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Inverse-Root Support and Fourier Fusion for Polynomial Exponential Periods</w:t>
      </w:r>
    </w:p>
    <w:p>
      <w:pPr>
        <w:pStyle w:val="Subtitle"/>
      </w:pPr>
      <w:r>
        <w:t xml:space="preserve">Unconditional cyclicity, complete decomposition laws, and an exact-arithmetic atlas through degree twenty</w:t>
      </w:r>
    </w:p>
    <w:p>
      <w:pPr>
        <w:pStyle w:val="Author"/>
      </w:pPr>
      <w:r>
        <w:t xml:space="preserve">Anonymous</w:t>
      </w:r>
    </w:p>
    <w:p>
      <w:pPr>
        <w:pStyle w:val="Date"/>
      </w:pPr>
      <w:r>
        <w:t xml:space="preserve">20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unrefereed theorem candidate. The universal support and fusion</w:t>
      </w:r>
      <w:r>
        <w:t xml:space="preserve"> </w:t>
      </w:r>
      <w:r>
        <w:t xml:space="preserve">claims rest on the displayed proofs. The degree-at-most-twenty atlas is a</w:t>
      </w:r>
      <w:r>
        <w:t xml:space="preserve"> </w:t>
      </w:r>
      <w:r>
        <w:t xml:space="preserve">finite computer-assisted theorem candidate, supported by 1,152 exact-arithmetic</w:t>
      </w:r>
      <w:r>
        <w:t xml:space="preserve"> </w:t>
      </w:r>
      <w:r>
        <w:t xml:space="preserve">case records under the stated SymPy trust boundary. No unaffiliated specialist</w:t>
      </w:r>
      <w:r>
        <w:t xml:space="preserve"> </w:t>
      </w:r>
      <w:r>
        <w:t xml:space="preserve">review, independent external reproduction, proof-assistant formalisation, or</w:t>
      </w:r>
      <w:r>
        <w:t xml:space="preserve"> </w:t>
      </w:r>
      <w:r>
        <w:t xml:space="preserve">settled novelty and priority determination has occurred.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bi"/>
          </m:rPr>
          <m:t>C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have degree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x</m:t>
                  </m:r>
                </m:sub>
              </m:sSub>
              <m:r>
                <m:t>f</m:t>
              </m:r>
              <m:r>
                <m:rPr>
                  <m:sty m:val="p"/>
                </m:rPr>
                <m:t>+</m:t>
              </m:r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f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FirstParagraph"/>
      </w:pPr>
      <w:r>
        <w:t xml:space="preserve">with connection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[</m:t>
          </m:r>
          <m:r>
            <m:t>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</m:sSub>
          <m:r>
            <m:t>f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dimension of the cyclic subspace generated by the</w:t>
      </w:r>
      <w:r>
        <w:t xml:space="preserve"> </w:t>
      </w:r>
      <w:r>
        <w:t xml:space="preserve">fixed class</w:t>
      </w:r>
      <w:r>
        <w:t xml:space="preserve"> </w:t>
      </w:r>
      <m:oMath>
        <m:r>
          <m:rPr>
            <m:sty m:val="p"/>
          </m:rPr>
          <m:t>[</m:t>
        </m:r>
        <m:r>
          <m:t>d</m:t>
        </m:r>
        <m:r>
          <m:t>x</m:t>
        </m:r>
        <m:r>
          <m:rPr>
            <m:sty m:val="p"/>
          </m:rPr>
          <m:t>]</m:t>
        </m:r>
      </m:oMath>
      <w:r>
        <w:t xml:space="preserve">. After affine normalisation, let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ξ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unique inverse-at-infinity Laurent series. Split it into congruence</w:t>
      </w:r>
      <w:r>
        <w:t xml:space="preserve"> </w:t>
      </w:r>
      <w:r>
        <w:t xml:space="preserve">channels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bi"/>
                </m:rP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≡</m:t>
              </m:r>
              <m:r>
                <m:t>r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d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t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put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: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. We construct an explicit formal moment</w:t>
      </w:r>
      <w:r>
        <w:t xml:space="preserve"> </w:t>
      </w:r>
      <w:r>
        <w:t xml:space="preserve">transform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prove that it is an isomorphism of differential</w:t>
      </w:r>
      <w:r>
        <w:t xml:space="preserve"> </w:t>
      </w:r>
      <w:r>
        <w:t xml:space="preserve">modules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⊗</m:t>
              </m:r>
            </m:e>
            <m:sub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bi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≃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cr m:val="script"/>
                  <m:sty m:val="p"/>
                </m:rP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the rank-one Kummer channel of exponent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d</m:t>
        </m:r>
      </m:oMath>
      <w:r>
        <w:t xml:space="preserve">.</w:t>
      </w:r>
      <w:r>
        <w:t xml:space="preserve"> </w:t>
      </w:r>
      <w:r>
        <w:t xml:space="preserve">The fixed seed has a nonzero component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A leading-term Wronskian then gives the unconditional</w:t>
      </w:r>
      <w:r>
        <w:t xml:space="preserve"> </w:t>
      </w:r>
      <w:r>
        <w:t xml:space="preserve">identity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dim</m:t>
                  </m:r>
                </m:e>
                <m:sub>
                  <m:r>
                    <m:rPr>
                      <m:sty m:val="bi"/>
                    </m:rPr>
                    <m:t>C</m:t>
                  </m:r>
                </m:sub>
              </m:sSub>
              <m:sSubSup>
                <m:e>
                  <m:r>
                    <m:t>W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W</m:t>
            </m:r>
          </m:e>
          <m:sub>
            <m:r>
              <m:t>P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is the reduced constant span of the inverse roots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z</m:t>
        </m:r>
      </m:oMath>
      <w:r>
        <w:t xml:space="preserve">. This removes stationary phase from the fixed-seed rank theorem. We also</w:t>
      </w:r>
      <w:r>
        <w:t xml:space="preserve"> </w:t>
      </w:r>
      <w:r>
        <w:t xml:space="preserve">construct fixed rapid-decay contours on every sufficiently narrow</w:t>
      </w:r>
      <w:r>
        <w:t xml:space="preserve"> </w:t>
      </w:r>
      <m:oMath>
        <m:r>
          <m:t>s</m:t>
        </m:r>
      </m:oMath>
      <w:r>
        <w:t xml:space="preserve">-sector and compute their Fourier–Gamma period-matrix asymptotic. The</w:t>
      </w:r>
      <w:r>
        <w:t xml:space="preserve"> </w:t>
      </w:r>
      <w:r>
        <w:t xml:space="preserve">resulting matrix is non-singular, so differentiation, integration by parts,</w:t>
      </w:r>
      <w:r>
        <w:t xml:space="preserve"> </w:t>
      </w:r>
      <w:r>
        <w:t xml:space="preserve">and separation of de Rham classes hold without a moving-cycle assumption or</w:t>
      </w:r>
      <w:r>
        <w:t xml:space="preserve"> </w:t>
      </w:r>
      <w:r>
        <w:t xml:space="preserve">a general duality theorem.</w:t>
      </w:r>
    </w:p>
    <w:p>
      <w:pPr>
        <w:pStyle w:val="BodyText"/>
      </w:pPr>
      <w:r>
        <w:t xml:space="preserve">The same support gives a complete block-fusion law. Suppose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Q</m:t>
        </m:r>
      </m:oMath>
      <w:r>
        <w:t xml:space="preserve">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Q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R</m:t>
        </m:r>
      </m:oMath>
      <w:r>
        <w:t xml:space="preserve">,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m</m:t>
        </m:r>
        <m:r>
          <m:t>n</m:t>
        </m:r>
      </m:oMath>
      <w:r>
        <w:t xml:space="preserve">. 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m</m:t>
        </m:r>
        <m:r>
          <m:rPr>
            <m:sty m:val="bi"/>
          </m:rPr>
          <m:t>Z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ℓ</m:t>
          </m:r>
          <m:r>
            <m:rPr>
              <m:sty m:val="p"/>
            </m:rPr>
            <m:t>∈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n</m:t>
          </m:r>
          <m:r>
            <m:rPr>
              <m:sty m:val="bi"/>
            </m:rPr>
            <m:t>Z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+</m:t>
          </m:r>
          <m:r>
            <m:t>m</m:t>
          </m:r>
          <m:r>
            <m:t>ℓ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constant span of the roots in the</w:t>
      </w:r>
      <w:r>
        <w:t xml:space="preserve"> </w:t>
      </w:r>
      <m:oMath>
        <m:r>
          <m:t>a</m:t>
        </m:r>
      </m:oMath>
      <w:r>
        <w:t xml:space="preserve">-th</w:t>
      </w:r>
      <w:r>
        <w:t xml:space="preserve"> </w:t>
      </w:r>
      <m:oMath>
        <m:r>
          <m:t>Q</m:t>
        </m:r>
      </m:oMath>
      <w:r>
        <w:t xml:space="preserve">-block,</w:t>
      </w:r>
      <w:r>
        <w:t xml:space="preserve"> </w:t>
      </w:r>
      <w:r>
        <w:t xml:space="preserve">then, for every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bi"/>
          </m:rP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⌀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rank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a</m:t>
                  </m:r>
                  <m:r>
                    <m:t>ℓ</m:t>
                  </m:r>
                </m:sup>
              </m:sSub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ℓ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formula determines every block-sum dimension, equality, pairwise</w:t>
      </w:r>
      <w:r>
        <w:t xml:space="preserve"> </w:t>
      </w:r>
      <w:r>
        <w:t xml:space="preserve">intersection, partial fusion, and full fusion. Equality classes of block spans form a</w:t>
      </w:r>
      <w:r>
        <w:t xml:space="preserve"> </w:t>
      </w:r>
      <w:r>
        <w:t xml:space="preserve">monodromy-invariant coarsening and therefore define a canonical actual</w:t>
      </w:r>
      <w:r>
        <w:t xml:space="preserve"> </w:t>
      </w:r>
      <w:r>
        <w:t xml:space="preserve">polynomial right factor. Along a complete decomposition, projected support</w:t>
      </w:r>
      <w:r>
        <w:t xml:space="preserve"> </w:t>
      </w:r>
      <w:r>
        <w:t xml:space="preserve">ranks form a monotone chain; at global rank at most three, no more than two</w:t>
      </w:r>
      <w:r>
        <w:t xml:space="preserve"> </w:t>
      </w:r>
      <w:r>
        <w:t xml:space="preserve">levels can create rank. Every Ritt move replaces one intermediate projection</w:t>
      </w:r>
      <w:r>
        <w:t xml:space="preserve"> </w:t>
      </w:r>
      <w:r>
        <w:t xml:space="preserve">by another and obeys an exact fibre-product constraint. At rank at most three,</w:t>
      </w:r>
      <w:r>
        <w:t xml:space="preserve"> </w:t>
      </w:r>
      <w:r>
        <w:t xml:space="preserve">exactly eleven unordered Ritt rank diamonds are possible. For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has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12</m:t>
        </m:r>
        <m:r>
          <m:rPr>
            <m:sty m:val="bi"/>
          </m:rPr>
          <m:t>Z</m:t>
        </m:r>
      </m:oMath>
      <w:r>
        <w:t xml:space="preserve">. Projection</w:t>
      </w:r>
      <w:r>
        <w:t xml:space="preserve"> </w:t>
      </w:r>
      <w:r>
        <w:t xml:space="preserve">modulo four gives the profile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three quartic block spans</w:t>
      </w:r>
      <w:r>
        <w:t xml:space="preserve"> </w:t>
      </w:r>
      <w:r>
        <w:t xml:space="preserve">coincide. Projection modulo three gives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</m:oMath>
      <w:r>
        <w:t xml:space="preserve">, so the four cubic block lines</w:t>
      </w:r>
      <w:r>
        <w:t xml:space="preserve"> </w:t>
      </w:r>
      <w:r>
        <w:t xml:space="preserve">span the same three-space. This is the complete linear explanation of the</w:t>
      </w:r>
      <w:r>
        <w:t xml:space="preserve"> </w:t>
      </w:r>
      <w:r>
        <w:t xml:space="preserve">Ritt collision.</w:t>
      </w:r>
    </w:p>
    <w:p>
      <w:pPr>
        <w:pStyle w:val="BodyText"/>
      </w:pPr>
      <w:r>
        <w:t xml:space="preserve">The theorem classifies block fusion for every polynomial and every actual</w:t>
      </w:r>
      <w:r>
        <w:t xml:space="preserve"> </w:t>
      </w:r>
      <w:r>
        <w:t xml:space="preserve">polynomial decomposition. It does not, by itself, enumerate all affine</w:t>
      </w:r>
      <w:r>
        <w:t xml:space="preserve"> </w:t>
      </w:r>
      <w:r>
        <w:t xml:space="preserve">families that realise a prescribed support set; that inverse realisability</w:t>
      </w:r>
      <w:r>
        <w:t xml:space="preserve"> </w:t>
      </w:r>
      <w:r>
        <w:t xml:space="preserve">problem is separate.</w:t>
      </w:r>
    </w:p>
    <w:p>
      <w:pPr>
        <w:pStyle w:val="BodyText"/>
      </w:pPr>
      <w:r>
        <w:t xml:space="preserve">We also give a finite affine atlas for (q(P,dx)le3) in degrees at most</w:t>
      </w:r>
      <w:r>
        <w:t xml:space="preserve"> </w:t>
      </w:r>
      <w:r>
        <w:t xml:space="preserve">twenty. A fail-closed exact-arithmetic Gröbner sweep records every one of the</w:t>
      </w:r>
      <w:r>
        <w:t xml:space="preserve"> </w:t>
      </w:r>
      <w:r>
        <w:t xml:space="preserve">1,152 support cases in degrees five through twenty; degrees two through four</w:t>
      </w:r>
      <w:r>
        <w:t xml:space="preserve"> </w:t>
      </w:r>
      <w:r>
        <w:t xml:space="preserve">are resolved directly. The all-degree atlas remains conjectural. Its first</w:t>
      </w:r>
      <w:r>
        <w:t xml:space="preserve"> </w:t>
      </w:r>
      <w:r>
        <w:t xml:space="preserve">uncovered quartic lift has degree thirty-two, and the supplied general descent</w:t>
      </w:r>
      <w:r>
        <w:t xml:space="preserve"> </w:t>
      </w:r>
      <w:r>
        <w:t xml:space="preserve">argument contains an identified circular step. Finally, we separate proved</w:t>
      </w:r>
      <w:r>
        <w:t xml:space="preserve"> </w:t>
      </w:r>
      <w:r>
        <w:t xml:space="preserve">consequences from applications: generic period-ODE order is a corollary,</w:t>
      </w:r>
      <w:r>
        <w:t xml:space="preserve"> </w:t>
      </w:r>
      <w:r>
        <w:t xml:space="preserve">whereas the zero-cycle and Laurent-polynomial formulations are research</w:t>
      </w:r>
      <w:r>
        <w:t xml:space="preserve"> </w:t>
      </w:r>
      <w:r>
        <w:t xml:space="preserve">directions rather than closed theorems.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polynomial exponential periods; twisted de Rham module;</w:t>
      </w:r>
      <w:r>
        <w:t xml:space="preserve"> </w:t>
      </w:r>
      <w:r>
        <w:t xml:space="preserve">inverse roots; polynomial decomposition; Ritt moves; discrete Fourier</w:t>
      </w:r>
      <w:r>
        <w:t xml:space="preserve"> </w:t>
      </w:r>
      <w:r>
        <w:t xml:space="preserve">transform; computer-assisted classification.</w:t>
      </w:r>
    </w:p>
    <w:bookmarkEnd w:id="9"/>
    <w:bookmarkStart w:id="10" w:name="中文摘要"/>
    <w:p>
      <w:pPr>
        <w:pStyle w:val="Heading2"/>
      </w:pPr>
      <w:r>
        <w:rPr>
          <w:rFonts w:hint="eastAsia"/>
          <w:lang w:val="zh-Hant"/>
        </w:rPr>
        <w:t xml:space="preserve">中文摘要</w:t>
      </w:r>
    </w:p>
    <w:p>
      <w:pPr>
        <w:pStyle w:val="FirstParagraph"/>
      </w:pPr>
      <w:r>
        <w:rPr>
          <w:rFonts w:hint="eastAsia"/>
          <w:lang w:val="zh-Hant"/>
        </w:rPr>
        <w:t xml:space="preserve">令</w:t>
      </w:r>
      <w:r>
        <w:rPr>
          <w:lang w:val="zh-Hant"/>
        </w:rPr>
        <w:t xml:space="preserve"> </w:t>
      </w:r>
      <m:oMath>
        <m:r>
          <m:t>P</m:t>
        </m:r>
      </m:oMath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為次數</w:t>
      </w:r>
      <w:r>
        <w:rPr>
          <w:lang w:val="zh-Hant"/>
        </w:rP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的複係數多項式，並以正規化的無窮遠反函數</w:t>
      </w:r>
      <w:r>
        <w:rPr>
          <w:lang w:val="zh-Hant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d</m:t>
            </m:r>
          </m:sup>
        </m:sSup>
      </m:oMath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定義非零同餘通道集合</w:t>
      </w:r>
      <w:r>
        <w:rPr>
          <w:lang w:val="zh-Hant"/>
        </w:rP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  <w:lang w:val="zh-Hant"/>
        </w:rPr>
        <w:t xml:space="preserve">。本文建立明確的形式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矩變換，將固定種子</w:t>
      </w:r>
      <w:r>
        <w:rPr>
          <w:lang w:val="zh-Hant"/>
        </w:rPr>
        <w:t xml:space="preserve"> </w:t>
      </w:r>
      <m:oMath>
        <m:r>
          <m:rPr>
            <m:sty m:val="p"/>
          </m:rPr>
          <m:t>[</m:t>
        </m:r>
        <m:r>
          <m:t>d</m:t>
        </m:r>
        <m:r>
          <m:t>x</m:t>
        </m:r>
        <m:r>
          <m:rPr>
            <m:sty m:val="p"/>
          </m:rPr>
          <m:t>]</m:t>
        </m:r>
      </m:oMath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分解為秩一的</w:t>
      </w:r>
      <w:r>
        <w:rPr>
          <w:lang w:val="zh-Hant"/>
        </w:rPr>
        <w:t xml:space="preserve"> Kummer </w:t>
      </w:r>
      <w:r>
        <w:rPr>
          <w:rFonts w:hint="eastAsia"/>
          <w:lang w:val="zh-Hant"/>
        </w:rPr>
        <w:t xml:space="preserve">通道，從而無條件證明</w:t>
      </w:r>
      <w:r>
        <w:rPr>
          <w:lang w:val="zh-Hant"/>
        </w:rP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bi"/>
              </m:rPr>
              <m:t>C</m:t>
            </m:r>
          </m:sub>
        </m:sSub>
        <m:sSubSup>
          <m:e>
            <m:r>
              <m:t>W</m:t>
            </m:r>
          </m:e>
          <m:sub>
            <m:r>
              <m:t>P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rPr>
          <w:rFonts w:hint="eastAsia"/>
          <w:lang w:val="zh-Hant"/>
        </w:rPr>
        <w:t xml:space="preserve">。對每一個實際多項式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分解</w:t>
      </w:r>
      <w:r>
        <w:rPr>
          <w:lang w:val="zh-Hant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Q</m:t>
        </m:r>
      </m:oMath>
      <w:r>
        <w:rPr>
          <w:rFonts w:hint="eastAsia"/>
          <w:lang w:val="zh-Hant"/>
        </w:rPr>
        <w:t xml:space="preserve">，所有根區塊和的維數由有限</w:t>
      </w:r>
      <w:r>
        <w:rPr>
          <w:lang w:val="zh-Hant"/>
        </w:rPr>
        <w:t xml:space="preserve"> Fourier </w:t>
      </w:r>
      <w:r>
        <w:rPr>
          <w:rFonts w:hint="eastAsia"/>
          <w:lang w:val="zh-Hant"/>
        </w:rPr>
        <w:t xml:space="preserve">子矩陣的秩精確給出；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由此得到區塊相等、兩兩交集、融合、典範右因子、完整分解鏈及十一種低秩</w:t>
      </w:r>
      <w:r>
        <w:rPr>
          <w:lang w:val="zh-Hant"/>
        </w:rPr>
        <w:t xml:space="preserve"> </w:t>
      </w:r>
      <w:r>
        <w:rPr>
          <w:lang w:val="zh-Hant"/>
        </w:rPr>
        <w:t xml:space="preserve">Ritt </w:t>
      </w:r>
      <w:r>
        <w:rPr>
          <w:rFonts w:hint="eastAsia"/>
          <w:lang w:val="zh-Hant"/>
        </w:rPr>
        <w:t xml:space="preserve">菱形。另以失敗即停止的精確算術</w:t>
      </w:r>
      <w:r>
        <w:rPr>
          <w:lang w:val="zh-Hant"/>
        </w:rPr>
        <w:t xml:space="preserve"> Gröbner </w:t>
      </w:r>
      <w:r>
        <w:rPr>
          <w:rFonts w:hint="eastAsia"/>
          <w:lang w:val="zh-Hant"/>
        </w:rPr>
        <w:t xml:space="preserve">掃描，逐案記錄五至二十次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的</w:t>
      </w:r>
      <w:r>
        <w:rPr>
          <w:lang w:val="zh-Hant"/>
        </w:rPr>
        <w:t xml:space="preserve"> 1,152 </w:t>
      </w:r>
      <w:r>
        <w:rPr>
          <w:rFonts w:hint="eastAsia"/>
          <w:lang w:val="zh-Hant"/>
        </w:rPr>
        <w:t xml:space="preserve">個低秩支撐情形，並直接處理二至四次。全次數係數圖譜仍為猜想；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首個尚未覆蓋的四次提升出現在三十二次，既有下降論證的循環步驟已明確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保留。一般週期微分方程階數是帶泛型條件的推論，而零循環與</w:t>
      </w:r>
      <w:r>
        <w:rPr>
          <w:lang w:val="zh-Hant"/>
        </w:rPr>
        <w:t xml:space="preserve"> Laurent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多項式部分僅作為後續研究方向。</w:t>
      </w:r>
    </w:p>
    <w:p>
      <w:pPr>
        <w:pStyle w:val="BodyText"/>
      </w:pPr>
      <w:r>
        <w:rPr>
          <w:rFonts w:hint="eastAsia"/>
          <w:b/>
          <w:bCs/>
          <w:lang w:val="zh-Hant"/>
        </w:rPr>
        <w:t xml:space="preserve">關鍵詞：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多項式指數週期；扭曲</w:t>
      </w:r>
      <w:r>
        <w:rPr>
          <w:lang w:val="zh-Hant"/>
        </w:rPr>
        <w:t xml:space="preserve"> de Rham </w:t>
      </w:r>
      <w:r>
        <w:rPr>
          <w:rFonts w:hint="eastAsia"/>
          <w:lang w:val="zh-Hant"/>
        </w:rPr>
        <w:t xml:space="preserve">模；反根；多項式分解；Ritt</w:t>
      </w:r>
      <w:r>
        <w:rPr>
          <w:lang w:val="zh-Hant"/>
        </w:rPr>
        <w:t xml:space="preserve"> </w:t>
      </w:r>
      <w:r>
        <w:rPr>
          <w:rFonts w:hint="eastAsia"/>
          <w:lang w:val="zh-Hant"/>
        </w:rPr>
        <w:t xml:space="preserve">變換；離散</w:t>
      </w:r>
      <w:r>
        <w:rPr>
          <w:lang w:val="zh-Hant"/>
        </w:rPr>
        <w:t xml:space="preserve"> Fourier </w:t>
      </w:r>
      <w:r>
        <w:rPr>
          <w:rFonts w:hint="eastAsia"/>
          <w:lang w:val="zh-Hant"/>
        </w:rPr>
        <w:t xml:space="preserve">變換；電腦輔助分類。</w:t>
      </w:r>
    </w:p>
    <w:bookmarkEnd w:id="10"/>
    <w:bookmarkStart w:id="11" w:name="Xa3c552db1958803fd3577347034f72822d080de"/>
    <w:p>
      <w:pPr>
        <w:pStyle w:val="Heading1"/>
      </w:pPr>
      <w:r>
        <w:t xml:space="preserve">1. Claim boundary and relation to the parent releases</w:t>
      </w:r>
    </w:p>
    <w:p>
      <w:pPr>
        <w:pStyle w:val="FirstParagraph"/>
      </w:pPr>
      <w:r>
        <w:t xml:space="preserve">The parent release</w:t>
      </w:r>
      <w:r>
        <w:t xml:space="preserve"> </w:t>
      </w:r>
      <w:r>
        <w:rPr>
          <w:i/>
          <w:iCs/>
        </w:rPr>
        <w:t xml:space="preserve">Fixed-Seed Cyclicity Loci for Polynomial Exponential</w:t>
      </w:r>
      <w:r>
        <w:rPr>
          <w:i/>
          <w:iCs/>
        </w:rPr>
        <w:t xml:space="preserve"> </w:t>
      </w:r>
      <w:r>
        <w:rPr>
          <w:i/>
          <w:iCs/>
        </w:rPr>
        <w:t xml:space="preserve">Periods</w:t>
      </w:r>
      <w:r>
        <w:t xml:space="preserve"> </w:t>
      </w:r>
      <w:r>
        <w:t xml:space="preserve">proves the finite twisted-reduction calculus, exact fixed-seed</w:t>
      </w:r>
      <w:r>
        <w:t xml:space="preserve"> </w:t>
      </w:r>
      <w:r>
        <w:t xml:space="preserve">Krylov strata, and several quartic and quintic certificates. It states the</w:t>
      </w:r>
      <w:r>
        <w:t xml:space="preserve"> </w:t>
      </w:r>
      <w:r>
        <w:t xml:space="preserve">passage from quotient relations to contour periods only for horizontal cycles</w:t>
      </w:r>
      <w:r>
        <w:t xml:space="preserve"> </w:t>
      </w:r>
      <w:r>
        <w:t xml:space="preserve">on which differentiation and integration by parts are justified [EP1].</w:t>
      </w:r>
    </w:p>
    <w:p>
      <w:pPr>
        <w:pStyle w:val="BodyText"/>
      </w:pPr>
      <w:r>
        <w:t xml:space="preserve">The child release</w:t>
      </w:r>
      <w:r>
        <w:t xml:space="preserve"> </w:t>
      </w:r>
      <w:r>
        <w:rPr>
          <w:i/>
          <w:iCs/>
        </w:rPr>
        <w:t xml:space="preserve">Fixed-seed cyclic rank as reduced inverse-root span</w:t>
      </w:r>
      <w:r>
        <w:t xml:space="preserve"> </w:t>
      </w:r>
      <w:r>
        <w:t xml:space="preserve">proves,</w:t>
      </w:r>
      <w:r>
        <w:t xml:space="preserve"> </w:t>
      </w:r>
      <w:r>
        <w:t xml:space="preserve">conditional on an imported stationary-phase bridge, that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sSubSup>
            <m:e>
              <m:r>
                <m:t>W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classifies the indecomposable phases with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3</m:t>
        </m:r>
      </m:oMath>
      <w:r>
        <w:t xml:space="preserve">, proves right-factor</w:t>
      </w:r>
      <w:r>
        <w:t xml:space="preserve"> </w:t>
      </w:r>
      <w:r>
        <w:t xml:space="preserve">heredity, and identifies equivariant fusion under Ritt moves as the remaining</w:t>
      </w:r>
      <w:r>
        <w:t xml:space="preserve"> </w:t>
      </w:r>
      <w:r>
        <w:t xml:space="preserve">decomposable frontier [EP2].</w:t>
      </w:r>
    </w:p>
    <w:p>
      <w:pPr>
        <w:pStyle w:val="BodyText"/>
      </w:pPr>
      <w:r>
        <w:t xml:space="preserve">The lineage is additive, not retrospective. The following table states the</w:t>
      </w:r>
      <w:r>
        <w:t xml:space="preserve"> </w:t>
      </w:r>
      <w:r>
        <w:t xml:space="preserve">claim bridge used by this candidate.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Earlier immutable output</w:t>
            </w:r>
          </w:p>
        </w:tc>
        <w:tc>
          <w:tcPr/>
          <w:p>
            <w:pPr>
              <w:pStyle w:val="Compact"/>
            </w:pPr>
            <w:r>
              <w:t xml:space="preserve">Material inherited here</w:t>
            </w:r>
          </w:p>
        </w:tc>
        <w:tc>
          <w:tcPr/>
          <w:p>
            <w:pPr>
              <w:pStyle w:val="Compact"/>
            </w:pPr>
            <w:r>
              <w:t xml:space="preserve">Change in this 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Fixed-Seed Cyclicity Loci for Polynomial Exponential Periods</w:t>
            </w:r>
            <w:r>
              <w:t xml:space="preserve"> </w:t>
            </w:r>
            <w:r>
              <w:t xml:space="preserve">[EP1]</w:t>
            </w:r>
          </w:p>
        </w:tc>
        <w:tc>
          <w:tcPr/>
          <w:p>
            <w:pPr>
              <w:pStyle w:val="Compact"/>
            </w:pPr>
            <w:r>
              <w:t xml:space="preserve">finite twisted reduction and exact Krylov computations</w:t>
            </w:r>
          </w:p>
        </w:tc>
        <w:tc>
          <w:tcPr/>
          <w:p>
            <w:pPr>
              <w:pStyle w:val="Compact"/>
            </w:pPr>
            <w:r>
              <w:t xml:space="preserve">the analytic qualification is retained historically but is no longer needed for the algebraic rank theorem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Fixed-seed cyclic rank as reduced inverse-root span</w:t>
            </w:r>
            <w:r>
              <w:t xml:space="preserve"> </w:t>
            </w:r>
            <w:r>
              <w:t xml:space="preserve">[EP2]</w:t>
            </w:r>
          </w:p>
        </w:tc>
        <w:tc>
          <w:tcPr/>
          <w:p>
            <w:pPr>
              <w:pStyle w:val="Compact"/>
            </w:pPr>
            <w:r>
              <w:t xml:space="preserve">inverse-root span, right-factor heredity, and the low-rank frontier</w:t>
            </w:r>
          </w:p>
        </w:tc>
        <w:tc>
          <w:tcPr/>
          <w:p>
            <w:pPr>
              <w:pStyle w:val="Compact"/>
            </w:pPr>
            <w:r>
              <w:t xml:space="preserve">the imported stationary-phase bridge is replaced by Theorem 4.3, and the former fusion obstruction is resolved by Theorem 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Unconditional fixed-seed cyclic rank and Ritt-invariant block fusion</w:t>
            </w:r>
            <w:r>
              <w:t xml:space="preserve">, v0.2 source history</w:t>
            </w:r>
          </w:p>
        </w:tc>
        <w:tc>
          <w:tcPr/>
          <w:p>
            <w:pPr>
              <w:pStyle w:val="Compact"/>
            </w:pPr>
            <w:r>
              <w:t xml:space="preserve">the complete proofs and eleven-diamond table</w:t>
            </w:r>
          </w:p>
        </w:tc>
        <w:tc>
          <w:tcPr/>
          <w:p>
            <w:pPr>
              <w:pStyle w:val="Compact"/>
            </w:pPr>
            <w:r>
              <w:t xml:space="preserve">promoted into the flagship text, with notation and assurance boundaries made explicit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Affine coefficient families for inverse-root rank at most three</w:t>
            </w:r>
            <w:r>
              <w:t xml:space="preserve">, v0.3 source history</w:t>
            </w:r>
          </w:p>
        </w:tc>
        <w:tc>
          <w:tcPr/>
          <w:p>
            <w:pPr>
              <w:pStyle w:val="Compact"/>
            </w:pPr>
            <w:r>
              <w:t xml:space="preserve">candidate normal forms and exact controls</w:t>
            </w:r>
          </w:p>
        </w:tc>
        <w:tc>
          <w:tcPr/>
          <w:p>
            <w:pPr>
              <w:pStyle w:val="Compact"/>
            </w:pPr>
            <w:r>
              <w:t xml:space="preserve">retained only as a theorem through degree twenty; the all-degree assertion is withdrawn to Conjecture 13.2</w:t>
            </w:r>
          </w:p>
        </w:tc>
      </w:tr>
    </w:tbl>
    <w:p>
      <w:pPr>
        <w:pStyle w:val="BodyText"/>
      </w:pPr>
      <w:r>
        <w:t xml:space="preserve">This note makes five changes.</w:t>
      </w:r>
    </w:p>
    <w:p>
      <w:pPr>
        <w:pStyle w:val="Compact"/>
        <w:numPr>
          <w:ilvl w:val="0"/>
          <w:numId w:val="1001"/>
        </w:numPr>
      </w:pPr>
      <w:r>
        <w:t xml:space="preserve">It replaces the imported stationary-phase bridge by a direct formal moment</w:t>
      </w:r>
      <w:r>
        <w:t xml:space="preserve"> </w:t>
      </w:r>
      <w:r>
        <w:t xml:space="preserve">isomorphism. The rank equality is therefore algebraic and unconditional.</w:t>
      </w:r>
    </w:p>
    <w:p>
      <w:pPr>
        <w:pStyle w:val="Compact"/>
        <w:numPr>
          <w:ilvl w:val="0"/>
          <w:numId w:val="1001"/>
        </w:numPr>
      </w:pPr>
      <w:r>
        <w:t xml:space="preserve">It constructs a fixed sectorial rapid-decay basis and proves an explicit</w:t>
      </w:r>
      <w:r>
        <w:t xml:space="preserve"> </w:t>
      </w:r>
      <w:r>
        <w:t xml:space="preserve">non-singular Fourier–Gamma asymptotic for its period matrix. This closes</w:t>
      </w:r>
      <w:r>
        <w:t xml:space="preserve"> </w:t>
      </w:r>
      <w:r>
        <w:t xml:space="preserve">the contour, differentiation, and integration-by-parts conditions directly</w:t>
      </w:r>
      <w:r>
        <w:t xml:space="preserve"> </w:t>
      </w:r>
      <w:r>
        <w:t xml:space="preserve">in one variable.</w:t>
      </w:r>
    </w:p>
    <w:p>
      <w:pPr>
        <w:pStyle w:val="Compact"/>
        <w:numPr>
          <w:ilvl w:val="0"/>
          <w:numId w:val="1001"/>
        </w:numPr>
      </w:pPr>
      <w:r>
        <w:t xml:space="preserve">It replaces the case-by-case fusion frontier by one Fourier-matrix formula</w:t>
      </w:r>
      <w:r>
        <w:t xml:space="preserve"> </w:t>
      </w:r>
      <w:r>
        <w:t xml:space="preserve">that applies to every right factor, every complete decomposition, and every</w:t>
      </w:r>
      <w:r>
        <w:t xml:space="preserve"> </w:t>
      </w:r>
      <w:r>
        <w:t xml:space="preserve">Ritt move.</w:t>
      </w:r>
    </w:p>
    <w:p>
      <w:pPr>
        <w:pStyle w:val="Compact"/>
        <w:numPr>
          <w:ilvl w:val="0"/>
          <w:numId w:val="1001"/>
        </w:numPr>
      </w:pPr>
      <w:r>
        <w:t xml:space="preserve">It proves that equality fusion exposes a canonical polynomial factor,</w:t>
      </w:r>
      <w:r>
        <w:t xml:space="preserve"> </w:t>
      </w:r>
      <w:r>
        <w:t xml:space="preserve">bounds rank-creating levels in low-rank decomposition chains, and gives the</w:t>
      </w:r>
      <w:r>
        <w:t xml:space="preserve"> </w:t>
      </w:r>
      <w:r>
        <w:t xml:space="preserve">complete eleven-row rank table for adjacent low-rank Ritt moves.</w:t>
      </w:r>
    </w:p>
    <w:p>
      <w:pPr>
        <w:pStyle w:val="Compact"/>
        <w:numPr>
          <w:ilvl w:val="0"/>
          <w:numId w:val="1001"/>
        </w:numPr>
      </w:pPr>
      <w:r>
        <w:t xml:space="preserve">It adds a finite, per-case exact-arithmetic coefficient atlas through</w:t>
      </w:r>
      <w:r>
        <w:t xml:space="preserve"> </w:t>
      </w:r>
      <w:r>
        <w:t xml:space="preserve">degree twenty while preserving the unresolved all-degree descent as a</w:t>
      </w:r>
      <w:r>
        <w:t xml:space="preserve"> </w:t>
      </w:r>
      <w:r>
        <w:t xml:space="preserve">conjecture rather than importing the circular argument from the atlas draft.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b/>
          <w:bCs/>
        </w:rPr>
        <w:t xml:space="preserve">unconditional</w:t>
      </w:r>
      <w:r>
        <w:t xml:space="preserve"> </w:t>
      </w:r>
      <w:r>
        <w:t xml:space="preserve">refers to these mathematical implications. It does</w:t>
      </w:r>
      <w:r>
        <w:t xml:space="preserve"> </w:t>
      </w:r>
      <w:r>
        <w:t xml:space="preserve">not mean externally refereed, formally verified, or priority-certified.</w:t>
      </w:r>
    </w:p>
    <w:bookmarkEnd w:id="11"/>
    <w:bookmarkStart w:id="12" w:name="algebraic-setup-and-affine-normalisation"/>
    <w:p>
      <w:pPr>
        <w:pStyle w:val="Heading1"/>
      </w:pPr>
      <w:r>
        <w:t xml:space="preserve">2. Algebraic setup and affine normalisation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For a polynomial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degree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</m:sub>
          </m:sSub>
          <m:r>
            <m:t>f</m:t>
          </m:r>
          <m:r>
            <m:rPr>
              <m:sty m:val="p"/>
            </m:rPr>
            <m:t>+</m:t>
          </m:r>
          <m:r>
            <m:t>s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f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]</m:t>
          </m:r>
          <m:r>
            <m:t>d</m:t>
          </m:r>
          <m:r>
            <m:t>x</m:t>
          </m:r>
          <m:r>
            <m:rPr>
              <m:sty m:val="p"/>
            </m:rPr>
            <m:t>/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leading coefficient of</w:t>
      </w:r>
      <w: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unit of</w:t>
      </w:r>
      <w:r>
        <w:t xml:space="preserve"> </w:t>
      </w:r>
      <m:oMath>
        <m:r>
          <m:t>K</m:t>
        </m:r>
      </m:oMath>
      <w:r>
        <w:t xml:space="preserve">. Repeated cancellation</w:t>
      </w:r>
      <w:r>
        <w:t xml:space="preserve"> </w:t>
      </w:r>
      <w:r>
        <w:t xml:space="preserve">of the leading monomial gives a unique representative of degree below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≅</m:t>
          </m:r>
          <m:sSup>
            <m:e>
              <m:r>
                <m:t>K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with basis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sSup>
            <m:e>
              <m:r>
                <m:t>x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(2.1)</m:t>
          </m:r>
        </m:oMath>
      </m:oMathPara>
    </w:p>
    <w:p>
      <w:pPr>
        <w:pStyle w:val="FirstParagraph"/>
      </w:pPr>
      <w:r>
        <w:t xml:space="preserve">The connection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[</m:t>
          </m:r>
          <m:r>
            <m:t>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</m:sSub>
          <m:r>
            <m:t>f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(2.2)</m:t>
          </m:r>
        </m:oMath>
      </m:oMathPara>
    </w:p>
    <w:p>
      <w:pPr>
        <w:pStyle w:val="FirstParagraph"/>
      </w:pPr>
      <w:r>
        <w:t xml:space="preserve">is well defined because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r>
            <m:t>s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constant seed,</w:t>
      </w:r>
      <w:r>
        <w:t xml:space="preserve"> </w:t>
      </w:r>
      <m:oMath>
        <m:sSubSup>
          <m:e>
            <m:r>
              <m:rPr>
                <m:sty m:val="p"/>
              </m:rPr>
              <m:t>∇</m:t>
            </m:r>
          </m:e>
          <m:sub>
            <m:r>
              <m:t>s</m:t>
            </m:r>
          </m:sub>
          <m:sup>
            <m:r>
              <m:t>j</m:t>
            </m:r>
          </m:sup>
        </m:sSubSup>
        <m:r>
          <m:rPr>
            <m:sty m:val="p"/>
          </m:rPr>
          <m:t>[</m:t>
        </m:r>
        <m:r>
          <m:t>d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P</m:t>
            </m:r>
          </m:e>
          <m:sup>
            <m:r>
              <m:t>j</m:t>
            </m:r>
          </m:sup>
        </m:sSup>
        <m:r>
          <m:t>d</m:t>
        </m:r>
        <m:r>
          <m:t>x</m:t>
        </m:r>
        <m:r>
          <m:rPr>
            <m:sty m:val="p"/>
          </m:rPr>
          <m:t>]</m:t>
        </m:r>
      </m:oMath>
      <w:r>
        <w:t xml:space="preserve">. We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dim</m:t>
              </m:r>
            </m:e>
            <m:sub>
              <m:r>
                <m:t>K</m:t>
              </m:r>
            </m:sub>
          </m:sSub>
          <m:r>
            <m:t>K</m:t>
          </m:r>
          <m:r>
            <m:rPr>
              <m:sty m:val="p"/>
            </m:rPr>
            <m:t>⟨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[</m:t>
          </m:r>
          <m:r>
            <m:t>d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(2.3)</m:t>
          </m:r>
        </m:oMath>
      </m:oMathPara>
    </w:p>
    <w:p>
      <w:pPr>
        <w:pStyle w:val="FirstParagraph"/>
      </w:pPr>
      <w:r>
        <w:t xml:space="preserve">An invertible affine source change rescales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t xml:space="preserve">by a nonzero constant. A</w:t>
      </w:r>
      <w:r>
        <w:t xml:space="preserve"> </w:t>
      </w:r>
      <w:r>
        <w:t xml:space="preserve">target scaling is absorbed by a change of</w:t>
      </w:r>
      <w:r>
        <w:t xml:space="preserve"> </w:t>
      </w:r>
      <m:oMath>
        <m:r>
          <m:t>s</m:t>
        </m:r>
      </m:oMath>
      <w:r>
        <w:t xml:space="preserve">, while a target translation</w:t>
      </w:r>
      <w:r>
        <w:t xml:space="preserve"> </w:t>
      </w:r>
      <w:r>
        <w:t xml:space="preserve">replaces powers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an invertible triangular combination. Thus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invariant under invertible affine source and target changes.</w:t>
      </w:r>
    </w:p>
    <w:p>
      <w:pPr>
        <w:pStyle w:val="BodyText"/>
      </w:pPr>
      <w:r>
        <w:t xml:space="preserve">We may therefore assume throughout that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(2.4)</m:t>
          </m:r>
        </m:oMath>
      </m:oMathPara>
    </w:p>
    <w:p>
      <w:pPr>
        <w:pStyle w:val="FirstParagraph"/>
      </w:pPr>
      <w:r>
        <w:t xml:space="preserve">For convenience we also subtract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 This target translation does not</w:t>
      </w:r>
      <w:r>
        <w:t xml:space="preserve"> </w:t>
      </w:r>
      <w:r>
        <w:t xml:space="preserve">change any rank below. Equation (2.4) 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monic and centred.</w:t>
      </w:r>
    </w:p>
    <w:bookmarkEnd w:id="12"/>
    <w:bookmarkStart w:id="17" w:name="the-inverse-at-infinity-support"/>
    <w:p>
      <w:pPr>
        <w:pStyle w:val="Heading1"/>
      </w:pPr>
      <w:r>
        <w:t xml:space="preserve">3. The inverse-at-infinity support</w:t>
      </w:r>
    </w:p>
    <w:bookmarkStart w:id="14" w:name="Xa10fc0daa5f8dac5b167084ebf0b4e59948e573"/>
    <w:p>
      <w:pPr>
        <w:pStyle w:val="Heading2"/>
      </w:pPr>
      <w:r>
        <w:t xml:space="preserve">Proposition 3.1 — Normalised inverse at infinity</w:t>
      </w:r>
    </w:p>
    <w:p>
      <w:pPr>
        <w:pStyle w:val="FirstParagraph"/>
      </w:pPr>
      <w:r>
        <w:t xml:space="preserve">There is a unique Laurent series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≤</m:t>
              </m:r>
              <m:r>
                <m:t>0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t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∈</m:t>
          </m:r>
          <m:r>
            <m:t>t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[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centred,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(3.3)</m:t>
          </m:r>
        </m:oMath>
      </m:oMathPara>
    </w:p>
    <w:bookmarkStart w:id="13" w:name="proof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Equation (3.2) becomes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y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j</m:t>
              </m:r>
            </m:sup>
          </m:sSup>
          <m:sSup>
            <m:e>
              <m:r>
                <m:t>F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(3.4)</m:t>
          </m:r>
        </m:oMath>
      </m:oMathPara>
    </w:p>
    <w:p>
      <w:pPr>
        <w:pStyle w:val="FirstParagraph"/>
      </w:pPr>
      <w:r>
        <w:t xml:space="preserve">At each positive power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new coefficient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enters through</w:t>
      </w:r>
      <w:r>
        <w:t xml:space="preserve"> </w:t>
      </w:r>
      <m:oMath>
        <m:sSup>
          <m:e>
            <m:r>
              <m:t>F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with coefficient</w:t>
      </w:r>
      <w:r>
        <w:t xml:space="preserve"> </w:t>
      </w:r>
      <m:oMath>
        <m:r>
          <m:t>d</m:t>
        </m:r>
      </m:oMath>
      <w:r>
        <w:t xml:space="preserve">, while every other term depends only on</w:t>
      </w:r>
      <w:r>
        <w:t xml:space="preserve"> </w:t>
      </w:r>
      <w:r>
        <w:t xml:space="preserve">previous coefficients. Characteristic zero gives a unique recursive solution.</w:t>
      </w:r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t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hence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ζ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. For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d</m:t>
        </m:r>
        <m:r>
          <m:rPr>
            <m:sty m:val="bi"/>
          </m:rPr>
          <m:t>Z</m:t>
        </m:r>
      </m:oMath>
      <w:r>
        <w:t xml:space="preserve">, 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ζ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r</m:t>
                  </m:r>
                </m:sup>
              </m:sSubSup>
            </m:e>
          </m:nary>
          <m:r>
            <m:t>ξ</m:t>
          </m:r>
          <m:r>
            <m:rPr>
              <m:sty m:val="p"/>
            </m:rPr>
            <m:t>(</m:t>
          </m:r>
          <m:sSubSup>
            <m:e>
              <m:r>
                <m:t>ζ</m:t>
              </m:r>
            </m:e>
            <m:sub>
              <m:r>
                <m:t>d</m:t>
              </m:r>
            </m:sub>
            <m:sup>
              <m:r>
                <m:t>j</m:t>
              </m:r>
            </m:sup>
          </m:sSubSup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≡</m:t>
              </m:r>
              <m:r>
                <m:t>r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d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t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(3.5)</m:t>
          </m:r>
        </m:oMath>
      </m:oMathPara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  <w:bCs/>
        </w:rPr>
        <w:t xml:space="preserve">inverse support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∈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d</m:t>
          </m:r>
          <m:r>
            <m:rPr>
              <m:sty m:val="bi"/>
            </m:rPr>
            <m:t>Z</m:t>
          </m:r>
          <m:r>
            <m:rPr>
              <m:sty m:val="p"/>
            </m:rPr>
            <m:t>: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(3.6)</m:t>
          </m:r>
        </m:oMath>
      </m:oMathPara>
    </w:p>
    <w:p>
      <w:pPr>
        <w:pStyle w:val="FirstParagraph"/>
      </w:pPr>
      <w:r>
        <w:t xml:space="preserve">The branches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z</m:t>
        </m:r>
      </m:oMath>
      <w:r>
        <w:t xml:space="preserve"> </w:t>
      </w:r>
      <w:r>
        <w:t xml:space="preserve">near infinity,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d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(</m:t>
          </m:r>
          <m:sSubSup>
            <m:e>
              <m:r>
                <m:t>ζ</m:t>
              </m:r>
            </m:e>
            <m:sub>
              <m:r>
                <m:t>d</m:t>
              </m:r>
            </m:sub>
            <m:sup>
              <m:r>
                <m:t>j</m:t>
              </m:r>
            </m:sup>
          </m:sSubSup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bi"/>
                </m:rPr>
                <m:t>Z</m:t>
              </m:r>
            </m:sub>
            <m:sup>
              <m:r>
                <m:t>​</m:t>
              </m:r>
            </m:sup>
            <m:e>
              <m:sSubSup>
                <m:e>
                  <m:r>
                    <m:t>ζ</m:t>
                  </m:r>
                </m:e>
                <m:sub>
                  <m:r>
                    <m:t>d</m:t>
                  </m:r>
                </m:sub>
                <m:sup>
                  <m:r>
                    <m:t>j</m:t>
                  </m:r>
                  <m:r>
                    <m:t>r</m:t>
                  </m:r>
                </m:sup>
              </m:sSubSup>
            </m:e>
          </m:nary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(3.7)</m:t>
          </m:r>
        </m:oMath>
      </m:oMathPara>
    </w:p>
    <w:p>
      <w:pPr>
        <w:pStyle w:val="FirstParagraph"/>
      </w:pPr>
      <w:r>
        <w:t xml:space="preserve">The average of the branches is zero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centred. 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∉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(3.8)</m:t>
          </m:r>
        </m:oMath>
      </m:oMathPara>
    </w:p>
    <w:bookmarkEnd w:id="13"/>
    <w:bookmarkEnd w:id="14"/>
    <w:bookmarkStart w:id="16" w:name="Xe3ef0fe92c15b3841b5b75f5ec21a3401e42505"/>
    <w:p>
      <w:pPr>
        <w:pStyle w:val="Heading2"/>
      </w:pPr>
      <w:r>
        <w:t xml:space="preserve">Proposition 3.2 — Affine invariance of reduced support data</w:t>
      </w:r>
    </w:p>
    <w:p>
      <w:pPr>
        <w:pStyle w:val="FirstParagraph"/>
      </w:pPr>
      <w:r>
        <w:t xml:space="preserve">After removal of the trace channel, invertible affine source and target changes</w:t>
      </w:r>
      <w:r>
        <w:t xml:space="preserve"> </w:t>
      </w:r>
      <w:r>
        <w:t xml:space="preserve">preserve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up to multiplication of its indices by a unit in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/</m:t>
        </m:r>
        <m:r>
          <m:t>d</m:t>
        </m:r>
        <m:r>
          <m:rPr>
            <m:sty m:val="bi"/>
          </m:rPr>
          <m:t>Z</m:t>
        </m:r>
      </m:oMath>
      <w:r>
        <w:t xml:space="preserve">. In particular, they preserve its cardinality,</w:t>
      </w:r>
      <w:r>
        <w:t xml:space="preserve"> </w:t>
      </w:r>
      <w:r>
        <w:t xml:space="preserve">every divisor-fibre partition, and all Fourier ranks used below.</w:t>
      </w:r>
    </w:p>
    <w:bookmarkStart w:id="15" w:name="proof-1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A source translation adds the same constant to every inverse branch and hence</w:t>
      </w:r>
      <w:r>
        <w:t xml:space="preserve"> </w:t>
      </w:r>
      <w:r>
        <w:t xml:space="preserve">changes only the trace channel; centring removes it. A source scaling</w:t>
      </w:r>
      <w:r>
        <w:t xml:space="preserve"> </w:t>
      </w:r>
      <w:r>
        <w:t xml:space="preserve">multiplies every non-trace channel by a nonzero constant. A target scaling</w:t>
      </w:r>
      <w:r>
        <w:t xml:space="preserve"> </w:t>
      </w:r>
      <w:r>
        <w:t xml:space="preserve">rescales</w:t>
      </w:r>
      <w:r>
        <w:t xml:space="preserve"> </w:t>
      </w:r>
      <m:oMath>
        <m:r>
          <m:t>t</m:t>
        </m:r>
      </m:oMath>
      <w:r>
        <w:t xml:space="preserve">. For a target translation by</w:t>
      </w:r>
      <w:r>
        <w:t xml:space="preserve"> </w:t>
      </w:r>
      <m:oMath>
        <m:r>
          <m:t>c</m:t>
        </m:r>
      </m:oMath>
      <w:r>
        <w:t xml:space="preserve">, the old and new</w:t>
      </w:r>
      <w:r>
        <w:t xml:space="preserve"> </w:t>
      </w:r>
      <w:r>
        <w:t xml:space="preserve">infinity parameters satisfy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c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d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d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d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t</m:t>
        </m:r>
        <m:r>
          <m:t>H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preserves each exponent residue modulo</w:t>
      </w:r>
      <w:r>
        <w:t xml:space="preserve"> </w:t>
      </w:r>
      <m:oMath>
        <m:r>
          <m:t>d</m:t>
        </m:r>
      </m:oMath>
      <w:r>
        <w:t xml:space="preserve">, and its inverse has the same form, so no nonzero channel can appear or</w:t>
      </w:r>
      <w:r>
        <w:t xml:space="preserve"> </w:t>
      </w:r>
      <w:r>
        <w:t xml:space="preserve">disappear. Finally, changing the generator of the cyclic inertia group</w:t>
      </w:r>
      <w:r>
        <w:t xml:space="preserve"> </w:t>
      </w:r>
      <w:r>
        <w:t xml:space="preserve">multiplies the residue labels by a unit.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5"/>
    <w:bookmarkEnd w:id="16"/>
    <w:bookmarkEnd w:id="17"/>
    <w:bookmarkStart w:id="24" w:name="a-direct-formal-moment-transform"/>
    <w:p>
      <w:pPr>
        <w:pStyle w:val="Heading1"/>
      </w:pPr>
      <w:r>
        <w:t xml:space="preserve">4. A direct formal moment transform</w:t>
      </w:r>
    </w:p>
    <w:p>
      <w:pPr>
        <w:pStyle w:val="FirstParagraph"/>
      </w:pPr>
      <w:r>
        <w:t xml:space="preserve">The purpose of this section is to prove the rank theorem without contour</w:t>
      </w:r>
      <w:r>
        <w:t xml:space="preserve"> </w:t>
      </w:r>
      <w:r>
        <w:t xml:space="preserve">integrals and without stationary phase.</w:t>
      </w:r>
    </w:p>
    <w:p>
      <w:pPr>
        <w:pStyle w:val="BodyText"/>
      </w:pPr>
      <w:r>
        <w:t xml:space="preserve">Put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For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sSub>
            <m:e>
              <m:r>
                <m:t>e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be the rank-one differential module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</m:sSub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d</m:t>
              </m:r>
            </m:den>
          </m:f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bi"/>
          </m:rPr>
          <m:t>Z</m:t>
        </m:r>
      </m:oMath>
      <w:r>
        <w:t xml:space="preserve">, define nonzero constants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</m:num>
            <m:den>
              <m:r>
                <m:t>d</m:t>
              </m:r>
            </m:den>
          </m:f>
          <m:sSub>
            <m:e>
              <m:r>
                <m:t>μ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t xml:space="preserve">No factor in (4.2) vanishes because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Consider a Laurent one-form, bounded above, whose exponents lie in one</w:t>
      </w:r>
      <w:r>
        <w:t xml:space="preserve"> </w:t>
      </w:r>
      <w:r>
        <w:t xml:space="preserve">congruence class: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t</m:t>
              </m:r>
            </m:e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fraktur"/>
                  <m:sty m:val="p"/>
                </m:rP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sSub>
                <m:e>
                  <m:r>
                    <m:t>μ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e>
          </m:d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FirstParagraph"/>
      </w:pPr>
      <w:r>
        <w:t xml:space="preserve">This is a well-defined Laurent series in</w:t>
      </w:r>
      <w:r>
        <w:t xml:space="preserve"> </w:t>
      </w:r>
      <m:oMath>
        <m:r>
          <m:t>s</m:t>
        </m:r>
      </m:oMath>
      <w:r>
        <w:t xml:space="preserve">: only finitely many negative</w:t>
      </w:r>
      <w:r>
        <w:t xml:space="preserve"> </w:t>
      </w:r>
      <w:r>
        <w:t xml:space="preserve">powers occur.</w:t>
      </w:r>
      <w:r>
        <w:t xml:space="preserve"> </w:t>
      </w:r>
      <w:r>
        <w:t xml:space="preserve">The pullbacks used below have coefficients with a uniform lower bound on</w:t>
      </w:r>
      <w:r>
        <w:t xml:space="preserve"> </w:t>
      </w:r>
      <m:oMath>
        <m:r>
          <m:t>s</m:t>
        </m:r>
      </m:oMath>
      <w:r>
        <w:t xml:space="preserve">-adic valuation. Thus (4.3) extends continuously and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-linearly to those pullbacks; no uncontrolled double Laurent</w:t>
      </w:r>
      <w:r>
        <w:t xml:space="preserve"> </w:t>
      </w:r>
      <w:r>
        <w:t xml:space="preserve">series is introduced.</w:t>
      </w:r>
    </w:p>
    <w:bookmarkStart w:id="19" w:name="lemma-4.1-formal-integration-by-parts"/>
    <w:p>
      <w:pPr>
        <w:pStyle w:val="Heading2"/>
      </w:pPr>
      <w:r>
        <w:t xml:space="preserve">Lemma 4.1 — Formal integration by parts</w:t>
      </w:r>
    </w:p>
    <w:p>
      <w:pPr>
        <w:pStyle w:val="FirstParagraph"/>
      </w:pPr>
      <w:r>
        <w:t xml:space="preserve">For every bounded-above Laurent series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fraktur"/>
                  <m:sty m:val="p"/>
                </m:rPr>
                <m:t>M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h</m:t>
                  </m:r>
                </m:e>
              </m:d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w:r>
        <w:t xml:space="preserve">in each congruence channel.</w:t>
      </w:r>
    </w:p>
    <w:bookmarkStart w:id="18" w:name="proof-2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It is enough to take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r</m:t>
            </m:r>
            <m:r>
              <m:rPr>
                <m:sty m:val="p"/>
              </m:rPr>
              <m:t>+</m:t>
            </m:r>
            <m:r>
              <m:t>n</m:t>
            </m:r>
            <m:r>
              <m:t>d</m:t>
            </m:r>
          </m:sup>
        </m:sSup>
      </m:oMath>
      <w:r>
        <w:t xml:space="preserve">. The two terms in (4.4) map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sSub>
            <m:e>
              <m:r>
                <m:t>e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Their sum is zero by (4.2). Termwise application is legitimate for a series</w:t>
      </w:r>
      <w:r>
        <w:t xml:space="preserve"> </w:t>
      </w:r>
      <w:r>
        <w:t xml:space="preserve">bounded above.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Pull a polynomial form back by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ξ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t>ξ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(4.5)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d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ρ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nor/>
              <m:sty m:val="p"/>
            </m:rPr>
            <m:t>(4.6)</m:t>
          </m:r>
        </m:oMath>
      </m:oMathPara>
    </w:p>
    <w:p>
      <w:pPr>
        <w:pStyle w:val="FirstParagraph"/>
      </w:pPr>
      <w:r>
        <w:t xml:space="preserve">Lemma 4.1 therefore makes the direct sum of the moment maps descend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m:t>M</m:t>
          </m:r>
          <m:r>
            <m:rPr>
              <m:sty m:val="p"/>
            </m:rPr>
            <m:t>: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⊗</m:t>
              </m:r>
            </m:e>
            <m:sub>
              <m:r>
                <m:t>K</m:t>
              </m:r>
            </m:sub>
          </m:sSub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cr m:val="script"/>
                  <m:sty m:val="p"/>
                </m:rP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(4.7)</m:t>
          </m:r>
        </m:oMath>
      </m:oMathPara>
    </w:p>
    <w:bookmarkEnd w:id="18"/>
    <w:bookmarkEnd w:id="19"/>
    <w:bookmarkStart w:id="21" w:name="X54e607306f716fb7e8d075b7e8197dbb9ad4c68"/>
    <w:p>
      <w:pPr>
        <w:pStyle w:val="Heading2"/>
      </w:pPr>
      <w:r>
        <w:t xml:space="preserve">Lemma 4.2 — Compatibility with the</w:t>
      </w:r>
      <w:r>
        <w:t xml:space="preserve"> </w:t>
      </w:r>
      <m:oMath>
        <m:r>
          <m:t>s</m:t>
        </m:r>
      </m:oMath>
      <w:r>
        <w:t xml:space="preserve">-connection</w:t>
      </w:r>
    </w:p>
    <w:p>
      <w:pPr>
        <w:pStyle w:val="FirstParagraph"/>
      </w:pPr>
      <w:r>
        <w:t xml:space="preserve">The map</w:t>
      </w:r>
      <w:r>
        <w:t xml:space="preserve"> </w:t>
      </w:r>
      <m:oMath>
        <m:r>
          <m:rPr>
            <m:scr m:val="fraktur"/>
            <m:sty m:val="p"/>
          </m:rPr>
          <m:t>M</m:t>
        </m:r>
      </m:oMath>
      <w:r>
        <w:t xml:space="preserve"> </w:t>
      </w:r>
      <w:r>
        <w:t xml:space="preserve">is a morphism of differential modules.</w:t>
      </w:r>
    </w:p>
    <w:bookmarkStart w:id="20" w:name="proof-3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For a monomial channel,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sSub>
                <m:e>
                  <m:r>
                    <m:t>μ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nor/>
              <m:sty m:val="p"/>
            </m:rPr>
            <m:t>(4.8)</m:t>
          </m:r>
        </m:oMath>
      </m:oMathPara>
    </w:p>
    <w:p>
      <w:pPr>
        <w:pStyle w:val="FirstParagraph"/>
      </w:pPr>
      <w:r>
        <w:t xml:space="preserve">The right-hand side is the moment of multiplication by</w:t>
      </w:r>
      <w:r>
        <w:t xml:space="preserve"> </w:t>
      </w:r>
      <m:oMath>
        <m:sSup>
          <m:e>
            <m:r>
              <m:t>t</m:t>
            </m:r>
          </m:e>
          <m:sup>
            <m:r>
              <m:t>d</m:t>
            </m:r>
          </m:sup>
        </m:sSup>
      </m:oMath>
      <w:r>
        <w:t xml:space="preserve">. Under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d</m:t>
            </m:r>
          </m:sup>
        </m:sSup>
      </m:oMath>
      <w:r>
        <w:t xml:space="preserve">, this is exactly the action of</w:t>
      </w:r>
      <w:r>
        <w:t xml:space="preserve"> </w:t>
      </w:r>
      <m:oMath>
        <m:r>
          <m:t>P</m:t>
        </m:r>
      </m:oMath>
      <w:r>
        <w:t xml:space="preserve">, while coefficient</w:t>
      </w:r>
      <w:r>
        <w:t xml:space="preserve"> </w:t>
      </w:r>
      <w:r>
        <w:t xml:space="preserve">derivatives obey the ordinary product rule. Hence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m:t>M</m:t>
          </m:r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∘</m:t>
          </m:r>
          <m:r>
            <m:rPr>
              <m:scr m:val="fraktur"/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</w:p>
    <w:bookmarkEnd w:id="20"/>
    <w:bookmarkEnd w:id="21"/>
    <w:bookmarkStart w:id="23" w:name="theorem-4.3-formal-moment-isomorphism"/>
    <w:p>
      <w:pPr>
        <w:pStyle w:val="Heading2"/>
      </w:pPr>
      <w:r>
        <w:t xml:space="preserve">Theorem 4.3 — Formal moment isomorphism</w:t>
      </w:r>
    </w:p>
    <w:p>
      <w:pPr>
        <w:pStyle w:val="FirstParagraph"/>
      </w:pPr>
      <w:r>
        <w:t xml:space="preserve">The map (4.7) is an isomorphism.</w:t>
      </w:r>
    </w:p>
    <w:bookmarkStart w:id="22" w:name="proof-4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Use the basis (2.1). From (3.3),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j</m:t>
              </m:r>
            </m:sup>
          </m:sSup>
          <m:sSup>
            <m:e>
              <m:r>
                <m:t>ξ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(4.9)</m:t>
          </m:r>
        </m:oMath>
      </m:oMathPara>
    </w:p>
    <w:p>
      <w:pPr>
        <w:pStyle w:val="FirstParagraph"/>
      </w:pPr>
      <w:r>
        <w:t xml:space="preserve">Write the matrix of</w:t>
      </w:r>
      <w:r>
        <w:t xml:space="preserve"> </w:t>
      </w:r>
      <m:oMath>
        <m:r>
          <m:rPr>
            <m:scr m:val="fraktur"/>
            <m:sty m:val="p"/>
          </m:rPr>
          <m:t>M</m:t>
        </m:r>
      </m:oMath>
      <w:r>
        <w:t xml:space="preserve"> </w:t>
      </w:r>
      <w:r>
        <w:t xml:space="preserve">after identifying the target basis with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In row</w:t>
      </w:r>
      <w:r>
        <w:t xml:space="preserve"> </w:t>
      </w:r>
      <m:oMath>
        <m:r>
          <m:t>r</m:t>
        </m:r>
      </m:oMath>
      <w:r>
        <w:t xml:space="preserve">, the coefficient of</w:t>
      </w:r>
      <w:r>
        <w:t xml:space="preserve"> </w:t>
      </w:r>
      <m:oMath>
        <m:sSup>
          <m:e>
            <m:r>
              <m:t>s</m:t>
            </m:r>
          </m:e>
          <m:sup>
            <m:r>
              <m:t>0</m:t>
            </m:r>
          </m:sup>
        </m:sSup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coefficient of</w:t>
      </w:r>
      <w:r>
        <w:t xml:space="preserve"> </w:t>
      </w:r>
      <m:oMath>
        <m:sSup>
          <m:e>
            <m:r>
              <m:t>t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 </w:t>
      </w:r>
      <w:r>
        <w:t xml:space="preserve">in (4.9). It vanishes when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 equals</w:t>
      </w:r>
      <w:r>
        <w:t xml:space="preserve"> </w:t>
      </w:r>
      <w:r>
        <w:t xml:space="preserve">one 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 Terms with lower powers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 positive</w:t>
      </w:r>
      <w:r>
        <w:t xml:space="preserve"> </w:t>
      </w:r>
      <w:r>
        <w:t xml:space="preserve">powers of</w:t>
      </w:r>
      <w:r>
        <w:t xml:space="preserve"> </w:t>
      </w:r>
      <m:oMath>
        <m:r>
          <m:t>s</m:t>
        </m:r>
      </m:oMath>
      <w:r>
        <w:t xml:space="preserve">; no negative power can occur because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Thus the matrix lies in</w:t>
      </w:r>
      <w:r>
        <w:t xml:space="preserve"> </w:t>
      </w:r>
      <m:oMath>
        <m:sSub>
          <m:e>
            <m:r>
              <m:rPr>
                <m:sty m:val="p"/>
              </m:rPr>
              <m:t>Mat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C</m:t>
        </m:r>
        <m:r>
          <m:rPr>
            <m:sty m:val="p"/>
          </m:rPr>
          <m:t>[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, and its</w:t>
      </w:r>
      <w:r>
        <w:t xml:space="preserve"> </w:t>
      </w:r>
      <w:r>
        <w:t xml:space="preserve">constant term is triangular with every diagonal entry equal to one. Its</w:t>
      </w:r>
      <w:r>
        <w:t xml:space="preserve"> </w:t>
      </w:r>
      <w:r>
        <w:t xml:space="preserve">determinant is a unit. Both sides of (4.7) have rank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fraktur"/>
            <m:sty m:val="p"/>
          </m:rPr>
          <m:t>M</m:t>
        </m:r>
      </m:oMath>
      <w:r>
        <w:t xml:space="preserve"> </w:t>
      </w:r>
      <w:r>
        <w:t xml:space="preserve">is an isomorphism.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This theorem is the missing analytic bridge in algebraic form. It is stronger</w:t>
      </w:r>
      <w:r>
        <w:t xml:space="preserve"> </w:t>
      </w:r>
      <w:r>
        <w:t xml:space="preserve">for the present purpose than a stationary-phase rank comparison: it gives an</w:t>
      </w:r>
      <w:r>
        <w:t xml:space="preserve"> </w:t>
      </w:r>
      <w:r>
        <w:t xml:space="preserve">explicit channel-by-channel differential-module isomorphism and requires no</w:t>
      </w:r>
      <w:r>
        <w:t xml:space="preserve"> </w:t>
      </w:r>
      <w:r>
        <w:t xml:space="preserve">cycle, convergence, Stokes, or contour hypothesis.</w:t>
      </w:r>
    </w:p>
    <w:bookmarkEnd w:id="22"/>
    <w:bookmarkEnd w:id="23"/>
    <w:bookmarkEnd w:id="24"/>
    <w:bookmarkStart w:id="29" w:name="X9bc0baa5587c8a5b4cd4a79a2b2f4132f97a312"/>
    <w:p>
      <w:pPr>
        <w:pStyle w:val="Heading1"/>
      </w:pPr>
      <w:r>
        <w:t xml:space="preserve">5. The unconditional fixed-seed rank theorem</w:t>
      </w:r>
    </w:p>
    <w:p>
      <w:pPr>
        <w:pStyle w:val="FirstParagraph"/>
      </w:pP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≤</m:t>
              </m:r>
              <m:r>
                <m:t>1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t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pullback of the fixed seed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ξ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≤</m:t>
              </m:r>
              <m:r>
                <m:t>1</m:t>
              </m:r>
            </m:sub>
            <m:sup>
              <m:r>
                <m:t>​</m:t>
              </m:r>
            </m:sup>
            <m:e>
              <m:r>
                <m:t>k</m:t>
              </m:r>
            </m:e>
          </m:nary>
          <m:sSub>
            <m:e>
              <m:r>
                <m:t>a</m:t>
              </m:r>
            </m:e>
            <m:sub>
              <m:r>
                <m:t>k</m:t>
              </m:r>
            </m:sub>
          </m:sSub>
          <m:sSup>
            <m:e>
              <m:r>
                <m:t>t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(5.1)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its</w:t>
      </w:r>
      <w:r>
        <w:t xml:space="preserve"> </w:t>
      </w:r>
      <m:oMath>
        <m:r>
          <m:t>r</m:t>
        </m:r>
      </m:oMath>
      <w:r>
        <w:t xml:space="preserve">-th moment component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Z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r</m:t>
          </m:r>
          <m:r>
            <m:rPr>
              <m:sty m:val="p"/>
            </m:rPr>
            <m:t>+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</m:sub>
          </m:sSub>
          <m:sSub>
            <m:e>
              <m:r>
                <m:t>μ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(5.2)</m:t>
          </m:r>
        </m:oMath>
      </m:oMathPara>
    </w:p>
    <w:p>
      <w:pPr>
        <w:pStyle w:val="FirstParagraph"/>
      </w:pPr>
      <w:r>
        <w:t xml:space="preserve">The sum is bounded below as a Laurent series in</w:t>
      </w:r>
      <w:r>
        <w:t xml:space="preserve"> </w:t>
      </w:r>
      <m:oMath>
        <m:r>
          <m:t>s</m:t>
        </m:r>
      </m:oMath>
      <w:r>
        <w:t xml:space="preserve">. Since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n</m:t>
        </m:r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distinct coefficients in (5.2) occupy</w:t>
      </w:r>
      <w:r>
        <w:t xml:space="preserve"> </w:t>
      </w:r>
      <w:r>
        <w:t xml:space="preserve">distinct powers of</w:t>
      </w:r>
      <w:r>
        <w:t xml:space="preserve"> </w:t>
      </w:r>
      <m:oMath>
        <m:r>
          <m:t>s</m:t>
        </m:r>
      </m:oMath>
      <w:r>
        <w:t xml:space="preserve">.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r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(5.3)</m:t>
          </m:r>
        </m:oMath>
      </m:oMathPara>
    </w:p>
    <w:bookmarkStart w:id="26" w:name="Xf385a9e53779ba1eb86d06970ed54501fd91ed6"/>
    <w:p>
      <w:pPr>
        <w:pStyle w:val="Heading2"/>
      </w:pPr>
      <w:r>
        <w:t xml:space="preserve">Lemma 5.1 — Active Kummer channels are cyclically independent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r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r</m:t>
            </m:r>
            <m:r>
              <m:rPr>
                <m:sty m:val="p"/>
              </m:rPr>
              <m:t>∈</m:t>
            </m:r>
            <m:r>
              <m:t>S</m:t>
            </m:r>
          </m:sub>
        </m:sSub>
      </m:oMath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 Then the cyclic differential</w:t>
      </w:r>
      <w:r>
        <w:t xml:space="preserve"> </w:t>
      </w:r>
      <w:r>
        <w:t xml:space="preserve">submodule generated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ty m:val="p"/>
              </m:rPr>
              <m:t>⨁</m:t>
            </m:r>
          </m:e>
          <m:sub>
            <m:r>
              <m:t>r</m:t>
            </m:r>
            <m:r>
              <m:rPr>
                <m:sty m:val="p"/>
              </m:rPr>
              <m:t>∈</m:t>
            </m:r>
            <m:r>
              <m:t>S</m:t>
            </m:r>
          </m:sub>
        </m:sSub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has rank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.</w:t>
      </w:r>
    </w:p>
    <w:bookmarkStart w:id="25" w:name="proof-5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r</m:t>
        </m:r>
      </m:oMath>
      <w:r>
        <w:t xml:space="preserve">, let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be the largest index with nonzero coefficient in</w:t>
      </w:r>
      <w:r>
        <w:t xml:space="preserve"> </w:t>
      </w:r>
      <w:r>
        <w:t xml:space="preserve">(5.2).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sup>
          </m:sSup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(5.4)</m:t>
          </m:r>
        </m:oMath>
      </m:oMathPara>
    </w:p>
    <w:p>
      <w:pPr>
        <w:pStyle w:val="FirstParagraph"/>
      </w:pPr>
      <w:r>
        <w:t xml:space="preserve">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t>d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are distinct because their numerators are distinct</w:t>
      </w:r>
      <w:r>
        <w:t xml:space="preserve"> </w:t>
      </w:r>
      <w:r>
        <w:t xml:space="preserve">modulo</w:t>
      </w:r>
      <w:r>
        <w:t xml:space="preserve"> </w:t>
      </w:r>
      <m:oMath>
        <m:r>
          <m:t>d</m:t>
        </m:r>
      </m:oMath>
      <w:r>
        <w:t xml:space="preserve">. 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  <m:sup>
              <m:r>
                <m:t>j</m:t>
              </m:r>
            </m:sup>
          </m:sSubSup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bar>
                <m:barPr>
                  <m:pos m:val="bot"/>
                </m:barPr>
                <m:e>
                  <m:r>
                    <m:t>j</m:t>
                  </m:r>
                </m:e>
              </m:ba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j</m:t>
              </m:r>
            </m:sup>
          </m:sSup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(5.5)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sSub>
          <m:e>
            <m:r>
              <m:rPr>
                <m:sty m:val="p"/>
              </m:rPr>
              <m:t>)</m:t>
            </m:r>
          </m:e>
          <m:sub>
            <m:bar>
              <m:barPr>
                <m:pos m:val="bot"/>
              </m:barPr>
              <m:e>
                <m:r>
                  <m:t>j</m:t>
                </m:r>
              </m:e>
            </m:ba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The determinant of the first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derivative columns has leading coefficient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nary>
            </m:e>
          </m:d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α</m:t>
              </m:r>
            </m:e>
            <m:sub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(5.6)</m:t>
          </m:r>
        </m:oMath>
      </m:oMathPara>
    </w:p>
    <w:p>
      <w:pPr>
        <w:pStyle w:val="FirstParagraph"/>
      </w:pPr>
      <w:r>
        <w:t xml:space="preserve">up to a nonzero monomial in</w:t>
      </w:r>
      <w:r>
        <w:t xml:space="preserve"> </w:t>
      </w:r>
      <m:oMath>
        <m:r>
          <m:t>s</m:t>
        </m:r>
      </m:oMath>
      <w:r>
        <w:t xml:space="preserve">. This is nonzero. Thus the first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derivatives are independent. The ambient active direct sum has rank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so the cyclic rank is exactly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5"/>
    <w:bookmarkEnd w:id="26"/>
    <w:bookmarkStart w:id="28" w:name="X45dfc6a33c1be36b553132300c3433d9306536a"/>
    <w:p>
      <w:pPr>
        <w:pStyle w:val="Heading2"/>
      </w:pPr>
      <w:r>
        <w:t xml:space="preserve">Theorem 5.2 — Unconditional support formula</w:t>
      </w:r>
    </w:p>
    <w:p>
      <w:pPr>
        <w:pStyle w:val="FirstParagraph"/>
      </w:pPr>
      <w:r>
        <w:t xml:space="preserve">For every polynomial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bi"/>
          </m:rPr>
          <m:t>C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of degree at least two,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(5.7)</m:t>
          </m:r>
        </m:oMath>
      </m:oMathPara>
    </w:p>
    <w:bookmarkStart w:id="27" w:name="proof-6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Affine-normalise</w:t>
      </w:r>
      <w:r>
        <w:t xml:space="preserve"> </w:t>
      </w:r>
      <m:oMath>
        <m:r>
          <m:t>P</m:t>
        </m:r>
      </m:oMath>
      <w:r>
        <w:t xml:space="preserve">. By Theorem 4.3, extending scalars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identifies the cyclic submodule generated by</w:t>
      </w:r>
      <w:r>
        <w:t xml:space="preserve"> </w:t>
      </w:r>
      <m:oMath>
        <m:r>
          <m:rPr>
            <m:sty m:val="p"/>
          </m:rPr>
          <m:t>[</m:t>
        </m:r>
        <m:r>
          <m:t>d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 cyclic</w:t>
      </w:r>
      <w:r>
        <w:t xml:space="preserve"> </w:t>
      </w:r>
      <w:r>
        <w:t xml:space="preserve">submodule generated by 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 Scalar extension preserves rank.</w:t>
      </w:r>
      <w:r>
        <w:t xml:space="preserve"> </w:t>
      </w:r>
      <w:r>
        <w:t xml:space="preserve">Equation (5.3) identifies the active summands with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and Lemma</w:t>
      </w:r>
      <w:r>
        <w:t xml:space="preserve"> </w:t>
      </w:r>
      <w:r>
        <w:t xml:space="preserve">5.1 gives their rank.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7"/>
    <w:bookmarkEnd w:id="28"/>
    <w:bookmarkEnd w:id="29"/>
    <w:bookmarkStart w:id="34" w:name="Xf94a6d3e617de7b1495979b10c943864407edd6"/>
    <w:p>
      <w:pPr>
        <w:pStyle w:val="Heading1"/>
      </w:pPr>
      <w:r>
        <w:t xml:space="preserve">6. Equality with the reduced inverse-root span</w:t>
      </w:r>
    </w:p>
    <w:p>
      <w:pPr>
        <w:pStyle w:val="FirstParagraph"/>
      </w:pPr>
      <w:r>
        <w:t xml:space="preserve">Inside the local splitting field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d</m:t>
            </m:r>
          </m:sup>
        </m:sSup>
      </m:oMath>
      <w:r>
        <w:t xml:space="preserve">, let</w:t>
      </w:r>
      <w:r>
        <w:t xml:space="preserve"> </w:t>
      </w:r>
      <m:oMath>
        <m:sSubSup>
          <m:e>
            <m:r>
              <m:t>W</m:t>
            </m:r>
          </m:e>
          <m:sub>
            <m:r>
              <m:t>P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be the</w:t>
      </w:r>
      <w:r>
        <w:t xml:space="preserve"> </w:t>
      </w:r>
      <w:r>
        <w:t xml:space="preserve">constant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-span of the inverse roots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z</m:t>
        </m:r>
      </m:oMath>
      <w:r>
        <w:t xml:space="preserve">, with the trace</w:t>
      </w:r>
      <w:r>
        <w:t xml:space="preserve"> </w:t>
      </w:r>
      <w:r>
        <w:t xml:space="preserve">line removed. Passing to the corresponding algebraic-function field does not</w:t>
      </w:r>
      <w:r>
        <w:t xml:space="preserve"> </w:t>
      </w:r>
      <w:r>
        <w:t xml:space="preserve">change this constant dimension. In centred coordinates the trace is already</w:t>
      </w:r>
      <w:r>
        <w:t xml:space="preserve"> </w:t>
      </w:r>
      <w:r>
        <w:t xml:space="preserve">zero, so we write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</w:p>
    <w:bookmarkStart w:id="31" w:name="theorem-6.1-root-span-as-inverse-support"/>
    <w:p>
      <w:pPr>
        <w:pStyle w:val="Heading2"/>
      </w:pPr>
      <w:r>
        <w:t xml:space="preserve">Theorem 6.1 — Root span as inverse support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dim</m:t>
                  </m:r>
                </m:e>
                <m:sub>
                  <m:r>
                    <m:rPr>
                      <m:sty m:val="bi"/>
                    </m:rPr>
                    <m:t>C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(6.1)</m:t>
          </m:r>
        </m:oMath>
      </m:oMathPara>
    </w:p>
    <w:bookmarkStart w:id="30" w:name="proof-7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Equation (3.7) expresses the vector of roots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the discrete Fourier transform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 The Fourier matrix is invertible. The nonzero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are linearly independent over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 because their Laurent</w:t>
      </w:r>
      <w:r>
        <w:t xml:space="preserve"> </w:t>
      </w:r>
      <w:r>
        <w:t xml:space="preserve">supports occupy disjoint residue classes modulo</w:t>
      </w:r>
      <w:r>
        <w:t xml:space="preserve"> </w:t>
      </w:r>
      <m:oMath>
        <m:r>
          <m:t>d</m:t>
        </m:r>
      </m:oMath>
      <w:r>
        <w:t xml:space="preserve">. Hence the root span has</w:t>
      </w:r>
      <w:r>
        <w:t xml:space="preserve"> </w:t>
      </w:r>
      <w:r>
        <w:t xml:space="preserve">dimension equal to the number of nonzero channels. Equation (3.8) removes the</w:t>
      </w:r>
      <w:r>
        <w:t xml:space="preserve"> </w:t>
      </w:r>
      <w:r>
        <w:t xml:space="preserve">trace channel.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Combining Theorems 5.2 and 6.1 gives the main unconditional identity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dim</m:t>
                  </m:r>
                </m:e>
                <m:sub>
                  <m:r>
                    <m:rPr>
                      <m:sty m:val="bi"/>
                    </m:rPr>
                    <m:t>C</m:t>
                  </m:r>
                </m:sub>
              </m:sSub>
              <m:sSubSup>
                <m:e>
                  <m:r>
                    <m:t>W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(6.2)</m:t>
          </m:r>
        </m:oMath>
      </m:oMathPara>
    </w:p>
    <w:p>
      <w:pPr>
        <w:pStyle w:val="FirstParagraph"/>
      </w:pPr>
      <w:r>
        <w:t xml:space="preserve">The conductor equality in the child release remains a valid independent</w:t>
      </w:r>
      <w:r>
        <w:t xml:space="preserve"> </w:t>
      </w:r>
      <w:r>
        <w:t xml:space="preserve">representation-theoretic explanation. It is no longer needed to establish</w:t>
      </w:r>
      <w:r>
        <w:t xml:space="preserve"> </w:t>
      </w:r>
      <w:r>
        <w:t xml:space="preserve">(6.2).</w:t>
      </w:r>
    </w:p>
    <w:bookmarkEnd w:id="30"/>
    <w:bookmarkEnd w:id="31"/>
    <w:bookmarkStart w:id="33" w:name="Xc95c4e64bb921b43f40af614da4d9561b9f5b0d"/>
    <w:p>
      <w:pPr>
        <w:pStyle w:val="Heading2"/>
      </w:pPr>
      <w:r>
        <w:t xml:space="preserve">Corollary 6.2 — Inverse support is the infinity-character spectrum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be the full cycle at infinity, indexed by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ζ</m:t>
              </m:r>
            </m:e>
            <m:sub>
              <m:r>
                <m:t>d</m:t>
              </m:r>
            </m:sub>
            <m:sup>
              <m:r>
                <m:t>r</m:t>
              </m:r>
            </m:sup>
          </m:sSubSup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(6.3)</m:t>
          </m:r>
        </m:oMath>
      </m:oMathPara>
    </w:p>
    <w:p>
      <w:pPr>
        <w:pStyle w:val="FirstParagraph"/>
      </w:pPr>
      <w:r>
        <w:t xml:space="preserve">Hence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exactly the set of nontrivial inertia characters that</w:t>
      </w:r>
      <w:r>
        <w:t xml:space="preserve"> </w:t>
      </w:r>
      <w:r>
        <w:t xml:space="preserve">occur in</w:t>
      </w:r>
      <w:r>
        <w:t xml:space="preserve"> </w:t>
      </w:r>
      <m:oMath>
        <m:sSubSup>
          <m:e>
            <m:r>
              <m:t>W</m:t>
            </m:r>
          </m:e>
          <m:sub>
            <m:r>
              <m:t>P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, each with multiplicity one. Replacing the</w:t>
      </w:r>
      <w:r>
        <w:t xml:space="preserve"> </w:t>
      </w:r>
      <w:r>
        <w:t xml:space="preserve">generator of inertia multiplies the indices by a unit modulo</w:t>
      </w:r>
      <w:r>
        <w:t xml:space="preserve"> </w:t>
      </w:r>
      <m:oMath>
        <m:r>
          <m:t>d</m:t>
        </m:r>
      </m:oMath>
      <w:r>
        <w:t xml:space="preserve">. The</w:t>
      </w:r>
      <w:r>
        <w:t xml:space="preserve"> </w:t>
      </w:r>
      <w:r>
        <w:t xml:space="preserve">projection laws for polynomial right factors are therefore character</w:t>
      </w:r>
      <w:r>
        <w:t xml:space="preserve"> </w:t>
      </w:r>
      <w:r>
        <w:t xml:space="preserve">restriction laws for subgroups of the cyclic inertia group.</w:t>
      </w:r>
    </w:p>
    <w:bookmarkStart w:id="32" w:name="proof-8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Apply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to the Fourier inverse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ζ</m:t>
                </m:r>
              </m:e>
              <m:sub>
                <m:r>
                  <m:t>d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r</m:t>
                </m:r>
              </m:sup>
            </m:sSubSup>
          </m:e>
        </m:nary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reindex. Distinct channels are</w:t>
      </w:r>
      <w:r>
        <w:t xml:space="preserve"> </w:t>
      </w:r>
      <w:r>
        <w:t xml:space="preserve">one-dimensional by their disjoint Laurent supports.</w:t>
      </w:r>
      <w:r>
        <w:t xml:space="preserve"> </w:t>
      </w:r>
      <m:oMath>
        <m:r>
          <m:rPr>
            <m:sty m:val="p"/>
          </m:rPr>
          <m:t>▫</m:t>
        </m:r>
      </m:oMath>
    </w:p>
    <w:bookmarkEnd w:id="32"/>
    <w:bookmarkEnd w:id="33"/>
    <w:bookmarkEnd w:id="34"/>
    <w:bookmarkStart w:id="44" w:name="X03a7eb9e28c2ce9e494f3ee8bba1953328e6eeb"/>
    <w:p>
      <w:pPr>
        <w:pStyle w:val="Heading1"/>
      </w:pPr>
      <w:r>
        <w:t xml:space="preserve">7. Explicit analytic realisation without a moving-cycle gap</w:t>
      </w:r>
    </w:p>
    <w:p>
      <w:pPr>
        <w:pStyle w:val="FirstParagraph"/>
      </w:pPr>
      <w:r>
        <w:t xml:space="preserve">The algebraic rank theorem is complete without period integrals. This section</w:t>
      </w:r>
      <w:r>
        <w:t xml:space="preserve"> </w:t>
      </w:r>
      <w:r>
        <w:t xml:space="preserve">constructs the required rapid-decay cycles explicitly and proves that their</w:t>
      </w:r>
      <w:r>
        <w:t xml:space="preserve"> </w:t>
      </w:r>
      <w:r>
        <w:t xml:space="preserve">period matrix is non-singular.</w:t>
      </w:r>
    </w:p>
    <w:p>
      <w:pPr>
        <w:pStyle w:val="BodyText"/>
      </w:pPr>
      <w:r>
        <w:t xml:space="preserve">Assume that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 monic and centred. Fix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i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s</m:t>
          </m:r>
          <m:r>
            <m:rPr>
              <m:sty m:val="p"/>
            </m:rPr>
            <m:t>∈</m:t>
          </m:r>
          <m:sSup>
            <m:e>
              <m:r>
                <m:rPr>
                  <m:sty m:val="bi"/>
                </m:rP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|</m:t>
          </m:r>
          <m:r>
            <m:rPr>
              <m:sty m:val="p"/>
            </m:rPr>
            <m:t>arg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(7.1)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d</m:t>
        </m:r>
        <m:r>
          <m:rPr>
            <m:sty m:val="bi"/>
          </m:rPr>
          <m:t>Z</m:t>
        </m:r>
      </m:oMath>
      <w:r>
        <w:t xml:space="preserve">, 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k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(7.2)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ray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ϕ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run from infinity to the origin along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, then from the</w:t>
      </w:r>
      <w:r>
        <w:t xml:space="preserve"> </w:t>
      </w:r>
      <w:r>
        <w:t xml:space="preserve">origin to infinity along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bookmarkStart w:id="36" w:name="proposition-7.1-uniform-rapid-decay"/>
    <w:p>
      <w:pPr>
        <w:pStyle w:val="Heading2"/>
      </w:pPr>
      <w:r>
        <w:t xml:space="preserve">Proposition 7.1 — Uniform rapid decay</w:t>
      </w:r>
    </w:p>
    <w:p>
      <w:pPr>
        <w:pStyle w:val="FirstParagraph"/>
      </w:pPr>
      <w:r>
        <w:t xml:space="preserve">For every compact subsector</w:t>
      </w:r>
      <w:r>
        <w:t xml:space="preserve"> </w:t>
      </w:r>
      <m:oMath>
        <m:r>
          <m:t>K</m:t>
        </m:r>
        <m:r>
          <m:rPr>
            <m:sty m:val="p"/>
          </m:rPr>
          <m:t>⋐</m:t>
        </m:r>
        <m:r>
          <m:rPr>
            <m:scr m:val="fraktur"/>
            <m:sty m:val="p"/>
          </m:rPr>
          <m:t>S</m:t>
        </m:r>
      </m:oMath>
      <w:r>
        <w:t xml:space="preserve">, there are constants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ℜ</m:t>
          </m:r>
          <m:r>
            <m:rPr>
              <m:sty m:val="p"/>
            </m:rPr>
            <m:t>(</m:t>
          </m:r>
          <m:r>
            <m:t>s</m:t>
          </m:r>
          <m:r>
            <m:t>P</m:t>
          </m:r>
          <m:r>
            <m:rPr>
              <m:sty m:val="p"/>
            </m:rPr>
            <m:t>(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c</m:t>
          </m:r>
          <m:sSup>
            <m:e>
              <m: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t>  </m:t>
          </m:r>
          <m:r>
            <m:rPr>
              <m:nor/>
              <m:sty m:val="p"/>
            </m:rPr>
            <m:t>(7.3)</m:t>
          </m: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K</m:t>
        </m:r>
      </m:oMath>
      <w:r>
        <w:t xml:space="preserve">,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t xml:space="preserve">, and every</w:t>
      </w:r>
      <w:r>
        <w:t xml:space="preserve"> </w:t>
      </w:r>
      <m:oMath>
        <m:r>
          <m:t>k</m:t>
        </m:r>
      </m:oMath>
      <w:r>
        <w:t xml:space="preserve">.</w:t>
      </w:r>
    </w:p>
    <w:bookmarkStart w:id="35" w:name="proof-9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By construction,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ℜ</m:t>
          </m:r>
          <m:r>
            <m:rPr>
              <m:sty m:val="p"/>
            </m:rPr>
            <m:t>(</m:t>
          </m:r>
          <m:r>
            <m:t>s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arg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a compact subsector this is bounded above by a negative constant. The</w:t>
      </w:r>
      <w:r>
        <w:t xml:space="preserve"> </w:t>
      </w:r>
      <w:r>
        <w:t xml:space="preserve">centred lower terms are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uniformly in the finitely many chosen</w:t>
      </w:r>
      <w:r>
        <w:t xml:space="preserve"> </w:t>
      </w:r>
      <w:r>
        <w:t xml:space="preserve">directions, and are absorbed by half of the leading negative term for large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For every polynomial</w:t>
      </w:r>
      <w:r>
        <w:t xml:space="preserve"> </w:t>
      </w:r>
      <m:oMath>
        <m:r>
          <m:t>A</m:t>
        </m:r>
      </m:oMath>
      <w:r>
        <w:t xml:space="preserve">, the integral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s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  </m:t>
          </m:r>
          <m:r>
            <m:rPr>
              <m:nor/>
              <m:sty m:val="p"/>
            </m:rPr>
            <m:t>(7.4)</m:t>
          </m:r>
        </m:oMath>
      </m:oMathPara>
    </w:p>
    <w:p>
      <w:pPr>
        <w:pStyle w:val="FirstParagraph"/>
      </w:pPr>
      <w:r>
        <w:t xml:space="preserve">therefore converges absolutely and locally uniformly. The chains are fixed</w:t>
      </w:r>
      <w:r>
        <w:t xml:space="preserve"> </w:t>
      </w:r>
      <w:r>
        <w:t xml:space="preserve">throughout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, so differentiation produces no chain-velocity</w:t>
      </w:r>
      <w:r>
        <w:t xml:space="preserve"> </w:t>
      </w:r>
      <w:r>
        <w:t xml:space="preserve">term.</w:t>
      </w:r>
    </w:p>
    <w:bookmarkEnd w:id="35"/>
    <w:bookmarkEnd w:id="36"/>
    <w:bookmarkStart w:id="38" w:name="X58c84e054bd7225b3313f811f3b8957eb8a9abb"/>
    <w:p>
      <w:pPr>
        <w:pStyle w:val="Heading2"/>
      </w:pPr>
      <w:r>
        <w:t xml:space="preserve">Proposition 7.2 — Differentiation and twisted exactness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  <m:sup>
              <m:r>
                <m:t>j</m:t>
              </m:r>
            </m:sup>
          </m:sSubSup>
          <m:sSub>
            <m:e>
              <m:r>
                <m:t>I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j</m:t>
              </m:r>
            </m:sup>
          </m:sSup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s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(7.5)</m:t>
          </m:r>
        </m:oMath>
      </m:oMathPara>
    </w:p>
    <w:p>
      <w:pPr>
        <w:pStyle w:val="FirstParagraph"/>
      </w:pPr>
      <w:r>
        <w:t xml:space="preserve">For every polynomial</w:t>
      </w:r>
      <w:r>
        <w:t xml:space="preserve"> </w:t>
      </w:r>
      <m:oMath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</m:sub>
          </m:sSub>
          <m:r>
            <m:t>f</m:t>
          </m:r>
          <m:r>
            <m:rPr>
              <m:sty m:val="p"/>
            </m:rPr>
            <m:t>+</m:t>
          </m:r>
          <m:r>
            <m:t>s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f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s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(7.6)</m:t>
          </m:r>
        </m:oMath>
      </m:oMathPara>
    </w:p>
    <w:bookmarkStart w:id="37" w:name="proof-10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On compact subsectors, Proposition 7.1 dominates every differentiated</w:t>
      </w:r>
      <w:r>
        <w:t xml:space="preserve"> </w:t>
      </w:r>
      <w:r>
        <w:t xml:space="preserve">integrand by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r</m:t>
                </m:r>
              </m:e>
              <m:sup>
                <m:r>
                  <m:t>d</m:t>
                </m:r>
              </m:sup>
            </m:sSup>
          </m:sup>
        </m:sSup>
      </m:oMath>
      <w:r>
        <w:t xml:space="preserve">. Dominated differentiation proves (7.5).</w:t>
      </w:r>
      <w:r>
        <w:t xml:space="preserve"> </w:t>
      </w:r>
      <w:r>
        <w:t xml:space="preserve">For (7.6), the integrand is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f</m:t>
        </m:r>
        <m:sSup>
          <m:e>
            <m:r>
              <m:t>e</m:t>
            </m:r>
          </m:e>
          <m:sup>
            <m:r>
              <m:t>s</m:t>
            </m:r>
            <m:r>
              <m:t>P</m:t>
            </m:r>
          </m:sup>
        </m:sSup>
        <m:r>
          <m:rPr>
            <m:sty m:val="p"/>
          </m:rPr>
          <m:t>)</m:t>
        </m:r>
      </m:oMath>
      <w:r>
        <w:t xml:space="preserve">. The two finite endpoints at the</w:t>
      </w:r>
      <w:r>
        <w:t xml:space="preserve"> </w:t>
      </w:r>
      <w:r>
        <w:t xml:space="preserve">origin cancel, and rapid decay kills both ends at infinity.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Radially compactify the affine line.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chosen decay directions are</w:t>
      </w:r>
      <w:r>
        <w:t xml:space="preserve"> </w:t>
      </w:r>
      <w:r>
        <w:t xml:space="preserve">marked boundary points. The resulting relative-chain model 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s</m:t>
              </m:r>
              <m:r>
                <m:t>P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≃</m:t>
          </m:r>
          <m:sSub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{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;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(7.7)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↦</m:t>
        </m:r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. Hence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Γ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form a basis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rPr>
                <m:sty m:val="p"/>
              </m:rP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2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j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t>s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(7.8)</m:t>
          </m:r>
        </m:oMath>
      </m:oMathPara>
    </w:p>
    <w:bookmarkEnd w:id="37"/>
    <w:bookmarkEnd w:id="38"/>
    <w:bookmarkStart w:id="40" w:name="X06c634913b228a295bcab588e4863a0ea1a84dc"/>
    <w:p>
      <w:pPr>
        <w:pStyle w:val="Heading2"/>
      </w:pPr>
      <w:r>
        <w:t xml:space="preserve">Theorem 7.3 — Fourier–Gamma period determinant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ζ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and put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 As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ρ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on the central ray,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sSup>
                <m:e>
                  <m:r>
                    <m:t>s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sup>
              </m:sSup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π</m:t>
                  </m:r>
                  <m:r>
                    <m:t>i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ζ</m:t>
                  </m:r>
                </m:e>
                <m:sub>
                  <m:r>
                    <m:t>d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ζ</m:t>
                  </m:r>
                </m:e>
                <m:sub>
                  <m:r>
                    <m:t>d</m:t>
                  </m:r>
                </m:sub>
                <m:sup>
                  <m:r>
                    <m:t>k</m:t>
                  </m:r>
                  <m:r>
                    <m:t>r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(7.9)</m:t>
          </m:r>
        </m:oMath>
      </m:oMathPara>
    </w:p>
    <w:p>
      <w:pPr>
        <w:pStyle w:val="FirstParagraph"/>
      </w:pPr>
      <w:r>
        <w:t xml:space="preserve">Consequently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Π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(7.10)</m:t>
          </m:r>
        </m:oMath>
      </m:oMathPara>
    </w:p>
    <w:bookmarkStart w:id="39" w:name="proof-11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Choose the branch of</w:t>
      </w:r>
      <w:r>
        <w:t xml:space="preserve"> </w:t>
      </w:r>
      <m:oMath>
        <m:sSup>
          <m:e>
            <m:r>
              <m:t>s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and put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  <m:r>
          <m:t>x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s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t>d</m:t>
              </m:r>
            </m:sup>
          </m:sSup>
          <m:sSup>
            <m:e>
              <m:r>
                <m:t>u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each scaled ray, the leading term has real part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|</m:t>
        </m:r>
        <m:r>
          <m:t>u</m:t>
        </m:r>
        <m:sSup>
          <m:e>
            <m:r>
              <m:rPr>
                <m:sty m:val="p"/>
              </m:rPr>
              <m:t>|</m:t>
            </m:r>
          </m:e>
          <m:sup>
            <m:r>
              <m:t>d</m:t>
            </m:r>
          </m:sup>
        </m:sSup>
      </m:oMath>
      <w:r>
        <w:t xml:space="preserve">. Young’s</w:t>
      </w:r>
      <w:r>
        <w:t xml:space="preserve"> </w:t>
      </w:r>
      <w:r>
        <w:t xml:space="preserve">inequality absorbs every lower term into a fixed fraction of</w:t>
      </w:r>
      <w:r>
        <w:t xml:space="preserve"> </w:t>
      </w:r>
      <m:oMath>
        <m:r>
          <m:rPr>
            <m:sty m:val="p"/>
          </m:rPr>
          <m:t>|</m:t>
        </m:r>
        <m:r>
          <m:t>u</m:t>
        </m:r>
        <m:sSup>
          <m:e>
            <m:r>
              <m:rPr>
                <m:sty m:val="p"/>
              </m:rPr>
              <m:t>|</m:t>
            </m:r>
          </m:e>
          <m:sup>
            <m:r>
              <m:t>d</m:t>
            </m:r>
          </m:sup>
        </m:sSup>
      </m:oMath>
      <w:r>
        <w:t xml:space="preserve">, so</w:t>
      </w:r>
      <w:r>
        <w:t xml:space="preserve"> </w:t>
      </w:r>
      <w:r>
        <w:t xml:space="preserve">dominated convergence applies. The scaled ray angles are</w:t>
      </w:r>
      <w:r>
        <w:t xml:space="preserve"> </w:t>
      </w:r>
      <m:oMath>
        <m:sSub>
          <m:e>
            <m: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+</m:t>
        </m:r>
        <m:r>
          <m:t>2</m:t>
        </m:r>
        <m:r>
          <m:t>π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</m:oMath>
      <w:r>
        <w:t xml:space="preserve">. The integral from the origin to infinity on a ray</w:t>
      </w:r>
      <w:r>
        <w:t xml:space="preserve"> </w:t>
      </w:r>
      <w:r>
        <w:t xml:space="preserve">of angle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/</m:t>
          </m:r>
          <m:r>
            <m:t>d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r</m:t>
              </m:r>
              <m:r>
                <m:t>ψ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 oriented difference of the two rays gives (7.9). Its constant</w:t>
      </w:r>
      <w:r>
        <w:t xml:space="preserve"> </w:t>
      </w:r>
      <w:r>
        <w:t xml:space="preserve">matrix is a non-singular diagonal matrix multiplied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Sup>
            <m:e>
              <m:r>
                <m:t>ζ</m:t>
              </m:r>
            </m:e>
            <m:sub>
              <m:r>
                <m:t>d</m:t>
              </m:r>
            </m:sub>
            <m:sup>
              <m:r>
                <m:t>k</m:t>
              </m:r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0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Vandermonde matrix on the distinct numbers</w:t>
      </w:r>
      <w:r>
        <w:t xml:space="preserve"> </w:t>
      </w:r>
      <m:oMath>
        <m:sSub>
          <m:e>
            <m:r>
              <m:t>ζ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ζ</m:t>
            </m:r>
          </m:e>
          <m:sub>
            <m:r>
              <m:t>d</m:t>
            </m:r>
          </m:sub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Finally,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r</m:t>
            </m:r>
          </m:e>
        </m:nary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proving (7.10).</w:t>
      </w:r>
      <w:r>
        <w:t xml:space="preserve"> </w:t>
      </w:r>
      <m:oMath>
        <m:r>
          <m:rPr>
            <m:sty m:val="p"/>
          </m:rPr>
          <m:t>▫</m:t>
        </m:r>
      </m:oMath>
    </w:p>
    <w:bookmarkEnd w:id="39"/>
    <w:bookmarkEnd w:id="40"/>
    <w:bookmarkStart w:id="42" w:name="Xc13094a2228b96435b863f7a5486e1adf61fe20"/>
    <w:p>
      <w:pPr>
        <w:pStyle w:val="Heading2"/>
      </w:pPr>
      <w:r>
        <w:t xml:space="preserve">Corollary 7.4 — Unconditional period interpretation</w:t>
      </w:r>
    </w:p>
    <w:p>
      <w:pPr>
        <w:pStyle w:val="FirstParagraph"/>
      </w:pPr>
      <w:r>
        <w:t xml:space="preserve">The period matrix</w:t>
      </w:r>
      <w: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invertible throughout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. Every</w:t>
      </w:r>
      <w:r>
        <w:t xml:space="preserve"> </w:t>
      </w:r>
      <w:r>
        <w:t xml:space="preserve">relation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therefore gives the corresponding differential</w:t>
      </w:r>
      <w:r>
        <w:t xml:space="preserve"> </w:t>
      </w:r>
      <w:r>
        <w:t xml:space="preserve">relation for the complete rapid-decay period system, and no additional</w:t>
      </w:r>
      <w:r>
        <w:t xml:space="preserve"> </w:t>
      </w:r>
      <w:r>
        <w:t xml:space="preserve">relation vanishes against all of these cycles.</w:t>
      </w:r>
    </w:p>
    <w:bookmarkStart w:id="41" w:name="proof-12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Theorem 7.3 gives invertibility at sufficiently small points of the central</w:t>
      </w:r>
      <w:r>
        <w:t xml:space="preserve"> </w:t>
      </w:r>
      <w:r>
        <w:t xml:space="preserve">ray. The sector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simply connected and excludes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the polynomial basis (2.1), Proposition 7.2 gives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s</m:t>
            </m:r>
          </m:sub>
        </m:sSub>
        <m:r>
          <m:rPr>
            <m:sty m:val="p"/>
          </m:rPr>
          <m:t>Π</m:t>
        </m:r>
        <m:r>
          <m:rPr>
            <m:sty m:val="p"/>
          </m:rPr>
          <m:t>=</m:t>
        </m:r>
        <m:r>
          <m:rPr>
            <m:sty m:val="p"/>
          </m:rPr>
          <m:t>Π</m:t>
        </m:r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connection matrix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Mat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Invertibility at one point</w:t>
      </w:r>
      <w:r>
        <w:t xml:space="preserve"> </w:t>
      </w:r>
      <w:r>
        <w:t xml:space="preserve">therefore makes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a fundamental solution matrix throughout the sector.</w:t>
      </w:r>
      <w:r>
        <w:t xml:space="preserve"> </w:t>
      </w:r>
      <w:r>
        <w:t xml:space="preserve">Equivalently, Jacobi’s formula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det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unique solution with a nonzero initial value is an exponential of a</w:t>
      </w:r>
      <w:r>
        <w:t xml:space="preserve"> </w:t>
      </w:r>
      <w:r>
        <w:t xml:space="preserve">holomorphic primitive times that value, and cannot vanish inside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This directly closes convergence, differentiation, integration by parts, and</w:t>
      </w:r>
      <w:r>
        <w:t xml:space="preserve"> </w:t>
      </w:r>
      <w:r>
        <w:t xml:space="preserve">separation of classes. General rapid-decay duality and stationary phase are</w:t>
      </w:r>
      <w:r>
        <w:t xml:space="preserve"> </w:t>
      </w:r>
      <w:r>
        <w:t xml:space="preserve">consistent external frameworks, but neither is load-bearing here.</w:t>
      </w:r>
    </w:p>
    <w:bookmarkEnd w:id="41"/>
    <w:bookmarkEnd w:id="42"/>
    <w:bookmarkStart w:id="43" w:name="corollary-7.5-universal-monodromy-at-s0"/>
    <w:p>
      <w:pPr>
        <w:pStyle w:val="Heading2"/>
      </w:pPr>
      <w:r>
        <w:t xml:space="preserve">Corollary 7.5 — Universal monodromy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Analytic continuation once anticlockwise around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↦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(7.11)</m:t>
          </m:r>
        </m:oMath>
      </m:oMathPara>
    </w:p>
    <w:p>
      <w:pPr>
        <w:pStyle w:val="FirstParagraph"/>
      </w:pPr>
      <w:r>
        <w:t xml:space="preserve">with indices modulo</w:t>
      </w:r>
      <w:r>
        <w:t xml:space="preserve"> </w:t>
      </w:r>
      <m:oMath>
        <m:r>
          <m:t>d</m:t>
        </m:r>
      </m:oMath>
      <w:r>
        <w:t xml:space="preserve">. In the basis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Γ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, one has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rPr>
                  <m:sty m:val="p"/>
                </m:rP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monodromy characteristic polynomial is therefore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(7.12)</m:t>
          </m:r>
        </m:oMath>
      </m:oMathPara>
    </w:p>
    <w:p>
      <w:pPr>
        <w:pStyle w:val="FirstParagraph"/>
      </w:pPr>
      <w:r>
        <w:t xml:space="preserve">and its eigenvalues are</w:t>
      </w:r>
      <w:r>
        <w:t xml:space="preserve"> </w:t>
      </w:r>
      <m:oMath>
        <m:sSubSup>
          <m:e>
            <m:r>
              <m:t>ζ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−</m:t>
            </m:r>
            <m:r>
              <m:t>r</m:t>
            </m:r>
          </m:sup>
        </m:sSubSup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 These are</w:t>
      </w:r>
      <w:r>
        <w:t xml:space="preserve"> </w:t>
      </w:r>
      <w:r>
        <w:t xml:space="preserve">exactly the monodromies of the Kummer channels in Theorem 4.3. This computes</w:t>
      </w:r>
      <w:r>
        <w:t xml:space="preserve"> </w:t>
      </w:r>
      <w:r>
        <w:t xml:space="preserve">the sectorial continuation relevant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 Stokes matrices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contain additional critical-value data, but are not hypotheses</w:t>
      </w:r>
      <w:r>
        <w:t xml:space="preserve"> </w:t>
      </w:r>
      <w:r>
        <w:t xml:space="preserve">for the rank or period-relation theorems.</w:t>
      </w:r>
    </w:p>
    <w:p>
      <w:pPr>
        <w:pStyle w:val="BodyText"/>
      </w:pPr>
      <w:r>
        <w:t xml:space="preserve">A chosen single cycle can still annihilate a nonzero differential submodule</w:t>
      </w:r>
      <w:r>
        <w:t xml:space="preserve"> </w:t>
      </w:r>
      <w:r>
        <w:t xml:space="preserve">of the fixed-seed cyclic module. Its scalar period has minimal order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 the induced differential-module</w:t>
      </w:r>
      <w:r>
        <w:t xml:space="preserve"> </w:t>
      </w:r>
      <w:r>
        <w:t xml:space="preserve">map on that cyclic module has zero kernel, equivalently when no nonzero class</w:t>
      </w:r>
      <w:r>
        <w:t xml:space="preserve"> </w:t>
      </w:r>
      <w:r>
        <w:t xml:space="preserve">in the module has identically zero period on the chosen cycle. This is a</w:t>
      </w:r>
      <w:r>
        <w:t xml:space="preserve"> </w:t>
      </w:r>
      <w:r>
        <w:t xml:space="preserve">non-annihilation condition on that cycle, not an analytic hypothesis.</w:t>
      </w:r>
    </w:p>
    <w:bookmarkEnd w:id="43"/>
    <w:bookmarkEnd w:id="44"/>
    <w:bookmarkStart w:id="54" w:name="X5caf3d91e71bb4eeae74aa316458d2c60f07902"/>
    <w:p>
      <w:pPr>
        <w:pStyle w:val="Heading1"/>
      </w:pPr>
      <w:r>
        <w:t xml:space="preserve">8. Block spans for a polynomial decomposition</w:t>
      </w:r>
    </w:p>
    <w:p>
      <w:pPr>
        <w:pStyle w:val="FirstParagraph"/>
      </w:pP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∘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deg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deg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m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(8.1)</m:t>
          </m:r>
        </m:oMath>
      </m:oMathPara>
    </w:p>
    <w:p>
      <w:pPr>
        <w:pStyle w:val="FirstParagraph"/>
      </w:pPr>
      <w:r>
        <w:t xml:space="preserve">After affine changes between the factors, assume that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monic and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centred.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centred as well.</w:t>
      </w:r>
    </w:p>
    <w:p>
      <w:pPr>
        <w:pStyle w:val="BodyText"/>
      </w:pPr>
      <w:r>
        <w:t xml:space="preserve">Index the roots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(</m:t>
          </m:r>
          <m:sSubSup>
            <m:e>
              <m:r>
                <m:t>ζ</m:t>
              </m:r>
            </m:e>
            <m:sub>
              <m:r>
                <m:t>d</m:t>
              </m:r>
            </m:sub>
            <m:sup>
              <m:r>
                <m:t>j</m:t>
              </m:r>
            </m:sup>
          </m:sSubSup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d</m:t>
          </m:r>
          <m:r>
            <m:rPr>
              <m:sty m:val="bi"/>
            </m:rPr>
            <m:t>Z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(8.2)</m:t>
          </m:r>
        </m:oMath>
      </m:oMathPara>
    </w:p>
    <w:p>
      <w:pPr>
        <w:pStyle w:val="FirstParagraph"/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∼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j</m:t>
              </m:r>
            </m:sup>
          </m:sSubSup>
          <m:sSup>
            <m:e>
              <m:r>
                <m:t>t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Q</m:t>
        </m:r>
      </m:oMath>
      <w:r>
        <w:t xml:space="preserve">-blocks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+</m:t>
          </m:r>
          <m:r>
            <m:t>n</m:t>
          </m:r>
          <m:r>
            <m:t>b</m:t>
          </m:r>
          <m:r>
            <m:rPr>
              <m:sty m:val="p"/>
            </m:rPr>
            <m:t>: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m</m:t>
          </m:r>
          <m:r>
            <m:rPr>
              <m:sty m:val="bi"/>
            </m:rPr>
            <m:t>Z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∈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n</m:t>
          </m:r>
          <m:r>
            <m:rPr>
              <m:sty m:val="bi"/>
            </m:rPr>
            <m:t>Z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(8.3)</m:t>
          </m:r>
        </m:oMath>
      </m:oMathPara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span</m:t>
              </m:r>
            </m:e>
            <m:sub>
              <m:r>
                <m:rPr>
                  <m:sty m:val="bi"/>
                </m:rPr>
                <m:t>C</m:t>
              </m:r>
            </m:sub>
          </m:sSub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:</m:t>
          </m:r>
          <m:r>
            <m:t>j</m:t>
          </m:r>
          <m:r>
            <m:rPr>
              <m:sty m:val="p"/>
            </m:rPr>
            <m:t>∈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⊆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(8.4)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m</m:t>
        </m:r>
        <m:r>
          <m:rPr>
            <m:sty m:val="bi"/>
          </m:rPr>
          <m:t>Z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ℓ</m:t>
          </m:r>
          <m:r>
            <m:rPr>
              <m:sty m:val="p"/>
            </m:rPr>
            <m:t>∈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n</m:t>
          </m:r>
          <m:r>
            <m:rPr>
              <m:sty m:val="bi"/>
            </m:rPr>
            <m:t>Z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+</m:t>
          </m:r>
          <m:r>
            <m:t>m</m:t>
          </m:r>
          <m:r>
            <m:t>ℓ</m:t>
          </m:r>
          <m:r>
            <m:rPr>
              <m:sty m:val="p"/>
            </m:rPr>
            <m:t>∈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t>  </m:t>
          </m:r>
          <m:r>
            <m:rPr>
              <m:nor/>
              <m:sty m:val="p"/>
            </m:rPr>
            <m:t>(8.5)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span</m:t>
              </m:r>
            </m:e>
            <m:sub>
              <m:r>
                <m:rPr>
                  <m:sty m:val="bi"/>
                </m:rPr>
                <m:t>C</m:t>
              </m:r>
            </m:sub>
          </m:sSub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c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ℓ</m:t>
              </m:r>
            </m:sub>
          </m:sSub>
          <m:r>
            <m:rPr>
              <m:sty m:val="p"/>
            </m:rPr>
            <m:t>:</m:t>
          </m:r>
          <m:r>
            <m:t>ℓ</m:t>
          </m:r>
          <m:r>
            <m:rPr>
              <m:sty m:val="p"/>
            </m:rPr>
            <m:t>∈</m:t>
          </m:r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(8.6)</m:t>
          </m:r>
        </m:oMath>
      </m:oMathPara>
    </w:p>
    <w:p>
      <w:pPr>
        <w:pStyle w:val="FirstParagraph"/>
      </w:pPr>
      <w:r>
        <w:t xml:space="preserve">The spaces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form a direct sum because they have disjoint Laurent</w:t>
      </w:r>
      <w:r>
        <w:t xml:space="preserve"> </w:t>
      </w:r>
      <w:r>
        <w:t xml:space="preserve">supports modulo</w:t>
      </w:r>
      <w:r>
        <w:t xml:space="preserve"> </w:t>
      </w:r>
      <m:oMath>
        <m:r>
          <m:t>m</m:t>
        </m:r>
      </m:oMath>
      <w:r>
        <w:t xml:space="preserve">.</w:t>
      </w:r>
    </w:p>
    <w:bookmarkStart w:id="46" w:name="theorem-8.1-fourier-block-decomposition"/>
    <w:p>
      <w:pPr>
        <w:pStyle w:val="Heading2"/>
      </w:pPr>
      <w:r>
        <w:t xml:space="preserve">Theorem 8.1 — Fourier block decomposition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bi"/>
          </m:rP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⨁</m:t>
              </m:r>
            </m:e>
            <m:sub>
              <m:r>
                <m:t>c</m:t>
              </m:r>
              <m:r>
                <m:rPr>
                  <m:sty m:val="p"/>
                </m:rPr>
                <m:t>: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⌀</m:t>
              </m:r>
            </m:sub>
          </m:sSub>
          <m:r>
            <m:rPr>
              <m:sty m:val="bi"/>
            </m:rPr>
            <m:t>C</m:t>
          </m:r>
          <m:r>
            <m:t> </m:t>
          </m:r>
          <m:sSub>
            <m:e>
              <m:r>
                <m:t>Y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(8.7)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ℓ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a</m:t>
                  </m:r>
                  <m:r>
                    <m:t>ℓ</m:t>
                  </m:r>
                </m:sup>
              </m:sSubSup>
            </m:e>
          </m:nary>
          <m:sSub>
            <m:e>
              <m:r>
                <m:t>X</m:t>
              </m:r>
            </m:e>
            <m:sub>
              <m:r>
                <m:t>c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ℓ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(8.8)</m:t>
          </m:r>
        </m:oMath>
      </m:oMathPara>
    </w:p>
    <w:p>
      <w:pPr>
        <w:pStyle w:val="FirstParagraph"/>
      </w:pPr>
      <w:r>
        <w:t xml:space="preserve">A harmless nonzero factor</w:t>
      </w:r>
      <w:r>
        <w:t xml:space="preserve"> </w:t>
      </w:r>
      <m:oMath>
        <m:sSubSup>
          <m:e>
            <m:r>
              <m:t>ζ</m:t>
            </m:r>
          </m:e>
          <m:sub>
            <m:r>
              <m:t>d</m:t>
            </m:r>
          </m:sub>
          <m:sup>
            <m:r>
              <m:t>a</m:t>
            </m:r>
            <m:r>
              <m:t>c</m:t>
            </m:r>
          </m:sup>
        </m:sSubSup>
      </m:oMath>
      <w:r>
        <w:t xml:space="preserve"> </w:t>
      </w:r>
      <w:r>
        <w:t xml:space="preserve">has been omitted from (8.8).</w:t>
      </w:r>
    </w:p>
    <w:bookmarkStart w:id="45" w:name="proof-13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Using (3.7), for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m</m:t>
        </m:r>
        <m:r>
          <m:rPr>
            <m:sty m:val="bi"/>
          </m:rP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ζ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r</m:t>
                      </m:r>
                    </m:sup>
                  </m:sSubSup>
                </m:e>
              </m:nary>
              <m:sSub>
                <m:e>
                  <m:r>
                    <m:t>X</m:t>
                  </m:r>
                </m:e>
                <m:sub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ζ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b</m:t>
                      </m:r>
                      <m:r>
                        <m:t>c</m:t>
                      </m:r>
                    </m:sup>
                  </m:sSubSup>
                </m:e>
              </m:nary>
              <m:sSubSup>
                <m:e>
                  <m:r>
                    <m:t>ζ</m:t>
                  </m:r>
                </m:e>
                <m:sub>
                  <m:r>
                    <m:t>d</m:t>
                  </m:r>
                </m:sub>
                <m:sup>
                  <m:r>
                    <m:t>a</m:t>
                  </m:r>
                  <m:r>
                    <m:t>c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ζ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a</m:t>
                      </m:r>
                      <m:r>
                        <m:t>ℓ</m:t>
                      </m:r>
                    </m:sup>
                  </m:sSubSup>
                </m:e>
              </m:nary>
              <m:sSub>
                <m:e>
                  <m:r>
                    <m:t>X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ℓ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nor/>
              <m:sty m:val="p"/>
            </m:rPr>
            <m:t>(8.9)</m:t>
          </m:r>
        </m:oMath>
      </m:oMathPara>
    </w:p>
    <w:p>
      <w:pPr>
        <w:pStyle w:val="FirstParagraph"/>
      </w:pPr>
      <w:r>
        <w:t xml:space="preserve">The discrete Fourier transform 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invertible and isolates one value</w:t>
      </w:r>
      <w:r>
        <w:t xml:space="preserve"> </w:t>
      </w:r>
      <w:r>
        <w:t xml:space="preserve">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a time. Thus the span of the block roots is the span of the</w:t>
      </w:r>
      <w:r>
        <w:t xml:space="preserve"> </w:t>
      </w:r>
      <w:r>
        <w:t xml:space="preserve">vectors in (8.8). Vectors for different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lie in the direct summands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. Each</w:t>
      </w:r>
      <w:r>
        <w:t xml:space="preserve"> </w:t>
      </w:r>
      <m:oMath>
        <m:sSub>
          <m:e>
            <m:r>
              <m:t>Y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is nonzero because the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+</m:t>
            </m:r>
            <m:r>
              <m:t>m</m:t>
            </m:r>
            <m:r>
              <m:t>ℓ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independent. This proves (8.7).</w:t>
      </w:r>
      <w:r>
        <w:t xml:space="preserve"> </w:t>
      </w:r>
      <m:oMath>
        <m:r>
          <m:rPr>
            <m:sty m:val="p"/>
          </m:rPr>
          <m:t>▫</m:t>
        </m:r>
      </m:oMath>
    </w:p>
    <w:bookmarkEnd w:id="45"/>
    <w:bookmarkEnd w:id="46"/>
    <w:bookmarkStart w:id="48" w:name="Xfaef817498e3449852227386d3618abd70b72bc"/>
    <w:p>
      <w:pPr>
        <w:pStyle w:val="Heading2"/>
      </w:pPr>
      <w:r>
        <w:t xml:space="preserve">Theorem 8.2 — Complete block-fusion rank formula</w:t>
      </w:r>
    </w:p>
    <w:p>
      <w:pPr>
        <w:pStyle w:val="FirstParagraph"/>
      </w:pPr>
      <w:r>
        <w:t xml:space="preserve">For every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bi"/>
          </m:rP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⌀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rank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a</m:t>
                  </m:r>
                  <m:r>
                    <m:t>ℓ</m:t>
                  </m:r>
                </m:sup>
              </m:sSub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ℓ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(8.10)</m:t>
          </m:r>
        </m:oMath>
      </m:oMathPara>
    </w:p>
    <w:bookmarkStart w:id="47" w:name="proof-14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Inside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, the vectors</w:t>
      </w:r>
      <w:r>
        <w:t xml:space="preserve"> </w:t>
      </w:r>
      <m:oMath>
        <m:sSub>
          <m:e>
            <m:r>
              <m:t>Y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have coefficient rows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a</m:t>
            </m:r>
            <m:r>
              <m:t>ℓ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ℓ</m:t>
            </m:r>
            <m:r>
              <m:rPr>
                <m:sty m:val="p"/>
              </m:rPr>
              <m:t>∈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in the independent basis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+</m:t>
            </m:r>
            <m:r>
              <m:t>m</m:t>
            </m:r>
            <m:r>
              <m:t>ℓ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ℓ</m:t>
            </m:r>
            <m:r>
              <m:rPr>
                <m:sty m:val="p"/>
              </m:rPr>
              <m:t>∈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. Their span therefore has the displayed</w:t>
      </w:r>
      <w:r>
        <w:t xml:space="preserve"> </w:t>
      </w:r>
      <w:r>
        <w:t xml:space="preserve">matrix rank. The summands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direct, so their dimensions add.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Equation (8.10) determines every partial-sum dimension, coincidence, and rank</w:t>
      </w:r>
      <w:r>
        <w:t xml:space="preserve"> </w:t>
      </w:r>
      <w:r>
        <w:t xml:space="preserve">increase among the blocks. Pairwise intersections follow by the dimension</w:t>
      </w:r>
      <w:r>
        <w:t xml:space="preserve"> </w:t>
      </w:r>
      <w:r>
        <w:t xml:space="preserve">identity in Corollary 8.4. We make no separate claim here that every higher</w:t>
      </w:r>
      <w:r>
        <w:t xml:space="preserve"> </w:t>
      </w:r>
      <w:r>
        <w:t xml:space="preserve">intersection lattice is literally the rank of one Fourier submatrix.</w:t>
      </w:r>
    </w:p>
    <w:bookmarkEnd w:id="47"/>
    <w:bookmarkEnd w:id="48"/>
    <w:bookmarkStart w:id="49" w:name="Xb558c8997ad8ff5a394d59516c6c1ed0dc51780"/>
    <w:p>
      <w:pPr>
        <w:pStyle w:val="Heading2"/>
      </w:pPr>
      <w:r>
        <w:t xml:space="preserve">Corollary 8.3 — Exact right-factor heredity</w:t>
      </w:r>
    </w:p>
    <w:p>
      <w:pPr>
        <w:pStyle w:val="FirstParagraph"/>
      </w:pPr>
      <w:r>
        <w:t xml:space="preserve">Every block has dimension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#</m:t>
          </m:r>
          <m:r>
            <m:rPr>
              <m:sty m:val="p"/>
            </m:rPr>
            <m:t>{</m:t>
          </m:r>
          <m:r>
            <m:t>c</m:t>
          </m:r>
          <m:r>
            <m:rPr>
              <m:sty m:val="p"/>
            </m:rPr>
            <m:t>:</m:t>
          </m:r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≠</m:t>
          </m:r>
          <m:r>
            <m:rPr>
              <m:sty m:val="p"/>
            </m:rPr>
            <m:t>⌀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(8.11)</m:t>
          </m:r>
        </m:oMath>
      </m:oMathPara>
    </w:p>
    <w:p>
      <w:pPr>
        <w:pStyle w:val="FirstParagraph"/>
      </w:pPr>
      <w:r>
        <w:t xml:space="preserve">Since one block is the root span of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after a transcendental base</w:t>
      </w:r>
      <w:r>
        <w:t xml:space="preserve"> </w:t>
      </w:r>
      <w:r>
        <w:t xml:space="preserve">change,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π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</m:e>
          </m:borderBox>
          <m:r>
            <m:t>  </m:t>
          </m:r>
          <m:r>
            <m:rPr>
              <m:nor/>
              <m:sty m:val="p"/>
            </m:rPr>
            <m:t>(8.12)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d</m:t>
        </m:r>
        <m:r>
          <m:rPr>
            <m:sty m:val="bi"/>
          </m:rPr>
          <m:t>Z</m:t>
        </m:r>
        <m:r>
          <m:rPr>
            <m:sty m:val="p"/>
          </m:rPr>
          <m:t>→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m</m:t>
        </m:r>
        <m:r>
          <m:rPr>
            <m:sty m:val="bi"/>
          </m:rPr>
          <m:t>Z</m:t>
        </m:r>
      </m:oMath>
      <w:r>
        <w:t xml:space="preserve"> </w:t>
      </w:r>
      <w:r>
        <w:t xml:space="preserve">is reduction</w:t>
      </w:r>
      <w:r>
        <w:t xml:space="preserve"> </w:t>
      </w:r>
      <w:r>
        <w:t xml:space="preserve">modulo</w:t>
      </w:r>
      <w:r>
        <w:t xml:space="preserve"> </w:t>
      </w:r>
      <m:oMath>
        <m:r>
          <m:t>m</m:t>
        </m:r>
      </m:oMath>
      <w:r>
        <w:t xml:space="preserve">. In particular,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0" w:name="corollary-8.4-pairwise-intersections"/>
    <w:p>
      <w:pPr>
        <w:pStyle w:val="Heading2"/>
      </w:pPr>
      <w:r>
        <w:t xml:space="preserve">Corollary 8.4 — Pairwise intersections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bi"/>
          </m:rP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#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⌀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ℓ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∀</m:t>
                  </m:r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(8.13)</m:t>
          </m:r>
        </m:oMath>
      </m:oMathPara>
    </w:p>
    <w:p>
      <w:pPr>
        <w:pStyle w:val="FirstParagraph"/>
      </w:pPr>
      <w:r>
        <w:t xml:space="preserve">Indeed, in each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, the two one-dimensional lines coincide exactly when</w:t>
      </w:r>
      <w:r>
        <w:t xml:space="preserve"> </w:t>
      </w:r>
      <w:r>
        <w:t xml:space="preserve">their coefficient vectors are proportional.</w:t>
      </w:r>
    </w:p>
    <w:bookmarkEnd w:id="50"/>
    <w:bookmarkStart w:id="51" w:name="corollary-8.5-equality-stabiliser"/>
    <w:p>
      <w:pPr>
        <w:pStyle w:val="Heading2"/>
      </w:pPr>
      <w:r>
        <w:t xml:space="preserve">Corollary 8.5 — Equality stabiliser</w:t>
      </w:r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δ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: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ℓ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sty m:val="p"/>
                </m:rPr>
                <m:t>∀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ℓ</m:t>
              </m:r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(8.14)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subgroup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∈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(8.15)</m:t>
          </m:r>
        </m:oMath>
      </m:oMathPara>
    </w:p>
    <w:p>
      <w:pPr>
        <w:pStyle w:val="FirstParagraph"/>
      </w:pPr>
      <w:r>
        <w:t xml:space="preserve">The number of distinct block spans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n</m:t>
          </m:r>
          <m:r>
            <m:rPr>
              <m:sty m:val="bi"/>
            </m:rPr>
            <m:t>Z</m:t>
          </m:r>
          <m:r>
            <m:rPr>
              <m:sty m:val="p"/>
            </m:rPr>
            <m:t>: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(8.16)</m:t>
          </m:r>
        </m:oMath>
      </m:oMathPara>
    </w:p>
    <w:bookmarkEnd w:id="51"/>
    <w:bookmarkStart w:id="52" w:name="corollary-8.6-full-fusion"/>
    <w:p>
      <w:pPr>
        <w:pStyle w:val="Heading2"/>
      </w:pPr>
      <w:r>
        <w:t xml:space="preserve">Corollary 8.6 — Full fusion</w:t>
      </w:r>
    </w:p>
    <w:p>
      <w:pPr>
        <w:pStyle w:val="FirstParagraph"/>
      </w:pPr>
      <w:r>
        <w:t xml:space="preserve">The following are equivalent:</w:t>
      </w:r>
    </w:p>
    <w:p>
      <w:pPr>
        <w:pStyle w:val="Compact"/>
        <w:numPr>
          <w:ilvl w:val="0"/>
          <w:numId w:val="1002"/>
        </w:numPr>
      </w:pPr>
      <w:r>
        <w:t xml:space="preserve">all block spans coincide;</w:t>
      </w:r>
    </w:p>
    <w:p>
      <w:pPr>
        <w:pStyle w:val="Compact"/>
        <w:numPr>
          <w:ilvl w:val="0"/>
          <w:numId w:val="1002"/>
        </w:numPr>
      </w:pPr>
      <w:r>
        <w:t xml:space="preserve">every block span equals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every nonempty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size one;</w:t>
      </w:r>
    </w:p>
    <w:p>
      <w:pPr>
        <w:pStyle w:val="Compact"/>
        <w:numPr>
          <w:ilvl w:val="0"/>
          <w:numId w:val="1002"/>
        </w:numPr>
      </w:pPr>
      <w:r>
        <w:t xml:space="preserve">the projection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m</m:t>
        </m:r>
        <m:r>
          <m:rPr>
            <m:sty m:val="bi"/>
          </m:rPr>
          <m:t>Z</m:t>
        </m:r>
      </m:oMath>
      <w:r>
        <w:t xml:space="preserve"> </w:t>
      </w:r>
      <w:r>
        <w:t xml:space="preserve">is injective.</w:t>
      </w:r>
    </w:p>
    <w:p>
      <w:pPr>
        <w:pStyle w:val="FirstParagraph"/>
      </w:pPr>
      <w:r>
        <w:t xml:space="preserve">Thus full fusion has an exact character-theoretic criterion.</w:t>
      </w:r>
    </w:p>
    <w:bookmarkEnd w:id="52"/>
    <w:bookmarkStart w:id="53" w:name="corollary-8.7-no-fusion"/>
    <w:p>
      <w:pPr>
        <w:pStyle w:val="Heading2"/>
      </w:pPr>
      <w:r>
        <w:t xml:space="preserve">Corollary 8.7 — No fusion</w:t>
      </w:r>
    </w:p>
    <w:p>
      <w:pPr>
        <w:pStyle w:val="FirstParagraph"/>
      </w:pPr>
      <w:r>
        <w:t xml:space="preserve">The block spaces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form a direct sum if and only if every</w:t>
      </w:r>
      <w:r>
        <w:t xml:space="preserve"> </w:t>
      </w:r>
      <w:r>
        <w:t xml:space="preserve">nonempty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equals all of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bi"/>
          </m:rPr>
          <m:t>Z</m:t>
        </m:r>
      </m:oMath>
      <w:r>
        <w:t xml:space="preserve">. Equivalently,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q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(8.17)</m:t>
          </m:r>
        </m:oMath>
      </m:oMathPara>
    </w:p>
    <w:p>
      <w:pPr>
        <w:pStyle w:val="FirstParagraph"/>
      </w:pPr>
      <w:r>
        <w:t xml:space="preserve">Every intermediate fusion pattern is measured by the Fourier ranks in</w:t>
      </w:r>
      <w:r>
        <w:t xml:space="preserve"> </w:t>
      </w:r>
      <w:r>
        <w:t xml:space="preserve">(8.10).</w:t>
      </w:r>
    </w:p>
    <w:bookmarkEnd w:id="53"/>
    <w:bookmarkEnd w:id="54"/>
    <w:bookmarkStart w:id="67" w:name="X5af6210a67f13372b4e489114bd7c6dc3d50401"/>
    <w:p>
      <w:pPr>
        <w:pStyle w:val="Heading1"/>
      </w:pPr>
      <w:r>
        <w:t xml:space="preserve">9. All complete decompositions and Ritt moves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∘</m:t>
          </m:r>
          <m:r>
            <m:rPr>
              <m:sty m:val="p"/>
            </m:rPr>
            <m:t>⋯</m:t>
          </m:r>
          <m:r>
            <m:rPr>
              <m:sty m:val="p"/>
            </m:rPr>
            <m:t>∘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t>  </m:t>
          </m:r>
          <m:r>
            <m:rPr>
              <m:nor/>
              <m:sty m:val="p"/>
            </m:rPr>
            <m:t>(9.1)</m:t>
          </m:r>
        </m:oMath>
      </m:oMathPara>
    </w:p>
    <w:p>
      <w:pPr>
        <w:pStyle w:val="FirstParagraph"/>
      </w:pPr>
      <w:r>
        <w:t xml:space="preserve">be a complete decomposition into indecomposable polynomials. For each suffix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∘</m:t>
          </m:r>
          <m:r>
            <m:rPr>
              <m:sty m:val="p"/>
            </m:rPr>
            <m:t>⋯</m:t>
          </m:r>
          <m:r>
            <m:rPr>
              <m:sty m:val="p"/>
            </m:rPr>
            <m:t>∘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deg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(9.2)</m:t>
          </m:r>
        </m:oMath>
      </m:oMathPara>
    </w:p>
    <w:p>
      <w:pPr>
        <w:pStyle w:val="FirstParagraph"/>
      </w:pPr>
      <w:r>
        <w:t xml:space="preserve">the corresponding block system and every fusion datum are obtained by</w:t>
      </w:r>
      <w:r>
        <w:t xml:space="preserve"> </w:t>
      </w:r>
      <w:r>
        <w:t xml:space="preserve">projecting the one fixed support set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ty m:val="bi"/>
            </m:rPr>
            <m:t>Z</m:t>
          </m:r>
          <m:r>
            <m:rPr>
              <m:sty m:val="p"/>
            </m:rPr>
            <m:t>/</m:t>
          </m:r>
          <m:r>
            <m:t>d</m:t>
          </m:r>
          <m:r>
            <m:rPr>
              <m:sty m:val="bi"/>
            </m:rPr>
            <m:t>Z</m:t>
          </m:r>
        </m:oMath>
      </m:oMathPara>
    </w:p>
    <w:p>
      <w:pPr>
        <w:pStyle w:val="FirstParagraph"/>
      </w:pPr>
      <w:r>
        <w:t xml:space="preserve">modulo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applying Theorem 8.2.</w:t>
      </w:r>
    </w:p>
    <w:p>
      <w:pPr>
        <w:pStyle w:val="BodyText"/>
      </w:pPr>
      <w:r>
        <w:t xml:space="preserve">This already handles every partial decomposition: any right factor can be</w:t>
      </w:r>
      <w:r>
        <w:t xml:space="preserve"> </w:t>
      </w:r>
      <w:r>
        <w:t xml:space="preserve">refined to a complete suffix. A full cycle of length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a unique block</w:t>
      </w:r>
      <w:r>
        <w:t xml:space="preserve"> </w:t>
      </w:r>
      <w:r>
        <w:t xml:space="preserve">system of each specified block size, so two right factors of the same degree</w:t>
      </w:r>
      <w:r>
        <w:t xml:space="preserve"> </w:t>
      </w:r>
      <w:r>
        <w:t xml:space="preserve">induce the same partition at infinity, up to relabelling.</w:t>
      </w:r>
    </w:p>
    <w:p>
      <w:pPr>
        <w:pStyle w:val="BodyText"/>
      </w:pPr>
      <w:r>
        <w:t xml:space="preserve">Ritt’s first theorem states that any two complete decompositions of a complex</w:t>
      </w:r>
      <w:r>
        <w:t xml:space="preserve"> </w:t>
      </w:r>
      <w:r>
        <w:t xml:space="preserve">polynomial are connected by adjacent Ritt moves and inserted affine changes.</w:t>
      </w:r>
      <w:r>
        <w:t xml:space="preserve"> </w:t>
      </w:r>
      <w:r>
        <w:t xml:space="preserve">Affine changes preserve the reduced support data. In a nontrivial adjacent</w:t>
      </w:r>
      <w:r>
        <w:t xml:space="preserve"> </w:t>
      </w:r>
      <w:r>
        <w:t xml:space="preserve">move, two coprime indecomposable degrees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interchanged. If</w:t>
      </w:r>
      <w:r>
        <w:t xml:space="preserve"> </w:t>
      </w:r>
      <w:r>
        <w:t xml:space="preserve">the fixed suffix to their right has degree</w:t>
      </w:r>
      <w:r>
        <w:t xml:space="preserve"> </w:t>
      </w:r>
      <m:oMath>
        <m:r>
          <m:t>h</m:t>
        </m:r>
      </m:oMath>
      <w:r>
        <w:t xml:space="preserve">, the move changes the one</w:t>
      </w:r>
      <w:r>
        <w:t xml:space="preserve"> </w:t>
      </w:r>
      <w:r>
        <w:t xml:space="preserve">intermediate suffix degree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h</m:t>
          </m:r>
          <m:r>
            <m:rPr>
              <m:sty m:val="p"/>
            </m:rPr>
            <m:t>↔</m:t>
          </m:r>
          <m:r>
            <m:t>a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(9.3)</m:t>
          </m:r>
        </m:oMath>
      </m:oMathPara>
    </w:p>
    <w:p>
      <w:pPr>
        <w:pStyle w:val="FirstParagraph"/>
      </w:pPr>
      <w:r>
        <w:t xml:space="preserve">while keeping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b</m:t>
        </m:r>
        <m:r>
          <m:t>h</m:t>
        </m:r>
      </m:oMath>
      <w:r>
        <w:t xml:space="preserve"> </w:t>
      </w:r>
      <w:r>
        <w:t xml:space="preserve">fixed.</w:t>
      </w:r>
    </w:p>
    <w:bookmarkStart w:id="56" w:name="X65388d9c8010d3ae9b4bc0261cb77e223dc3ebf"/>
    <w:p>
      <w:pPr>
        <w:pStyle w:val="Heading2"/>
      </w:pPr>
      <w:r>
        <w:t xml:space="preserve">Theorem 9.1 — Ritt-invariant fusion classification</w:t>
      </w:r>
    </w:p>
    <w:p>
      <w:pPr>
        <w:pStyle w:val="FirstParagraph"/>
      </w:pPr>
      <w:r>
        <w:t xml:space="preserve">The complete block-fusion data of</w:t>
      </w:r>
      <w:r>
        <w:t xml:space="preserve"> </w:t>
      </w:r>
      <m:oMath>
        <m:r>
          <m:t>P</m:t>
        </m:r>
      </m:oMath>
      <w:r>
        <w:t xml:space="preserve">, across every complete decomposition</w:t>
      </w:r>
      <w:r>
        <w:t xml:space="preserve"> </w:t>
      </w:r>
      <w:r>
        <w:t xml:space="preserve">and every sequence of Ritt moves, are the collection of Fourier rank systems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ζ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sub>
                <m:sup>
                  <m:r>
                    <m:t>a</m:t>
                  </m:r>
                  <m:r>
                    <m:t>ℓ</m:t>
                  </m:r>
                </m:sup>
              </m:sSub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ℓ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bi"/>
                </m:rPr>
                <m:t>Z</m:t>
              </m:r>
            </m:e>
          </m:d>
          <m:r>
            <m:t>  </m:t>
          </m:r>
          <m:r>
            <m:rPr>
              <m:nor/>
              <m:sty m:val="p"/>
            </m:rPr>
            <m:t>(9.4)</m:t>
          </m:r>
        </m:oMath>
      </m:oMathPara>
    </w:p>
    <w:p>
      <w:pPr>
        <w:pStyle w:val="FirstParagraph"/>
      </w:pPr>
      <w:r>
        <w:t xml:space="preserve">for the suffix degrees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occurring in the Ritt decomposition graph.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computed from the same invariant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Under an adjacent move (9.3), the fusion system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b</m:t>
            </m:r>
            <m:r>
              <m:t>h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a</m:t>
            </m:r>
            <m:r>
              <m:t>h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; all other levels</w:t>
      </w:r>
      <w:r>
        <w:t xml:space="preserve"> </w:t>
      </w:r>
      <w:r>
        <w:t xml:space="preserve">remain unchanged.</w:t>
      </w:r>
    </w:p>
    <w:bookmarkStart w:id="55" w:name="proof-15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Theorem 8.2 gives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actual suffix degree. Ritt’s</w:t>
      </w:r>
      <w:r>
        <w:t xml:space="preserve"> </w:t>
      </w:r>
      <w:r>
        <w:t xml:space="preserve">first theorem connects all complete decompositions by moves that change only</w:t>
      </w:r>
      <w:r>
        <w:t xml:space="preserve"> </w:t>
      </w:r>
      <w:r>
        <w:t xml:space="preserve">one intermediate suffix degree. Since the total polynomial and its inverse</w:t>
      </w:r>
      <w:r>
        <w:t xml:space="preserve"> </w:t>
      </w:r>
      <w:r>
        <w:t xml:space="preserve">support do not change, the stated projection replacement is exact. Conversely,</w:t>
      </w:r>
      <w:r>
        <w:t xml:space="preserve"> </w:t>
      </w:r>
      <w:r>
        <w:t xml:space="preserve">every block equality or rank in any decomposition is one of the ranks in</w:t>
      </w:r>
      <w:r>
        <w:t xml:space="preserve"> </w:t>
      </w:r>
      <w:r>
        <w:t xml:space="preserve">(9.4).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When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 Chinese remainder theorem views the characters in a</w:t>
      </w:r>
      <w:r>
        <w:t xml:space="preserve"> </w:t>
      </w:r>
      <w:r>
        <w:t xml:space="preserve">moved</w:t>
      </w:r>
      <w:r>
        <w:t xml:space="preserve"> </w:t>
      </w:r>
      <m:oMath>
        <m:r>
          <m:t>a</m:t>
        </m:r>
        <m:r>
          <m:t>b</m:t>
        </m:r>
      </m:oMath>
      <w:r>
        <w:t xml:space="preserve">-block on a two-coordinate grid. The monomial and Chebyshev forms</w:t>
      </w:r>
      <w:r>
        <w:t xml:space="preserve"> </w:t>
      </w:r>
      <w:r>
        <w:t xml:space="preserve">in Ritt’s second theorem determine when the polynomial move exists; once it</w:t>
      </w:r>
      <w:r>
        <w:t xml:space="preserve"> </w:t>
      </w:r>
      <w:r>
        <w:t xml:space="preserve">exists, Theorem 9.1 determines the accompanying fusion by reading the same</w:t>
      </w:r>
      <w:r>
        <w:t xml:space="preserve"> </w:t>
      </w:r>
      <w:r>
        <w:t xml:space="preserve">characters along the other coordinate projection. The linear classification</w:t>
      </w:r>
      <w:r>
        <w:t xml:space="preserve"> </w:t>
      </w:r>
      <w:r>
        <w:t xml:space="preserve">therefore requires no separate monomial, Chebyshev, or exceptional fusion</w:t>
      </w:r>
      <w:r>
        <w:t xml:space="preserve"> </w:t>
      </w:r>
      <w:r>
        <w:t xml:space="preserve">case.</w:t>
      </w:r>
    </w:p>
    <w:bookmarkEnd w:id="55"/>
    <w:bookmarkEnd w:id="56"/>
    <w:bookmarkStart w:id="59" w:name="canonical-fusion-quotient"/>
    <w:p>
      <w:pPr>
        <w:pStyle w:val="Heading2"/>
      </w:pPr>
      <w:r>
        <w:t xml:space="preserve">9.2 Canonical fusion quotient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be the block system induced by a decomposition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Q</m:t>
        </m:r>
      </m:oMath>
      <w:r>
        <w:t xml:space="preserve">. For a block</w:t>
      </w:r>
      <w:r>
        <w:t xml:space="preserve"> </w:t>
      </w:r>
      <m:oMath>
        <m:r>
          <m:t>B</m:t>
        </m:r>
      </m:oMath>
      <w:r>
        <w:t xml:space="preserve">, put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span</m:t>
              </m:r>
            </m:e>
            <m:sub>
              <m:r>
                <m:rPr>
                  <m:sty m:val="bi"/>
                </m:rPr>
                <m:t>C</m:t>
              </m:r>
            </m:sub>
          </m:sSub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declare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Start w:id="57" w:name="X8888bbffb57145238b8497adabd4fbb237a6e83"/>
    <w:p>
      <w:pPr>
        <w:pStyle w:val="Heading3"/>
      </w:pPr>
      <w:r>
        <w:t xml:space="preserve">Theorem 9.2 — Equality fusion exposes an actual factor</w:t>
      </w:r>
    </w:p>
    <w:p>
      <w:pPr>
        <w:pStyle w:val="FirstParagraph"/>
      </w:pPr>
      <w:r>
        <w:t xml:space="preserve">The unions of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-classes form a monodromy-invariant block system.</w:t>
      </w:r>
      <w:r>
        <w:t xml:space="preserve"> </w:t>
      </w:r>
      <w:r>
        <w:t xml:space="preserve">Consequently there is a polynomial factorisation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♯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♯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♯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∘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(9.5)</m:t>
          </m:r>
        </m:oMath>
      </m:oMathPara>
    </w:p>
    <w:p>
      <w:pPr>
        <w:pStyle w:val="FirstParagraph"/>
      </w:pPr>
      <w:r>
        <w:t xml:space="preserve">unique up to an affine change of intermediate variable, whose blocks are</w:t>
      </w:r>
      <w:r>
        <w:t xml:space="preserve"> </w:t>
      </w:r>
      <w:r>
        <w:t xml:space="preserve">exactly those unions. Distinct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</m:oMath>
      <w:r>
        <w:t xml:space="preserve">-blocks have distinct root spans.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Q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R</m:t>
        </m:r>
      </m:oMath>
      <w:r>
        <w:t xml:space="preserve">, and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(8.14), then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deg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♯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deg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♯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(9.6)</m:t>
          </m:r>
        </m:oMath>
      </m:oMathPara>
    </w:p>
    <w:bookmarkEnd w:id="57"/>
    <w:bookmarkStart w:id="58" w:name="proof-16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geometric monodromy group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z</m:t>
        </m:r>
      </m:oMath>
      <w:r>
        <w:t xml:space="preserve">. For every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t>G</m:t>
        </m:r>
      </m:oMath>
      <w:r>
        <w:t xml:space="preserve">, linearity gives</w:t>
      </w:r>
      <w:r>
        <w:t xml:space="preserve"> </w:t>
      </w:r>
      <m:oMath>
        <m:r>
          <m:t>g</m:t>
        </m:r>
        <m:r>
          <m:t>V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g</m:t>
        </m:r>
        <m:r>
          <m:t>B</m:t>
        </m:r>
        <m:r>
          <m:rPr>
            <m:sty m:val="p"/>
          </m:rPr>
          <m:t>)</m:t>
        </m:r>
      </m:oMath>
      <w:r>
        <w:t xml:space="preserve">. Thus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if and only if</w:t>
      </w:r>
      <w:r>
        <w:t xml:space="preserve"> </w:t>
      </w:r>
      <m:oMath>
        <m:r>
          <m:t>g</m:t>
        </m:r>
        <m:r>
          <m:t>B</m:t>
        </m:r>
        <m:r>
          <m:rPr>
            <m:sty m:val="p"/>
          </m:rPr>
          <m:t>∼</m:t>
        </m:r>
        <m:r>
          <m:t>g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The equivalence classes of</w:t>
      </w:r>
      <w:r>
        <w:t xml:space="preserve"> </w:t>
      </w:r>
      <m:oMath>
        <m:r>
          <m:t>Q</m:t>
        </m:r>
      </m:oMath>
      <w:r>
        <w:t xml:space="preserve">-blocks are permuted by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their unions form a</w:t>
      </w:r>
      <w:r>
        <w:t xml:space="preserve"> </w:t>
      </w:r>
      <m:oMath>
        <m:r>
          <m:t>G</m:t>
        </m:r>
      </m:oMath>
      <w:r>
        <w:t xml:space="preserve">-invariant block system on the roots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z</m:t>
        </m:r>
      </m:oMath>
      <w:r>
        <w:t xml:space="preserve">.</w:t>
      </w:r>
    </w:p>
    <w:p>
      <w:pPr>
        <w:pStyle w:val="BodyText"/>
      </w:pPr>
      <w:r>
        <w:t xml:space="preserve">By the block-system/intermediate-field correspondence, this coarsening gives</w:t>
      </w:r>
      <w:r>
        <w:t xml:space="preserve"> </w:t>
      </w:r>
      <w:r>
        <w:t xml:space="preserve">a field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t>L</m:t>
          </m:r>
          <m:r>
            <m:rPr>
              <m:sty m:val="p"/>
            </m:rPr>
            <m:t>⊆</m:t>
          </m:r>
          <m:r>
            <m:rPr>
              <m:sty m:val="bi"/>
            </m:rPr>
            <m:t>C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ty m:val="bi"/>
            </m:rP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Lüroth’s theorem writes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a rational function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</m:oMath>
      <w:r>
        <w:t xml:space="preserve">. Polynomial monodromy is totally ramified over infinity: the</w:t>
      </w:r>
      <w:r>
        <w:t xml:space="preserve"> </w:t>
      </w:r>
      <w:r>
        <w:t xml:space="preserve">inertia generator is a full</w:t>
      </w:r>
      <w:r>
        <w:t xml:space="preserve"> </w:t>
      </w:r>
      <m:oMath>
        <m:r>
          <m:t>d</m:t>
        </m:r>
      </m:oMath>
      <w:r>
        <w:t xml:space="preserve">-cycle, and the induced inertia action on</w:t>
      </w:r>
      <w:r>
        <w:t xml:space="preserve"> </w:t>
      </w:r>
      <w:r>
        <w:t xml:space="preserve">every intermediate block system is again a full cycle. Consequently the</w:t>
      </w:r>
      <w:r>
        <w:t xml:space="preserve"> </w:t>
      </w:r>
      <w:r>
        <w:t xml:space="preserve">intermediate cover has one point above infinity. After a Möbius change of its</w:t>
      </w:r>
      <w:r>
        <w:t xml:space="preserve"> </w:t>
      </w:r>
      <w:r>
        <w:t xml:space="preserve">target,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</m:oMath>
      <w:r>
        <w:t xml:space="preserve"> </w:t>
      </w:r>
      <w:r>
        <w:t xml:space="preserve">has its only pole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hence is a</w:t>
      </w:r>
      <w:r>
        <w:t xml:space="preserve"> </w:t>
      </w:r>
      <w:r>
        <w:t xml:space="preserve">polynomial. The inclusion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bi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then yields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  <m:r>
          <m:rPr>
            <m:sty m:val="p"/>
          </m:rPr>
          <m:t>=</m:t>
        </m:r>
        <m:r>
          <m:t>S</m:t>
        </m:r>
        <m:r>
          <m:rPr>
            <m:sty m:val="p"/>
          </m:rPr>
          <m:t>∘</m:t>
        </m:r>
        <m:r>
          <m:t>Q</m:t>
        </m:r>
      </m:oMath>
      <w:r>
        <w:t xml:space="preserve">; the same one-pole argument permits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be chosen</w:t>
      </w:r>
      <w:r>
        <w:t xml:space="preserve"> </w:t>
      </w:r>
      <w:r>
        <w:t xml:space="preserve">polynomial. Finally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L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♯</m:t>
            </m:r>
          </m:sup>
        </m:sSup>
        <m:r>
          <m:rPr>
            <m:sty m:val="p"/>
          </m:rPr>
          <m:t>∘</m:t>
        </m:r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♯</m:t>
            </m:r>
          </m:sup>
        </m:sSup>
      </m:oMath>
      <w:r>
        <w:t xml:space="preserve"> </w:t>
      </w:r>
      <w:r>
        <w:t xml:space="preserve">polynomial.</w:t>
      </w:r>
    </w:p>
    <w:p>
      <w:pPr>
        <w:pStyle w:val="BodyText"/>
      </w:pPr>
      <w:r>
        <w:t xml:space="preserve">Two Lüroth generators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differ by a Möbius transformation. Since both</w:t>
      </w:r>
      <w:r>
        <w:t xml:space="preserve"> </w:t>
      </w:r>
      <w:r>
        <w:t xml:space="preserve">polynomial generators have their unique pole at infinity, that transformation</w:t>
      </w:r>
      <w:r>
        <w:t xml:space="preserve"> </w:t>
      </w:r>
      <w:r>
        <w:t xml:space="preserve">fixes infinity and is affine. This proves the asserted uniqueness. In the</w:t>
      </w:r>
      <w:r>
        <w:t xml:space="preserve"> </w:t>
      </w:r>
      <w:r>
        <w:t xml:space="preserve">cyclic infinity indexing, Corollary 8.5 identifies the equality classes with</w:t>
      </w:r>
      <w:r>
        <w:t xml:space="preserve"> </w:t>
      </w:r>
      <w:r>
        <w:t xml:space="preserve">the cosets of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Each union contains</w:t>
      </w:r>
      <w:r>
        <w:t xml:space="preserve"> </w:t>
      </w:r>
      <m:oMath>
        <m:r>
          <m:t>m</m:t>
        </m:r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roots, which gives</w:t>
      </w:r>
      <w:r>
        <w:t xml:space="preserve"> </w:t>
      </w:r>
      <w:r>
        <w:t xml:space="preserve">(9.6).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Repeated equality of block spans is thus never merely a numerical accident.</w:t>
      </w:r>
      <w:r>
        <w:t xml:space="preserve"> </w:t>
      </w:r>
      <w:r>
        <w:t xml:space="preserve">It identifies a canonical hidden factor, although full fusion can produce only</w:t>
      </w:r>
      <w:r>
        <w:t xml:space="preserve"> </w:t>
      </w:r>
      <w:r>
        <w:t xml:space="preserve">the trivial factor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  <m:r>
          <m:rPr>
            <m:sty m:val="p"/>
          </m:rPr>
          <m:t>=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For a partial-fusion control, view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through the right factor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Its support is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modulo eight.</w:t>
      </w:r>
      <w:r>
        <w:t xml:space="preserve"> </w:t>
      </w:r>
      <w:r>
        <w:t xml:space="preserve">The four</w:t>
      </w:r>
      <w:r>
        <w:t xml:space="preserve"> </w:t>
      </w:r>
      <m:oMath>
        <m:r>
          <m:t>Q</m:t>
        </m:r>
      </m:oMath>
      <w:r>
        <w:t xml:space="preserve">-block lines occur in two equal pairs,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bi"/>
          </m:rPr>
          <m:t>Z</m:t>
        </m:r>
        <m:r>
          <m:rPr>
            <m:sty m:val="p"/>
          </m:rPr>
          <m:t>/</m:t>
        </m:r>
        <m:r>
          <m:t>4</m:t>
        </m:r>
        <m:r>
          <m:rPr>
            <m:sty m:val="bi"/>
          </m:rPr>
          <m:t>Z</m:t>
        </m:r>
      </m:oMath>
      <w:r>
        <w:t xml:space="preserve">. The theorem recovers the</w:t>
      </w:r>
      <w:r>
        <w:t xml:space="preserve"> </w:t>
      </w:r>
      <w:r>
        <w:t xml:space="preserve">coarser actual right factor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♯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 of degree</w:t>
      </w:r>
      <w:r>
        <w:t xml:space="preserve"> </w:t>
      </w:r>
      <m:oMath>
        <m:r>
          <m:t>2</m:t>
        </m:r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t xml:space="preserve">, and an outer quadratic.</w:t>
      </w:r>
    </w:p>
    <w:bookmarkEnd w:id="58"/>
    <w:bookmarkEnd w:id="59"/>
    <w:bookmarkStart w:id="61" w:name="Xf19aefb16bf7ea1ae6b6c6a391a5d86ef6e51d0"/>
    <w:p>
      <w:pPr>
        <w:pStyle w:val="Heading2"/>
      </w:pPr>
      <w:r>
        <w:t xml:space="preserve">9.3 Fusion defects along a decomposition chain</w:t>
      </w:r>
    </w:p>
    <w:p>
      <w:pPr>
        <w:pStyle w:val="FirstParagraph"/>
      </w:pPr>
      <w:r>
        <w:t xml:space="preserve">For a complete decomposition (9.1), let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as in (9.2),</w:t>
      </w:r>
      <w:r>
        <w:t xml:space="preserve"> </w:t>
      </w:r>
      <w:r>
        <w:t xml:space="preserve">and 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(9.7)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 Define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Projection gives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(9.8)</m:t>
          </m:r>
        </m:oMath>
      </m:oMathPara>
    </w:p>
    <w:p>
      <w:pPr>
        <w:pStyle w:val="FirstParagraph"/>
      </w:pPr>
      <w:r>
        <w:t xml:space="preserve">Moreover,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the level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∘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has full fusion.</w:t>
      </w:r>
    </w:p>
    <w:bookmarkStart w:id="60" w:name="corollary-9.3-low-rank-chain-sparsity"/>
    <w:p>
      <w:pPr>
        <w:pStyle w:val="Heading3"/>
      </w:pPr>
      <w:r>
        <w:t xml:space="preserve">Corollary 9.3 — Low-rank chain sparsity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3</m:t>
        </m:r>
      </m:oMath>
      <w:r>
        <w:t xml:space="preserve">, every complete decomposition has at most two</w:t>
      </w:r>
      <w:r>
        <w:t xml:space="preserve"> </w:t>
      </w:r>
      <w:r>
        <w:t xml:space="preserve">rank-increasing levels above a rightmost power, at most one above a rightmost</w:t>
      </w:r>
      <w:r>
        <w:t xml:space="preserve"> </w:t>
      </w:r>
      <w:r>
        <w:t xml:space="preserve">Chebyshev factor, and none above a rightmost rank-three quartic. Every other</w:t>
      </w:r>
      <w:r>
        <w:t xml:space="preserve"> </w:t>
      </w:r>
      <w:r>
        <w:t xml:space="preserve">level is a rank-preserving full-fusion extension.</w:t>
      </w:r>
    </w:p>
    <w:bookmarkEnd w:id="60"/>
    <w:bookmarkEnd w:id="61"/>
    <w:bookmarkStart w:id="66" w:name="ritt-diamonds"/>
    <w:p>
      <w:pPr>
        <w:pStyle w:val="Heading2"/>
      </w:pPr>
      <w:r>
        <w:t xml:space="preserve">9.4 Ritt diamonds</w:t>
      </w:r>
    </w:p>
    <w:p>
      <w:pPr>
        <w:pStyle w:val="FirstParagraph"/>
      </w:pPr>
      <w:r>
        <w:t xml:space="preserve">Consider an adjacent nontrivial Ritt move that interchanges coprime degrees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above a fixed suffix of degree</w:t>
      </w:r>
      <w:r>
        <w:t xml:space="preserve"> </w:t>
      </w:r>
      <m:oMath>
        <m:r>
          <m:t>h</m:t>
        </m:r>
      </m:oMath>
      <w:r>
        <w:t xml:space="preserve">. 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a</m:t>
              </m:r>
              <m:r>
                <m:t>h</m:t>
              </m:r>
            </m:sub>
          </m:sSub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b</m:t>
              </m:r>
              <m:r>
                <m:t>h</m:t>
              </m:r>
            </m:sub>
          </m:sSub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a</m:t>
              </m:r>
              <m:r>
                <m:t>b</m:t>
              </m:r>
              <m:r>
                <m:t>h</m:t>
              </m:r>
            </m:sub>
          </m:sSub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(9.9)</m:t>
          </m:r>
        </m:oMath>
      </m:oMathPara>
    </w:p>
    <w:bookmarkStart w:id="62" w:name="Xbd207e1f3f263de65468e4fe6c82dbff46ad1f7"/>
    <w:p>
      <w:pPr>
        <w:pStyle w:val="Heading3"/>
      </w:pPr>
      <w:r>
        <w:t xml:space="preserve">Theorem 9.4 — Ritt fibre-product constraint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a</m:t>
            </m:r>
            <m:r>
              <m:t>b</m:t>
            </m:r>
            <m:r>
              <m:t>h</m:t>
            </m:r>
          </m:sub>
        </m:sSub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For each occupied residue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u</m:t>
          </m:r>
          <m:r>
            <m:rPr>
              <m:sty m:val="p"/>
            </m:rPr>
            <m:t>∈</m:t>
          </m:r>
          <m:r>
            <m:t>S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≡</m:t>
          </m:r>
          <m:r>
            <m:t>c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a</m:t>
              </m:r>
              <m: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b</m:t>
              </m:r>
              <m: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(9.10)</m:t>
          </m:r>
        </m:oMath>
      </m:oMathPara>
    </w:p>
    <w:p>
      <w:pPr>
        <w:pStyle w:val="FirstParagraph"/>
      </w:pPr>
      <w:r>
        <w:t xml:space="preserve">The map</w:t>
      </w:r>
      <w:r>
        <w:t xml:space="preserve"> </w:t>
      </w:r>
      <m:oMath>
        <m:r>
          <m:t>u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u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a</m:t>
        </m:r>
        <m:r>
          <m:t>h</m:t>
        </m:r>
        <m:r>
          <m:rPr>
            <m:sty m:val="p"/>
          </m:rPr>
          <m:t>,</m:t>
        </m:r>
        <m:r>
          <m:t>u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injective on each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 </m:t>
              </m:r>
              <m:r>
                <m:rPr>
                  <m:nor/>
                  <m:sty m:val="p"/>
                </m:rPr>
                <m:t>and</m:t>
              </m:r>
              <m:r>
                <m:t> 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(9.11)</m:t>
          </m:r>
        </m:oMath>
      </m:oMathPara>
    </w:p>
    <w:bookmarkEnd w:id="62"/>
    <w:bookmarkStart w:id="63" w:name="proof-17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Equal images modulo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h</m:t>
        </m:r>
      </m:oMath>
      <w:r>
        <w:t xml:space="preserve"> </w:t>
      </w:r>
      <w:r>
        <w:t xml:space="preserve">imply equality modulo</w:t>
      </w:r>
      <w:r>
        <w:t xml:space="preserve"> </w:t>
      </w:r>
      <m:oMath>
        <m:r>
          <m:rPr>
            <m:sty m:val="p"/>
          </m:rPr>
          <m:t>lcm</m:t>
        </m:r>
        <m:r>
          <m:rPr>
            <m:sty m:val="p"/>
          </m:rPr>
          <m:t>(</m:t>
        </m:r>
        <m:r>
          <m:t>a</m:t>
        </m:r>
        <m:r>
          <m:t>h</m:t>
        </m:r>
        <m:r>
          <m:rPr>
            <m:sty m:val="p"/>
          </m:rPr>
          <m:t>,</m:t>
        </m:r>
        <m:r>
          <m:t>b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t>h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No universal additive inequality follows: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one has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theorem-9.5-complete-low-rank-ritt-table"/>
    <w:p>
      <w:pPr>
        <w:pStyle w:val="Heading3"/>
      </w:pPr>
      <w:r>
        <w:t xml:space="preserve">Theorem 9.5 — Complete low-rank Ritt table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3</m:t>
        </m:r>
      </m:oMath>
      <w:r>
        <w:t xml:space="preserve">, the unordered pair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exactly one of the</w:t>
      </w:r>
      <w:r>
        <w:t xml:space="preserve"> </w:t>
      </w:r>
      <w:r>
        <w:t xml:space="preserve">following eleven possibilities.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Top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Bottom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Intermediate ranks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</w:tbl>
    <w:bookmarkEnd w:id="64"/>
    <w:bookmarkStart w:id="65" w:name="proof-18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The maps to residues modulo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h</m:t>
        </m:r>
      </m:oMath>
      <w:r>
        <w:t xml:space="preserve"> </w:t>
      </w:r>
      <w:r>
        <w:t xml:space="preserve">jointly separate the elements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 For one element the result is immediate. For two elements, two</w:t>
      </w:r>
      <w:r>
        <w:t xml:space="preserve"> </w:t>
      </w:r>
      <w:r>
        <w:t xml:space="preserve">rank-one intermediate partitions cannot jointly separate them. For three</w:t>
      </w:r>
      <w:r>
        <w:t xml:space="preserve"> </w:t>
      </w:r>
      <w:r>
        <w:t xml:space="preserve">elements, a rank-one intermediate forces the other to have rank three; over a</w:t>
      </w:r>
      <w:r>
        <w:t xml:space="preserve"> </w:t>
      </w:r>
      <w:r>
        <w:t xml:space="preserve">two-block bottom partition, two rank-two refinements coincide and therefore</w:t>
      </w:r>
      <w:r>
        <w:t xml:space="preserve"> </w:t>
      </w:r>
      <w:r>
        <w:t xml:space="preserve">cannot have discrete common refinement; and over a one-block bottom, two</w:t>
      </w:r>
      <w:r>
        <w:t xml:space="preserve"> </w:t>
      </w:r>
      <w:r>
        <w:t xml:space="preserve">distinct rank-two partitions can have discrete common refinement. These cases</w:t>
      </w:r>
      <w:r>
        <w:t xml:space="preserve"> </w:t>
      </w:r>
      <w:r>
        <w:t xml:space="preserve">are exactly the displayed rows.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table exhausts the rank behaviour of actual low-rank Ritt moves. It does</w:t>
      </w:r>
      <w:r>
        <w:t xml:space="preserve"> </w:t>
      </w:r>
      <w:r>
        <w:t xml:space="preserve">not assert that each row is realised by a polynomial identity. For the</w:t>
      </w:r>
      <w:r>
        <w:t xml:space="preserve"> </w:t>
      </w:r>
      <w:r>
        <w:t xml:space="preserve">collision in Section 11,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↔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;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;</m:t>
          </m:r>
          <m:r>
            <m:t>3</m:t>
          </m:r>
          <m:r>
            <m:rPr>
              <m:sty m:val="p"/>
            </m:rPr>
            <m:t>↔</m:t>
          </m:r>
          <m:r>
            <m:t>1</m:t>
          </m:r>
          <m:r>
            <m:rPr>
              <m:sty m:val="p"/>
            </m:rPr>
            <m:t>;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(9.12)</m:t>
          </m:r>
        </m:oMath>
      </m:oMathPara>
    </w:p>
    <w:bookmarkEnd w:id="65"/>
    <w:bookmarkEnd w:id="66"/>
    <w:bookmarkEnd w:id="67"/>
    <w:bookmarkStart w:id="68" w:name="complete-low-rank-fusion-profiles"/>
    <w:p>
      <w:pPr>
        <w:pStyle w:val="Heading1"/>
      </w:pPr>
      <w:r>
        <w:t xml:space="preserve">10. Complete low-rank fusion profiles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  <w:r>
        <w:t xml:space="preserve">. For a fixed right-factor degree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 nonzero fibre sizes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. Hence the</w:t>
      </w:r>
      <w:r>
        <w:t xml:space="preserve"> </w:t>
      </w:r>
      <w:r>
        <w:t xml:space="preserve">following list is exhaustive.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Global rank</w:t>
            </w:r>
          </w:p>
        </w:tc>
        <w:tc>
          <w:tcPr/>
          <w:p>
            <w:pPr>
              <w:pStyle w:val="Compact"/>
            </w:pPr>
            <w:r>
              <w:t xml:space="preserve">Fibre-size 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Right-factor rank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 geometry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Every block line is the same line.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Every block plane equals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Block lines form a Fourier orbit spanning a plane.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Every block three-space equals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Block planes share the singleton channel; the other line moves in a two-channel plane.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Block lines form a Fourier orbit spanning a three-space.</w:t>
            </w:r>
          </w:p>
        </w:tc>
      </w:tr>
    </w:tbl>
    <w:p>
      <w:pPr>
        <w:pStyle w:val="BodyText"/>
      </w:pPr>
      <w:r>
        <w:t xml:space="preserve">The equality stabiliser (8.14) tells how many geometrically distinct blocks</w:t>
      </w:r>
      <w:r>
        <w:t xml:space="preserve"> </w:t>
      </w:r>
      <w:r>
        <w:t xml:space="preserve">occur inside each profile. Thus the table is a complete structural</w:t>
      </w:r>
      <w:r>
        <w:t xml:space="preserve"> </w:t>
      </w:r>
      <w:r>
        <w:t xml:space="preserve">classification, not merely a list of possible dimensions.</w:t>
      </w:r>
    </w:p>
    <w:p>
      <w:pPr>
        <w:pStyle w:val="BodyText"/>
      </w:pPr>
      <w:r>
        <w:t xml:space="preserve">This table combines with the child release’s indecomposable theorem as follows.</w:t>
      </w:r>
      <w:r>
        <w:t xml:space="preserve"> </w:t>
      </w:r>
      <w:r>
        <w:t xml:space="preserve">Every indecomposable suffix of a rank-at-most-three phase is a power, a</w:t>
      </w:r>
      <w:r>
        <w:t xml:space="preserve"> </w:t>
      </w:r>
      <w:r>
        <w:t xml:space="preserve">Chebyshev polynomial, or an indecomposable quartic. The table then describes</w:t>
      </w:r>
      <w:r>
        <w:t xml:space="preserve"> </w:t>
      </w:r>
      <w:r>
        <w:t xml:space="preserve">all ways in which that suffix can sit inside every larger decomposition. What</w:t>
      </w:r>
      <w:r>
        <w:t xml:space="preserve"> </w:t>
      </w:r>
      <w:r>
        <w:t xml:space="preserve">remains outside the present theorem is an affine</w:t>
      </w:r>
      <w:r>
        <w:t xml:space="preserve"> </w:t>
      </w:r>
      <w:r>
        <w:rPr>
          <w:b/>
          <w:bCs/>
        </w:rPr>
        <w:t xml:space="preserve">realisability atlas</w:t>
      </w:r>
      <w:r>
        <w:t xml:space="preserve">:</w:t>
      </w:r>
      <w:r>
        <w:t xml:space="preserve"> </w:t>
      </w:r>
      <w:r>
        <w:t xml:space="preserve">which coefficient families realise each admissible support and decomposition</w:t>
      </w:r>
      <w:r>
        <w:t xml:space="preserve"> </w:t>
      </w:r>
      <w:r>
        <w:t xml:space="preserve">lattice.</w:t>
      </w:r>
    </w:p>
    <w:bookmarkEnd w:id="68"/>
    <w:bookmarkStart w:id="71" w:name="the-generating-ritt-collision"/>
    <w:p>
      <w:pPr>
        <w:pStyle w:val="Heading1"/>
      </w:pPr>
      <w:r>
        <w:t xml:space="preserve">11. The generating Ritt collision</w:t>
      </w:r>
    </w:p>
    <w:p>
      <w:pPr>
        <w:pStyle w:val="FirstParagraph"/>
      </w:pPr>
      <w:r>
        <w:t xml:space="preserve">Put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(11.1)</m:t>
          </m:r>
        </m:oMath>
      </m:oMathPara>
    </w:p>
    <w:p>
      <w:pPr>
        <w:pStyle w:val="FirstParagraph"/>
      </w:pPr>
      <w:r>
        <w:t xml:space="preserve">There are two decompositions: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∘</m:t>
          </m:r>
          <m:r>
            <m:t>Q</m:t>
          </m:r>
          <m:r>
            <m:t>  </m:t>
          </m:r>
          <m:r>
            <m:rPr>
              <m:nor/>
              <m:sty m:val="p"/>
            </m:rPr>
            <m:t>(11.2)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∘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(11.3)</m:t>
          </m:r>
        </m:oMath>
      </m:oMathPara>
    </w:p>
    <w:p>
      <w:pPr>
        <w:pStyle w:val="FirstParagraph"/>
      </w:pPr>
      <w:r>
        <w:t xml:space="preserve">The inverse at infinity satisfies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(11.4)</m:t>
          </m:r>
        </m:oMath>
      </m:oMathPara>
    </w:p>
    <w:p>
      <w:pPr>
        <w:pStyle w:val="FirstParagraph"/>
      </w:pPr>
      <w:r>
        <w:t xml:space="preserve">with expansion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32</m:t>
              </m:r>
            </m:den>
          </m:f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(11.5)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Equation (11.4) gives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ω</m:t>
          </m:r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(11.6)</m:t>
          </m:r>
        </m:oMath>
      </m:oMathPara>
    </w:p>
    <w:p>
      <w:pPr>
        <w:pStyle w:val="FirstParagraph"/>
      </w:pPr>
      <w:r>
        <w:t xml:space="preserve">so every support exponent is congruent to one modulo three. The quartic trace</w:t>
      </w:r>
      <w:r>
        <w:t xml:space="preserve"> </w:t>
      </w:r>
      <w:r>
        <w:t xml:space="preserve">is zero, so no support exponent is congruent to zero modulo four. The deck</w:t>
      </w:r>
      <w:r>
        <w:t xml:space="preserve"> </w:t>
      </w:r>
      <w:r>
        <w:t xml:space="preserve">symmetry first leaves the four classes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}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Exact heredity modulo four gives</w:t>
      </w:r>
      <w:r>
        <w:t xml:space="preserve"> </w:t>
      </w:r>
      <m:oMath>
        <m:sSub>
          <m:e>
            <m:r>
              <m:t>π</m:t>
            </m:r>
          </m:e>
          <m:sub>
            <m:r>
              <m:t>4</m:t>
            </m:r>
          </m:sub>
        </m:sSub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Σ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 The class</w:t>
      </w:r>
      <w:r>
        <w:t xml:space="preserve"> </w:t>
      </w:r>
      <m:oMath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, so it is excluded. The first three</w:t>
      </w:r>
      <w:r>
        <w:t xml:space="preserve"> </w:t>
      </w:r>
      <w:r>
        <w:t xml:space="preserve">nonzero terms in (11.5) occupy the remaining residues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7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fourth permitted residue remains. Hence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  <m:r>
            <m:t>  </m:t>
          </m:r>
          <m:r>
            <m:rPr>
              <m:nor/>
              <m:sty m:val="p"/>
            </m:rPr>
            <m:t>(11.7)</m:t>
          </m:r>
        </m:oMath>
      </m:oMathPara>
    </w:p>
    <w:bookmarkStart w:id="69" w:name="quartic-block-view"/>
    <w:p>
      <w:pPr>
        <w:pStyle w:val="Heading2"/>
      </w:pPr>
      <w:r>
        <w:t xml:space="preserve">11.1 Quartic-block view</w:t>
      </w:r>
    </w:p>
    <w:p>
      <w:pPr>
        <w:pStyle w:val="FirstParagraph"/>
      </w:pPr>
      <w:r>
        <w:t xml:space="preserve">For the right factor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Reduction modulo four sends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↦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7</m:t>
          </m:r>
          <m:r>
            <m:rPr>
              <m:sty m:val="p"/>
            </m:rPr>
            <m:t>↦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r>
            <m:t>10</m:t>
          </m:r>
          <m:r>
            <m:rPr>
              <m:sty m:val="p"/>
            </m:rPr>
            <m:t>↦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fibre profile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Corollary 8.6, the three quartic block spans are all equal to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(11.8)</m:t>
          </m:r>
        </m:oMath>
      </m:oMathPara>
    </w:p>
    <w:bookmarkEnd w:id="69"/>
    <w:bookmarkStart w:id="70" w:name="cubic-block-view-after-the-ritt-move"/>
    <w:p>
      <w:pPr>
        <w:pStyle w:val="Heading2"/>
      </w:pPr>
      <w:r>
        <w:t xml:space="preserve">11.2 Cubic-block view after the Ritt move</w:t>
      </w:r>
    </w:p>
    <w:p>
      <w:pPr>
        <w:pStyle w:val="FirstParagraph"/>
      </w:pPr>
      <w:r>
        <w:t xml:space="preserve">For the right factor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 All three support residues</w:t>
      </w:r>
      <w:r>
        <w:t xml:space="preserve"> </w:t>
      </w:r>
      <w:r>
        <w:t xml:space="preserve">map to one modulo three. Thus the profile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cubic block has rank one, the four block lines are distinct, and their</w:t>
      </w:r>
      <w:r>
        <w:t xml:space="preserve"> </w:t>
      </w:r>
      <w:r>
        <w:t xml:space="preserve">sum has rank three. Formula (8.13) gives zero intersection for distinct lines.</w:t>
      </w:r>
    </w:p>
    <w:p>
      <w:pPr>
        <w:pStyle w:val="BodyText"/>
      </w:pPr>
      <w:r>
        <w:t xml:space="preserve">The Ritt move therefore changes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↔</m:t>
          </m:r>
          <m:r>
            <m:t> 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(11.9)</m:t>
          </m:r>
        </m:oMath>
      </m:oMathPara>
    </w:p>
    <w:p>
      <w:pPr>
        <w:pStyle w:val="FirstParagraph"/>
      </w:pPr>
      <w:r>
        <w:t xml:space="preserve">by replacing projection modulo four with projection modulo three. The global</w:t>
      </w:r>
      <w:r>
        <w:t xml:space="preserve"> </w:t>
      </w:r>
      <w:r>
        <w:t xml:space="preserve">rank and support remain fixed. This is the precise mechanism that the naive</w:t>
      </w:r>
      <w:r>
        <w:t xml:space="preserve"> </w:t>
      </w:r>
      <w:r>
        <w:t xml:space="preserve">inheritance bound missed.</w:t>
      </w:r>
    </w:p>
    <w:bookmarkEnd w:id="70"/>
    <w:bookmarkEnd w:id="71"/>
    <w:bookmarkStart w:id="72" w:name="exact-finite-computation"/>
    <w:p>
      <w:pPr>
        <w:pStyle w:val="Heading1"/>
      </w:pPr>
      <w:r>
        <w:t xml:space="preserve">12. Exact finite computation</w:t>
      </w:r>
    </w:p>
    <w:p>
      <w:pPr>
        <w:pStyle w:val="FirstParagraph"/>
      </w:pPr>
      <w:r>
        <w:t xml:space="preserve">The accompanying program</w:t>
      </w:r>
      <w:r>
        <w:t xml:space="preserve"> </w:t>
      </w:r>
      <w:r>
        <w:rPr>
          <w:rStyle w:val="VerbatimChar"/>
        </w:rPr>
        <w:t xml:space="preserve">src/fusion_support.py</w:t>
      </w:r>
      <w:r>
        <w:t xml:space="preserve"> </w:t>
      </w:r>
      <w:r>
        <w:t xml:space="preserve">implements two independent</w:t>
      </w:r>
      <w:r>
        <w:t xml:space="preserve"> </w:t>
      </w:r>
      <w:r>
        <w:t xml:space="preserve">sides of the main identity for trusted rational input.</w:t>
      </w:r>
    </w:p>
    <w:p>
      <w:pPr>
        <w:pStyle w:val="Compact"/>
        <w:numPr>
          <w:ilvl w:val="0"/>
          <w:numId w:val="1003"/>
        </w:numPr>
      </w:pPr>
      <w:r>
        <w:t xml:space="preserve">It computes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exact twisted-Krylov reduction over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returning a nonzero independence minor and the first</w:t>
      </w:r>
      <w:r>
        <w:t xml:space="preserve"> </w:t>
      </w:r>
      <w:r>
        <w:t xml:space="preserve">dependence relation when one occurs.</w:t>
      </w:r>
    </w:p>
    <w:p>
      <w:pPr>
        <w:pStyle w:val="Compact"/>
        <w:numPr>
          <w:ilvl w:val="0"/>
          <w:numId w:val="1003"/>
        </w:numPr>
      </w:pPr>
      <w:r>
        <w:t xml:space="preserve">It recursively solves (3.4) for the inverse-at-infinity coefficients. It</w:t>
      </w:r>
      <w:r>
        <w:t xml:space="preserve"> </w:t>
      </w:r>
      <w:r>
        <w:t xml:space="preserve">stops when it has witnessed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distinct non-trace residue classes.</w:t>
      </w:r>
      <w:r>
        <w:t xml:space="preserve"> </w:t>
      </w:r>
      <w:r>
        <w:t xml:space="preserve">Theorem 5.2 proves that no further class can occur.</w:t>
      </w:r>
    </w:p>
    <w:p>
      <w:pPr>
        <w:pStyle w:val="Compact"/>
        <w:numPr>
          <w:ilvl w:val="0"/>
          <w:numId w:val="1003"/>
        </w:numPr>
      </w:pPr>
      <w:r>
        <w:t xml:space="preserve">For every divisor</w:t>
      </w:r>
      <w:r>
        <w:t xml:space="preserve"> </w:t>
      </w:r>
      <m:oMath>
        <m:r>
          <m:t>m</m:t>
        </m:r>
        <m:r>
          <m:rPr>
            <m:sty m:val="p"/>
          </m:rPr>
          <m:t>∣</m:t>
        </m:r>
        <m:r>
          <m:t>d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, it computes the support fibres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, the</w:t>
      </w:r>
      <w:r>
        <w:t xml:space="preserve"> </w:t>
      </w:r>
      <w:r>
        <w:t xml:space="preserve">right-factor rank predicted when a degree-</w:t>
      </w:r>
      <m:oMath>
        <m:r>
          <m:t>m</m:t>
        </m:r>
      </m:oMath>
      <w:r>
        <w:t xml:space="preserve"> </w:t>
      </w:r>
      <w:r>
        <w:t xml:space="preserve">right factor exists, the</w:t>
      </w:r>
      <w:r>
        <w:t xml:space="preserve"> </w:t>
      </w:r>
      <w:r>
        <w:t xml:space="preserve">equality stabiliser, pairwise intersection dimensions, and the full-fusion</w:t>
      </w:r>
      <w:r>
        <w:t xml:space="preserve"> </w:t>
      </w:r>
      <w:r>
        <w:t xml:space="preserve">and direct-sum criteria.</w:t>
      </w:r>
    </w:p>
    <w:p>
      <w:pPr>
        <w:pStyle w:val="FirstParagraph"/>
      </w:pPr>
      <w:r>
        <w:t xml:space="preserve">The program does not assert that every divisor is an actual right-factor</w:t>
      </w:r>
      <w:r>
        <w:t xml:space="preserve"> </w:t>
      </w:r>
      <w:r>
        <w:t xml:space="preserve">degree and does not enumerate the decomposition lattice. Standard polynomial</w:t>
      </w:r>
      <w:r>
        <w:t xml:space="preserve"> </w:t>
      </w:r>
      <w:r>
        <w:t xml:space="preserve">decomposition algorithms can supply that lattice; the support formula then</w:t>
      </w:r>
      <w:r>
        <w:t xml:space="preserve"> </w:t>
      </w:r>
      <w:r>
        <w:t xml:space="preserve">classifies every node and edge.</w:t>
      </w:r>
    </w:p>
    <w:p>
      <w:pPr>
        <w:pStyle w:val="BodyText"/>
      </w:pPr>
      <w:r>
        <w:t xml:space="preserve">The frozen tests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</w:p>
        </w:tc>
      </w:tr>
    </w:tbl>
    <w:p>
      <w:pPr>
        <w:pStyle w:val="BodyText"/>
      </w:pPr>
      <w:r>
        <w:t xml:space="preserve">The degree-twelve receipt checks both Ritt views in Sections 11.1 and 11.2.</w:t>
      </w:r>
      <w:r>
        <w:t xml:space="preserve"> </w:t>
      </w:r>
      <w:r>
        <w:t xml:space="preserve">The negative control raises the rank from two to four and changes the support</w:t>
      </w:r>
      <w:r>
        <w:t xml:space="preserve"> </w:t>
      </w:r>
      <w:r>
        <w:t xml:space="preserve">fibres from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A separate clean-room control in</w:t>
      </w:r>
      <w:r>
        <w:t xml:space="preserve"> </w:t>
      </w:r>
      <w:r>
        <w:rPr>
          <w:rStyle w:val="VerbatimChar"/>
        </w:rPr>
        <w:t xml:space="preserve">cleanroom/fraction_audit.py</w:t>
      </w:r>
      <w:r>
        <w:t xml:space="preserve"> </w:t>
      </w:r>
      <w:r>
        <w:t xml:space="preserve">imports neither</w:t>
      </w:r>
      <w:r>
        <w:t xml:space="preserve"> </w:t>
      </w:r>
      <w:r>
        <w:t xml:space="preserve">the production module nor a computer-algebra library. Exact</w:t>
      </w:r>
      <w:r>
        <w:t xml:space="preserve"> </w:t>
      </w:r>
      <w:r>
        <w:rPr>
          <w:rStyle w:val="VerbatimChar"/>
        </w:rPr>
        <w:t xml:space="preserve">Fraction</w:t>
      </w:r>
      <w:r>
        <w:t xml:space="preserve"> </w:t>
      </w:r>
      <w:r>
        <w:t xml:space="preserve">arithmetic checks nine named phases, twelve deterministic random phases, four</w:t>
      </w:r>
      <w:r>
        <w:t xml:space="preserve"> </w:t>
      </w:r>
      <w:r>
        <w:t xml:space="preserve">composition projections, the Ritt fibre-product constraint, and all eleven</w:t>
      </w:r>
      <w:r>
        <w:t xml:space="preserve"> </w:t>
      </w:r>
      <w:r>
        <w:t xml:space="preserve">low-rank diamond types. It specialises the Krylov calculation at four</w:t>
      </w:r>
      <w:r>
        <w:t xml:space="preserve"> </w:t>
      </w:r>
      <w:r>
        <w:t xml:space="preserve">nonzero rational values of</w:t>
      </w:r>
      <w:r>
        <w:t xml:space="preserve"> </w:t>
      </w:r>
      <m:oMath>
        <m:r>
          <m:t>s</m:t>
        </m:r>
      </m:oMath>
      <w:r>
        <w:t xml:space="preserve">, so it is an independent fault control rather</w:t>
      </w:r>
      <w:r>
        <w:t xml:space="preserve"> </w:t>
      </w:r>
      <w:r>
        <w:t xml:space="preserve">than a symbolic proof over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8" w:name="Xfddfc5d573452525901dc36474563d18a044683"/>
    <w:p>
      <w:pPr>
        <w:pStyle w:val="Heading1"/>
      </w:pPr>
      <w:r>
        <w:t xml:space="preserve">13. Affine coefficient atlas through degree twenty</w:t>
      </w:r>
    </w:p>
    <w:p>
      <w:pPr>
        <w:pStyle w:val="FirstParagraph"/>
      </w:pP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∼</m:t>
        </m:r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when the two phases differ by invertible affine</w:t>
      </w:r>
      <w:r>
        <w:t xml:space="preserve"> </w:t>
      </w:r>
      <w:r>
        <w:t xml:space="preserve">changes in the source and target. Such changes preserve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reduced inverse support up to multiplication of residue labels by a unit.</w:t>
      </w:r>
      <w:r>
        <w:t xml:space="preserve"> </w:t>
      </w:r>
      <w:r>
        <w:t xml:space="preserve">We use the Dickson convention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d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d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(13.1)</m:t>
          </m:r>
        </m:oMath>
      </m:oMathPara>
    </w:p>
    <w:bookmarkStart w:id="76" w:name="theorem-13.1-finite-low-rank-atlas"/>
    <w:p>
      <w:pPr>
        <w:pStyle w:val="Heading2"/>
      </w:pPr>
      <w:r>
        <w:t xml:space="preserve">Theorem 13.1 — Finite low-rank atlas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bi"/>
          </m:rPr>
          <m:t>C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have degree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. Then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affine-equivalent to a member of the following list.</w:t>
      </w:r>
      <w:r>
        <w:t xml:space="preserve"> </w:t>
      </w:r>
      <w:r>
        <w:t xml:space="preserve">The rows are exact-rank rows after the stated lower-rank loci are removed.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Normal form</w:t>
            </w:r>
          </w:p>
        </w:tc>
        <w:tc>
          <w:tcPr/>
          <w:p>
            <w:pPr>
              <w:pStyle w:val="Compact"/>
            </w:pPr>
            <w:r>
              <w:t xml:space="preserve">Parameter and degree conditions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, excluding the loci below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In the cubic-over-power row,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rank one. The only rank-two locus</w:t>
      </w:r>
      <w:r>
        <w:t xml:space="preserve"> </w:t>
      </w:r>
      <w:r>
        <w:t xml:space="preserve">in that row is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(13.2)</m:t>
          </m:r>
        </m:oMath>
      </m:oMathPara>
    </w:p>
    <w:p>
      <w:pPr>
        <w:pStyle w:val="FirstParagraph"/>
      </w:pPr>
      <w:r>
        <w:t xml:space="preserve">For quartics,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 rank two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rank one.</w:t>
      </w:r>
      <w:r>
        <w:t xml:space="preserve"> </w:t>
      </w:r>
      <w:r>
        <w:t xml:space="preserve">The listed families cover the classification; they are not asserted to give</w:t>
      </w:r>
      <w:r>
        <w:t xml:space="preserve"> </w:t>
      </w:r>
      <w:r>
        <w:t xml:space="preserve">unique parameter coordinates. Over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 source scaling removes the</w:t>
      </w:r>
      <w:r>
        <w:t xml:space="preserve"> </w:t>
      </w:r>
      <w:r>
        <w:t xml:space="preserve">nonzero parameter in the Dickson and quadratic-over-power rows. In the</w:t>
      </w:r>
      <w:r>
        <w:t xml:space="preserve"> </w:t>
      </w:r>
      <w:r>
        <w:t xml:space="preserve">cubic-over-power and quartic rows the familiar scale-invariant ratios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 where defined, describe the generic remaining</w:t>
      </w:r>
      <w:r>
        <w:t xml:space="preserve"> </w:t>
      </w:r>
      <w:r>
        <w:t xml:space="preserve">moduli. The exceptional row is one affine orbit.</w:t>
      </w:r>
    </w:p>
    <w:p>
      <w:pPr>
        <w:pStyle w:val="BodyText"/>
      </w:pPr>
      <w:r>
        <w:t xml:space="preserve">With the infinity generator normalised so that the leading inverse term has</w:t>
      </w:r>
      <w:r>
        <w:t xml:space="preserve"> </w:t>
      </w:r>
      <w:r>
        <w:t xml:space="preserve">character</w:t>
      </w:r>
      <w:r>
        <w:t xml:space="preserve"> </w:t>
      </w:r>
      <m:oMath>
        <m:r>
          <m:t>1</m:t>
        </m:r>
      </m:oMath>
      <w:r>
        <w:t xml:space="preserve">, the realised supports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Coefficient family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power, degree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Dickson, degree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quadratic over a power, degree</w:t>
            </w:r>
            <w:r>
              <w:t xml:space="preserve"> </w:t>
            </w:r>
            <m:oMath>
              <m:r>
                <m:t>2</m:t>
              </m:r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cubic over a power, degree</w:t>
            </w:r>
            <w:r>
              <w:t xml:space="preserve"> </w:t>
            </w:r>
            <m:oMath>
              <m:r>
                <m:t>3</m:t>
              </m:r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exact-rank quartic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exceptional degree-twelve collision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  <w:r>
        <w:t xml:space="preserve">, deck symmetry restricts the inverse exponents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, and exact rank forces the displayed surviving classes. For</w:t>
      </w:r>
      <w:r>
        <w:t xml:space="preserve"> </w:t>
      </w:r>
      <w:r>
        <w:t xml:space="preserve">Dickson polynomials, the parametrisation in (13.1) separates the characters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 The quartic claim follows from the direct calculation below,</w:t>
      </w:r>
      <w:r>
        <w:t xml:space="preserve"> </w:t>
      </w:r>
      <w:r>
        <w:t xml:space="preserve">and Section 11 proves the exceptional support. Thus the positive families are</w:t>
      </w:r>
      <w:r>
        <w:t xml:space="preserve"> </w:t>
      </w:r>
      <w:r>
        <w:t xml:space="preserve">matched by complete support calculations, not only by truncated confinement.</w:t>
      </w:r>
    </w:p>
    <w:bookmarkStart w:id="73" w:name="proof-19"/>
    <w:p>
      <w:pPr>
        <w:pStyle w:val="Heading3"/>
      </w:pPr>
      <w:r>
        <w:t xml:space="preserve">Proof</w:t>
      </w:r>
    </w:p>
    <w:bookmarkEnd w:id="73"/>
    <w:bookmarkStart w:id="74" w:name="direct-degrees-two-through-four"/>
    <w:p>
      <w:pPr>
        <w:pStyle w:val="Heading3"/>
      </w:pPr>
      <w:r>
        <w:t xml:space="preserve">Direct degrees two through four</w:t>
      </w:r>
    </w:p>
    <w:p>
      <w:pPr>
        <w:pStyle w:val="FirstParagraph"/>
      </w:pPr>
      <w:r>
        <w:t xml:space="preserve">After making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monic and centred and discarding a target constant, degree</w:t>
      </w:r>
      <w:r>
        <w:t xml:space="preserve"> </w:t>
      </w:r>
      <w:r>
        <w:t xml:space="preserve">two 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Degree three is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power row, while</w:t>
      </w:r>
      <w:r>
        <w:t xml:space="preserve"> </w:t>
      </w:r>
      <m:oMath>
        <m:r>
          <m:t>p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</m:oMath>
      <w:r>
        <w:t xml:space="preserve">. Every centred monic quartic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. Exact reduction gives rank three exactly when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rank two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 and rank one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 Thus no</w:t>
      </w:r>
      <w:r>
        <w:t xml:space="preserve"> </w:t>
      </w:r>
      <w:r>
        <w:t xml:space="preserve">finite sweep is hidden behind the phrase “direct”.</w:t>
      </w:r>
    </w:p>
    <w:bookmarkEnd w:id="74"/>
    <w:bookmarkStart w:id="75" w:name="exact-arithmetic-case-construction"/>
    <w:p>
      <w:pPr>
        <w:pStyle w:val="Heading3"/>
      </w:pPr>
      <w:r>
        <w:t xml:space="preserve">Exact-arithmetic case construction</w:t>
      </w:r>
    </w:p>
    <w:p>
      <w:pPr>
        <w:pStyle w:val="FirstParagraph"/>
      </w:pP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≥</m:t>
              </m:r>
              <m:r>
                <m:t>2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r>
                <m:t>y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inverse equation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y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j</m:t>
              </m:r>
            </m:sup>
          </m:sSup>
          <m:sSup>
            <m:e>
              <m:r>
                <m:t>F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(13.3)</m:t>
          </m:r>
        </m:oMath>
      </m:oMathPara>
    </w:p>
    <w:p>
      <w:pPr>
        <w:pStyle w:val="FirstParagraph"/>
      </w:pPr>
      <w:r>
        <w:t xml:space="preserve">For a proposed support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only the low</w:t>
      </w:r>
      <w:r>
        <w:t xml:space="preserve"> </w:t>
      </w:r>
      <w:r>
        <w:t xml:space="preserve">coordinates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d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are retained. Coefficients of</w:t>
      </w:r>
      <w:r>
        <w:t xml:space="preserve"> </w:t>
      </w:r>
      <w:r>
        <w:t xml:space="preserve">(13.3) in orders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recover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triangularly. Higher forbidden coefficients give polynomial confinement</w:t>
      </w:r>
      <w:r>
        <w:t xml:space="preserve"> </w:t>
      </w:r>
      <w:r>
        <w:t xml:space="preserve">equations. The implementation constructs the Gröbner basis from equations</w:t>
      </w:r>
      <w:r>
        <w:t xml:space="preserve"> </w:t>
      </w:r>
      <w:r>
        <w:t xml:space="preserve">through order</w:t>
      </w:r>
      <w:r>
        <w:t xml:space="preserve"> </w:t>
      </w:r>
      <m:oMath>
        <m:r>
          <m:t>4</m:t>
        </m:r>
        <m:r>
          <m:t>d</m:t>
        </m:r>
      </m:oMath>
      <w:r>
        <w:t xml:space="preserve">, checks every additional equation through order</w:t>
      </w:r>
      <w:r>
        <w:t xml:space="preserve"> </w:t>
      </w:r>
      <m:oMath>
        <m:r>
          <m:t>6</m:t>
        </m:r>
        <m:r>
          <m:t>d</m:t>
        </m:r>
      </m:oMath>
      <w:r>
        <w:t xml:space="preserve">,</w:t>
      </w:r>
      <w:r>
        <w:t xml:space="preserve"> </w:t>
      </w:r>
      <w:r>
        <w:t xml:space="preserve">and recomputes with the full set if stability fails.</w:t>
      </w:r>
    </w:p>
    <w:p>
      <w:pPr>
        <w:pStyle w:val="BodyText"/>
      </w:pPr>
      <w:r>
        <w:t xml:space="preserve">More explicitly, once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are known, the coordinate</w:t>
      </w:r>
      <w:r>
        <w:t xml:space="preserve"> </w:t>
      </w:r>
      <w:r>
        <w:t xml:space="preserve">map used by the engine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−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t>j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≤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Substitution of each recorded component into this triangular map gives the</w:t>
      </w:r>
      <w:r>
        <w:t xml:space="preserve"> </w:t>
      </w:r>
      <w:r>
        <w:t xml:space="preserve">coefficient normal forms in Theorem 13.1. This formula is also the exact</w:t>
      </w:r>
      <w:r>
        <w:t xml:space="preserve"> </w:t>
      </w:r>
      <w:r>
        <w:t xml:space="preserve">source-to-encoding bridge implemented by the function build_constrained.</w:t>
      </w:r>
    </w:p>
    <w:p>
      <w:pPr>
        <w:pStyle w:val="BodyText"/>
      </w:pPr>
      <w:r>
        <w:t xml:space="preserve">For each degree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</m:t>
        </m:r>
      </m:oMath>
      <w:r>
        <w:t xml:space="preserve">, the normalised class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must occur. The number</w:t>
      </w:r>
      <w:r>
        <w:t xml:space="preserve"> </w:t>
      </w:r>
      <w:r>
        <w:t xml:space="preserve">of support sets of size at most three is therefore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(13.4)</m:t>
          </m:r>
        </m:oMath>
      </m:oMathPara>
    </w:p>
    <w:p>
      <w:pPr>
        <w:pStyle w:val="FirstParagraph"/>
      </w:pPr>
      <w:r>
        <w:t xml:space="preserve">Summing (13.4) for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gives 1,152 cases. Every case ends in one</w:t>
      </w:r>
      <w:r>
        <w:t xml:space="preserve"> </w:t>
      </w:r>
      <w:r>
        <w:t xml:space="preserve">of three exact outcomes:</w:t>
      </w:r>
    </w:p>
    <w:p>
      <w:pPr>
        <w:pStyle w:val="Compact"/>
        <w:numPr>
          <w:ilvl w:val="0"/>
          <w:numId w:val="1004"/>
        </w:numPr>
      </w:pPr>
      <w:r>
        <w:t xml:space="preserve">the confinement variety is the full allowed coordinate space and a</w:t>
      </w:r>
      <w:r>
        <w:t xml:space="preserve"> </w:t>
      </w:r>
      <w:r>
        <w:t xml:space="preserve">saturating family has that dimension;</w:t>
      </w:r>
    </w:p>
    <w:p>
      <w:pPr>
        <w:pStyle w:val="Compact"/>
        <w:numPr>
          <w:ilvl w:val="0"/>
          <w:numId w:val="1004"/>
        </w:numPr>
      </w:pPr>
      <w:r>
        <w:t xml:space="preserve">every non-power coordinate is nilpotent modulo the Gröbner ideal, with the</w:t>
      </w:r>
      <w:r>
        <w:t xml:space="preserve"> </w:t>
      </w:r>
      <w:r>
        <w:t xml:space="preserve">reduction exponent recorded; or</w:t>
      </w:r>
    </w:p>
    <w:p>
      <w:pPr>
        <w:pStyle w:val="Compact"/>
        <w:numPr>
          <w:ilvl w:val="0"/>
          <w:numId w:val="1004"/>
        </w:numPr>
      </w:pPr>
      <w:r>
        <w:t xml:space="preserve">a power of the product of equations defining the predicted components</w:t>
      </w:r>
      <w:r>
        <w:t xml:space="preserve"> </w:t>
      </w:r>
      <w:r>
        <w:t xml:space="preserve">reduces to zero, proving set-theoretic containment in their union.</w:t>
      </w:r>
    </w:p>
    <w:p>
      <w:pPr>
        <w:pStyle w:val="FirstParagraph"/>
      </w:pPr>
      <w:r>
        <w:t xml:space="preserve">Every polynomial with support contained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supplies inverse coordinates</w:t>
      </w:r>
      <w:r>
        <w:t xml:space="preserve"> </w:t>
      </w:r>
      <w:r>
        <w:t xml:space="preserve">satisfying all confinement equations, hence lies in the truncated variety.</w:t>
      </w:r>
      <w:r>
        <w:t xml:space="preserve"> </w:t>
      </w:r>
      <w:r>
        <w:t xml:space="preserve">The radical-containment witness places that variety inside the predicted</w:t>
      </w:r>
      <w:r>
        <w:t xml:space="preserve"> </w:t>
      </w:r>
      <w:r>
        <w:t xml:space="preserve">component union, and the triangular map above sends those components to the</w:t>
      </w:r>
      <w:r>
        <w:t xml:space="preserve"> </w:t>
      </w:r>
      <w:r>
        <w:t xml:space="preserve">listed coefficient families. Adding still more confinement equations can only</w:t>
      </w:r>
      <w:r>
        <w:t xml:space="preserve"> </w:t>
      </w:r>
      <w:r>
        <w:t xml:space="preserve">shrink the variety, so emptiness and containment conclusions are</w:t>
      </w:r>
      <w:r>
        <w:t xml:space="preserve"> </w:t>
      </w:r>
      <w:r>
        <w:t xml:space="preserve">truncation-safe. Conversely, the complete support calculations above show</w:t>
      </w:r>
      <w:r>
        <w:t xml:space="preserve"> </w:t>
      </w:r>
      <w:r>
        <w:t xml:space="preserve">that each listed exact-rank family really occurs.</w:t>
      </w:r>
    </w:p>
    <w:p>
      <w:pPr>
        <w:pStyle w:val="BodyText"/>
      </w:pPr>
      <w:r>
        <w:t xml:space="preserve">The frozen case inventory records the degree, support, truncation depths,</w:t>
      </w:r>
      <w:r>
        <w:t xml:space="preserve"> </w:t>
      </w:r>
      <w:r>
        <w:t xml:space="preserve">predicted families and dimension, stability result, defining-ideal digest,</w:t>
      </w:r>
      <w:r>
        <w:t xml:space="preserve"> </w:t>
      </w:r>
      <w:r>
        <w:t xml:space="preserve">Gröbner-basis digest, outcome type, reduction witness, Python version and</w:t>
      </w:r>
      <w:r>
        <w:t xml:space="preserve"> </w:t>
      </w:r>
      <w:r>
        <w:t xml:space="preserve">SymPy version. It contains 45 full-family cases, 884 power-only cases and 223</w:t>
      </w:r>
      <w:r>
        <w:t xml:space="preserve"> </w:t>
      </w:r>
      <w:r>
        <w:t xml:space="preserve">union cases, with zero anomaly and zero missing certificate. Family members</w:t>
      </w:r>
      <w:r>
        <w:t xml:space="preserve"> </w:t>
      </w:r>
      <w:r>
        <w:t xml:space="preserve">are checked against the computed ideals over a fixed 61-bit prime, while the</w:t>
      </w:r>
      <w:r>
        <w:t xml:space="preserve"> </w:t>
      </w:r>
      <w:r>
        <w:t xml:space="preserve">load-bearing elimination and reductions are over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p>
      <w:pPr>
        <w:pStyle w:val="BodyText"/>
      </w:pPr>
      <w:r>
        <w:t xml:space="preserve">This is a finite computer-assisted theorem candidate, not a proof object in a</w:t>
      </w:r>
      <w:r>
        <w:t xml:space="preserve"> </w:t>
      </w:r>
      <w:r>
        <w:t xml:space="preserve">proof assistant. Its trust boundary includes the inverse-series generator,</w:t>
      </w:r>
      <w:r>
        <w:t xml:space="preserve"> </w:t>
      </w:r>
      <w:r>
        <w:t xml:space="preserve">the map from inverse coordinates to coefficient families, the case generator,</w:t>
      </w:r>
      <w:r>
        <w:t xml:space="preserve"> </w:t>
      </w:r>
      <w:r>
        <w:t xml:space="preserve">Python, and SymPy’s exact rational Gröbner arithmetic. The release runner</w:t>
      </w:r>
      <w:r>
        <w:t xml:space="preserve"> </w:t>
      </w:r>
      <w:r>
        <w:t xml:space="preserve">executes the full sweep under ordinary and optimised Python, compares the two</w:t>
      </w:r>
      <w:r>
        <w:t xml:space="preserve"> </w:t>
      </w:r>
      <w:r>
        <w:t xml:space="preserve">receipts byte for byte, and exits nonzero on either an anomaly or a missing</w:t>
      </w:r>
      <w:r>
        <w:t xml:space="preserve"> </w:t>
      </w:r>
      <w:r>
        <w:t xml:space="preserve">certificate. Synthetic anomaly, missing-certificate, support, Fourier,</w:t>
      </w:r>
      <w:r>
        <w:t xml:space="preserve"> </w:t>
      </w:r>
      <w:r>
        <w:t xml:space="preserve">receipt and manifest corruptions are required to fail.</w:t>
      </w:r>
      <w:r>
        <w:t xml:space="preserve"> </w:t>
      </w:r>
      <m:oMath>
        <m:r>
          <m:rPr>
            <m:sty m:val="p"/>
          </m:rPr>
          <m:t>▫</m:t>
        </m:r>
      </m:oMath>
    </w:p>
    <w:bookmarkEnd w:id="75"/>
    <w:bookmarkEnd w:id="76"/>
    <w:bookmarkStart w:id="77" w:name="conjecture-13.2-all-degree-atlas"/>
    <w:p>
      <w:pPr>
        <w:pStyle w:val="Heading2"/>
      </w:pPr>
      <w:r>
        <w:t xml:space="preserve">Conjecture 13.2 — All-degree atlas</w:t>
      </w:r>
    </w:p>
    <w:p>
      <w:pPr>
        <w:pStyle w:val="FirstParagraph"/>
      </w:pPr>
      <w:r>
        <w:t xml:space="preserve">The list in Theorem 13.1 is conjectured to be exhaustive in every degree. The</w:t>
      </w:r>
      <w:r>
        <w:t xml:space="preserve"> </w:t>
      </w:r>
      <w:r>
        <w:t xml:space="preserve">candidate rank-preserving extensions are power chains, aligned Dickson chains,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  <m:r>
              <m:t>m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supplied all-degree draft does not prove this statement. Its quartic lift</w:t>
      </w:r>
      <w:r>
        <w:t xml:space="preserve"> </w:t>
      </w:r>
      <w:r>
        <w:t xml:space="preserve">uses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(13.5)</m:t>
          </m:r>
        </m:oMath>
      </m:oMathPara>
    </w:p>
    <w:p>
      <w:pPr>
        <w:pStyle w:val="FirstParagraph"/>
      </w:pPr>
      <w:r>
        <w:t xml:space="preserve">but the directly derived fibre identity is a product of twisted quartic</w:t>
      </w:r>
      <w:r>
        <w:t xml:space="preserve"> </w:t>
      </w:r>
      <w:r>
        <w:t xml:space="preserve">factors. The coefficient meant to force</w:t>
      </w:r>
      <w:r>
        <w:t xml:space="preserve"> </w:t>
      </w:r>
      <m:oMath>
        <m:r>
          <m:t>m</m:t>
        </m:r>
        <m:r>
          <m:rPr>
            <m:sty m:val="p"/>
          </m:rPr>
          <m:t>∣</m:t>
        </m:r>
        <m:r>
          <m:t>3</m:t>
        </m:r>
      </m:oMath>
      <w:r>
        <w:t xml:space="preserve"> </w:t>
      </w:r>
      <w:r>
        <w:t xml:space="preserve">cancels in that product</w:t>
      </w:r>
      <w:r>
        <w:t xml:space="preserve"> </w:t>
      </w:r>
      <w:r>
        <w:t xml:space="preserve">unless the collapse to the single</w:t>
      </w:r>
      <w:r>
        <w:t xml:space="preserve"> </w:t>
      </w:r>
      <m:oMath>
        <m:r>
          <m:t>m</m:t>
        </m:r>
      </m:oMath>
      <w:r>
        <w:t xml:space="preserve">-th power in (13.5) is already known.</w:t>
      </w:r>
      <w:r>
        <w:t xml:space="preserve"> </w:t>
      </w:r>
      <w:r>
        <w:t xml:space="preserve">The analogous cubic step has the same defect. Exact elimination confirms the</w:t>
      </w:r>
      <w:r>
        <w:t xml:space="preserve"> </w:t>
      </w:r>
      <w:r>
        <w:t xml:space="preserve">quartic conclusion for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≤</m:t>
        </m:r>
        <m:r>
          <m:t>7</m:t>
        </m:r>
      </m:oMath>
      <w:r>
        <w:t xml:space="preserve">; the first uncovered lift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w:r>
        <w:t xml:space="preserve">of total degree thirty-two. A non-circular twisted-factor descent or a new</w:t>
      </w:r>
      <w:r>
        <w:t xml:space="preserve"> </w:t>
      </w:r>
      <w:r>
        <w:t xml:space="preserve">monodromy argument is still required.</w:t>
      </w:r>
    </w:p>
    <w:bookmarkEnd w:id="77"/>
    <w:bookmarkEnd w:id="78"/>
    <w:bookmarkStart w:id="82" w:name="consequences-and-research-directions"/>
    <w:p>
      <w:pPr>
        <w:pStyle w:val="Heading1"/>
      </w:pPr>
      <w:r>
        <w:t xml:space="preserve">14. Consequences and research directions</w:t>
      </w:r>
    </w:p>
    <w:bookmarkStart w:id="79" w:name="X775c3b22eba1c281f7c4bb4eccfe2efd64f045f"/>
    <w:p>
      <w:pPr>
        <w:pStyle w:val="Heading2"/>
      </w:pPr>
      <w:r>
        <w:t xml:space="preserve">14.1 Generic minimal ODE order: proved corollary</w:t>
      </w:r>
    </w:p>
    <w:p>
      <w:pPr>
        <w:pStyle w:val="FirstParagraph"/>
      </w:pPr>
      <w:r>
        <w:t xml:space="preserve">For a rapid-decay cycle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, 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Γ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Γ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differential relation in the cyclic module annihilates every such</w:t>
      </w:r>
      <w:r>
        <w:t xml:space="preserve"> </w:t>
      </w:r>
      <w:r>
        <w:t xml:space="preserve">period. For a generic functional on the complete period solution space,</w:t>
      </w:r>
      <w:r>
        <w:t xml:space="preserve"> </w:t>
      </w:r>
      <w:r>
        <w:t xml:space="preserve">Theorems 5.2 and 7.3 give minimal scalar differential-equation order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(14.1)</m:t>
          </m:r>
        </m:oMath>
      </m:oMathPara>
    </w:p>
    <w:p>
      <w:pPr>
        <w:pStyle w:val="FirstParagraph"/>
      </w:pPr>
      <w:r>
        <w:t xml:space="preserve">The word “generic” is essential: a particular cycle can annihilate an active</w:t>
      </w:r>
      <w:r>
        <w:t xml:space="preserve"> </w:t>
      </w:r>
      <w:r>
        <w:t xml:space="preserve">channel. The supplied exploratory reducer produces order-three operators for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, while a generic degree-twelve phase has</w:t>
      </w:r>
      <w:r>
        <w:t xml:space="preserve"> </w:t>
      </w:r>
      <w:r>
        <w:t xml:space="preserve">order eleven. Those demonstrations illustrate (14.1), but their numerical</w:t>
      </w:r>
      <w:r>
        <w:t xml:space="preserve"> </w:t>
      </w:r>
      <w:r>
        <w:t xml:space="preserve">quadrature and fail-open script are not additional theorem evidence.</w:t>
      </w:r>
    </w:p>
    <w:bookmarkEnd w:id="79"/>
    <w:bookmarkStart w:id="80" w:name="Xb644cef4d3757474b9b52ae99061d6fef45a278"/>
    <w:p>
      <w:pPr>
        <w:pStyle w:val="Heading2"/>
      </w:pPr>
      <w:r>
        <w:t xml:space="preserve">14.2 Zero-cycle Fourier channels: formulation, not closure</w:t>
      </w:r>
    </w:p>
    <w:p>
      <w:pPr>
        <w:pStyle w:val="FirstParagraph"/>
      </w:pPr>
      <w:r>
        <w:t xml:space="preserve">For weights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 zero sum, an identity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g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(14.2)</m:t>
          </m:r>
        </m:oMath>
      </m:oMathPara>
    </w:p>
    <w:p>
      <w:pPr>
        <w:pStyle w:val="FirstParagraph"/>
      </w:pPr>
      <w:r>
        <w:t xml:space="preserve">is equivalent to vanishing of the corresponding Fourier channels of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ξ</m:t>
        </m:r>
      </m:oMath>
      <w:r>
        <w:t xml:space="preserve">. This formulation suggests exact tests for selected zero-cycle</w:t>
      </w:r>
      <w:r>
        <w:t xml:space="preserve"> </w:t>
      </w:r>
      <w:r>
        <w:t xml:space="preserve">identities. In the degree-twelve collision, the supplied script identifies</w:t>
      </w:r>
      <w:r>
        <w:t xml:space="preserve"> </w:t>
      </w:r>
      <w:r>
        <w:t xml:space="preserve">the candidate centre elements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theorem in this package proves a complete zero-cycle criterion or resolves</w:t>
      </w:r>
      <w:r>
        <w:t xml:space="preserve"> </w:t>
      </w:r>
      <w:r>
        <w:t xml:space="preserve">a named Gavrilov–Pakovich problem. The script prints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on a borderline</w:t>
      </w:r>
      <w:r>
        <w:t xml:space="preserve"> </w:t>
      </w:r>
      <w:r>
        <w:t xml:space="preserve">comparison and returns success, so it is excluded from the release gate.</w:t>
      </w:r>
    </w:p>
    <w:bookmarkEnd w:id="80"/>
    <w:bookmarkStart w:id="81" w:name="Xd4614190262e8a0e339a357b9d5ab6b352c2781"/>
    <w:p>
      <w:pPr>
        <w:pStyle w:val="Heading2"/>
      </w:pPr>
      <w:r>
        <w:t xml:space="preserve">14.3 Laurent-polynomial extension: separate programme</w:t>
      </w:r>
    </w:p>
    <w:p>
      <w:pPr>
        <w:pStyle w:val="FirstParagraph"/>
      </w:pPr>
      <w:r>
        <w:t xml:space="preserve">For a chosen local branch of a Laurent polynomial, inverse-series channels</w:t>
      </w:r>
      <w:r>
        <w:t xml:space="preserve"> </w:t>
      </w:r>
      <w:r>
        <w:t xml:space="preserve">turn residue moments into coefficient exclusions. The supplied small-bidegree</w:t>
      </w:r>
      <w:r>
        <w:t xml:space="preserve"> </w:t>
      </w:r>
      <w:r>
        <w:t xml:space="preserve">experiments may be useful, but their control dimensions do not presently</w:t>
      </w:r>
      <w:r>
        <w:t xml:space="preserve"> </w:t>
      </w:r>
      <w:r>
        <w:t xml:space="preserve">agree and the harness does not fail on the discrepancy. These materials are</w:t>
      </w:r>
      <w:r>
        <w:t xml:space="preserve"> </w:t>
      </w:r>
      <w:r>
        <w:t xml:space="preserve">preserved under source history and are not evidence for a Laurent</w:t>
      </w:r>
      <w:r>
        <w:t xml:space="preserve"> </w:t>
      </w:r>
      <w:r>
        <w:t xml:space="preserve">classification theorem.</w:t>
      </w:r>
    </w:p>
    <w:bookmarkEnd w:id="81"/>
    <w:bookmarkEnd w:id="82"/>
    <w:bookmarkStart w:id="83" w:name="theorem-level-relation-to-prior-work"/>
    <w:p>
      <w:pPr>
        <w:pStyle w:val="Heading1"/>
      </w:pPr>
      <w:r>
        <w:t xml:space="preserve">15. Theorem-level relation to prior work</w:t>
      </w:r>
    </w:p>
    <w:p>
      <w:pPr>
        <w:pStyle w:val="FirstParagraph"/>
      </w:pPr>
      <w:r>
        <w:t xml:space="preserve">Sabbah [Sa99] places twisted de Rham complexes in a broad algebraic setting.</w:t>
      </w:r>
      <w:r>
        <w:t xml:space="preserve"> </w:t>
      </w:r>
      <w:r>
        <w:t xml:space="preserve">Bloch and Esnault [BE04] and Hien [Hi09] establish rapid-decay/de Rham</w:t>
      </w:r>
      <w:r>
        <w:t xml:space="preserve"> </w:t>
      </w:r>
      <w:r>
        <w:t xml:space="preserve">pairings for irregular connections; Hien and Roucairol [HR08] give integral</w:t>
      </w:r>
      <w:r>
        <w:t xml:space="preserve"> </w:t>
      </w:r>
      <w:r>
        <w:t xml:space="preserve">representations for exponential Gauss–Manin systems. These works explain the</w:t>
      </w:r>
      <w:r>
        <w:t xml:space="preserve"> </w:t>
      </w:r>
      <w:r>
        <w:t xml:space="preserve">analytic environment of Sections 2 and 7. The present claim is narrower and</w:t>
      </w:r>
      <w:r>
        <w:t xml:space="preserve"> </w:t>
      </w:r>
      <w:r>
        <w:t xml:space="preserve">more explicit: for one-variable polynomial phases and the fixed class</w:t>
      </w:r>
      <w:r>
        <w:t xml:space="preserve"> </w:t>
      </w:r>
      <m:oMath>
        <m:r>
          <m:rPr>
            <m:sty m:val="p"/>
          </m:rPr>
          <m:t>[</m:t>
        </m:r>
        <m:r>
          <m:t>d</m:t>
        </m:r>
        <m:r>
          <m:t>x</m:t>
        </m:r>
        <m:r>
          <m:rPr>
            <m:sty m:val="p"/>
          </m:rPr>
          <m:t>]</m:t>
        </m:r>
      </m:oMath>
      <w:r>
        <w:t xml:space="preserve">, Theorem 4.3 identifies the completed module channel by channel, and</w:t>
      </w:r>
      <w:r>
        <w:t xml:space="preserve"> </w:t>
      </w:r>
      <w:r>
        <w:t xml:space="preserve">Theorem 5.2 reads its cyclic rank directly from inverse support. The targeted</w:t>
      </w:r>
      <w:r>
        <w:t xml:space="preserve"> </w:t>
      </w:r>
      <w:r>
        <w:t xml:space="preserve">search found no statement of that fixed-seed formula in those sources.</w:t>
      </w:r>
    </w:p>
    <w:p>
      <w:pPr>
        <w:pStyle w:val="BodyText"/>
      </w:pPr>
      <w:r>
        <w:t xml:space="preserve">Ritt [Ri22] supplies the decomposition moves used in Section 9, while Müller</w:t>
      </w:r>
      <w:r>
        <w:t xml:space="preserve"> </w:t>
      </w:r>
      <w:r>
        <w:t xml:space="preserve">and Zieve [MZ08] give a modern structural treatment. Burda and Khovanskii</w:t>
      </w:r>
      <w:r>
        <w:t xml:space="preserve"> </w:t>
      </w:r>
      <w:r>
        <w:t xml:space="preserve">[BK12] use primitive polynomial monodromy in a bounded-radical</w:t>
      </w:r>
      <w:r>
        <w:t xml:space="preserve"> </w:t>
      </w:r>
      <w:r>
        <w:t xml:space="preserve">classification. The recent work of Behajaina, König and Neftin [BKN26]</w:t>
      </w:r>
      <w:r>
        <w:t xml:space="preserve"> </w:t>
      </w:r>
      <w:r>
        <w:t xml:space="preserve">classifies a largeness alternative and explicit exceptions for monodromy</w:t>
      </w:r>
      <w:r>
        <w:t xml:space="preserve"> </w:t>
      </w:r>
      <w:r>
        <w:t xml:space="preserve">groups of compositions of two indecomposable polynomials; it is directly</w:t>
      </w:r>
      <w:r>
        <w:t xml:space="preserve"> </w:t>
      </w:r>
      <w:r>
        <w:t xml:space="preserve">relevant to a future all-degree proof of Conjecture 13.2. None of these</w:t>
      </w:r>
      <w:r>
        <w:t xml:space="preserve"> </w:t>
      </w:r>
      <w:r>
        <w:t xml:space="preserve">sources, on the materials examined, states the all-block Fourier rank formula</w:t>
      </w:r>
      <w:r>
        <w:t xml:space="preserve"> </w:t>
      </w:r>
      <w:r>
        <w:t xml:space="preserve">(8.10).</w:t>
      </w:r>
    </w:p>
    <w:p>
      <w:pPr>
        <w:pStyle w:val="BodyText"/>
      </w:pPr>
      <w:r>
        <w:t xml:space="preserve">Girstmair [Gi99, Gi03] is a direct antecedent for constant relations among</w:t>
      </w:r>
      <w:r>
        <w:t xml:space="preserve"> </w:t>
      </w:r>
      <w:r>
        <w:t xml:space="preserve">polynomial roots; the 2003 corrigendum is included. The Fourier support</w:t>
      </w:r>
      <w:r>
        <w:t xml:space="preserve"> </w:t>
      </w:r>
      <w:r>
        <w:t xml:space="preserve">calculus concerns the reduced span of all local inverse roots and equality of</w:t>
      </w:r>
      <w:r>
        <w:t xml:space="preserve"> </w:t>
      </w:r>
      <w:r>
        <w:t xml:space="preserve">entire decomposition blocks. It does not classify every possible root</w:t>
      </w:r>
      <w:r>
        <w:t xml:space="preserve"> </w:t>
      </w:r>
      <w:r>
        <w:t xml:space="preserve">relation.</w:t>
      </w:r>
    </w:p>
    <w:p>
      <w:pPr>
        <w:pStyle w:val="BodyText"/>
      </w:pPr>
      <w:r>
        <w:t xml:space="preserve">Álvarez Sánchez, Bravo Trinidad and Mardešić [ABM13] show, in the</w:t>
      </w:r>
      <w:r>
        <w:t xml:space="preserve"> </w:t>
      </w:r>
      <w:r>
        <w:t xml:space="preserve">zero-dimensional Abelian-integral setting, that vanishing phenomena need not</w:t>
      </w:r>
      <w:r>
        <w:t xml:space="preserve"> </w:t>
      </w:r>
      <w:r>
        <w:t xml:space="preserve">be sums of composition terms. Pakovich and Muzychuk [PM09] solve the related</w:t>
      </w:r>
      <w:r>
        <w:t xml:space="preserve"> </w:t>
      </w:r>
      <w:r>
        <w:t xml:space="preserve">polynomial moment problem through decomposition data. These results motivate</w:t>
      </w:r>
      <w:r>
        <w:t xml:space="preserve"> </w:t>
      </w:r>
      <w:r>
        <w:t xml:space="preserve">the caution in Section 14.2: equality fusion of whole block spans is not a</w:t>
      </w:r>
      <w:r>
        <w:t xml:space="preserve"> </w:t>
      </w:r>
      <w:r>
        <w:t xml:space="preserve">complete zero-cycle theory.</w:t>
      </w:r>
    </w:p>
    <w:p>
      <w:pPr>
        <w:pStyle w:val="BodyText"/>
      </w:pPr>
      <w:r>
        <w:t xml:space="preserve">The source audit used open full texts or arXiv versions for the main theorem</w:t>
      </w:r>
      <w:r>
        <w:t xml:space="preserve"> </w:t>
      </w:r>
      <w:r>
        <w:t xml:space="preserve">comparisons and authoritative bibliographic pages to check metadata and</w:t>
      </w:r>
      <w:r>
        <w:t xml:space="preserve"> </w:t>
      </w:r>
      <w:r>
        <w:t xml:space="preserve">corrigenda. It was targeted, not an exhaustive MathSciNet or zbMATH</w:t>
      </w:r>
      <w:r>
        <w:t xml:space="preserve"> </w:t>
      </w:r>
      <w:r>
        <w:t xml:space="preserve">citation-network review. Non-location of an equivalent formula is therefore</w:t>
      </w:r>
      <w:r>
        <w:t xml:space="preserve"> </w:t>
      </w:r>
      <w:r>
        <w:t xml:space="preserve">provisional evidence of originality, not proof of priority.</w:t>
      </w:r>
    </w:p>
    <w:bookmarkEnd w:id="83"/>
    <w:bookmarkStart w:id="86" w:name="assurance-novelty-and-remaining-work"/>
    <w:p>
      <w:pPr>
        <w:pStyle w:val="Heading1"/>
      </w:pPr>
      <w:r>
        <w:t xml:space="preserve">16. Assurance, novelty, and remaining work</w:t>
      </w:r>
    </w:p>
    <w:bookmarkStart w:id="84" w:name="closed-in-this-candidate"/>
    <w:p>
      <w:pPr>
        <w:pStyle w:val="Heading2"/>
      </w:pPr>
      <w:r>
        <w:t xml:space="preserve">16.1 Closed in this candidate</w:t>
      </w:r>
    </w:p>
    <w:p>
      <w:pPr>
        <w:pStyle w:val="FirstParagraph"/>
      </w:pPr>
      <w:r>
        <w:t xml:space="preserve">Subject to ordinary mathematical checking of the displayed proofs, this note</w:t>
      </w:r>
      <w:r>
        <w:t xml:space="preserve"> </w:t>
      </w:r>
      <w:r>
        <w:t xml:space="preserve">closes the following implications:</w:t>
      </w:r>
    </w:p>
    <w:p>
      <w:pPr>
        <w:pStyle w:val="Compact"/>
        <w:numPr>
          <w:ilvl w:val="0"/>
          <w:numId w:val="1005"/>
        </w:numPr>
      </w:pPr>
      <w:r>
        <w:t xml:space="preserve">the fixed-seed rank/root-span equality has no analytic or stationary-phase</w:t>
      </w:r>
      <w:r>
        <w:t xml:space="preserve"> </w:t>
      </w:r>
      <w:r>
        <w:t xml:space="preserve">hypothesis;</w:t>
      </w:r>
    </w:p>
    <w:p>
      <w:pPr>
        <w:pStyle w:val="Compact"/>
        <w:numPr>
          <w:ilvl w:val="0"/>
          <w:numId w:val="1005"/>
        </w:numPr>
      </w:pPr>
      <w:r>
        <w:t xml:space="preserve">fixed sectorial rapid-decay contours give an unconditional analytic</w:t>
      </w:r>
      <w:r>
        <w:t xml:space="preserve"> </w:t>
      </w:r>
      <w:r>
        <w:t xml:space="preserve">realisation, with an explicit non-singular Fourier–Gamma period matrix;</w:t>
      </w:r>
    </w:p>
    <w:p>
      <w:pPr>
        <w:pStyle w:val="Compact"/>
        <w:numPr>
          <w:ilvl w:val="0"/>
          <w:numId w:val="1005"/>
        </w:numPr>
      </w:pPr>
      <w:r>
        <w:t xml:space="preserve">block fusion for every actual decomposition is exactly the Fourier rank law</w:t>
      </w:r>
      <w:r>
        <w:t xml:space="preserve"> </w:t>
      </w:r>
      <w:r>
        <w:t xml:space="preserve">(8.10);</w:t>
      </w:r>
    </w:p>
    <w:p>
      <w:pPr>
        <w:pStyle w:val="Compact"/>
        <w:numPr>
          <w:ilvl w:val="0"/>
          <w:numId w:val="1005"/>
        </w:numPr>
      </w:pPr>
      <w:r>
        <w:t xml:space="preserve">every block equality and pairwise intersection has the explicit criteria</w:t>
      </w:r>
      <w:r>
        <w:t xml:space="preserve"> </w:t>
      </w:r>
      <w:r>
        <w:t xml:space="preserve">(8.13)–(8.16);</w:t>
      </w:r>
    </w:p>
    <w:p>
      <w:pPr>
        <w:pStyle w:val="Compact"/>
        <w:numPr>
          <w:ilvl w:val="0"/>
          <w:numId w:val="1005"/>
        </w:numPr>
      </w:pPr>
      <w:r>
        <w:t xml:space="preserve">all complete decompositions and Ritt moves are classified by congruence</w:t>
      </w:r>
      <w:r>
        <w:t xml:space="preserve"> </w:t>
      </w:r>
      <w:r>
        <w:t xml:space="preserve">projections of one invariant support set;</w:t>
      </w:r>
    </w:p>
    <w:p>
      <w:pPr>
        <w:pStyle w:val="Compact"/>
        <w:numPr>
          <w:ilvl w:val="0"/>
          <w:numId w:val="1005"/>
        </w:numPr>
      </w:pPr>
      <w:r>
        <w:t xml:space="preserve">equality fusion exposes a canonical actual polynomial factor;</w:t>
      </w:r>
    </w:p>
    <w:p>
      <w:pPr>
        <w:pStyle w:val="Compact"/>
        <w:numPr>
          <w:ilvl w:val="0"/>
          <w:numId w:val="1005"/>
        </w:numPr>
      </w:pPr>
      <w:r>
        <w:t xml:space="preserve">rank-at-most-three chains have at most two rank-creation levels and every</w:t>
      </w:r>
      <w:r>
        <w:t xml:space="preserve"> </w:t>
      </w:r>
      <w:r>
        <w:t xml:space="preserve">adjacent move lies in the eleven-row Ritt table; and</w:t>
      </w:r>
    </w:p>
    <w:p>
      <w:pPr>
        <w:pStyle w:val="Compact"/>
        <w:numPr>
          <w:ilvl w:val="0"/>
          <w:numId w:val="1005"/>
        </w:numPr>
      </w:pPr>
      <w:r>
        <w:t xml:space="preserve">the two faces of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the profiles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</m:oMath>
      <w:r>
        <w:t xml:space="preserve">; and</w:t>
      </w:r>
    </w:p>
    <w:p>
      <w:pPr>
        <w:pStyle w:val="Compact"/>
        <w:numPr>
          <w:ilvl w:val="0"/>
          <w:numId w:val="1005"/>
        </w:numPr>
      </w:pPr>
      <w:r>
        <w:t xml:space="preserve">subject to the explicit computer-algebra trust boundary, the coefficient</w:t>
      </w:r>
      <w:r>
        <w:t xml:space="preserve"> </w:t>
      </w:r>
      <w:r>
        <w:t xml:space="preserve">families in Theorem 13.1 exhaust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through degree twenty.</w:t>
      </w:r>
    </w:p>
    <w:bookmarkEnd w:id="84"/>
    <w:bookmarkStart w:id="85" w:name="not-closed-by-this-candidate"/>
    <w:p>
      <w:pPr>
        <w:pStyle w:val="Heading2"/>
      </w:pPr>
      <w:r>
        <w:t xml:space="preserve">16.2 Not closed by this candidate</w:t>
      </w:r>
    </w:p>
    <w:p>
      <w:pPr>
        <w:pStyle w:val="FirstParagraph"/>
      </w:pPr>
      <w:r>
        <w:t xml:space="preserve">The following are distinct questions and are not claimed here:</w:t>
      </w:r>
    </w:p>
    <w:p>
      <w:pPr>
        <w:pStyle w:val="Compact"/>
        <w:numPr>
          <w:ilvl w:val="0"/>
          <w:numId w:val="1006"/>
        </w:numPr>
      </w:pPr>
      <w:r>
        <w:t xml:space="preserve">an all-degree affine coefficient-family theorem for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Σ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 classification of which abstract support subsets are polynomially</w:t>
      </w:r>
      <w:r>
        <w:t xml:space="preserve"> </w:t>
      </w:r>
      <w:r>
        <w:t xml:space="preserve">realisable;</w:t>
      </w:r>
    </w:p>
    <w:p>
      <w:pPr>
        <w:pStyle w:val="Compact"/>
        <w:numPr>
          <w:ilvl w:val="0"/>
          <w:numId w:val="1006"/>
        </w:numPr>
      </w:pPr>
      <w:r>
        <w:t xml:space="preserve">a new proof of Ritt’s decomposition theorems;</w:t>
      </w:r>
    </w:p>
    <w:p>
      <w:pPr>
        <w:pStyle w:val="Compact"/>
        <w:numPr>
          <w:ilvl w:val="0"/>
          <w:numId w:val="1006"/>
        </w:numPr>
      </w:pPr>
      <w:r>
        <w:t xml:space="preserve">external specialist verification, formal verification, or independent</w:t>
      </w:r>
      <w:r>
        <w:t xml:space="preserve"> </w:t>
      </w:r>
      <w:r>
        <w:t xml:space="preserve">reproduction;</w:t>
      </w:r>
    </w:p>
    <w:p>
      <w:pPr>
        <w:pStyle w:val="Compact"/>
        <w:numPr>
          <w:ilvl w:val="0"/>
          <w:numId w:val="1006"/>
        </w:numPr>
      </w:pPr>
      <w:r>
        <w:t xml:space="preserve">settled novelty, priority, or field-wide significance; and</w:t>
      </w:r>
    </w:p>
    <w:p>
      <w:pPr>
        <w:pStyle w:val="Compact"/>
        <w:numPr>
          <w:ilvl w:val="0"/>
          <w:numId w:val="1006"/>
        </w:numPr>
      </w:pPr>
      <w:r>
        <w:t xml:space="preserve">a guarantee that an arbitrarily chosen non-rapid-decay contour defines a</w:t>
      </w:r>
      <w:r>
        <w:t xml:space="preserve"> </w:t>
      </w:r>
      <w:r>
        <w:t xml:space="preserve">period, or that every single rapid-decay contour is dual-cyclic.</w:t>
      </w:r>
    </w:p>
    <w:p>
      <w:pPr>
        <w:pStyle w:val="FirstParagraph"/>
      </w:pPr>
      <w:r>
        <w:t xml:space="preserve">The first two items form the remaining inverse-realisability problem. They</w:t>
      </w:r>
      <w:r>
        <w:t xml:space="preserve"> </w:t>
      </w:r>
      <w:r>
        <w:t xml:space="preserve">are no longer needed to classify fusion once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decomposition are</w:t>
      </w:r>
      <w:r>
        <w:t xml:space="preserve"> </w:t>
      </w:r>
      <w:r>
        <w:t xml:space="preserve">given, but they are required to extend Theorem 13.1 beyond degree twenty.</w:t>
      </w:r>
    </w:p>
    <w:bookmarkEnd w:id="85"/>
    <w:bookmarkEnd w:id="86"/>
    <w:bookmarkStart w:id="87" w:name="reproducibility"/>
    <w:p>
      <w:pPr>
        <w:pStyle w:val="Heading1"/>
      </w:pPr>
      <w:r>
        <w:t xml:space="preserve">17. Reproducibility</w:t>
      </w:r>
    </w:p>
    <w:p>
      <w:pPr>
        <w:pStyle w:val="FirstParagraph"/>
      </w:pPr>
      <w:r>
        <w:t xml:space="preserve">The authoritative release command is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run_core_checks.py</w:t>
      </w:r>
    </w:p>
    <w:p>
      <w:pPr>
        <w:pStyle w:val="FirstParagraph"/>
      </w:pPr>
      <w:r>
        <w:t xml:space="preserve">It first verifies complete manifest coverage. It then runs the structural</w:t>
      </w:r>
      <w:r>
        <w:t xml:space="preserve"> </w:t>
      </w:r>
      <w:r>
        <w:t xml:space="preserve">tests, the independent-within-programme fraction audit, the period determinant</w:t>
      </w:r>
      <w:r>
        <w:t xml:space="preserve"> </w:t>
      </w:r>
      <w:r>
        <w:t xml:space="preserve">spot check, exact-rank mutations, cross-implementation batteries, the quartic</w:t>
      </w:r>
      <w:r>
        <w:t xml:space="preserve"> </w:t>
      </w:r>
      <w:r>
        <w:t xml:space="preserve">lift and extension-locus eliminations, the family-blind sparse search, the</w:t>
      </w:r>
      <w:r>
        <w:t xml:space="preserve"> </w:t>
      </w:r>
      <w:r>
        <w:t xml:space="preserve">1,152-case atlas sweep, and six semantic negative controls. The suite is</w:t>
      </w:r>
      <w:r>
        <w:t xml:space="preserve"> </w:t>
      </w:r>
      <w:r>
        <w:t xml:space="preserve">repeated with</w:t>
      </w:r>
      <w:r>
        <w:t xml:space="preserve"> </w:t>
      </w:r>
      <w:r>
        <w:rPr>
          <w:rStyle w:val="VerbatimChar"/>
        </w:rPr>
        <w:t xml:space="preserve">python3 -O</w:t>
      </w:r>
      <w:r>
        <w:t xml:space="preserve">; generated ordinary and optimised receipts must be</w:t>
      </w:r>
      <w:r>
        <w:t xml:space="preserve"> </w:t>
      </w:r>
      <w:r>
        <w:t xml:space="preserve">byte-identical and must match their frozen expected hashes.</w:t>
      </w:r>
    </w:p>
    <w:p>
      <w:pPr>
        <w:pStyle w:val="BodyText"/>
      </w:pPr>
      <w:r>
        <w:t xml:space="preserve">To inspect only the generating example, run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src/fusion_support.py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'(x**4 + x)**3'</w:t>
      </w:r>
    </w:p>
    <w:p>
      <w:pPr>
        <w:pStyle w:val="FirstParagraph"/>
      </w:pPr>
      <w:r>
        <w:t xml:space="preserve">During development, the bounded command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run_core_checks.py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--development</w:t>
      </w:r>
    </w:p>
    <w:p>
      <w:pPr>
        <w:pStyle w:val="FirstParagraph"/>
      </w:pPr>
      <w:r>
        <w:t xml:space="preserve">does not replay the full atlas and is not a release gate. The</w:t>
      </w:r>
      <w:r>
        <w:t xml:space="preserve"> </w:t>
      </w:r>
      <w:r>
        <w:rPr>
          <w:rStyle w:val="VerbatimChar"/>
        </w:rPr>
        <w:t xml:space="preserve">receipts/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structural-receipts/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cleanroom/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verification/</w:t>
      </w:r>
      <w:r>
        <w:t xml:space="preserve"> </w:t>
      </w:r>
      <w:r>
        <w:t xml:space="preserve">directories retain</w:t>
      </w:r>
      <w:r>
        <w:t xml:space="preserve"> </w:t>
      </w:r>
      <w:r>
        <w:t xml:space="preserve">the frozen outputs and the current-byte claim bridge.</w:t>
      </w:r>
      <w:r>
        <w:t xml:space="preserve"> </w:t>
      </w:r>
      <w:r>
        <w:rPr>
          <w:rStyle w:val="VerbatimChar"/>
        </w:rPr>
        <w:t xml:space="preserve">ENVIRONMENT.txt</w:t>
      </w:r>
      <w:r>
        <w:t xml:space="preserve"> </w:t>
      </w:r>
      <w:r>
        <w:t xml:space="preserve">is the</w:t>
      </w:r>
      <w:r>
        <w:t xml:space="preserve"> </w:t>
      </w:r>
      <w:r>
        <w:t xml:space="preserve">authoritative environment record. Exploratory ODE, zero-cycle and Laurent</w:t>
      </w:r>
      <w:r>
        <w:t xml:space="preserve"> </w:t>
      </w:r>
      <w:r>
        <w:t xml:space="preserve">programs are excluded from the release command.</w:t>
      </w:r>
    </w:p>
    <w:bookmarkEnd w:id="87"/>
    <w:bookmarkStart w:id="88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candidate package includes the manuscript sources and renderings, exact</w:t>
      </w:r>
      <w:r>
        <w:t xml:space="preserve"> </w:t>
      </w:r>
      <w:r>
        <w:t xml:space="preserve">arithmetic programs, all case records, mutation controls, receipts, reviews,</w:t>
      </w:r>
      <w:r>
        <w:t xml:space="preserve"> </w:t>
      </w:r>
      <w:r>
        <w:t xml:space="preserve">source history and a complete SHA-256 manifest. No external dataset is used.</w:t>
      </w:r>
    </w:p>
    <w:bookmarkEnd w:id="88"/>
    <w:bookmarkStart w:id="89" w:name="ethics-declaration"/>
    <w:p>
      <w:pPr>
        <w:pStyle w:val="Heading1"/>
      </w:pPr>
      <w:r>
        <w:t xml:space="preserve">Ethics declaration</w:t>
      </w:r>
    </w:p>
    <w:p>
      <w:pPr>
        <w:pStyle w:val="FirstParagraph"/>
      </w:pPr>
      <w:r>
        <w:t xml:space="preserve">This work concerns abstract mathematics and uses no human participants,</w:t>
      </w:r>
      <w:r>
        <w:t xml:space="preserve"> </w:t>
      </w:r>
      <w:r>
        <w:t xml:space="preserve">animals, personal data or sensitive data.</w:t>
      </w:r>
    </w:p>
    <w:bookmarkEnd w:id="89"/>
    <w:bookmarkStart w:id="90" w:name="author-contributions-credit"/>
    <w:p>
      <w:pPr>
        <w:pStyle w:val="Heading1"/>
      </w:pPr>
      <w:r>
        <w:t xml:space="preserve">Author contributions (CRediT)</w:t>
      </w:r>
    </w:p>
    <w:p>
      <w:pPr>
        <w:pStyle w:val="FirstParagraph"/>
      </w:pPr>
      <w:r>
        <w:rPr>
          <w:b/>
          <w:bCs/>
        </w:rPr>
        <w:t xml:space="preserve">Anonymous:</w:t>
      </w:r>
      <w:r>
        <w:t xml:space="preserve"> </w:t>
      </w:r>
      <w:r>
        <w:t xml:space="preserve">Conceptualization, Formal analysis, Methodology, Software,</w:t>
      </w:r>
      <w:r>
        <w:t xml:space="preserve"> </w:t>
      </w:r>
      <w:r>
        <w:t xml:space="preserve">Validation, Visualization, Writing (original draft), Writing (review and</w:t>
      </w:r>
      <w:r>
        <w:t xml:space="preserve"> </w:t>
      </w:r>
      <w:r>
        <w:t xml:space="preserve">editing). AI systems contributed to derivation, implementation, adversarial</w:t>
      </w:r>
      <w:r>
        <w:t xml:space="preserve"> </w:t>
      </w:r>
      <w:r>
        <w:t xml:space="preserve">checking, literature routing and editorial synthesis. Those contributions do</w:t>
      </w:r>
      <w:r>
        <w:t xml:space="preserve"> </w:t>
      </w:r>
      <w:r>
        <w:t xml:space="preserve">not constitute external peer review.</w:t>
      </w:r>
    </w:p>
    <w:bookmarkEnd w:id="90"/>
    <w:bookmarkStart w:id="91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No conflict of interest has been declared.</w:t>
      </w:r>
    </w:p>
    <w:bookmarkEnd w:id="91"/>
    <w:bookmarkStart w:id="92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No external funding has been declared.</w:t>
      </w:r>
    </w:p>
    <w:bookmarkEnd w:id="92"/>
    <w:bookmarkStart w:id="93" w:name="ai-disclosure"/>
    <w:p>
      <w:pPr>
        <w:pStyle w:val="Heading1"/>
      </w:pPr>
      <w:r>
        <w:t xml:space="preserve">AI disclosure</w:t>
      </w:r>
    </w:p>
    <w:p>
      <w:pPr>
        <w:pStyle w:val="FirstParagraph"/>
      </w:pPr>
      <w:r>
        <w:t xml:space="preserve">Generative AI systems were used extensively for mathematical exploration,</w:t>
      </w:r>
      <w:r>
        <w:t xml:space="preserve"> </w:t>
      </w:r>
      <w:r>
        <w:t xml:space="preserve">code generation, proof drafting, adversarial checking, literature routing and</w:t>
      </w:r>
      <w:r>
        <w:t xml:space="preserve"> </w:t>
      </w:r>
      <w:r>
        <w:t xml:space="preserve">editorial revision. The supplied full review was converted into a traceable</w:t>
      </w:r>
      <w:r>
        <w:t xml:space="preserve"> </w:t>
      </w:r>
      <w:r>
        <w:t xml:space="preserve">revision and independently checked against the revised files. Model agreement,</w:t>
      </w:r>
      <w:r>
        <w:t xml:space="preserve"> </w:t>
      </w:r>
      <w:r>
        <w:t xml:space="preserve">producer replay and separate code paths are not represented as peer review or</w:t>
      </w:r>
      <w:r>
        <w:t xml:space="preserve"> </w:t>
      </w:r>
      <w:r>
        <w:t xml:space="preserve">unaffiliated reproduction.</w:t>
      </w:r>
    </w:p>
    <w:bookmarkEnd w:id="93"/>
    <w:bookmarkStart w:id="9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b/>
          <w:bCs/>
        </w:rPr>
        <w:t xml:space="preserve">[ABM13]</w:t>
      </w:r>
      <w:r>
        <w:t xml:space="preserve"> </w:t>
      </w:r>
      <w:r>
        <w:t xml:space="preserve">Álvarez Sánchez, A., Bravo Trinidad, J. L., &amp; Mardešić, P.</w:t>
      </w:r>
      <w:r>
        <w:t xml:space="preserve"> </w:t>
      </w:r>
      <w:r>
        <w:t xml:space="preserve">(2013). Vanishing Abelian integrals on zero-dimensional cycles.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London Mathematical Society, 107</w:t>
      </w:r>
      <w:r>
        <w:t xml:space="preserve">(6), 1302–1330.</w:t>
      </w:r>
      <w:r>
        <w:t xml:space="preserve"> </w:t>
      </w:r>
      <w:r>
        <w:t xml:space="preserve">https://doi.org/10.1112/plms/pdt012</w:t>
      </w:r>
    </w:p>
    <w:p>
      <w:pPr>
        <w:pStyle w:val="BodyText"/>
      </w:pPr>
      <w:r>
        <w:rPr>
          <w:b/>
          <w:bCs/>
        </w:rPr>
        <w:t xml:space="preserve">[BD10]</w:t>
      </w:r>
      <w:r>
        <w:t xml:space="preserve"> </w:t>
      </w:r>
      <w:r>
        <w:t xml:space="preserve">Bostan, A., &amp; Dumas, P. (2010). Wronskians and linear</w:t>
      </w:r>
      <w:r>
        <w:t xml:space="preserve"> </w:t>
      </w:r>
      <w:r>
        <w:t xml:space="preserve">independence.</w:t>
      </w:r>
      <w:r>
        <w:t xml:space="preserve"> </w:t>
      </w:r>
      <w:r>
        <w:rPr>
          <w:i/>
          <w:iCs/>
        </w:rPr>
        <w:t xml:space="preserve">The American Mathematical Monthly, 117</w:t>
      </w:r>
      <w:r>
        <w:t xml:space="preserve">(8), 722–727.</w:t>
      </w:r>
      <w:r>
        <w:t xml:space="preserve"> </w:t>
      </w:r>
      <w:r>
        <w:t xml:space="preserve">https://doi.org/10.4169/000298910X515785</w:t>
      </w:r>
    </w:p>
    <w:p>
      <w:pPr>
        <w:pStyle w:val="BodyText"/>
      </w:pPr>
      <w:r>
        <w:rPr>
          <w:b/>
          <w:bCs/>
        </w:rPr>
        <w:t xml:space="preserve">[BE04]</w:t>
      </w:r>
      <w:r>
        <w:t xml:space="preserve"> </w:t>
      </w:r>
      <w:r>
        <w:t xml:space="preserve">Bloch, S., &amp; Esnault, H. (2004). Homology for irregular</w:t>
      </w:r>
      <w:r>
        <w:t xml:space="preserve"> </w:t>
      </w:r>
      <w:r>
        <w:t xml:space="preserve">connections.</w:t>
      </w:r>
      <w:r>
        <w:t xml:space="preserve"> </w:t>
      </w:r>
      <w:r>
        <w:rPr>
          <w:i/>
          <w:iCs/>
        </w:rPr>
        <w:t xml:space="preserve">Journal de Théorie des Nombres de Bordeaux, 16</w:t>
      </w:r>
      <w:r>
        <w:t xml:space="preserve">(2), 357–371.</w:t>
      </w:r>
      <w:r>
        <w:t xml:space="preserve"> </w:t>
      </w:r>
      <w:r>
        <w:t xml:space="preserve">https://doi.org/10.5802/jtnb.450</w:t>
      </w:r>
    </w:p>
    <w:p>
      <w:pPr>
        <w:pStyle w:val="BodyText"/>
      </w:pPr>
      <w:r>
        <w:rPr>
          <w:b/>
          <w:bCs/>
        </w:rPr>
        <w:t xml:space="preserve">[BKN26]</w:t>
      </w:r>
      <w:r>
        <w:t xml:space="preserve"> </w:t>
      </w:r>
      <w:r>
        <w:t xml:space="preserve">Behajaina, A., König, J., &amp; Neftin, D. (2026). Monodromy groups</w:t>
      </w:r>
      <w:r>
        <w:t xml:space="preserve"> </w:t>
      </w:r>
      <w:r>
        <w:t xml:space="preserve">of polynomials of composition length 2.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  <w:r>
        <w:t xml:space="preserve"> </w:t>
      </w:r>
      <w:r>
        <w:t xml:space="preserve">https://arxiv.org/abs/2603.27609</w:t>
      </w:r>
    </w:p>
    <w:p>
      <w:pPr>
        <w:pStyle w:val="BodyText"/>
      </w:pPr>
      <w:r>
        <w:rPr>
          <w:b/>
          <w:bCs/>
        </w:rPr>
        <w:t xml:space="preserve">[BK12]</w:t>
      </w:r>
      <w:r>
        <w:t xml:space="preserve"> </w:t>
      </w:r>
      <w:r>
        <w:t xml:space="preserve">Burda, Y., &amp; Khovanskii, A. (2012). Polynomials invertible in</w:t>
      </w:r>
      <w:r>
        <w:t xml:space="preserve"> </w:t>
      </w:r>
      <w:r>
        <w:t xml:space="preserve">(k)-radicals.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 https://arxiv.org/abs/1209.5137</w:t>
      </w:r>
    </w:p>
    <w:p>
      <w:pPr>
        <w:pStyle w:val="BodyText"/>
      </w:pPr>
      <w:r>
        <w:rPr>
          <w:b/>
          <w:bCs/>
        </w:rPr>
        <w:t xml:space="preserve">[EP1]</w:t>
      </w:r>
      <w:r>
        <w:t xml:space="preserve"> </w:t>
      </w:r>
      <w:r>
        <w:t xml:space="preserve">Evidence Press. (2026a).</w:t>
      </w:r>
      <w:r>
        <w:t xml:space="preserve"> </w:t>
      </w:r>
      <w:r>
        <w:rPr>
          <w:i/>
          <w:iCs/>
        </w:rPr>
        <w:t xml:space="preserve">Fixed-seed cyclicity loci for polynomial</w:t>
      </w:r>
      <w:r>
        <w:rPr>
          <w:i/>
          <w:iCs/>
        </w:rPr>
        <w:t xml:space="preserve"> </w:t>
      </w:r>
      <w:r>
        <w:rPr>
          <w:i/>
          <w:iCs/>
        </w:rPr>
        <w:t xml:space="preserve">exponential periods</w:t>
      </w:r>
      <w:r>
        <w:t xml:space="preserve"> </w:t>
      </w:r>
      <w:r>
        <w:t xml:space="preserve">(Version 0.2.1 candidate).</w:t>
      </w:r>
      <w:r>
        <w:t xml:space="preserve"> </w:t>
      </w:r>
      <w:r>
        <w:t xml:space="preserve">https://evidencepress.org/releases/cyclicity-loci-exponential-periods/;</w:t>
      </w:r>
      <w:r>
        <w:t xml:space="preserve"> </w:t>
      </w:r>
      <w:r>
        <w:t xml:space="preserve">https://doi.org/10.5281/zenodo.21853682</w:t>
      </w:r>
    </w:p>
    <w:p>
      <w:pPr>
        <w:pStyle w:val="BodyText"/>
      </w:pPr>
      <w:r>
        <w:rPr>
          <w:b/>
          <w:bCs/>
        </w:rPr>
        <w:t xml:space="preserve">[EP2]</w:t>
      </w:r>
      <w:r>
        <w:t xml:space="preserve"> </w:t>
      </w:r>
      <w:r>
        <w:t xml:space="preserve">Evidence Press. (2026b).</w:t>
      </w:r>
      <w:r>
        <w:t xml:space="preserve"> </w:t>
      </w:r>
      <w:r>
        <w:rPr>
          <w:i/>
          <w:iCs/>
        </w:rPr>
        <w:t xml:space="preserve">Fixed-seed cyclic rank as reduced</w:t>
      </w:r>
      <w:r>
        <w:rPr>
          <w:i/>
          <w:iCs/>
        </w:rPr>
        <w:t xml:space="preserve"> </w:t>
      </w:r>
      <w:r>
        <w:rPr>
          <w:i/>
          <w:iCs/>
        </w:rPr>
        <w:t xml:space="preserve">inverse-root span</w:t>
      </w:r>
      <w:r>
        <w:t xml:space="preserve"> </w:t>
      </w:r>
      <w:r>
        <w:t xml:space="preserve">(Version 0.1.0 candidate).</w:t>
      </w:r>
      <w:r>
        <w:t xml:space="preserve"> </w:t>
      </w:r>
      <w:r>
        <w:t xml:space="preserve">https://evidencepress.org/releases/cyclicity-root-span-low-rank/;</w:t>
      </w:r>
      <w:r>
        <w:t xml:space="preserve"> </w:t>
      </w:r>
      <w:r>
        <w:t xml:space="preserve">https://doi.org/10.5281/zenodo.21864884</w:t>
      </w:r>
    </w:p>
    <w:p>
      <w:pPr>
        <w:pStyle w:val="BodyText"/>
      </w:pPr>
      <w:r>
        <w:rPr>
          <w:b/>
          <w:bCs/>
        </w:rPr>
        <w:t xml:space="preserve">[Gi99]</w:t>
      </w:r>
      <w:r>
        <w:t xml:space="preserve"> </w:t>
      </w:r>
      <w:r>
        <w:t xml:space="preserve">Girstmair, K. (1999). Linear relations between roots of</w:t>
      </w:r>
      <w:r>
        <w:t xml:space="preserve"> </w:t>
      </w:r>
      <w:r>
        <w:t xml:space="preserve">polynomials.</w:t>
      </w:r>
      <w:r>
        <w:t xml:space="preserve"> </w:t>
      </w:r>
      <w:r>
        <w:rPr>
          <w:i/>
          <w:iCs/>
        </w:rPr>
        <w:t xml:space="preserve">Acta Arithmetica, 89</w:t>
      </w:r>
      <w:r>
        <w:t xml:space="preserve">(1), 53–96.</w:t>
      </w:r>
      <w:r>
        <w:t xml:space="preserve"> </w:t>
      </w:r>
      <w:r>
        <w:t xml:space="preserve">https://doi.org/10.4064/aa-89-1-53-96</w:t>
      </w:r>
    </w:p>
    <w:p>
      <w:pPr>
        <w:pStyle w:val="BodyText"/>
      </w:pPr>
      <w:r>
        <w:rPr>
          <w:b/>
          <w:bCs/>
        </w:rPr>
        <w:t xml:space="preserve">[Gi03]</w:t>
      </w:r>
      <w:r>
        <w:t xml:space="preserve"> </w:t>
      </w:r>
      <w:r>
        <w:t xml:space="preserve">Girstmair, K. (2003). Corrigendum to “Linear relations between</w:t>
      </w:r>
      <w:r>
        <w:t xml:space="preserve"> </w:t>
      </w:r>
      <w:r>
        <w:t xml:space="preserve">roots of polynomials”.</w:t>
      </w:r>
      <w:r>
        <w:t xml:space="preserve"> </w:t>
      </w:r>
      <w:r>
        <w:rPr>
          <w:i/>
          <w:iCs/>
        </w:rPr>
        <w:t xml:space="preserve">Acta Arithmetica, 110</w:t>
      </w:r>
      <w:r>
        <w:t xml:space="preserve">(2), 203.</w:t>
      </w:r>
      <w:r>
        <w:t xml:space="preserve"> </w:t>
      </w:r>
      <w:r>
        <w:t xml:space="preserve">https://doi.org/10.4064/aa110-2-10</w:t>
      </w:r>
    </w:p>
    <w:p>
      <w:pPr>
        <w:pStyle w:val="BodyText"/>
      </w:pPr>
      <w:r>
        <w:rPr>
          <w:b/>
          <w:bCs/>
        </w:rPr>
        <w:t xml:space="preserve">[GL04]</w:t>
      </w:r>
      <w:r>
        <w:t xml:space="preserve"> </w:t>
      </w:r>
      <w:r>
        <w:t xml:space="preserve">García López, R. (2004). Microlocalization and stationary phase.</w:t>
      </w:r>
      <w:r>
        <w:t xml:space="preserve"> </w:t>
      </w:r>
      <w:r>
        <w:rPr>
          <w:i/>
          <w:iCs/>
        </w:rPr>
        <w:t xml:space="preserve">Asian Journal of Mathematics, 8</w:t>
      </w:r>
      <w:r>
        <w:t xml:space="preserve">(4), 747–768.</w:t>
      </w:r>
      <w:r>
        <w:t xml:space="preserve"> </w:t>
      </w:r>
      <w:r>
        <w:t xml:space="preserve">https://arxiv.org/abs/math/0307366</w:t>
      </w:r>
    </w:p>
    <w:p>
      <w:pPr>
        <w:pStyle w:val="BodyText"/>
      </w:pPr>
      <w:r>
        <w:rPr>
          <w:b/>
          <w:bCs/>
        </w:rPr>
        <w:t xml:space="preserve">[Hi09]</w:t>
      </w:r>
      <w:r>
        <w:t xml:space="preserve"> </w:t>
      </w:r>
      <w:r>
        <w:t xml:space="preserve">Hien, M. (2009). Periods for flat algebraic connections.</w:t>
      </w:r>
      <w:r>
        <w:t xml:space="preserve"> </w:t>
      </w:r>
      <w:r>
        <w:rPr>
          <w:i/>
          <w:iCs/>
        </w:rPr>
        <w:t xml:space="preserve">Inventiones Mathematicae, 178</w:t>
      </w:r>
      <w:r>
        <w:t xml:space="preserve">, 1–22.</w:t>
      </w:r>
      <w:r>
        <w:t xml:space="preserve"> </w:t>
      </w:r>
      <w:r>
        <w:t xml:space="preserve">https://doi.org/10.1007/s00222-009-0185-7</w:t>
      </w:r>
    </w:p>
    <w:p>
      <w:pPr>
        <w:pStyle w:val="BodyText"/>
      </w:pPr>
      <w:r>
        <w:rPr>
          <w:b/>
          <w:bCs/>
        </w:rPr>
        <w:t xml:space="preserve">[HR08]</w:t>
      </w:r>
      <w:r>
        <w:t xml:space="preserve"> </w:t>
      </w:r>
      <w:r>
        <w:t xml:space="preserve">Hien, M., &amp; Roucairol, C. (2008). Integral representations for</w:t>
      </w:r>
      <w:r>
        <w:t xml:space="preserve"> </w:t>
      </w:r>
      <w:r>
        <w:t xml:space="preserve">solutions of exponential Gauss–Manin systems.</w:t>
      </w:r>
      <w:r>
        <w:t xml:space="preserve"> </w:t>
      </w:r>
      <w:r>
        <w:rPr>
          <w:i/>
          <w:iCs/>
        </w:rPr>
        <w:t xml:space="preserve">Bulletin de la Société</w:t>
      </w:r>
      <w:r>
        <w:rPr>
          <w:i/>
          <w:iCs/>
        </w:rPr>
        <w:t xml:space="preserve"> </w:t>
      </w:r>
      <w:r>
        <w:rPr>
          <w:i/>
          <w:iCs/>
        </w:rPr>
        <w:t xml:space="preserve">Mathématique de France, 136</w:t>
      </w:r>
      <w:r>
        <w:t xml:space="preserve">(4), 505–532.</w:t>
      </w:r>
      <w:r>
        <w:t xml:space="preserve"> </w:t>
      </w:r>
      <w:r>
        <w:t xml:space="preserve">https://doi.org/10.24033/bsmf.2564</w:t>
      </w:r>
    </w:p>
    <w:p>
      <w:pPr>
        <w:pStyle w:val="BodyText"/>
      </w:pPr>
      <w:r>
        <w:rPr>
          <w:b/>
          <w:bCs/>
        </w:rPr>
        <w:t xml:space="preserve">[MZ08]</w:t>
      </w:r>
      <w:r>
        <w:t xml:space="preserve"> </w:t>
      </w:r>
      <w:r>
        <w:t xml:space="preserve">Zieve, M. E., &amp; Müller, P. (2008). On Ritt’s polynomial</w:t>
      </w:r>
      <w:r>
        <w:t xml:space="preserve"> </w:t>
      </w:r>
      <w:r>
        <w:t xml:space="preserve">decomposition theorems.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 https://arxiv.org/abs/0807.3578</w:t>
      </w:r>
    </w:p>
    <w:p>
      <w:pPr>
        <w:pStyle w:val="BodyText"/>
      </w:pPr>
      <w:r>
        <w:rPr>
          <w:b/>
          <w:bCs/>
        </w:rPr>
        <w:t xml:space="preserve">[PM09]</w:t>
      </w:r>
      <w:r>
        <w:t xml:space="preserve"> </w:t>
      </w:r>
      <w:r>
        <w:t xml:space="preserve">Pakovich, F., &amp; Muzychuk, M. (2009). Solution of the polynomial</w:t>
      </w:r>
      <w:r>
        <w:t xml:space="preserve"> </w:t>
      </w:r>
      <w:r>
        <w:t xml:space="preserve">moment problem.</w:t>
      </w:r>
      <w:r>
        <w:t xml:space="preserve"> </w:t>
      </w:r>
      <w:r>
        <w:rPr>
          <w:i/>
          <w:iCs/>
        </w:rPr>
        <w:t xml:space="preserve">Proceedings of the London Mathematical Society, 99</w:t>
      </w:r>
      <w:r>
        <w:t xml:space="preserve">(3),</w:t>
      </w:r>
      <w:r>
        <w:t xml:space="preserve"> </w:t>
      </w:r>
      <w:r>
        <w:t xml:space="preserve">633–657. https://doi.org/10.1112/plms/pdp010</w:t>
      </w:r>
    </w:p>
    <w:p>
      <w:pPr>
        <w:pStyle w:val="BodyText"/>
      </w:pPr>
      <w:r>
        <w:rPr>
          <w:b/>
          <w:bCs/>
        </w:rPr>
        <w:t xml:space="preserve">[Ri22]</w:t>
      </w:r>
      <w:r>
        <w:t xml:space="preserve"> </w:t>
      </w:r>
      <w:r>
        <w:t xml:space="preserve">Ritt, J. F. (1922). Prime and composite polynomials.</w:t>
      </w:r>
      <w:r>
        <w:t xml:space="preserve"> </w:t>
      </w:r>
      <w:r>
        <w:rPr>
          <w:i/>
          <w:iCs/>
        </w:rPr>
        <w:t xml:space="preserve">Transactions of the American Mathematical Society, 23</w:t>
      </w:r>
      <w:r>
        <w:t xml:space="preserve">(1), 51–66.</w:t>
      </w:r>
      <w:r>
        <w:t xml:space="preserve"> </w:t>
      </w:r>
      <w:r>
        <w:t xml:space="preserve">https://doi.org/10.1090/S0002-9947-1922-1501189-9</w:t>
      </w:r>
    </w:p>
    <w:p>
      <w:pPr>
        <w:pStyle w:val="BodyText"/>
      </w:pPr>
      <w:r>
        <w:rPr>
          <w:b/>
          <w:bCs/>
        </w:rPr>
        <w:t xml:space="preserve">[Sa99]</w:t>
      </w:r>
      <w:r>
        <w:t xml:space="preserve"> </w:t>
      </w:r>
      <w:r>
        <w:t xml:space="preserve">Sabbah, C. (1999). On a twisted de Rham complex.</w:t>
      </w:r>
      <w:r>
        <w:t xml:space="preserve"> </w:t>
      </w:r>
      <w:r>
        <w:rPr>
          <w:i/>
          <w:iCs/>
        </w:rPr>
        <w:t xml:space="preserve">Tohoku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Mathematical Journal, 51</w:t>
      </w:r>
      <w:r>
        <w:t xml:space="preserve">(1), 125–140.</w:t>
      </w:r>
      <w:r>
        <w:t xml:space="preserve"> </w:t>
      </w:r>
      <w:r>
        <w:t xml:space="preserve">https://doi.org/10.2748/tmj/1178224856</w:t>
      </w:r>
    </w:p>
    <w:p>
      <w:pPr>
        <w:pStyle w:val="BodyText"/>
      </w:pPr>
      <w:r>
        <w:rPr>
          <w:b/>
          <w:bCs/>
        </w:rPr>
        <w:t xml:space="preserve">[Sa08]</w:t>
      </w:r>
      <w:r>
        <w:t xml:space="preserve"> </w:t>
      </w:r>
      <w:r>
        <w:t xml:space="preserve">Sabbah, C. (2008). An explicit stationary phase formula for the</w:t>
      </w:r>
      <w:r>
        <w:t xml:space="preserve"> </w:t>
      </w:r>
      <w:r>
        <w:t xml:space="preserve">local formal Fourier–Laplace transform. In</w:t>
      </w:r>
      <w:r>
        <w:t xml:space="preserve"> </w:t>
      </w:r>
      <w:r>
        <w:rPr>
          <w:i/>
          <w:iCs/>
        </w:rPr>
        <w:t xml:space="preserve">Singularities I</w:t>
      </w:r>
      <w:r>
        <w:t xml:space="preserve"> </w:t>
      </w:r>
      <w:r>
        <w:t xml:space="preserve">(Contemporary</w:t>
      </w:r>
      <w:r>
        <w:t xml:space="preserve"> </w:t>
      </w:r>
      <w:r>
        <w:t xml:space="preserve">Mathematics, Vol. 474, pp. 309–330). American Mathematical Society.</w:t>
      </w:r>
      <w:r>
        <w:t xml:space="preserve"> </w:t>
      </w:r>
      <w:r>
        <w:t xml:space="preserve">https://doi.org/10.1090/conm/474/09262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Inverse-Root Support and Fourier Fusion for Polynomial Exponential Periods</dc:title>
  <dc:creator>Anonymous</dc:creator>
  <dc:language>en-GB</dc:language>
  <cp:keywords/>
  <dcterms:created xsi:type="dcterms:W3CDTF">2026-08-20T18:31:19Z</dcterms:created>
  <dcterms:modified xsi:type="dcterms:W3CDTF">2026-08-20T18:31:19Z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August 2026</vt:lpwstr>
  </property>
  <property fmtid="{D5CDD505-2E9C-101B-9397-08002B2CF9AE}" pid="3" name="subtitle">
    <vt:lpwstr>Unconditional cyclicity, complete decomposition laws, and an exact-arithmetic atlas through degree twenty</vt:lpwstr>
  </property>
  <property fmtid="{D5CDD505-2E9C-101B-9397-08002B2CF9AE}" pid="4" name="version">
    <vt:lpwstr>0.5.0-candidate</vt:lpwstr>
  </property>
</Properties>
</file>