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CBF1D4B" w:rsidR="007109FC" w:rsidRPr="00826ED1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31D5C32" w14:textId="1F27596A" w:rsidR="00E218C5" w:rsidRDefault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="00E218C5" w:rsidRPr="006B5A38">
                  <w:rPr>
                    <w:rStyle w:val="ac"/>
                    <w:noProof/>
                  </w:rPr>
                  <w:t>Текст задания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_Toc190379093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E218C5">
                  <w:rPr>
                    <w:noProof/>
                    <w:webHidden/>
                  </w:rPr>
                  <w:t>3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0866B9D1" w14:textId="20F75A52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Pr="006B5A38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33D9F" w14:textId="043E7C2B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Pr="006B5A38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FED87" w14:textId="05A51694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Pr="006B5A38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83C0C" w14:textId="4297715F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Pr="006B5A38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45054" w14:textId="7B889246" w:rsidR="00E218C5" w:rsidRDefault="00E218C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Pr="006B5A38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1FCA9AA8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7449E897" w:rsidR="00344C96" w:rsidRDefault="003D316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6786336" wp14:editId="3F89B67F">
            <wp:extent cx="6106740" cy="7790411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17" cy="7804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C96">
        <w:br w:type="page"/>
      </w:r>
    </w:p>
    <w:p w14:paraId="6D419607" w14:textId="4D011C35" w:rsidR="007109FC" w:rsidRPr="007109FC" w:rsidRDefault="007109FC" w:rsidP="007109FC">
      <w:pPr>
        <w:pStyle w:val="3"/>
        <w:rPr>
          <w:rFonts w:cs="Times New Roman"/>
        </w:rPr>
      </w:pPr>
      <w:bookmarkStart w:id="3" w:name="_Toc190379094"/>
      <w:r w:rsidRPr="00826ED1">
        <w:rPr>
          <w:rFonts w:cs="Times New Roman"/>
        </w:rPr>
        <w:lastRenderedPageBreak/>
        <w:t>Функция</w:t>
      </w:r>
      <w:bookmarkEnd w:id="3"/>
    </w:p>
    <w:p w14:paraId="37B2C421" w14:textId="1EF4DA64" w:rsidR="003D3167" w:rsidRPr="003D3167" w:rsidRDefault="003D3167" w:rsidP="007109FC">
      <w:r>
        <w:t>Поиск минимального чётного элемента</w:t>
      </w:r>
    </w:p>
    <w:p w14:paraId="21712858" w14:textId="3EA40B19" w:rsidR="007109FC" w:rsidRPr="00826ED1" w:rsidRDefault="007109FC" w:rsidP="007109FC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6F178656" w14:textId="77777777" w:rsidR="003D3167" w:rsidRDefault="003D3167" w:rsidP="003D3167">
      <w:r>
        <w:rPr>
          <w:lang w:val="en-US"/>
        </w:rPr>
        <w:t>m</w:t>
      </w:r>
      <w:r>
        <w:t xml:space="preserve">[0], </w:t>
      </w:r>
      <w:r>
        <w:rPr>
          <w:lang w:val="en-US"/>
        </w:rPr>
        <w:t>m</w:t>
      </w:r>
      <w:r>
        <w:t xml:space="preserve">[1], </w:t>
      </w:r>
      <w:r>
        <w:rPr>
          <w:lang w:val="en-US"/>
        </w:rPr>
        <w:t>m</w:t>
      </w:r>
      <w:r>
        <w:t xml:space="preserve">[2], </w:t>
      </w:r>
      <w:r>
        <w:rPr>
          <w:lang w:val="en-US"/>
        </w:rPr>
        <w:t>m</w:t>
      </w:r>
      <w:r>
        <w:t xml:space="preserve">[3] – знаковые 16-разрядные числа </w:t>
      </w:r>
    </w:p>
    <w:p w14:paraId="748989CD" w14:textId="77777777" w:rsidR="003D3167" w:rsidRPr="003D3167" w:rsidRDefault="003D3167" w:rsidP="003D3167">
      <w:r>
        <w:rPr>
          <w:lang w:val="en-US"/>
        </w:rPr>
        <w:t>a</w:t>
      </w:r>
      <w:r>
        <w:t xml:space="preserve"> –</w:t>
      </w:r>
      <w:r w:rsidRPr="003D3167">
        <w:t xml:space="preserve"> </w:t>
      </w:r>
      <w:r>
        <w:t>беззнаковые 11-разрядные</w:t>
      </w:r>
      <w:r w:rsidRPr="003D3167">
        <w:t xml:space="preserve"> </w:t>
      </w:r>
      <w:r>
        <w:t>числа</w:t>
      </w:r>
    </w:p>
    <w:p w14:paraId="5B78615A" w14:textId="77777777" w:rsidR="003D3167" w:rsidRPr="003D3167" w:rsidRDefault="003D3167" w:rsidP="003D3167">
      <w:r>
        <w:rPr>
          <w:lang w:val="en-US"/>
        </w:rPr>
        <w:t>m</w:t>
      </w:r>
      <w:r>
        <w:t xml:space="preserve"> – беззнаковые 11-разрядные</w:t>
      </w:r>
      <w:r w:rsidRPr="003D3167">
        <w:t xml:space="preserve"> </w:t>
      </w:r>
      <w:r>
        <w:t>числа</w:t>
      </w:r>
    </w:p>
    <w:p w14:paraId="343B987B" w14:textId="0AC6CF50" w:rsidR="003D3167" w:rsidRDefault="003D3167" w:rsidP="003D3167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беззнаковые</w:t>
      </w:r>
      <w:r w:rsidRPr="003D3167">
        <w:t xml:space="preserve"> </w:t>
      </w:r>
      <w:r w:rsidR="00355A3E">
        <w:rPr>
          <w:lang w:val="en-US"/>
        </w:rPr>
        <w:t>7</w:t>
      </w:r>
      <w:r>
        <w:t xml:space="preserve">-разрядные числа </w:t>
      </w:r>
    </w:p>
    <w:p w14:paraId="6D5577E7" w14:textId="77777777" w:rsidR="003D3167" w:rsidRPr="003D3167" w:rsidRDefault="003D3167" w:rsidP="003D3167">
      <w:pPr>
        <w:rPr>
          <w:rFonts w:eastAsiaTheme="majorEastAsia"/>
          <w:color w:val="2F5496" w:themeColor="accent1" w:themeShade="BF"/>
        </w:rPr>
      </w:pPr>
      <w:r>
        <w:rPr>
          <w:lang w:val="en-US"/>
        </w:rPr>
        <w:t>r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>
        <w:t>16-разрядные</w:t>
      </w:r>
      <w:r w:rsidRPr="003D3167">
        <w:t xml:space="preserve"> </w:t>
      </w:r>
      <w:r>
        <w:t>числа</w:t>
      </w:r>
    </w:p>
    <w:p w14:paraId="47B1645E" w14:textId="204688F7" w:rsidR="007109FC" w:rsidRPr="003D3167" w:rsidRDefault="007109FC" w:rsidP="007109FC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1F5A7103" w14:textId="78AB92C2" w:rsidR="003D3167" w:rsidRDefault="003D3167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Cambria" w:eastAsiaTheme="minorEastAsia" w:hAnsi="Cambria"/>
          <w:sz w:val="28"/>
          <w:szCs w:val="28"/>
        </w:rPr>
        <w:t xml:space="preserve"> , т.к. когда </w:t>
      </w:r>
      <w:r>
        <w:rPr>
          <w:rFonts w:ascii="Cambria" w:eastAsiaTheme="minorEastAsia" w:hAnsi="Cambria"/>
          <w:sz w:val="28"/>
          <w:szCs w:val="28"/>
          <w:lang w:val="en-US"/>
        </w:rPr>
        <w:t>AC</w:t>
      </w:r>
      <w:r w:rsidRPr="003D3167">
        <w:rPr>
          <w:rFonts w:ascii="Cambria" w:eastAsiaTheme="minorEastAsia" w:hAnsi="Cambria"/>
          <w:sz w:val="28"/>
          <w:szCs w:val="28"/>
        </w:rPr>
        <w:t xml:space="preserve"> = 0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AC</w:t>
      </w:r>
      <w:r w:rsidRPr="003D3167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–</w:t>
      </w:r>
      <w:r w:rsidRPr="003D3167">
        <w:rPr>
          <w:rFonts w:ascii="Cambria" w:eastAsiaTheme="minorEastAsia" w:hAnsi="Cambria"/>
          <w:sz w:val="28"/>
          <w:szCs w:val="28"/>
        </w:rPr>
        <w:t xml:space="preserve"> (-32768) -</w:t>
      </w:r>
      <w:r w:rsidR="00355A3E" w:rsidRPr="00355A3E">
        <w:rPr>
          <w:rFonts w:ascii="Cambria" w:eastAsiaTheme="minorEastAsia" w:hAnsi="Cambria"/>
          <w:sz w:val="28"/>
          <w:szCs w:val="28"/>
        </w:rPr>
        <w:t>-</w:t>
      </w:r>
      <w:r w:rsidRPr="003D3167">
        <w:rPr>
          <w:rFonts w:ascii="Cambria" w:eastAsiaTheme="minorEastAsia" w:hAnsi="Cambria"/>
          <w:sz w:val="28"/>
          <w:szCs w:val="28"/>
        </w:rPr>
        <w:t xml:space="preserve">&gt; </w:t>
      </w:r>
      <w:r>
        <w:rPr>
          <w:rFonts w:ascii="Cambria" w:eastAsiaTheme="minorEastAsia" w:hAnsi="Cambria"/>
          <w:sz w:val="28"/>
          <w:szCs w:val="28"/>
          <w:lang w:val="en-US"/>
        </w:rPr>
        <w:t>V</w:t>
      </w:r>
      <w:r w:rsidRPr="003D3167">
        <w:rPr>
          <w:rFonts w:ascii="Cambria" w:eastAsiaTheme="minorEastAsia" w:hAnsi="Cambria"/>
          <w:sz w:val="28"/>
          <w:szCs w:val="28"/>
        </w:rPr>
        <w:t>=1</w:t>
      </w:r>
    </w:p>
    <w:p w14:paraId="6BAE4CD0" w14:textId="69E03228" w:rsidR="003D3167" w:rsidRDefault="003D3167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3F8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40E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14:paraId="18C5C7C4" w14:textId="022234FD" w:rsidR="003D3167" w:rsidRDefault="003D3167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5242D15C" w14:textId="77777777" w:rsidR="007109FC" w:rsidRPr="003D3167" w:rsidRDefault="007109FC" w:rsidP="007109FC">
      <w:pPr>
        <w:rPr>
          <w:rFonts w:eastAsiaTheme="majorEastAsia"/>
          <w:color w:val="2F5496" w:themeColor="accent1" w:themeShade="BF"/>
        </w:rPr>
      </w:pPr>
    </w:p>
    <w:p w14:paraId="68669295" w14:textId="77777777" w:rsidR="007109FC" w:rsidRPr="00344C96" w:rsidRDefault="007109FC" w:rsidP="007109FC">
      <w:pPr>
        <w:pStyle w:val="3"/>
        <w:rPr>
          <w:rFonts w:cs="Times New Roman"/>
          <w:lang w:val="en-US"/>
        </w:rPr>
      </w:pPr>
      <w:bookmarkStart w:id="6" w:name="_Toc190379097"/>
      <w:r w:rsidRPr="00826ED1">
        <w:rPr>
          <w:rFonts w:cs="Times New Roman"/>
        </w:rPr>
        <w:t>Трассировка программы</w:t>
      </w:r>
      <w:bookmarkEnd w:id="6"/>
    </w:p>
    <w:p w14:paraId="07DBEC32" w14:textId="0028F9C3" w:rsidR="007109FC" w:rsidRPr="00826ED1" w:rsidRDefault="004A3E92" w:rsidP="007109FC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0ED49A6F" wp14:editId="20270F07">
            <wp:extent cx="5703001" cy="3893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84" cy="390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77A79" w14:textId="77777777" w:rsidR="00355A3E" w:rsidRDefault="00355A3E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0D02C5C1" w14:textId="34C23B24" w:rsidR="007109FC" w:rsidRPr="00E218C5" w:rsidRDefault="00355A3E" w:rsidP="00E218C5">
      <w:pPr>
        <w:pStyle w:val="3"/>
      </w:pPr>
      <w:bookmarkStart w:id="7" w:name="_Toc190379098"/>
      <w:r w:rsidRPr="00E218C5">
        <w:lastRenderedPageBreak/>
        <w:t>Вывод</w:t>
      </w:r>
      <w:bookmarkEnd w:id="7"/>
    </w:p>
    <w:p w14:paraId="1A639CFC" w14:textId="16C8C5ED" w:rsidR="00355A3E" w:rsidRPr="004A3E92" w:rsidRDefault="00355A3E" w:rsidP="004A3E92">
      <w:pPr>
        <w:spacing w:after="160" w:line="278" w:lineRule="auto"/>
        <w:rPr>
          <w:rFonts w:eastAsiaTheme="majorEastAsia"/>
          <w:b/>
          <w:bCs/>
        </w:rPr>
      </w:pPr>
      <w:r>
        <w:t xml:space="preserve">В ходе выполнения </w:t>
      </w:r>
      <w:r w:rsidR="00E218C5">
        <w:t xml:space="preserve">данной </w:t>
      </w:r>
      <w:r>
        <w:t xml:space="preserve">лабораторной работы я изучил режимы адресации, принципы работы циклических программ в БЭВМ, </w:t>
      </w:r>
      <w:r w:rsidR="00E218C5">
        <w:t>изучил</w:t>
      </w:r>
      <w:r>
        <w:t xml:space="preserve"> команд</w:t>
      </w:r>
      <w:r w:rsidR="00E218C5">
        <w:t>ы</w:t>
      </w:r>
      <w:r>
        <w:t xml:space="preserve"> LOOP и JUMP</w:t>
      </w:r>
      <w:r w:rsidR="00E218C5">
        <w:t>, познакомился с командами ветвления и</w:t>
      </w:r>
      <w:r>
        <w:t xml:space="preserve"> научился работать с элементами одномерного массива.</w:t>
      </w:r>
    </w:p>
    <w:sectPr w:rsidR="00355A3E" w:rsidRPr="004A3E92" w:rsidSect="00FC597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5218" w14:textId="77777777" w:rsidR="00D136F8" w:rsidRDefault="006E0AD7">
      <w:r>
        <w:separator/>
      </w:r>
    </w:p>
  </w:endnote>
  <w:endnote w:type="continuationSeparator" w:id="0">
    <w:p w14:paraId="1BFBE5A9" w14:textId="77777777" w:rsidR="00D136F8" w:rsidRDefault="006E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01D04480" w14:textId="77777777" w:rsidR="00FC5979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FC5979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9805" w14:textId="77777777" w:rsidR="00D136F8" w:rsidRDefault="006E0AD7">
      <w:r>
        <w:separator/>
      </w:r>
    </w:p>
  </w:footnote>
  <w:footnote w:type="continuationSeparator" w:id="0">
    <w:p w14:paraId="093B4ADA" w14:textId="77777777" w:rsidR="00D136F8" w:rsidRDefault="006E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344C96"/>
    <w:rsid w:val="00355A3E"/>
    <w:rsid w:val="00386895"/>
    <w:rsid w:val="003D3167"/>
    <w:rsid w:val="004A3E92"/>
    <w:rsid w:val="006E0AD7"/>
    <w:rsid w:val="007109FC"/>
    <w:rsid w:val="00C324BD"/>
    <w:rsid w:val="00D136F8"/>
    <w:rsid w:val="00E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FA6F-5F76-421E-9EF0-ED6DA26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</cp:revision>
  <dcterms:created xsi:type="dcterms:W3CDTF">2025-02-11T21:01:00Z</dcterms:created>
  <dcterms:modified xsi:type="dcterms:W3CDTF">2025-02-13T19:46:00Z</dcterms:modified>
</cp:coreProperties>
</file>