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65E5" w14:textId="26202DA9" w:rsidR="009E0F53" w:rsidRDefault="009E0F53" w:rsidP="00AD1E75">
      <w:pPr>
        <w:pStyle w:val="a7"/>
        <w:numPr>
          <w:ilvl w:val="0"/>
          <w:numId w:val="1"/>
        </w:numPr>
        <w:spacing w:after="0"/>
        <w:ind w:left="0" w:firstLine="0"/>
        <w:rPr>
          <w:rFonts w:ascii="Times New Roman" w:hAnsi="Times New Roman"/>
          <w:sz w:val="28"/>
          <w:szCs w:val="28"/>
        </w:rPr>
      </w:pPr>
      <w:r w:rsidRPr="009E0F53">
        <w:rPr>
          <w:rFonts w:ascii="Times New Roman" w:hAnsi="Times New Roman"/>
          <w:sz w:val="28"/>
          <w:szCs w:val="28"/>
        </w:rPr>
        <w:t>Поиск информации о приемах и переводах:</w:t>
      </w:r>
    </w:p>
    <w:p w14:paraId="62A6456E" w14:textId="1A42EDE3" w:rsidR="009E0F53" w:rsidRDefault="009E0F53" w:rsidP="00AD1E75">
      <w:pPr>
        <w:pStyle w:val="a7"/>
        <w:spacing w:after="0"/>
        <w:ind w:left="567" w:hanging="567"/>
        <w:rPr>
          <w:rFonts w:ascii="Times New Roman" w:hAnsi="Times New Roman"/>
          <w:sz w:val="28"/>
          <w:szCs w:val="28"/>
        </w:rPr>
      </w:pPr>
      <w:r w:rsidRPr="009E0F53">
        <w:rPr>
          <w:rFonts w:ascii="Times New Roman" w:hAnsi="Times New Roman"/>
          <w:sz w:val="28"/>
          <w:szCs w:val="28"/>
        </w:rPr>
        <w:t>1С:ЗУП – Кадры (слева на желтом фоне) – Приемы, переводы, увольнения</w:t>
      </w:r>
    </w:p>
    <w:p w14:paraId="63094364" w14:textId="1C101619" w:rsidR="009E0F53" w:rsidRPr="00885D5F" w:rsidRDefault="009E0F53" w:rsidP="00AD1E75">
      <w:pPr>
        <w:pStyle w:val="a7"/>
        <w:widowControl w:val="0"/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14:paraId="79A2B504" w14:textId="38DAB870" w:rsidR="009E0F53" w:rsidRDefault="009E0F53" w:rsidP="00AD1E75">
      <w:pPr>
        <w:pStyle w:val="a7"/>
        <w:numPr>
          <w:ilvl w:val="0"/>
          <w:numId w:val="1"/>
        </w:numPr>
        <w:spacing w:after="0"/>
        <w:ind w:left="0" w:firstLine="0"/>
        <w:rPr>
          <w:rFonts w:ascii="Times New Roman" w:hAnsi="Times New Roman"/>
          <w:sz w:val="28"/>
          <w:szCs w:val="28"/>
        </w:rPr>
      </w:pPr>
      <w:r w:rsidRPr="003F4D8F">
        <w:rPr>
          <w:rFonts w:ascii="Times New Roman" w:hAnsi="Times New Roman"/>
          <w:sz w:val="28"/>
          <w:szCs w:val="28"/>
        </w:rPr>
        <w:t xml:space="preserve">План адаптации работника </w:t>
      </w:r>
      <w:r w:rsidRPr="000576E1">
        <w:rPr>
          <w:rFonts w:ascii="Times New Roman" w:hAnsi="Times New Roman"/>
          <w:color w:val="000000" w:themeColor="text1"/>
          <w:sz w:val="28"/>
          <w:szCs w:val="28"/>
        </w:rPr>
        <w:t>разрабатывает</w:t>
      </w:r>
      <w:r w:rsidR="007A31ED">
        <w:rPr>
          <w:rFonts w:ascii="Times New Roman" w:hAnsi="Times New Roman"/>
          <w:color w:val="000000" w:themeColor="text1"/>
          <w:sz w:val="28"/>
          <w:szCs w:val="28"/>
        </w:rPr>
        <w:t>ся</w:t>
      </w:r>
      <w:r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576E1">
        <w:rPr>
          <w:rFonts w:ascii="Times New Roman" w:hAnsi="Times New Roman"/>
          <w:sz w:val="28"/>
          <w:szCs w:val="28"/>
        </w:rPr>
        <w:t xml:space="preserve">в срок до </w:t>
      </w:r>
      <w:r w:rsidRPr="00737C3F">
        <w:rPr>
          <w:rFonts w:ascii="Times New Roman" w:hAnsi="Times New Roman"/>
          <w:sz w:val="28"/>
          <w:szCs w:val="28"/>
        </w:rPr>
        <w:t xml:space="preserve">пяти </w:t>
      </w:r>
      <w:r w:rsidRPr="000576E1">
        <w:rPr>
          <w:rFonts w:ascii="Times New Roman" w:hAnsi="Times New Roman"/>
          <w:sz w:val="28"/>
          <w:szCs w:val="28"/>
        </w:rPr>
        <w:t>рабочих дней с момента приема/перевода адаптируемого работника.</w:t>
      </w:r>
    </w:p>
    <w:p w14:paraId="520B3BE8" w14:textId="77777777" w:rsidR="009E0F53" w:rsidRDefault="009E0F53" w:rsidP="00AD1E75">
      <w:pPr>
        <w:pStyle w:val="a7"/>
        <w:spacing w:after="0"/>
        <w:ind w:left="567" w:hanging="567"/>
        <w:rPr>
          <w:rFonts w:ascii="Times New Roman" w:hAnsi="Times New Roman"/>
          <w:sz w:val="28"/>
          <w:szCs w:val="28"/>
        </w:rPr>
      </w:pPr>
    </w:p>
    <w:p w14:paraId="416BB2CD" w14:textId="77777777" w:rsidR="00AD1E75" w:rsidRDefault="00AD1E75" w:rsidP="00AD1E75">
      <w:pPr>
        <w:pStyle w:val="a7"/>
        <w:numPr>
          <w:ilvl w:val="0"/>
          <w:numId w:val="1"/>
        </w:numPr>
        <w:spacing w:after="0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Pr="009E0F53">
        <w:rPr>
          <w:rFonts w:ascii="Times New Roman" w:hAnsi="Times New Roman"/>
          <w:sz w:val="28"/>
          <w:szCs w:val="28"/>
        </w:rPr>
        <w:t>бщий блок адаптационных мероприятий</w:t>
      </w:r>
      <w:r>
        <w:rPr>
          <w:rFonts w:ascii="Times New Roman" w:hAnsi="Times New Roman"/>
          <w:sz w:val="28"/>
          <w:szCs w:val="28"/>
        </w:rPr>
        <w:t>:</w:t>
      </w:r>
    </w:p>
    <w:p w14:paraId="1F13206D" w14:textId="77777777" w:rsidR="00AD1E75" w:rsidRDefault="00AD1E75" w:rsidP="00AD1E75">
      <w:pPr>
        <w:pStyle w:val="a7"/>
        <w:spacing w:after="0"/>
        <w:ind w:left="567" w:hanging="567"/>
        <w:rPr>
          <w:rFonts w:ascii="Times New Roman" w:hAnsi="Times New Roman"/>
          <w:sz w:val="28"/>
          <w:szCs w:val="28"/>
        </w:rPr>
      </w:pPr>
    </w:p>
    <w:p w14:paraId="4F538467" w14:textId="5BB73903" w:rsidR="009E0F53" w:rsidRDefault="009E0F53" w:rsidP="00AD1E75">
      <w:pPr>
        <w:pStyle w:val="a7"/>
        <w:spacing w:after="0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руководителей:</w:t>
      </w:r>
    </w:p>
    <w:p w14:paraId="420CF221" w14:textId="77777777" w:rsidR="009E0F53" w:rsidRPr="009E0F53" w:rsidRDefault="009E0F53" w:rsidP="00AD1E75">
      <w:pPr>
        <w:pStyle w:val="TableContents"/>
        <w:ind w:left="567" w:hanging="567"/>
        <w:rPr>
          <w:rFonts w:eastAsiaTheme="minorHAnsi" w:cstheme="minorBidi"/>
          <w:sz w:val="28"/>
          <w:szCs w:val="28"/>
          <w:lang w:val="ru-RU" w:eastAsia="en-US" w:bidi="ar-SA"/>
          <w14:ligatures w14:val="standardContextual"/>
        </w:rPr>
      </w:pPr>
      <w:r w:rsidRPr="009E0F53">
        <w:rPr>
          <w:rFonts w:eastAsiaTheme="minorHAnsi" w:cstheme="minorBidi"/>
          <w:sz w:val="28"/>
          <w:szCs w:val="28"/>
          <w:lang w:val="ru-RU" w:eastAsia="en-US" w:bidi="ar-SA"/>
          <w14:ligatures w14:val="standardContextual"/>
        </w:rPr>
        <w:t>Ознакомление с документами, регламентирующими деятельность предприятия и работу сотрудника:</w:t>
      </w:r>
    </w:p>
    <w:p w14:paraId="05B1A8F2" w14:textId="77777777" w:rsidR="009E0F53" w:rsidRPr="009E0F53" w:rsidRDefault="009E0F53" w:rsidP="00AD1E75">
      <w:pPr>
        <w:pStyle w:val="a7"/>
        <w:numPr>
          <w:ilvl w:val="0"/>
          <w:numId w:val="2"/>
        </w:numPr>
        <w:suppressAutoHyphens/>
        <w:spacing w:after="0" w:line="240" w:lineRule="auto"/>
        <w:ind w:left="567" w:hanging="567"/>
        <w:rPr>
          <w:rFonts w:ascii="Times New Roman" w:hAnsi="Times New Roman"/>
          <w:sz w:val="28"/>
          <w:szCs w:val="28"/>
        </w:rPr>
      </w:pPr>
      <w:r w:rsidRPr="009E0F53">
        <w:rPr>
          <w:rFonts w:ascii="Times New Roman" w:hAnsi="Times New Roman"/>
          <w:sz w:val="28"/>
          <w:szCs w:val="28"/>
        </w:rPr>
        <w:t>Положение о подразделении;</w:t>
      </w:r>
    </w:p>
    <w:p w14:paraId="0BAAEDEF" w14:textId="77777777" w:rsidR="009E0F53" w:rsidRPr="009E0F53" w:rsidRDefault="009E0F53" w:rsidP="00AD1E75">
      <w:pPr>
        <w:pStyle w:val="a7"/>
        <w:numPr>
          <w:ilvl w:val="0"/>
          <w:numId w:val="2"/>
        </w:numPr>
        <w:suppressAutoHyphens/>
        <w:spacing w:after="0" w:line="24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9E0F53">
        <w:rPr>
          <w:rFonts w:ascii="Times New Roman" w:hAnsi="Times New Roman" w:cs="Times New Roman"/>
          <w:sz w:val="28"/>
          <w:szCs w:val="28"/>
        </w:rPr>
        <w:t>Положение об оргструктуре предприятия;</w:t>
      </w:r>
    </w:p>
    <w:p w14:paraId="5F2985DD" w14:textId="42AB9D80" w:rsidR="009E0F53" w:rsidRPr="009E0F53" w:rsidRDefault="009E0F53" w:rsidP="00AD1E75">
      <w:pPr>
        <w:pStyle w:val="a7"/>
        <w:numPr>
          <w:ilvl w:val="0"/>
          <w:numId w:val="2"/>
        </w:numPr>
        <w:suppressAutoHyphens/>
        <w:spacing w:after="0" w:line="24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9E0F53">
        <w:rPr>
          <w:rFonts w:ascii="Times New Roman" w:hAnsi="Times New Roman" w:cs="Times New Roman"/>
          <w:sz w:val="28"/>
          <w:szCs w:val="28"/>
        </w:rPr>
        <w:t>Должностная инструкция.</w:t>
      </w:r>
    </w:p>
    <w:p w14:paraId="477AFE49" w14:textId="77777777" w:rsidR="009E0F53" w:rsidRDefault="009E0F53" w:rsidP="00AD1E75">
      <w:pPr>
        <w:pStyle w:val="TableContents"/>
        <w:ind w:left="567" w:hanging="567"/>
        <w:rPr>
          <w:rFonts w:eastAsiaTheme="minorHAnsi" w:cstheme="minorBidi"/>
          <w:sz w:val="28"/>
          <w:szCs w:val="28"/>
          <w:lang w:val="ru-RU" w:eastAsia="en-US" w:bidi="ar-SA"/>
          <w14:ligatures w14:val="standardContextual"/>
        </w:rPr>
      </w:pPr>
      <w:r w:rsidRPr="009E0F53">
        <w:rPr>
          <w:rFonts w:eastAsiaTheme="minorHAnsi" w:cstheme="minorBidi"/>
          <w:sz w:val="28"/>
          <w:szCs w:val="28"/>
          <w:lang w:val="ru-RU" w:eastAsia="en-US" w:bidi="ar-SA"/>
          <w14:ligatures w14:val="standardContextual"/>
        </w:rPr>
        <w:t>Ознакомление с организацией предприятия и культурой производства</w:t>
      </w:r>
    </w:p>
    <w:p w14:paraId="7DCCD572" w14:textId="596D0C3A" w:rsidR="009E0F53" w:rsidRPr="009E0F53" w:rsidRDefault="009E0F53" w:rsidP="00AD1E75">
      <w:pPr>
        <w:pStyle w:val="TableContents"/>
        <w:ind w:left="567" w:hanging="567"/>
        <w:rPr>
          <w:rFonts w:eastAsiaTheme="minorHAnsi" w:cstheme="minorBidi"/>
          <w:sz w:val="28"/>
          <w:szCs w:val="28"/>
          <w:lang w:val="ru-RU" w:eastAsia="en-US" w:bidi="ar-SA"/>
          <w14:ligatures w14:val="standardContextual"/>
        </w:rPr>
      </w:pPr>
      <w:r w:rsidRPr="009E0F53">
        <w:rPr>
          <w:sz w:val="28"/>
          <w:szCs w:val="28"/>
          <w:lang w:val="ru-RU"/>
        </w:rPr>
        <w:t>Изучение особенностей рабочего места и трудовой деятельности сотрудника</w:t>
      </w:r>
    </w:p>
    <w:p w14:paraId="38172DC5" w14:textId="77777777" w:rsidR="009E0F53" w:rsidRDefault="009E0F53" w:rsidP="00AD1E75">
      <w:pPr>
        <w:spacing w:after="0"/>
        <w:ind w:left="567" w:hanging="567"/>
        <w:rPr>
          <w:rFonts w:ascii="Times New Roman" w:hAnsi="Times New Roman"/>
          <w:sz w:val="28"/>
          <w:szCs w:val="28"/>
        </w:rPr>
      </w:pPr>
    </w:p>
    <w:p w14:paraId="6374C0B8" w14:textId="4FFA515F" w:rsidR="009E0F53" w:rsidRDefault="009E0F53" w:rsidP="00AD1E75">
      <w:pPr>
        <w:spacing w:after="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сотрудников:</w:t>
      </w:r>
    </w:p>
    <w:p w14:paraId="717BE2D5" w14:textId="77777777" w:rsidR="009E0F53" w:rsidRPr="009E0F53" w:rsidRDefault="009E0F53" w:rsidP="00AD1E75">
      <w:pPr>
        <w:pStyle w:val="TableContents"/>
        <w:ind w:left="567" w:hanging="567"/>
        <w:rPr>
          <w:rFonts w:eastAsiaTheme="minorHAnsi" w:cstheme="minorBidi"/>
          <w:sz w:val="28"/>
          <w:szCs w:val="28"/>
          <w:lang w:val="ru-RU" w:eastAsia="en-US" w:bidi="ar-SA"/>
          <w14:ligatures w14:val="standardContextual"/>
        </w:rPr>
      </w:pPr>
      <w:r w:rsidRPr="009E0F53">
        <w:rPr>
          <w:rFonts w:eastAsiaTheme="minorHAnsi" w:cstheme="minorBidi"/>
          <w:sz w:val="28"/>
          <w:szCs w:val="28"/>
          <w:lang w:val="ru-RU" w:eastAsia="en-US" w:bidi="ar-SA"/>
          <w14:ligatures w14:val="standardContextual"/>
        </w:rPr>
        <w:t>Ознакомление с документами, регламентирующими деятельность подразделения и работу сотрудника:</w:t>
      </w:r>
    </w:p>
    <w:p w14:paraId="38B9F685" w14:textId="77777777" w:rsidR="009E0F53" w:rsidRPr="009E0F53" w:rsidRDefault="009E0F53" w:rsidP="00AD1E75">
      <w:pPr>
        <w:pStyle w:val="a7"/>
        <w:numPr>
          <w:ilvl w:val="0"/>
          <w:numId w:val="2"/>
        </w:numPr>
        <w:suppressAutoHyphens/>
        <w:spacing w:after="0" w:line="24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9E0F53">
        <w:rPr>
          <w:rFonts w:ascii="Times New Roman" w:hAnsi="Times New Roman"/>
          <w:sz w:val="28"/>
          <w:szCs w:val="28"/>
        </w:rPr>
        <w:t xml:space="preserve">Положение о </w:t>
      </w:r>
      <w:r w:rsidRPr="009E0F53">
        <w:rPr>
          <w:rFonts w:ascii="Times New Roman" w:hAnsi="Times New Roman" w:cs="Times New Roman"/>
          <w:sz w:val="28"/>
          <w:szCs w:val="28"/>
        </w:rPr>
        <w:t>подразделении;</w:t>
      </w:r>
    </w:p>
    <w:p w14:paraId="513330F2" w14:textId="77777777" w:rsidR="009E0F53" w:rsidRPr="009E0F53" w:rsidRDefault="009E0F53" w:rsidP="00AD1E75">
      <w:pPr>
        <w:pStyle w:val="a7"/>
        <w:numPr>
          <w:ilvl w:val="0"/>
          <w:numId w:val="2"/>
        </w:numPr>
        <w:suppressAutoHyphens/>
        <w:spacing w:after="0" w:line="24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 w:rsidRPr="009E0F53">
        <w:rPr>
          <w:rFonts w:ascii="Times New Roman" w:hAnsi="Times New Roman" w:cs="Times New Roman"/>
          <w:sz w:val="28"/>
          <w:szCs w:val="28"/>
        </w:rPr>
        <w:t>Должностная инструкция;</w:t>
      </w:r>
    </w:p>
    <w:p w14:paraId="0282074B" w14:textId="77777777" w:rsidR="00AD1E75" w:rsidRDefault="009E0F53" w:rsidP="00AD1E75">
      <w:pPr>
        <w:pStyle w:val="TableContents"/>
        <w:ind w:left="567" w:hanging="567"/>
        <w:rPr>
          <w:rFonts w:eastAsiaTheme="minorHAnsi" w:cs="Times New Roman"/>
          <w:sz w:val="28"/>
          <w:szCs w:val="28"/>
          <w:lang w:val="ru-RU" w:eastAsia="en-US" w:bidi="ar-SA"/>
          <w14:ligatures w14:val="standardContextual"/>
        </w:rPr>
      </w:pPr>
      <w:r w:rsidRPr="009E0F53">
        <w:rPr>
          <w:rFonts w:eastAsiaTheme="minorHAnsi" w:cs="Times New Roman"/>
          <w:sz w:val="28"/>
          <w:szCs w:val="28"/>
          <w:lang w:val="ru-RU" w:eastAsia="en-US" w:bidi="ar-SA"/>
          <w14:ligatures w14:val="standardContextual"/>
        </w:rPr>
        <w:t>Ознакомление с организацией подразделения и культурой выполнения трудовых функций</w:t>
      </w:r>
    </w:p>
    <w:p w14:paraId="29072BF9" w14:textId="6D80D541" w:rsidR="00AD1E75" w:rsidRPr="00AD1E75" w:rsidRDefault="009E0F53" w:rsidP="00AD1E75">
      <w:pPr>
        <w:pStyle w:val="TableContents"/>
        <w:ind w:left="567" w:hanging="567"/>
        <w:rPr>
          <w:rFonts w:eastAsiaTheme="minorHAnsi" w:cs="Times New Roman"/>
          <w:sz w:val="28"/>
          <w:szCs w:val="28"/>
          <w:lang w:val="ru-RU" w:eastAsia="en-US" w:bidi="ar-SA"/>
          <w14:ligatures w14:val="standardContextual"/>
        </w:rPr>
      </w:pPr>
      <w:r w:rsidRPr="00AD1E75">
        <w:rPr>
          <w:rFonts w:eastAsiaTheme="minorHAnsi" w:cstheme="minorBidi"/>
          <w:color w:val="000000" w:themeColor="text1"/>
          <w:sz w:val="28"/>
          <w:szCs w:val="28"/>
          <w:lang w:val="ru-RU" w:eastAsia="en-US" w:bidi="ar-SA"/>
          <w14:ligatures w14:val="standardContextual"/>
        </w:rPr>
        <w:t>Изучение особенностей рабочего места и трудовой деятельности сотрудника</w:t>
      </w:r>
    </w:p>
    <w:p w14:paraId="4F7A3CBB" w14:textId="77777777" w:rsidR="00AD1E75" w:rsidRDefault="00AD1E75" w:rsidP="00AD1E75">
      <w:pPr>
        <w:spacing w:after="0"/>
        <w:ind w:left="567" w:hanging="567"/>
        <w:rPr>
          <w:sz w:val="28"/>
          <w:szCs w:val="28"/>
        </w:rPr>
      </w:pPr>
    </w:p>
    <w:p w14:paraId="2CB2203E" w14:textId="0920235F" w:rsidR="00AD1E75" w:rsidRDefault="00AD1E75" w:rsidP="00AD1E75">
      <w:pPr>
        <w:pStyle w:val="a7"/>
        <w:numPr>
          <w:ilvl w:val="0"/>
          <w:numId w:val="1"/>
        </w:numPr>
        <w:spacing w:after="0"/>
        <w:ind w:left="0" w:firstLine="0"/>
        <w:rPr>
          <w:rFonts w:ascii="Times New Roman" w:hAnsi="Times New Roman"/>
          <w:sz w:val="28"/>
          <w:szCs w:val="28"/>
        </w:rPr>
      </w:pPr>
      <w:r w:rsidRPr="00AD1E75">
        <w:rPr>
          <w:rFonts w:ascii="Times New Roman" w:hAnsi="Times New Roman"/>
          <w:sz w:val="28"/>
          <w:szCs w:val="28"/>
        </w:rPr>
        <w:t>Индивидуальный блок адаптационных мероприятий</w:t>
      </w:r>
    </w:p>
    <w:p w14:paraId="2502E4E2" w14:textId="76056CA1" w:rsidR="005822BD" w:rsidRDefault="005822BD" w:rsidP="005822BD">
      <w:pPr>
        <w:pStyle w:val="a7"/>
        <w:spacing w:after="0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Профиль должности размещен в </w:t>
      </w:r>
      <w:r w:rsidRPr="009E0F53">
        <w:rPr>
          <w:rFonts w:ascii="Times New Roman" w:hAnsi="Times New Roman"/>
          <w:sz w:val="28"/>
          <w:szCs w:val="28"/>
        </w:rPr>
        <w:t>1С:ЗУП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9E0F53">
        <w:rPr>
          <w:rFonts w:ascii="Times New Roman" w:hAnsi="Times New Roman"/>
          <w:sz w:val="28"/>
          <w:szCs w:val="28"/>
        </w:rPr>
        <w:t>Кадры (слева на желтом фоне)</w:t>
      </w:r>
      <w:r>
        <w:rPr>
          <w:rFonts w:ascii="Times New Roman" w:hAnsi="Times New Roman"/>
          <w:sz w:val="28"/>
          <w:szCs w:val="28"/>
        </w:rPr>
        <w:t xml:space="preserve"> – Сотрудники – Вид списка – Все сотрудники – в поле поиск вводится ФИО сотрудника – двойное нажатие на нужное ФИО в списке – значок скрепки – во вложениях ищем файл</w:t>
      </w:r>
      <w:r w:rsidR="007A31E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название которого начинается на «ПД». </w:t>
      </w:r>
    </w:p>
    <w:p w14:paraId="169EC1EE" w14:textId="23AEF225" w:rsidR="00AD1E75" w:rsidRDefault="00AD1E75" w:rsidP="00AD1E75">
      <w:pPr>
        <w:pStyle w:val="a7"/>
        <w:spacing w:after="0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Пункт 2 плана адаптации заполняется на основании Профиля должности - блок 4.1. Теоретические знания </w:t>
      </w:r>
    </w:p>
    <w:p w14:paraId="753F7622" w14:textId="07393127" w:rsidR="00AD1E75" w:rsidRDefault="00AD1E75" w:rsidP="00AD1E75">
      <w:pPr>
        <w:pStyle w:val="a7"/>
        <w:spacing w:after="0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Пункт 3 плана адаптации заполняется на основании Профиля должности - блок 4.2. Практические навыки </w:t>
      </w:r>
    </w:p>
    <w:p w14:paraId="664334E8" w14:textId="77777777" w:rsidR="00AD1E75" w:rsidRPr="00AD1E75" w:rsidRDefault="00AD1E75" w:rsidP="00AD1E75">
      <w:pPr>
        <w:pStyle w:val="a7"/>
        <w:spacing w:after="0"/>
        <w:ind w:left="0"/>
        <w:rPr>
          <w:rFonts w:ascii="Times New Roman" w:hAnsi="Times New Roman"/>
          <w:sz w:val="28"/>
          <w:szCs w:val="28"/>
        </w:rPr>
      </w:pPr>
    </w:p>
    <w:p w14:paraId="24E08BE4" w14:textId="77777777" w:rsidR="00AD1E75" w:rsidRDefault="00AD1E75" w:rsidP="00AD1E75">
      <w:pPr>
        <w:spacing w:after="0"/>
        <w:ind w:firstLine="567"/>
        <w:rPr>
          <w:rFonts w:ascii="Times New Roman" w:hAnsi="Times New Roman"/>
          <w:color w:val="000000" w:themeColor="text1"/>
          <w:sz w:val="28"/>
          <w:szCs w:val="28"/>
        </w:rPr>
      </w:pPr>
      <w:r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За три рабочих дня до окончания адаптации </w:t>
      </w:r>
      <w:r>
        <w:rPr>
          <w:rFonts w:ascii="Times New Roman" w:hAnsi="Times New Roman"/>
          <w:color w:val="000000" w:themeColor="text1"/>
          <w:sz w:val="28"/>
          <w:szCs w:val="28"/>
        </w:rPr>
        <w:t>готовится</w:t>
      </w:r>
      <w:r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отчет о выполнении плана адаптации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3160B2F" w14:textId="77777777" w:rsidR="00AD1E75" w:rsidRDefault="00AD1E75" w:rsidP="00AD1E75">
      <w:pPr>
        <w:spacing w:after="0"/>
        <w:ind w:left="567" w:hanging="567"/>
        <w:rPr>
          <w:sz w:val="28"/>
          <w:szCs w:val="28"/>
        </w:rPr>
      </w:pPr>
    </w:p>
    <w:sectPr w:rsidR="00AD1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6670"/>
    <w:multiLevelType w:val="hybridMultilevel"/>
    <w:tmpl w:val="2BBC3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02DA6"/>
    <w:multiLevelType w:val="hybridMultilevel"/>
    <w:tmpl w:val="0D20E0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5068D"/>
    <w:multiLevelType w:val="hybridMultilevel"/>
    <w:tmpl w:val="F1642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0DD9"/>
    <w:multiLevelType w:val="hybridMultilevel"/>
    <w:tmpl w:val="E6A2604E"/>
    <w:lvl w:ilvl="0" w:tplc="9A762ACC"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BF030F"/>
    <w:multiLevelType w:val="hybridMultilevel"/>
    <w:tmpl w:val="3064E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33648"/>
    <w:multiLevelType w:val="hybridMultilevel"/>
    <w:tmpl w:val="40CEA4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A4371"/>
    <w:multiLevelType w:val="hybridMultilevel"/>
    <w:tmpl w:val="B9069F5C"/>
    <w:lvl w:ilvl="0" w:tplc="EA7AF3E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5A5500B"/>
    <w:multiLevelType w:val="hybridMultilevel"/>
    <w:tmpl w:val="DC7891AC"/>
    <w:lvl w:ilvl="0" w:tplc="20CA44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D756AF"/>
    <w:multiLevelType w:val="hybridMultilevel"/>
    <w:tmpl w:val="696E4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733900">
    <w:abstractNumId w:val="6"/>
  </w:num>
  <w:num w:numId="2" w16cid:durableId="357003594">
    <w:abstractNumId w:val="3"/>
  </w:num>
  <w:num w:numId="3" w16cid:durableId="864441008">
    <w:abstractNumId w:val="7"/>
  </w:num>
  <w:num w:numId="4" w16cid:durableId="1561095696">
    <w:abstractNumId w:val="4"/>
  </w:num>
  <w:num w:numId="5" w16cid:durableId="1850214263">
    <w:abstractNumId w:val="0"/>
  </w:num>
  <w:num w:numId="6" w16cid:durableId="47650801">
    <w:abstractNumId w:val="5"/>
  </w:num>
  <w:num w:numId="7" w16cid:durableId="1005401068">
    <w:abstractNumId w:val="2"/>
  </w:num>
  <w:num w:numId="8" w16cid:durableId="1003312459">
    <w:abstractNumId w:val="8"/>
  </w:num>
  <w:num w:numId="9" w16cid:durableId="2022198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53"/>
    <w:rsid w:val="0009002B"/>
    <w:rsid w:val="00576CC5"/>
    <w:rsid w:val="005822BD"/>
    <w:rsid w:val="007A31ED"/>
    <w:rsid w:val="009E0F53"/>
    <w:rsid w:val="00AD1E75"/>
    <w:rsid w:val="00B51B18"/>
    <w:rsid w:val="00EB18E7"/>
    <w:rsid w:val="00F9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13B95"/>
  <w15:chartTrackingRefBased/>
  <w15:docId w15:val="{C60E5C5B-6DEF-42C6-A48E-E577E423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0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F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0F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0F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0F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0F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0F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0F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0F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0F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0F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0F53"/>
    <w:rPr>
      <w:b/>
      <w:bCs/>
      <w:smallCaps/>
      <w:color w:val="0F4761" w:themeColor="accent1" w:themeShade="BF"/>
      <w:spacing w:val="5"/>
    </w:rPr>
  </w:style>
  <w:style w:type="paragraph" w:customStyle="1" w:styleId="TableContents">
    <w:name w:val="Table Contents"/>
    <w:basedOn w:val="a"/>
    <w:rsid w:val="009E0F53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lang w:val="en-GB" w:eastAsia="hi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УДЦ Смирнова Светлана Андреевна</dc:creator>
  <cp:keywords/>
  <dc:description/>
  <cp:lastModifiedBy>УДЦ Баталова Татьяна Валентиновна</cp:lastModifiedBy>
  <cp:revision>3</cp:revision>
  <dcterms:created xsi:type="dcterms:W3CDTF">2026-10-15T05:42:00Z</dcterms:created>
  <dcterms:modified xsi:type="dcterms:W3CDTF">2026-10-15T06:17:00Z</dcterms:modified>
</cp:coreProperties>
</file>