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5760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606a"/>
          <w:sz w:val="21"/>
          <w:szCs w:val="21"/>
          <w:rtl w:val="0"/>
        </w:rPr>
        <w:t xml:space="preserve">GitHub personal token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57606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57606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57606a"/>
          <w:sz w:val="21"/>
          <w:szCs w:val="21"/>
          <w:rtl w:val="0"/>
        </w:rPr>
        <w:t xml:space="preserve">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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