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w:body>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61"/>
        </w:rPr>
        <w:t>《</w:t>
      </w:r>
      <w:r>
        <w:rPr>
          <w:rFonts w:ascii="Arial" w:hAnsi="Arial" w:cs="Arial" w:eastAsia="Arial"/>
          <w:color w:val="252525"/>
          <w:sz w:val="61"/>
        </w:rPr>
        <w:t>蛤蟆先生去看心理师》（Counselling for Toads: A Psychological Adventure）是英国心理学家罗伯特·戴博德（Robert de Board，1932-2020）创作的心理学著作，首次出版于1997年。以下是关于这本书的详细资料：</w:t>
      </w:r>
    </w:p>
    <w:p>
      <w:pPr>
        <w:spacing w:line="240" w:lineRule="auto" w:after="0" w:before="0"/>
        <w:ind w:right="0" w:left="0"/>
      </w:pPr>
      <w:r>
        <w:rPr>
          <w:rFonts w:ascii="Arial" w:hAnsi="Arial" w:cs="Arial" w:eastAsia="Arial"/>
          <w:color w:val="252525"/>
          <w:sz w:val="61"/>
        </w:rPr>
        <w:t xml:space="preserve"> </w:t>
      </w:r>
    </w:p>
    <w:p>
      <w:pPr>
        <w:spacing w:line="240" w:lineRule="auto" w:after="0" w:before="0"/>
        <w:ind w:right="0" w:left="0"/>
      </w:pPr>
      <w:r>
        <w:rPr>
          <w:rFonts w:ascii="Arial" w:hAnsi="Arial" w:cs="Arial" w:eastAsia="Arial"/>
          <w:color w:val="252525"/>
          <w:sz w:val="61"/>
        </w:rPr>
        <w:t>书籍目录大纲</w:t>
      </w:r>
    </w:p>
    <w:p>
      <w:pPr>
        <w:spacing w:line="240" w:lineRule="auto" w:after="0" w:before="0"/>
        <w:ind w:right="0" w:left="0"/>
      </w:pPr>
      <w:r>
        <w:rPr>
          <w:rFonts w:ascii="Arial" w:hAnsi="Arial" w:cs="Arial" w:eastAsia="Arial"/>
          <w:color w:val="252525"/>
          <w:sz w:val="61"/>
        </w:rPr>
        <w:t xml:space="preserve"> </w:t>
      </w:r>
    </w:p>
    <w:p>
      <w:pPr>
        <w:spacing w:line="240" w:lineRule="auto" w:after="0" w:before="0"/>
        <w:ind w:right="0" w:left="0"/>
      </w:pPr>
      <w:r>
        <w:rPr>
          <w:rFonts w:ascii="Arial" w:hAnsi="Arial" w:cs="Arial" w:eastAsia="Arial"/>
          <w:color w:val="252525"/>
          <w:sz w:val="61"/>
        </w:rPr>
        <w:t>1. 整个人都不太好</w:t>
      </w:r>
    </w:p>
    <w:p>
      <w:pPr>
        <w:spacing w:line="240" w:lineRule="auto" w:after="0" w:before="0"/>
        <w:ind w:right="0" w:left="0"/>
      </w:pPr>
      <w:r>
        <w:rPr>
          <w:rFonts w:ascii="Arial" w:hAnsi="Arial" w:cs="Arial" w:eastAsia="Arial"/>
          <w:color w:val="252525"/>
          <w:sz w:val="61"/>
        </w:rPr>
        <w:t>2. 挚友前来相助</w:t>
      </w:r>
    </w:p>
    <w:p>
      <w:pPr>
        <w:spacing w:line="240" w:lineRule="auto" w:after="0" w:before="0"/>
        <w:ind w:right="0" w:left="0"/>
      </w:pPr>
      <w:r>
        <w:rPr>
          <w:rFonts w:ascii="Arial" w:hAnsi="Arial" w:cs="Arial" w:eastAsia="Arial"/>
          <w:color w:val="252525"/>
          <w:sz w:val="61"/>
        </w:rPr>
        <w:t>3. 初见咨询师</w:t>
      </w:r>
    </w:p>
    <w:p>
      <w:pPr>
        <w:spacing w:line="240" w:lineRule="auto" w:after="0" w:before="0"/>
        <w:ind w:right="0" w:left="0"/>
      </w:pPr>
      <w:r>
        <w:rPr>
          <w:rFonts w:ascii="Arial" w:hAnsi="Arial" w:cs="Arial" w:eastAsia="Arial"/>
          <w:color w:val="252525"/>
          <w:sz w:val="61"/>
        </w:rPr>
        <w:t>4. 抑郁的原因</w:t>
      </w:r>
    </w:p>
    <w:p>
      <w:pPr>
        <w:spacing w:line="240" w:lineRule="auto" w:after="0" w:before="0"/>
        <w:ind w:right="0" w:left="0"/>
      </w:pPr>
      <w:r>
        <w:rPr>
          <w:rFonts w:ascii="Arial" w:hAnsi="Arial" w:cs="Arial" w:eastAsia="Arial"/>
          <w:color w:val="252525"/>
          <w:sz w:val="61"/>
        </w:rPr>
        <w:t>5. 成长的寓言</w:t>
      </w:r>
    </w:p>
    <w:p>
      <w:pPr>
        <w:spacing w:line="240" w:lineRule="auto" w:after="0" w:before="0"/>
        <w:ind w:right="0" w:left="0"/>
      </w:pPr>
      <w:r>
        <w:rPr>
          <w:rFonts w:ascii="Arial" w:hAnsi="Arial" w:cs="Arial" w:eastAsia="Arial"/>
          <w:color w:val="252525"/>
          <w:sz w:val="61"/>
        </w:rPr>
        <w:t>6. 探索童年</w:t>
      </w:r>
    </w:p>
    <w:p>
      <w:pPr>
        <w:spacing w:line="240" w:lineRule="auto" w:after="0" w:before="0"/>
        <w:ind w:right="0" w:left="0"/>
      </w:pPr>
      <w:r>
        <w:rPr>
          <w:rFonts w:ascii="Arial" w:hAnsi="Arial" w:cs="Arial" w:eastAsia="Arial"/>
          <w:color w:val="252525"/>
          <w:sz w:val="61"/>
        </w:rPr>
        <w:t>7. 愤怒的表现</w:t>
      </w:r>
    </w:p>
    <w:p>
      <w:pPr>
        <w:spacing w:line="240" w:lineRule="auto" w:after="0" w:before="0"/>
        <w:ind w:right="0" w:left="0"/>
      </w:pPr>
      <w:r>
        <w:rPr>
          <w:rFonts w:ascii="Arial" w:hAnsi="Arial" w:cs="Arial" w:eastAsia="Arial"/>
          <w:color w:val="252525"/>
          <w:sz w:val="61"/>
        </w:rPr>
        <w:t>8. 意外访客</w:t>
      </w:r>
    </w:p>
    <w:p>
      <w:pPr>
        <w:spacing w:line="240" w:lineRule="auto" w:after="0" w:before="0"/>
        <w:ind w:right="0" w:left="0"/>
      </w:pPr>
      <w:r>
        <w:rPr>
          <w:rFonts w:ascii="Arial" w:hAnsi="Arial" w:cs="Arial" w:eastAsia="Arial"/>
          <w:color w:val="252525"/>
          <w:sz w:val="61"/>
        </w:rPr>
        <w:t>9. 秘密协议</w:t>
      </w:r>
    </w:p>
    <w:p>
      <w:pPr>
        <w:spacing w:line="240" w:lineRule="auto" w:after="0" w:before="0"/>
        <w:ind w:right="0" w:left="0"/>
      </w:pPr>
      <w:r>
        <w:rPr>
          <w:rFonts w:ascii="Arial" w:hAnsi="Arial" w:cs="Arial" w:eastAsia="Arial"/>
          <w:color w:val="252525"/>
          <w:sz w:val="61"/>
        </w:rPr>
        <w:t>10. 午餐聚会</w:t>
      </w:r>
    </w:p>
    <w:p>
      <w:pPr>
        <w:spacing w:line="240" w:lineRule="auto" w:after="0" w:before="0"/>
        <w:ind w:right="0" w:left="0"/>
      </w:pPr>
      <w:r>
        <w:rPr>
          <w:rFonts w:ascii="Arial" w:hAnsi="Arial" w:cs="Arial" w:eastAsia="Arial"/>
          <w:color w:val="252525"/>
          <w:sz w:val="61"/>
        </w:rPr>
        <w:t>11. 蛤蟆先生的选择</w:t>
      </w:r>
    </w:p>
    <w:p>
      <w:pPr>
        <w:spacing w:line="240" w:lineRule="auto" w:after="0" w:before="0"/>
        <w:ind w:right="0" w:left="0"/>
      </w:pPr>
      <w:r>
        <w:rPr>
          <w:rFonts w:ascii="Arial" w:hAnsi="Arial" w:cs="Arial" w:eastAsia="Arial"/>
          <w:color w:val="252525"/>
          <w:sz w:val="61"/>
        </w:rPr>
        <w:t>12. 说出人生故事</w:t>
      </w:r>
    </w:p>
    <w:p>
      <w:pPr>
        <w:spacing w:line="240" w:lineRule="auto" w:after="0" w:before="0"/>
        <w:ind w:right="0" w:left="0"/>
      </w:pPr>
      <w:r>
        <w:rPr>
          <w:rFonts w:ascii="Arial" w:hAnsi="Arial" w:cs="Arial" w:eastAsia="Arial"/>
          <w:color w:val="252525"/>
          <w:sz w:val="61"/>
        </w:rPr>
        <w:t>13. 人生坐标与心理游戏</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61"/>
        </w:rPr>
        <w:t>14. 赢了游戏，输了自己</w:t>
      </w:r>
    </w:p>
    <w:p>
      <w:pPr>
        <w:spacing w:line="240" w:lineRule="auto" w:after="0" w:before="0"/>
        <w:ind w:right="0" w:left="0"/>
      </w:pPr>
      <w:r>
        <w:rPr>
          <w:rFonts w:ascii="Arial" w:hAnsi="Arial" w:cs="Arial" w:eastAsia="Arial"/>
          <w:color w:val="252525"/>
          <w:sz w:val="61"/>
        </w:rPr>
        <w:t>15. 最后一次面谈</w:t>
      </w:r>
    </w:p>
    <w:p>
      <w:pPr>
        <w:spacing w:line="240" w:lineRule="auto" w:after="0" w:before="0"/>
        <w:ind w:right="0" w:left="0"/>
      </w:pPr>
      <w:r>
        <w:rPr>
          <w:rFonts w:ascii="Arial" w:hAnsi="Arial" w:cs="Arial" w:eastAsia="Arial"/>
          <w:color w:val="252525"/>
          <w:sz w:val="61"/>
        </w:rPr>
        <w:t>16. 道别与新生</w:t>
      </w:r>
    </w:p>
    <w:p>
      <w:pPr>
        <w:spacing w:line="240" w:lineRule="auto" w:after="0" w:before="0"/>
        <w:ind w:right="0" w:left="0"/>
      </w:pPr>
      <w:r>
        <w:rPr>
          <w:rFonts w:ascii="Arial" w:hAnsi="Arial" w:cs="Arial" w:eastAsia="Arial"/>
          <w:color w:val="252525"/>
          <w:sz w:val="61"/>
        </w:rPr>
        <w:t xml:space="preserve"> </w:t>
      </w:r>
    </w:p>
    <w:p>
      <w:pPr>
        <w:spacing w:line="240" w:lineRule="auto" w:after="0" w:before="0"/>
        <w:ind w:right="0" w:left="0"/>
      </w:pPr>
      <w:r>
        <w:rPr>
          <w:rFonts w:ascii="Arial" w:hAnsi="Arial" w:cs="Arial" w:eastAsia="Arial"/>
          <w:color w:val="252525"/>
          <w:sz w:val="61"/>
        </w:rPr>
        <w:t>书籍摘要</w:t>
      </w:r>
    </w:p>
    <w:p>
      <w:pPr>
        <w:spacing w:line="240" w:lineRule="auto" w:after="0" w:before="0"/>
        <w:ind w:right="0" w:left="0"/>
      </w:pPr>
      <w:r>
        <w:rPr>
          <w:rFonts w:ascii="Arial" w:hAnsi="Arial" w:cs="Arial" w:eastAsia="Arial"/>
          <w:color w:val="252525"/>
          <w:sz w:val="61"/>
        </w:rPr>
        <w:t xml:space="preserve"> </w:t>
      </w:r>
    </w:p>
    <w:p>
      <w:pPr>
        <w:spacing w:line="240" w:lineRule="auto" w:after="0" w:before="0"/>
        <w:ind w:right="0" w:left="0"/>
      </w:pPr>
      <w:r>
        <w:rPr>
          <w:rFonts w:ascii="Arial" w:hAnsi="Arial" w:cs="Arial" w:eastAsia="Arial"/>
          <w:color w:val="252525"/>
          <w:sz w:val="61"/>
        </w:rPr>
        <w:t>该书借用《柳林风声》的故事主角蛤蟆先生，讲述了他接受心理咨询的过程。陷入抑郁的蛤蟆先生在朋友的帮助下，找到心理咨询师苍鹭。在10次心理咨询中，苍鹭引导蛤蟆先生探索自己的内心世界，让他认识到自己要么处在“儿童自我状态”，要么处于“父母自我状态”，很少处在理性的“成人状态”。通过这次心理咨询，蛤蟆先生最终实现了心理上的自我成长，成为独立自信的人。</w:t>
      </w:r>
    </w:p>
    <w:p>
      <w:pPr>
        <w:spacing w:line="240" w:lineRule="auto" w:after="0" w:before="0"/>
        <w:ind w:right="0" w:left="0"/>
      </w:pPr>
      <w:r>
        <w:rPr>
          <w:rFonts w:ascii="Arial" w:hAnsi="Arial" w:cs="Arial" w:eastAsia="Arial"/>
          <w:color w:val="252525"/>
          <w:sz w:val="61"/>
        </w:rPr>
        <w:t xml:space="preserve"> </w:t>
      </w:r>
    </w:p>
    <w:p>
      <w:pPr>
        <w:spacing w:line="240" w:lineRule="auto" w:after="0" w:before="0"/>
        <w:ind w:right="0" w:left="0"/>
      </w:pPr>
      <w:r>
        <w:rPr>
          <w:rFonts w:ascii="Arial" w:hAnsi="Arial" w:cs="Arial" w:eastAsia="Arial"/>
          <w:color w:val="252525"/>
          <w:sz w:val="61"/>
        </w:rPr>
        <w:t>触动人心的金句</w:t>
      </w:r>
    </w:p>
    <w:p>
      <w:pPr>
        <w:spacing w:line="240" w:lineRule="auto" w:after="0" w:before="0"/>
        <w:ind w:right="0" w:left="0"/>
      </w:pPr>
      <w:r>
        <w:rPr>
          <w:rFonts w:ascii="Arial" w:hAnsi="Arial" w:cs="Arial" w:eastAsia="Arial"/>
          <w:color w:val="252525"/>
          <w:sz w:val="61"/>
        </w:rPr>
        <w:t xml:space="preserve"> </w:t>
      </w:r>
    </w:p>
    <w:p>
      <w:pPr>
        <w:spacing w:line="240" w:lineRule="auto" w:after="0" w:before="0"/>
        <w:ind w:right="0" w:left="0"/>
      </w:pPr>
      <w:r>
        <w:rPr>
          <w:rFonts w:ascii="Arial" w:hAnsi="Arial" w:cs="Arial" w:eastAsia="Arial"/>
          <w:color w:val="252525"/>
          <w:sz w:val="61"/>
        </w:rPr>
        <w:t>1. 情绪没有好坏，它们存在是为了保护你。</w:t>
      </w:r>
    </w:p>
    <w:p>
      <w:pPr>
        <w:spacing w:line="240" w:lineRule="auto" w:after="0" w:before="0"/>
        <w:ind w:right="0" w:left="0"/>
      </w:pPr>
      <w:r>
        <w:rPr>
          <w:rFonts w:ascii="Arial" w:hAnsi="Arial" w:cs="Arial" w:eastAsia="Arial"/>
          <w:color w:val="252525"/>
          <w:sz w:val="61"/>
        </w:rPr>
        <w:t>2. 童年的伤不是你的错，但治愈它是你的责任。</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61"/>
        </w:rPr>
        <w:t>3. 没有一种批判比自我批判更强烈，你是自己最严苛的法官。</w:t>
      </w:r>
    </w:p>
    <w:p>
      <w:pPr>
        <w:spacing w:line="240" w:lineRule="auto" w:after="0" w:before="0"/>
        <w:ind w:right="0" w:left="0"/>
      </w:pPr>
      <w:r>
        <w:rPr>
          <w:rFonts w:ascii="Arial" w:hAnsi="Arial" w:cs="Arial" w:eastAsia="Arial"/>
          <w:color w:val="252525"/>
          <w:sz w:val="61"/>
        </w:rPr>
        <w:t>4. 改变不是成为新人，而是更真实地做自己。</w:t>
      </w:r>
    </w:p>
    <w:p>
      <w:pPr>
        <w:spacing w:line="240" w:lineRule="auto" w:after="0" w:before="0"/>
        <w:ind w:right="0" w:left="0"/>
      </w:pPr>
      <w:r>
        <w:rPr>
          <w:rFonts w:ascii="Arial" w:hAnsi="Arial" w:cs="Arial" w:eastAsia="Arial"/>
          <w:color w:val="252525"/>
          <w:sz w:val="61"/>
        </w:rPr>
        <w:t>5. 成长的本质是打破依赖，哪怕痛到像撕掉一层皮。</w:t>
      </w:r>
    </w:p>
    <w:p>
      <w:pPr>
        <w:spacing w:line="240" w:lineRule="auto" w:after="0" w:before="0"/>
        <w:ind w:right="0" w:left="0"/>
      </w:pPr>
      <w:r>
        <w:rPr>
          <w:rFonts w:ascii="Arial" w:hAnsi="Arial" w:cs="Arial" w:eastAsia="Arial"/>
          <w:color w:val="252525"/>
          <w:sz w:val="61"/>
        </w:rPr>
        <w:t xml:space="preserve"> </w:t>
      </w:r>
    </w:p>
    <w:p>
      <w:pPr>
        <w:spacing w:line="240" w:lineRule="auto" w:after="0" w:before="0"/>
        <w:ind w:right="0" w:left="0"/>
      </w:pPr>
      <w:r>
        <w:rPr>
          <w:rFonts w:ascii="Arial" w:hAnsi="Arial" w:cs="Arial" w:eastAsia="Arial"/>
          <w:color w:val="252525"/>
          <w:sz w:val="61"/>
        </w:rPr>
        <w:t>其他读者评论</w:t>
      </w:r>
    </w:p>
    <w:p>
      <w:pPr>
        <w:spacing w:line="240" w:lineRule="auto" w:after="0" w:before="0"/>
        <w:ind w:right="0" w:left="0"/>
      </w:pPr>
      <w:r>
        <w:rPr>
          <w:rFonts w:ascii="Arial" w:hAnsi="Arial" w:cs="Arial" w:eastAsia="Arial"/>
          <w:color w:val="252525"/>
          <w:sz w:val="61"/>
        </w:rPr>
        <w:t xml:space="preserve"> </w:t>
      </w:r>
    </w:p>
    <w:p>
      <w:pPr>
        <w:spacing w:line="240" w:lineRule="auto" w:after="0" w:before="0"/>
        <w:ind w:right="0" w:left="0"/>
      </w:pPr>
      <w:r>
        <w:rPr>
          <w:rFonts w:ascii="Arial" w:hAnsi="Arial" w:cs="Arial" w:eastAsia="Arial"/>
          <w:color w:val="252525"/>
          <w:sz w:val="61"/>
        </w:rPr>
        <w:t>有读者认为这本书作为心理学入门读物非常合适，用通俗易懂的故事让读者了解了心理咨询的过程和一些基本的心理学概念，如“儿童自我状态”“父母自我状态”“成人自我状态”等，能帮助读者更好地认识自己的情绪和行为模式 。但也有读者觉得这本书的内容比较浅显，对于有一定心理学知识储备的人来说，缺乏深度和专业性，书中给出的解决方案也较为笼统，不够具体。</w:t>
      </w:r>
    </w:p>
    <w:p>
      <w:pPr>
        <w:spacing w:line="240" w:lineRule="auto" w:after="0" w:before="0"/>
        <w:ind w:right="0" w:left="0"/>
      </w:pPr>
      <w:r>
        <w:rPr>
          <w:rFonts w:ascii="Arial" w:hAnsi="Arial" w:cs="Arial" w:eastAsia="Arial"/>
          <w:color w:val="252525"/>
          <w:sz w:val="61"/>
        </w:rPr>
        <w:t xml:space="preserve"> </w:t>
      </w:r>
    </w:p>
    <w:p>
      <w:pPr>
        <w:spacing w:line="240" w:lineRule="auto" w:after="0" w:before="0"/>
        <w:ind w:right="0" w:left="0"/>
      </w:pPr>
      <w:r>
        <w:rPr>
          <w:rFonts w:ascii="Arial" w:hAnsi="Arial" w:cs="Arial" w:eastAsia="Arial"/>
          <w:color w:val="252525"/>
          <w:sz w:val="61"/>
        </w:rPr>
        <w:t>相关书籍推荐</w:t>
      </w:r>
    </w:p>
    <w:p>
      <w:pPr>
        <w:spacing w:line="240" w:lineRule="auto" w:after="0" w:before="0"/>
        <w:ind w:right="0" w:left="0"/>
      </w:pPr>
      <w:r>
        <w:rPr>
          <w:rFonts w:ascii="Arial" w:hAnsi="Arial" w:cs="Arial" w:eastAsia="Arial"/>
          <w:color w:val="252525"/>
          <w:sz w:val="61"/>
        </w:rPr>
        <w:t xml:space="preserve"> </w:t>
      </w:r>
    </w:p>
    <w:p>
      <w:pPr>
        <w:spacing w:line="240" w:lineRule="auto" w:after="0" w:before="0"/>
        <w:ind w:right="0" w:left="0"/>
      </w:pPr>
      <w:r>
        <w:rPr>
          <w:rFonts w:ascii="Arial" w:hAnsi="Arial" w:cs="Arial" w:eastAsia="Arial"/>
          <w:color w:val="252525"/>
          <w:sz w:val="61"/>
        </w:rPr>
        <w:t>与《蛤蟆先生去看心理师》类似的书籍有《被</w:t>
      </w:r>
    </w:p>
    <w:p>
      <w:pPr>
        <w:pageBreakBefore w:val="true"/>
        <w:spacing w:line="240" w:lineRule="auto" w:after="0" w:before="0"/>
        <w:ind w:right="0" w:left="0"/>
      </w:pPr>
    </w:p>
    <w:p>
      <w:pPr>
        <w:spacing w:line="240" w:lineRule="auto" w:after="0" w:before="0"/>
        <w:ind w:right="0" w:left="0"/>
      </w:pPr>
      <w:r>
        <w:rPr>
          <w:rFonts w:ascii="Arial" w:hAnsi="Arial" w:cs="Arial" w:eastAsia="Arial"/>
          <w:color w:val="252525"/>
          <w:sz w:val="61"/>
        </w:rPr>
        <w:t>讨厌的勇气》，作者是岸见一郎和古贺史健，这本书以哲人与青年的对话形式，探讨了阿德勒心理学中的“课题分离”“自卑与超越”等概念，帮助读者理解如何摆脱他人的期待，获得真正的自由。还有《你当像鸟飞往你的山》，作者塔拉·韦斯特弗，通过讲述自己从原生家庭的束缚中挣脱出来，通过教育重塑自我的经历，展现了自我成长和救赎的力量。</w:t>
      </w:r>
    </w:p>
    <w:sectPr>
      <w:pgSz w:h="16840" w:w="11900"/>
      <w:pgMar>
        <w:pgMar w:top="0" w:right="375" w:bottom="270" w:left="375" w:header="720" w:footer="720" w:gutter="0"/>
      </w:pgMar>
    </w:sectPr>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2025-09-02T05:02:38Z</dcterms:created>
  <dc:creator>Apache POI</dc:creator>
</cp:coreProperties>
</file>