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390B266" w:rsidR="00233069" w:rsidRDefault="00AF0D63">
      <w:pPr>
        <w:pBdr>
          <w:top w:val="nil"/>
          <w:left w:val="nil"/>
          <w:bottom w:val="nil"/>
          <w:right w:val="nil"/>
          <w:between w:val="nil"/>
        </w:pBdr>
        <w:shd w:val="clear" w:color="auto" w:fill="DBDBDB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bookmarkStart w:id="0" w:name="_Hlk234263708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CAREER SUMMARY </w:t>
      </w:r>
      <w:r w:rsidR="003C0B59">
        <w:rPr>
          <w:rFonts w:ascii="Calibri" w:eastAsia="Calibri" w:hAnsi="Calibri" w:cs="Calibri"/>
          <w:b/>
          <w:bCs/>
          <w:color w:val="000000"/>
          <w:sz w:val="22"/>
          <w:szCs w:val="22"/>
        </w:rPr>
        <w:t>`</w:t>
      </w:r>
    </w:p>
    <w:p w14:paraId="00000002" w14:textId="76EADCD2" w:rsidR="00233069" w:rsidRDefault="00AF0D63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Experienced BFSI professional with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8+ years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of diverse exposure across Treasury (Mid-Office), Credit Management, Risk Management and Compliance at State Bank of India</w:t>
      </w:r>
    </w:p>
    <w:p w14:paraId="00000003" w14:textId="219683CB" w:rsidR="00233069" w:rsidRDefault="00AF0D63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Proven expertise in Market Risk, Operational Risk and Financial Risk </w:t>
      </w:r>
      <w:sdt>
        <w:sdtPr>
          <w:tag w:val="goog_rdk_0"/>
          <w:id w:val="-2041520717"/>
        </w:sdtPr>
        <w:sdtEndPr/>
        <w:sdtContent>
          <w:commentRangeStart w:id="1"/>
        </w:sdtContent>
      </w:sdt>
      <w:r>
        <w:rPr>
          <w:rFonts w:ascii="Calibri" w:eastAsia="Calibri" w:hAnsi="Calibri" w:cs="Calibri"/>
          <w:color w:val="000000"/>
          <w:sz w:val="22"/>
          <w:szCs w:val="22"/>
        </w:rPr>
        <w:t>Management</w:t>
      </w:r>
      <w:commentRangeEnd w:id="1"/>
      <w:r>
        <w:commentReference w:id="1"/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with hands-on implementation of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VAR/SVAR, ALM, IRRBB and BASEL II/III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frameworks</w:t>
      </w:r>
    </w:p>
    <w:p w14:paraId="00000004" w14:textId="6E5E47EC" w:rsidR="00233069" w:rsidRDefault="00AF0D63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Demonstrated ability in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Investment Valuation, regulatory reporting and digital transformation projects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;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automated P&amp;L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streamlined money market operations for SBI</w:t>
      </w:r>
    </w:p>
    <w:p w14:paraId="00000005" w14:textId="77777777" w:rsidR="00233069" w:rsidRDefault="00AF0D63">
      <w:pPr>
        <w:pBdr>
          <w:top w:val="nil"/>
          <w:left w:val="nil"/>
          <w:bottom w:val="nil"/>
          <w:right w:val="nil"/>
          <w:between w:val="nil"/>
        </w:pBdr>
        <w:shd w:val="clear" w:color="auto" w:fill="DBDBDB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PROFESSIONAL EXPERIENCE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  <w:t xml:space="preserve">                                           8 Years 04 Months</w:t>
      </w:r>
    </w:p>
    <w:p w14:paraId="00000006" w14:textId="77777777" w:rsidR="00233069" w:rsidRDefault="00AF0D63">
      <w:pPr>
        <w:pBdr>
          <w:top w:val="nil"/>
          <w:left w:val="nil"/>
          <w:bottom w:val="nil"/>
          <w:right w:val="nil"/>
          <w:between w:val="nil"/>
        </w:pBdr>
        <w:shd w:val="clear" w:color="auto" w:fill="DBE5F1"/>
        <w:spacing w:line="276" w:lineRule="auto"/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Treasury Manager — Mid-Office  |  State Bank of India, Mumbai</w:t>
      </w:r>
      <w:r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ab/>
        <w:t xml:space="preserve">                                       Apr 2024 – Mar 2026</w:t>
      </w:r>
    </w:p>
    <w:p w14:paraId="00000007" w14:textId="77777777" w:rsidR="00233069" w:rsidRDefault="00AF0D6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Investment Valuation &amp; Policy</w:t>
      </w:r>
    </w:p>
    <w:p w14:paraId="00000008" w14:textId="6B8A8578" w:rsidR="00233069" w:rsidRDefault="00AF0D63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Valued and validated domestic investments worth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17 lakh crores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across different asset classes as per regulatory norms and ensured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0 penalties vs 3 in the prior 4 years</w:t>
      </w:r>
    </w:p>
    <w:p w14:paraId="00000009" w14:textId="4E40B5F1" w:rsidR="00233069" w:rsidRDefault="00AF0D63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Implemented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VAR</w:t>
      </w:r>
      <w:r>
        <w:rPr>
          <w:rFonts w:ascii="Calibri" w:eastAsia="Calibri" w:hAnsi="Calibri" w:cs="Calibri"/>
          <w:color w:val="000000"/>
          <w:sz w:val="22"/>
          <w:szCs w:val="22"/>
        </w:rPr>
        <w:t>,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ALM,IRRBB</w:t>
      </w:r>
      <w:r>
        <w:rPr>
          <w:rFonts w:ascii="Calibri" w:eastAsia="Calibri" w:hAnsi="Calibri" w:cs="Calibri"/>
          <w:color w:val="000000"/>
          <w:sz w:val="22"/>
          <w:szCs w:val="22"/>
        </w:rPr>
        <w:t>,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BASEL,</w:t>
      </w:r>
      <w:r w:rsidR="00443442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>Hedge Accounting,</w:t>
      </w:r>
      <w:r w:rsidR="00443442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>Investment Policy frameworks and ensur</w:t>
      </w:r>
      <w:r w:rsidR="003C0B59">
        <w:rPr>
          <w:rFonts w:ascii="Calibri" w:eastAsia="Calibri" w:hAnsi="Calibri" w:cs="Calibri"/>
          <w:color w:val="000000"/>
          <w:sz w:val="22"/>
          <w:szCs w:val="22"/>
        </w:rPr>
        <w:t>```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Nil Limit breaches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,interest-rate risk &lt;1%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hedge effectiveness at 95%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(v 75% RBI mandate)</w:t>
      </w:r>
    </w:p>
    <w:p w14:paraId="0000000A" w14:textId="39C76934" w:rsidR="00233069" w:rsidRDefault="00AF0D63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Drafted and secured bi-annual Central Board approval for provisioning policy of stressed/impaired investments to ensure accelerated provisioning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100% provision for distressed assets</w:t>
      </w:r>
    </w:p>
    <w:p w14:paraId="0000000B" w14:textId="77777777" w:rsidR="00233069" w:rsidRDefault="00AF0D6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Treasury Operations &amp; Automation</w:t>
      </w:r>
    </w:p>
    <w:p w14:paraId="0000000C" w14:textId="77777777" w:rsidR="00233069" w:rsidRDefault="00AF0D63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Automated daily P&amp;L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of the Global Markets 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reducing manual reconciliation time by 90%</w:t>
      </w:r>
    </w:p>
    <w:p w14:paraId="0000000D" w14:textId="2F21ABC5" w:rsidR="00233069" w:rsidRDefault="00AF0D63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Built automated SLR/CRR triggers and NDTL computation logic; achieved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0 regulatory limit breaches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generated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+0.5% excess return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over inter-bank rate on money-market lending</w:t>
      </w:r>
    </w:p>
    <w:p w14:paraId="0000000E" w14:textId="77777777" w:rsidR="00233069" w:rsidRDefault="00AF0D6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Digital Transformation</w:t>
      </w:r>
    </w:p>
    <w:p w14:paraId="0000000F" w14:textId="77777777" w:rsidR="00233069" w:rsidRDefault="00AF0D63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Developed and deployed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AI/ML yield-prediction model (2025)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G-Sec bond trading trained on 30 years of Bloomberg data, improving bond trading profit by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25% Y-o-Y (Rs 5800 Cr v Rs 4700 Cr)</w:t>
      </w:r>
    </w:p>
    <w:p w14:paraId="00000010" w14:textId="77777777" w:rsidR="00233069" w:rsidRDefault="00AF0D63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Collaborated in building a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real-time USD/INR data-feed platform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enabling corporate customers to view live rates and execute FX transactions resulting in increase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in commission income by 80.55%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00000011" w14:textId="77777777" w:rsidR="00233069" w:rsidRDefault="00AF0D6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Investor Relations &amp; Regulatory Reporting</w:t>
      </w:r>
    </w:p>
    <w:p w14:paraId="00000012" w14:textId="4B87ADC1" w:rsidR="00233069" w:rsidRDefault="00AF0D63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Contributed to SBI’s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Rs 25,000 Cr QIP in 2025</w:t>
      </w:r>
      <w:r>
        <w:rPr>
          <w:rFonts w:ascii="Calibri" w:eastAsia="Calibri" w:hAnsi="Calibri" w:cs="Calibri"/>
          <w:color w:val="000000"/>
          <w:sz w:val="22"/>
          <w:szCs w:val="22"/>
        </w:rPr>
        <w:t>: the largest in Indian stock market by documenting all profit-generating measures and organising road shows for institutional investors</w:t>
      </w:r>
    </w:p>
    <w:p w14:paraId="00000013" w14:textId="77777777" w:rsidR="00233069" w:rsidRDefault="00AF0D63">
      <w:pPr>
        <w:pBdr>
          <w:top w:val="nil"/>
          <w:left w:val="nil"/>
          <w:bottom w:val="nil"/>
          <w:right w:val="nil"/>
          <w:between w:val="nil"/>
        </w:pBdr>
        <w:shd w:val="clear" w:color="auto" w:fill="DBE5F1"/>
        <w:spacing w:line="276" w:lineRule="auto"/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Relationship Manager — Commercial Credit  |  State Bank of India, Raipur                                  Apr 2022 – Mar 2024</w:t>
      </w:r>
    </w:p>
    <w:p w14:paraId="00000014" w14:textId="77777777" w:rsidR="00233069" w:rsidRDefault="00AF0D6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Portfolio Growth &amp; Credit Management</w:t>
      </w:r>
    </w:p>
    <w:p w14:paraId="00000015" w14:textId="7692ED2D" w:rsidR="00233069" w:rsidRDefault="00C91F08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sdt>
        <w:sdtPr>
          <w:tag w:val="goog_rdk_1"/>
          <w:id w:val="482515653"/>
        </w:sdtPr>
        <w:sdtEndPr/>
        <w:sdtContent/>
      </w:sdt>
      <w:r w:rsidR="00AF0D63">
        <w:rPr>
          <w:rFonts w:ascii="Calibri" w:eastAsia="Calibri" w:hAnsi="Calibri" w:cs="Calibri"/>
          <w:color w:val="000000"/>
          <w:sz w:val="22"/>
          <w:szCs w:val="22"/>
        </w:rPr>
        <w:t xml:space="preserve">Scaled commercial credit portfolio by </w:t>
      </w:r>
      <w:r w:rsidR="00AF0D63">
        <w:rPr>
          <w:rFonts w:ascii="Calibri" w:eastAsia="Calibri" w:hAnsi="Calibri" w:cs="Calibri"/>
          <w:b/>
          <w:bCs/>
          <w:color w:val="000000"/>
          <w:sz w:val="22"/>
          <w:szCs w:val="22"/>
        </w:rPr>
        <w:t>40%</w:t>
      </w:r>
      <w:r w:rsidR="00AF0D63">
        <w:rPr>
          <w:rFonts w:ascii="Calibri" w:eastAsia="Calibri" w:hAnsi="Calibri" w:cs="Calibri"/>
          <w:color w:val="000000"/>
          <w:sz w:val="22"/>
          <w:szCs w:val="22"/>
        </w:rPr>
        <w:t xml:space="preserve"> from </w:t>
      </w:r>
      <w:r w:rsidR="00AF0D63">
        <w:rPr>
          <w:rFonts w:ascii="Calibri" w:eastAsia="Calibri" w:hAnsi="Calibri" w:cs="Calibri"/>
          <w:b/>
          <w:bCs/>
          <w:color w:val="000000"/>
          <w:sz w:val="22"/>
          <w:szCs w:val="22"/>
        </w:rPr>
        <w:t>Rs 240Cr to Rs 350Cr</w:t>
      </w:r>
      <w:r w:rsidR="00AF0D63">
        <w:rPr>
          <w:rFonts w:ascii="Calibri" w:eastAsia="Calibri" w:hAnsi="Calibri" w:cs="Calibri"/>
          <w:color w:val="000000"/>
          <w:sz w:val="22"/>
          <w:szCs w:val="22"/>
        </w:rPr>
        <w:t xml:space="preserve"> across Food Processing, Iron &amp; Steel, Coal Washeries, Construction Finance and Trading by leading </w:t>
      </w:r>
      <w:r w:rsidR="00324D7D">
        <w:rPr>
          <w:rFonts w:ascii="Calibri" w:eastAsia="Calibri" w:hAnsi="Calibri" w:cs="Calibri"/>
          <w:color w:val="000000"/>
          <w:sz w:val="22"/>
          <w:szCs w:val="22"/>
        </w:rPr>
        <w:t xml:space="preserve">a </w:t>
      </w:r>
      <w:r w:rsidR="00AF0D63">
        <w:rPr>
          <w:rFonts w:ascii="Calibri" w:eastAsia="Calibri" w:hAnsi="Calibri" w:cs="Calibri"/>
          <w:color w:val="000000"/>
          <w:sz w:val="22"/>
          <w:szCs w:val="22"/>
        </w:rPr>
        <w:t>team of 3 credit analysts</w:t>
      </w:r>
    </w:p>
    <w:p w14:paraId="00000016" w14:textId="3946D542" w:rsidR="00233069" w:rsidRDefault="00C91F08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sdt>
        <w:sdtPr>
          <w:tag w:val="goog_rdk_2"/>
          <w:id w:val="1442891214"/>
        </w:sdtPr>
        <w:sdtEndPr/>
        <w:sdtContent/>
      </w:sdt>
      <w:r w:rsidR="00AF0D63">
        <w:rPr>
          <w:rFonts w:ascii="Calibri" w:eastAsia="Calibri" w:hAnsi="Calibri" w:cs="Calibri"/>
          <w:color w:val="000000"/>
          <w:sz w:val="22"/>
          <w:szCs w:val="22"/>
        </w:rPr>
        <w:t xml:space="preserve">Leveraged SME digital analytics products (BRE, CLP, PABL) to build portfolio from zero to </w:t>
      </w:r>
      <w:r w:rsidR="00AF0D63">
        <w:rPr>
          <w:rFonts w:ascii="Calibri" w:eastAsia="Calibri" w:hAnsi="Calibri" w:cs="Calibri"/>
          <w:b/>
          <w:bCs/>
          <w:color w:val="000000"/>
          <w:sz w:val="22"/>
          <w:szCs w:val="22"/>
        </w:rPr>
        <w:t>Rs 65 Cr</w:t>
      </w:r>
    </w:p>
    <w:p w14:paraId="00000017" w14:textId="4B7F1DF1" w:rsidR="00233069" w:rsidRDefault="00AF0D63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Presented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Credit Appraisal Memos (CAMs)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Concessionary proposals to sanctioning committees; reduced CAM turnaround from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14 days to 7 days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achieved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nil delinquency</w:t>
      </w:r>
    </w:p>
    <w:p w14:paraId="00000018" w14:textId="77777777" w:rsidR="00233069" w:rsidRDefault="00AF0D6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Risk Management &amp; Delinquency Control</w:t>
      </w:r>
    </w:p>
    <w:p w14:paraId="00000019" w14:textId="03075655" w:rsidR="00233069" w:rsidRDefault="00AF0D63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Reduced portfolio delinquency from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Rs 6Cr to Rs 0.50Cr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through proactive</w:t>
      </w:r>
      <w:sdt>
        <w:sdtPr>
          <w:tag w:val="goog_rdk_3"/>
          <w:id w:val="-2092466188"/>
        </w:sdtPr>
        <w:sdtEndPr/>
        <w:sdtContent>
          <w:commentRangeStart w:id="2"/>
        </w:sdtContent>
      </w:sdt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commentRangeEnd w:id="2"/>
      <w:r>
        <w:commentReference w:id="2"/>
      </w:r>
      <w:r>
        <w:rPr>
          <w:rFonts w:ascii="Calibri" w:eastAsia="Calibri" w:hAnsi="Calibri" w:cs="Calibri"/>
          <w:color w:val="000000"/>
          <w:sz w:val="22"/>
          <w:szCs w:val="22"/>
        </w:rPr>
        <w:t>monitoring</w:t>
      </w:r>
    </w:p>
    <w:p w14:paraId="0000001A" w14:textId="6D7029FA" w:rsidR="00233069" w:rsidRDefault="00AF0D63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Maintained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zero adverse audit findings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across Statutory, Credit, Internal, and Legal Audits</w:t>
      </w:r>
    </w:p>
    <w:p w14:paraId="0000001B" w14:textId="77777777" w:rsidR="00233069" w:rsidRDefault="00AF0D63">
      <w:pPr>
        <w:pBdr>
          <w:top w:val="nil"/>
          <w:left w:val="nil"/>
          <w:bottom w:val="nil"/>
          <w:right w:val="nil"/>
          <w:between w:val="nil"/>
        </w:pBdr>
        <w:shd w:val="clear" w:color="auto" w:fill="DBE5F1"/>
        <w:spacing w:line="276" w:lineRule="auto"/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Branch Manager |  State Bank of India, Raipur</w:t>
      </w:r>
      <w:r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ab/>
        <w:t xml:space="preserve">  </w:t>
      </w:r>
      <w:r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ab/>
        <w:t xml:space="preserve">                                                                    Apr 2020 – Mar 2022</w:t>
      </w:r>
    </w:p>
    <w:p w14:paraId="0000001C" w14:textId="77777777" w:rsidR="00233069" w:rsidRDefault="00AF0D6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Branch Operations &amp; Business Development</w:t>
      </w:r>
    </w:p>
    <w:p w14:paraId="0000001D" w14:textId="0C47CAE8" w:rsidR="00233069" w:rsidRDefault="00AF0D63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Led team of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7 staff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increase advances portfolio comprising of Retail, SME and Agri by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180%(Rs 16Cr v   Rs 45Cr)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reduce delinquency by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80%(Rs. 0.1Cr v Rs 0.5Cr) serving 1 Lakh+ customers </w:t>
      </w:r>
    </w:p>
    <w:p w14:paraId="0000001E" w14:textId="77777777" w:rsidR="00233069" w:rsidRDefault="00AF0D6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Digital Transformation </w:t>
      </w:r>
    </w:p>
    <w:p w14:paraId="51FDA7D7" w14:textId="2E6BE5A0" w:rsidR="009D4830" w:rsidRPr="009D4830" w:rsidRDefault="009D4830" w:rsidP="009D483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 w:rsidRPr="009D4830">
        <w:rPr>
          <w:rFonts w:ascii="Calibri" w:eastAsia="Calibri" w:hAnsi="Calibri" w:cs="Calibri"/>
          <w:color w:val="000000"/>
          <w:sz w:val="22"/>
          <w:szCs w:val="22"/>
        </w:rPr>
        <w:t xml:space="preserve">Leveraged </w:t>
      </w:r>
      <w:r w:rsidRPr="00A41EDD">
        <w:rPr>
          <w:rFonts w:ascii="Calibri" w:eastAsia="Calibri" w:hAnsi="Calibri" w:cs="Calibri"/>
          <w:b/>
          <w:bCs/>
          <w:color w:val="000000"/>
          <w:sz w:val="22"/>
          <w:szCs w:val="22"/>
        </w:rPr>
        <w:t>YONO, YONO-Business and CRM analytics</w:t>
      </w:r>
      <w:r w:rsidRPr="009D4830">
        <w:rPr>
          <w:rFonts w:ascii="Calibri" w:eastAsia="Calibri" w:hAnsi="Calibri" w:cs="Calibri"/>
          <w:color w:val="000000"/>
          <w:sz w:val="22"/>
          <w:szCs w:val="22"/>
        </w:rPr>
        <w:t xml:space="preserve"> to drive 3.5x growth in digital loan disbursement (</w:t>
      </w:r>
      <w:r w:rsidRPr="009D4830">
        <w:rPr>
          <w:rFonts w:ascii="Calibri" w:eastAsia="Calibri" w:hAnsi="Calibri" w:cs="Calibri"/>
          <w:b/>
          <w:bCs/>
          <w:color w:val="000000"/>
          <w:sz w:val="22"/>
          <w:szCs w:val="22"/>
        </w:rPr>
        <w:t>Rs 1Cr → Rs 3.5Cr</w:t>
      </w:r>
      <w:r w:rsidRPr="009D4830">
        <w:rPr>
          <w:rFonts w:ascii="Calibri" w:eastAsia="Calibri" w:hAnsi="Calibri" w:cs="Calibri"/>
          <w:color w:val="000000"/>
          <w:sz w:val="22"/>
          <w:szCs w:val="22"/>
        </w:rPr>
        <w:t>) and lift branch digital adoption from 75% to 90%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of all transactions</w:t>
      </w:r>
    </w:p>
    <w:p w14:paraId="00000020" w14:textId="47BA528C" w:rsidR="00233069" w:rsidRPr="009D4830" w:rsidRDefault="00AF0D63" w:rsidP="009D483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 w:rsidRPr="009D4830">
        <w:rPr>
          <w:rFonts w:ascii="Calibri" w:eastAsia="Calibri" w:hAnsi="Calibri" w:cs="Calibri"/>
          <w:color w:val="000000"/>
          <w:sz w:val="22"/>
          <w:szCs w:val="22"/>
        </w:rPr>
        <w:t xml:space="preserve">  </w:t>
      </w:r>
    </w:p>
    <w:p w14:paraId="00000021" w14:textId="77777777" w:rsidR="00233069" w:rsidRDefault="00AF0D6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Financial Inclusion &amp; Govt Projects</w:t>
      </w:r>
    </w:p>
    <w:p w14:paraId="00000022" w14:textId="7D404440" w:rsidR="00233069" w:rsidRDefault="00AF0D63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lastRenderedPageBreak/>
        <w:t>Chaired the Block Level Bankers' Committee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liaising between the govt. and member banks to drive adoption of credit and insurance schemes achieving a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52%  increase in credit offtake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96% insurance coverage</w:t>
      </w:r>
    </w:p>
    <w:p w14:paraId="00000023" w14:textId="77777777" w:rsidR="00233069" w:rsidRDefault="00AF0D63">
      <w:pPr>
        <w:pBdr>
          <w:top w:val="nil"/>
          <w:left w:val="nil"/>
          <w:bottom w:val="nil"/>
          <w:right w:val="nil"/>
          <w:between w:val="nil"/>
        </w:pBdr>
        <w:shd w:val="clear" w:color="auto" w:fill="DBE5F1"/>
        <w:spacing w:line="276" w:lineRule="auto"/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Probationary Officer / Credit Manager  |  State Bank of India, Raipur</w:t>
      </w:r>
      <w:r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ab/>
        <w:t xml:space="preserve">                          Dec 2017 – Mar 2020</w:t>
      </w:r>
    </w:p>
    <w:p w14:paraId="00000024" w14:textId="77777777" w:rsidR="00233069" w:rsidRDefault="00AF0D63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Administered 73 SME corporate customers with total portfolio of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Rs 373 Cr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; prepared CMA and managed ratings through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CUE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CRA</w:t>
      </w:r>
    </w:p>
    <w:p w14:paraId="00000025" w14:textId="3C2F4A40" w:rsidR="00233069" w:rsidRDefault="00AF0D63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Ensured compliance of corporate credit accounts with internal/statutory norms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zero deviations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in Credit, Internal, Legal and Stock &amp; Receivable audits</w:t>
      </w:r>
    </w:p>
    <w:p w14:paraId="00000026" w14:textId="77777777" w:rsidR="00233069" w:rsidRDefault="00AF0D63">
      <w:pPr>
        <w:pBdr>
          <w:top w:val="nil"/>
          <w:left w:val="nil"/>
          <w:bottom w:val="nil"/>
          <w:right w:val="nil"/>
          <w:between w:val="nil"/>
        </w:pBdr>
        <w:shd w:val="clear" w:color="auto" w:fill="DBDBDB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EDUCATION</w:t>
      </w:r>
    </w:p>
    <w:tbl>
      <w:tblPr>
        <w:tblStyle w:val="a"/>
        <w:tblW w:w="10490" w:type="dxa"/>
        <w:tblInd w:w="-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227"/>
        <w:gridCol w:w="2110"/>
        <w:gridCol w:w="2613"/>
        <w:gridCol w:w="2540"/>
      </w:tblGrid>
      <w:tr w:rsidR="00233069" w14:paraId="6C62FDD5" w14:textId="77777777">
        <w:trPr>
          <w:trHeight w:val="340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27" w14:textId="77777777" w:rsidR="00233069" w:rsidRDefault="00AF0D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Degree / Course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28" w14:textId="77777777" w:rsidR="00233069" w:rsidRDefault="00AF0D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Institution</w:t>
            </w:r>
          </w:p>
        </w:tc>
        <w:tc>
          <w:tcPr>
            <w:tcW w:w="2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29" w14:textId="77777777" w:rsidR="00233069" w:rsidRDefault="00AF0D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2A" w14:textId="77777777" w:rsidR="00233069" w:rsidRDefault="00AF0D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Performance</w:t>
            </w:r>
          </w:p>
        </w:tc>
      </w:tr>
      <w:tr w:rsidR="00233069" w14:paraId="2CB0D6D5" w14:textId="77777777">
        <w:trPr>
          <w:trHeight w:val="340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2B" w14:textId="77777777" w:rsidR="00233069" w:rsidRDefault="00AF0D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IPMX (MBA)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2C" w14:textId="77777777" w:rsidR="00233069" w:rsidRDefault="00AF0D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IIM Lucknow</w:t>
            </w:r>
          </w:p>
        </w:tc>
        <w:tc>
          <w:tcPr>
            <w:tcW w:w="2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2D" w14:textId="77777777" w:rsidR="00233069" w:rsidRDefault="00AF0D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2026–27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2E" w14:textId="77777777" w:rsidR="00233069" w:rsidRDefault="00AF0D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Current</w:t>
            </w:r>
          </w:p>
        </w:tc>
      </w:tr>
      <w:tr w:rsidR="00233069" w14:paraId="172E6600" w14:textId="77777777">
        <w:trPr>
          <w:trHeight w:val="340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2F" w14:textId="77777777" w:rsidR="00233069" w:rsidRDefault="00AF0D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B.Tech – Electrical Engineering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30" w14:textId="77777777" w:rsidR="00233069" w:rsidRDefault="00AF0D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IEM Kolkata</w:t>
            </w:r>
          </w:p>
        </w:tc>
        <w:tc>
          <w:tcPr>
            <w:tcW w:w="2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31" w14:textId="77777777" w:rsidR="00233069" w:rsidRDefault="00AF0D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2013–17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32" w14:textId="77777777" w:rsidR="00233069" w:rsidRDefault="00AF0D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CGPA: 8.96/10</w:t>
            </w:r>
          </w:p>
        </w:tc>
      </w:tr>
      <w:tr w:rsidR="00233069" w14:paraId="6A0BBF73" w14:textId="77777777">
        <w:trPr>
          <w:trHeight w:val="340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33" w14:textId="77777777" w:rsidR="00233069" w:rsidRDefault="00AF0D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Class XII (ICSE)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34" w14:textId="77777777" w:rsidR="00233069" w:rsidRDefault="00AF0D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Don Bosco School, Kolkata</w:t>
            </w:r>
          </w:p>
        </w:tc>
        <w:tc>
          <w:tcPr>
            <w:tcW w:w="2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35" w14:textId="77777777" w:rsidR="00233069" w:rsidRDefault="00AF0D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2013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36" w14:textId="77777777" w:rsidR="00233069" w:rsidRDefault="00AF0D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93.50%</w:t>
            </w:r>
          </w:p>
        </w:tc>
      </w:tr>
      <w:tr w:rsidR="00233069" w14:paraId="5FBC9A7B" w14:textId="77777777">
        <w:trPr>
          <w:trHeight w:val="340"/>
        </w:trPr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37" w14:textId="77777777" w:rsidR="00233069" w:rsidRDefault="00AF0D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Class X (ICSE)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38" w14:textId="77777777" w:rsidR="00233069" w:rsidRDefault="00AF0D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Don Bosco School, Kolkata</w:t>
            </w:r>
          </w:p>
        </w:tc>
        <w:tc>
          <w:tcPr>
            <w:tcW w:w="2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39" w14:textId="77777777" w:rsidR="00233069" w:rsidRDefault="00AF0D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2011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3A" w14:textId="77777777" w:rsidR="00233069" w:rsidRDefault="00AF0D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92.40%</w:t>
            </w:r>
          </w:p>
        </w:tc>
      </w:tr>
    </w:tbl>
    <w:p w14:paraId="0000003B" w14:textId="77777777" w:rsidR="00233069" w:rsidRDefault="00AF0D63">
      <w:pPr>
        <w:pBdr>
          <w:top w:val="nil"/>
          <w:left w:val="nil"/>
          <w:bottom w:val="nil"/>
          <w:right w:val="nil"/>
          <w:between w:val="nil"/>
        </w:pBdr>
        <w:shd w:val="clear" w:color="auto" w:fill="DBDBDB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CERTIFICATIONS</w:t>
      </w:r>
    </w:p>
    <w:p w14:paraId="0000003C" w14:textId="77777777" w:rsidR="00233069" w:rsidRDefault="00AF0D63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Moody’s Certification in Commercial Credit(2018): Advanced Corporate Banking certification</w:t>
      </w:r>
    </w:p>
    <w:p w14:paraId="0000003D" w14:textId="77777777" w:rsidR="00233069" w:rsidRDefault="00AF0D63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CAIIB &amp; JAIIB-IIBF(2018): Advanced banking certification covering risk, treasury, and credit.</w:t>
      </w:r>
    </w:p>
    <w:p w14:paraId="0000003E" w14:textId="77777777" w:rsidR="00233069" w:rsidRDefault="00AF0D63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Certified Treasury Professional -IIBF(2024): Investments &amp; Treasury related certification</w:t>
      </w:r>
    </w:p>
    <w:p w14:paraId="0000003F" w14:textId="77777777" w:rsidR="00233069" w:rsidRDefault="00AF0D63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NISM Series VII Security Operations &amp; Risk Management(2025)</w:t>
      </w:r>
    </w:p>
    <w:p w14:paraId="00000040" w14:textId="52FF99A1" w:rsidR="00233069" w:rsidRDefault="00AF0D63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NISM Series I Currency Derivatives(2025) </w:t>
      </w:r>
    </w:p>
    <w:p w14:paraId="32B58BA8" w14:textId="79BB8185" w:rsidR="004A7DC9" w:rsidRDefault="004A7DC9" w:rsidP="004A7DC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1C534E4F" w14:textId="65799701" w:rsidR="004A7DC9" w:rsidRDefault="004A7DC9" w:rsidP="004A7DC9">
      <w:pPr>
        <w:pBdr>
          <w:top w:val="nil"/>
          <w:left w:val="nil"/>
          <w:bottom w:val="nil"/>
          <w:right w:val="nil"/>
          <w:between w:val="nil"/>
        </w:pBdr>
        <w:shd w:val="clear" w:color="auto" w:fill="DBDBDB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Skills </w:t>
      </w:r>
    </w:p>
    <w:p w14:paraId="42EFE532" w14:textId="71BCE05E" w:rsidR="004A7DC9" w:rsidRDefault="004A7DC9" w:rsidP="004A7DC9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Proficient in development of Credit Risk models using SAS, SQL, Python</w:t>
      </w:r>
      <w:r w:rsidR="003C0B59">
        <w:rPr>
          <w:rFonts w:ascii="Calibri" w:eastAsia="Calibri" w:hAnsi="Calibri" w:cs="Calibri"/>
          <w:color w:val="000000"/>
          <w:sz w:val="22"/>
          <w:szCs w:val="22"/>
        </w:rPr>
        <w:t>s</w:t>
      </w:r>
    </w:p>
    <w:p w14:paraId="7BAD7FE1" w14:textId="2812D81A" w:rsidR="004A7DC9" w:rsidRDefault="004A7DC9" w:rsidP="004A7DC9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Computation of Credit Risk Parameters ( PD, LGD and EAD) using statistical modelling techniques</w:t>
      </w:r>
    </w:p>
    <w:p w14:paraId="10142162" w14:textId="716AC4F5" w:rsidR="003C0B59" w:rsidRPr="004A7DC9" w:rsidRDefault="003C0B59" w:rsidP="004A7DC9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Drafting Treasury Risk Management, ALCO reports, Internal auditing and Regulatory Filing</w:t>
      </w:r>
    </w:p>
    <w:p w14:paraId="2964D530" w14:textId="77777777" w:rsidR="004A7DC9" w:rsidRDefault="004A7DC9" w:rsidP="004A7DC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00000041" w14:textId="77777777" w:rsidR="00233069" w:rsidRDefault="00AF0D63">
      <w:pPr>
        <w:pBdr>
          <w:top w:val="nil"/>
          <w:left w:val="nil"/>
          <w:bottom w:val="nil"/>
          <w:right w:val="nil"/>
          <w:between w:val="nil"/>
        </w:pBdr>
        <w:shd w:val="clear" w:color="auto" w:fill="DBDBDB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Achievements, Awards &amp; Recognition</w:t>
      </w:r>
    </w:p>
    <w:p w14:paraId="00000042" w14:textId="77777777" w:rsidR="00233069" w:rsidRDefault="00AF0D63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Visharad in Hindustani Classical Music</w:t>
      </w:r>
      <w:r>
        <w:rPr>
          <w:rFonts w:ascii="Calibri" w:eastAsia="Calibri" w:hAnsi="Calibri" w:cs="Calibri"/>
          <w:color w:val="000000"/>
          <w:sz w:val="22"/>
          <w:szCs w:val="22"/>
        </w:rPr>
        <w:t>-Attained the highest proficiency grade in Tabla.</w:t>
      </w:r>
    </w:p>
    <w:p w14:paraId="00000043" w14:textId="77777777" w:rsidR="00233069" w:rsidRDefault="00AF0D63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Represented the state of West Bengal at the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U-18 All India National Football Tournament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00000044" w14:textId="77777777" w:rsidR="00233069" w:rsidRDefault="00AF0D63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Best Branch Manager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in MP-CG Circle (FY 2021-22) across 1800+ branches. </w:t>
      </w:r>
      <w:bookmarkEnd w:id="0"/>
    </w:p>
    <w:sectPr w:rsidR="00233069">
      <w:headerReference w:type="default" r:id="rId11"/>
      <w:footerReference w:type="default" r:id="rId12"/>
      <w:pgSz w:w="11900" w:h="16840"/>
      <w:pgMar w:top="720" w:right="720" w:bottom="720" w:left="720" w:header="540" w:footer="505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shilpi gupta" w:date="2026-06-27T11:40:00Z" w:initials="">
    <w:p w14:paraId="0000004B" w14:textId="77777777" w:rsidR="00233069" w:rsidRDefault="00AF0D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rest all is good</w:t>
      </w:r>
    </w:p>
  </w:comment>
  <w:comment w:id="2" w:author="shilpi gupta" w:date="2026-06-27T11:40:00Z" w:initials="">
    <w:p w14:paraId="0000004A" w14:textId="77777777" w:rsidR="00233069" w:rsidRDefault="00AF0D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no full stops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4B" w15:done="0"/>
  <w15:commentEx w15:paraId="0000004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4B" w16cid:durableId="2DF6941D"/>
  <w16cid:commentId w16cid:paraId="0000004A" w16cid:durableId="2DF6941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CFFDB" w14:textId="77777777" w:rsidR="00C91F08" w:rsidRDefault="00C91F08">
      <w:r>
        <w:separator/>
      </w:r>
    </w:p>
  </w:endnote>
  <w:endnote w:type="continuationSeparator" w:id="0">
    <w:p w14:paraId="055893DA" w14:textId="77777777" w:rsidR="00C91F08" w:rsidRDefault="00C91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7966917-6A69-475D-8910-106B017C341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2EC64E2-1AE9-42FF-B736-6B1F118DF9D4}"/>
    <w:embedBold r:id="rId3" w:fontKey="{4AE90AB0-986A-4D43-A2B5-57C898D75334}"/>
    <w:embedItalic r:id="rId4" w:fontKey="{DED43F15-002A-4633-A599-1992FB6C6DB6}"/>
    <w:embedBoldItalic r:id="rId5" w:fontKey="{6BA29205-4B14-48FE-AFF6-31167B8AC3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3D8134B-8273-44AD-8D74-4139E9452B3B}"/>
    <w:embedBold r:id="rId7" w:fontKey="{99262795-7A97-4DE9-85A9-253F35BFEBB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9" w14:textId="77777777" w:rsidR="00233069" w:rsidRDefault="00AF0D6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-142"/>
      <w:jc w:val="center"/>
      <w:rPr>
        <w:rFonts w:ascii="Calibri" w:eastAsia="Calibri" w:hAnsi="Calibri" w:cs="Calibri"/>
        <w:i/>
        <w:iCs/>
        <w:color w:val="0F243E"/>
        <w:sz w:val="20"/>
        <w:szCs w:val="20"/>
      </w:rPr>
    </w:pPr>
    <w:r>
      <w:rPr>
        <w:rFonts w:ascii="Calibri" w:eastAsia="Calibri" w:hAnsi="Calibri" w:cs="Calibri"/>
        <w:noProof/>
        <w:color w:val="0F243E"/>
        <w:sz w:val="20"/>
        <w:szCs w:val="20"/>
      </w:rPr>
      <mc:AlternateContent>
        <mc:Choice Requires="wps">
          <w:drawing>
            <wp:inline distT="0" distB="0" distL="0" distR="0" wp14:anchorId="778436E8" wp14:editId="263B5885">
              <wp:extent cx="6849525" cy="22225"/>
              <wp:effectExtent l="0" t="0" r="0" b="0"/>
              <wp:docPr id="1" name="Rectangle 1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926000" y="3773650"/>
                        <a:ext cx="6840000" cy="12700"/>
                      </a:xfrm>
                      <a:prstGeom prst="rect">
                        <a:avLst/>
                      </a:prstGeom>
                      <a:solidFill>
                        <a:srgbClr val="5A5A5A"/>
                      </a:solidFill>
                      <a:ln>
                        <a:noFill/>
                      </a:ln>
                    </wps:spPr>
                    <wps:txbx>
                      <w:txbxContent>
                        <w:p w14:paraId="3BC0D0A6" w14:textId="77777777" w:rsidR="00233069" w:rsidRDefault="00233069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778436E8" id="Rectangle 1" o:spid="_x0000_s1026" alt="Rectangle" style="width:539.35pt;height: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" fillcolor="#5a5a5a" stroked="f">
              <v:textbox inset="2.53958mm,2.53958mm,2.53958mm,2.53958mm">
                <w:txbxContent>
                  <w:p w14:paraId="3BC0D0A6" w14:textId="77777777" w:rsidR="00233069" w:rsidRDefault="00233069">
                    <w:pPr>
                      <w:textDirection w:val="btLr"/>
                    </w:pPr>
                  </w:p>
                </w:txbxContent>
              </v:textbox>
              <w10:anchorlock/>
            </v:rect>
          </w:pict>
        </mc:Fallback>
      </mc:AlternateContent>
    </w:r>
    <w:r>
      <w:rPr>
        <w:rFonts w:ascii="Arial" w:eastAsia="Arial" w:hAnsi="Arial" w:cs="Arial"/>
        <w:b/>
        <w:bCs/>
        <w:color w:val="0F243E"/>
        <w:sz w:val="18"/>
        <w:szCs w:val="18"/>
      </w:rPr>
      <w:t xml:space="preserve">       IIM L</w:t>
    </w:r>
    <w:r>
      <w:rPr>
        <w:rFonts w:ascii="Arial" w:eastAsia="Arial" w:hAnsi="Arial" w:cs="Arial"/>
        <w:color w:val="0F243E"/>
        <w:sz w:val="18"/>
        <w:szCs w:val="18"/>
      </w:rPr>
      <w:t xml:space="preserve"> l </w:t>
    </w:r>
    <w:r>
      <w:rPr>
        <w:rFonts w:ascii="Arial" w:eastAsia="Arial" w:hAnsi="Arial" w:cs="Arial"/>
        <w:b/>
        <w:bCs/>
        <w:color w:val="0F243E"/>
        <w:sz w:val="18"/>
        <w:szCs w:val="18"/>
      </w:rPr>
      <w:t>CDS Office</w:t>
    </w:r>
    <w:r>
      <w:rPr>
        <w:rFonts w:ascii="Arial" w:eastAsia="Arial" w:hAnsi="Arial" w:cs="Arial"/>
        <w:i/>
        <w:iCs/>
        <w:color w:val="0F243E"/>
        <w:sz w:val="18"/>
        <w:szCs w:val="18"/>
      </w:rPr>
      <w:t xml:space="preserve">: +91-120-6678410                                                                                                     </w:t>
    </w:r>
    <w:r>
      <w:rPr>
        <w:rFonts w:ascii="Arial" w:eastAsia="Arial" w:hAnsi="Arial" w:cs="Arial"/>
        <w:b/>
        <w:bCs/>
        <w:i/>
        <w:iCs/>
        <w:color w:val="0F243E"/>
        <w:sz w:val="18"/>
        <w:szCs w:val="18"/>
      </w:rPr>
      <w:t>Email</w:t>
    </w:r>
    <w:r>
      <w:rPr>
        <w:rFonts w:ascii="Arial" w:eastAsia="Arial" w:hAnsi="Arial" w:cs="Arial"/>
        <w:b/>
        <w:bCs/>
        <w:color w:val="0F243E"/>
        <w:sz w:val="18"/>
        <w:szCs w:val="18"/>
      </w:rPr>
      <w:t>:</w:t>
    </w:r>
    <w:r>
      <w:rPr>
        <w:rFonts w:ascii="Arial" w:eastAsia="Arial" w:hAnsi="Arial" w:cs="Arial"/>
        <w:i/>
        <w:iCs/>
        <w:color w:val="0F243E"/>
        <w:sz w:val="18"/>
        <w:szCs w:val="18"/>
      </w:rPr>
      <w:t xml:space="preserve"> placecomnc@iiml.ac.in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666B1" w14:textId="77777777" w:rsidR="00C91F08" w:rsidRDefault="00C91F08">
      <w:r>
        <w:separator/>
      </w:r>
    </w:p>
  </w:footnote>
  <w:footnote w:type="continuationSeparator" w:id="0">
    <w:p w14:paraId="2F3E9885" w14:textId="77777777" w:rsidR="00C91F08" w:rsidRDefault="00C91F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6" w14:textId="05D0732F" w:rsidR="00233069" w:rsidRDefault="003C0B5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430"/>
      </w:tabs>
      <w:jc w:val="center"/>
      <w:rPr>
        <w:rFonts w:ascii="Cambria" w:eastAsia="Cambria" w:hAnsi="Cambria" w:cs="Cambria"/>
        <w:b/>
        <w:bCs/>
        <w:color w:val="000000"/>
        <w:sz w:val="32"/>
        <w:szCs w:val="32"/>
      </w:rPr>
    </w:pPr>
    <w:r>
      <w:rPr>
        <w:rFonts w:ascii="Cambria" w:eastAsia="Cambria" w:hAnsi="Cambria" w:cs="Cambria"/>
        <w:b/>
        <w:bCs/>
        <w:color w:val="000000"/>
        <w:sz w:val="32"/>
        <w:szCs w:val="32"/>
      </w:rPr>
      <w:t>`</w:t>
    </w:r>
  </w:p>
  <w:p w14:paraId="00000047" w14:textId="77777777" w:rsidR="00233069" w:rsidRDefault="00C91F0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430"/>
      </w:tabs>
      <w:rPr>
        <w:rFonts w:ascii="Calibri" w:eastAsia="Calibri" w:hAnsi="Calibri" w:cs="Calibri"/>
        <w:color w:val="0000FF"/>
        <w:sz w:val="22"/>
        <w:szCs w:val="22"/>
        <w:u w:val="single"/>
      </w:rPr>
    </w:pPr>
    <w:hyperlink r:id="rId1">
      <w:r w:rsidR="00AF0D63">
        <w:rPr>
          <w:rFonts w:ascii="Arial" w:eastAsia="Arial" w:hAnsi="Arial" w:cs="Arial"/>
          <w:color w:val="0000FF"/>
          <w:sz w:val="20"/>
          <w:szCs w:val="20"/>
          <w:u w:val="single"/>
        </w:rPr>
        <w:t>LinkedIn</w:t>
      </w:r>
    </w:hyperlink>
    <w:r w:rsidR="00AF0D63">
      <w:rPr>
        <w:rFonts w:ascii="Arial" w:eastAsia="Arial" w:hAnsi="Arial" w:cs="Arial"/>
        <w:b/>
        <w:bCs/>
        <w:color w:val="000000"/>
        <w:sz w:val="20"/>
        <w:szCs w:val="20"/>
      </w:rPr>
      <w:t xml:space="preserve">                                                                      MRINMOY NEGEL     </w:t>
    </w:r>
    <w:r w:rsidR="00AF0D63">
      <w:rPr>
        <w:rFonts w:ascii="Calibri" w:eastAsia="Calibri" w:hAnsi="Calibri" w:cs="Calibri"/>
        <w:b/>
        <w:bCs/>
        <w:color w:val="000000"/>
        <w:sz w:val="20"/>
        <w:szCs w:val="20"/>
      </w:rPr>
      <w:t xml:space="preserve">                                                                                        </w:t>
    </w:r>
    <w:hyperlink r:id="rId2">
      <w:r w:rsidR="00AF0D63">
        <w:rPr>
          <w:rFonts w:ascii="Arial" w:eastAsia="Arial" w:hAnsi="Arial" w:cs="Arial"/>
          <w:color w:val="0000FF"/>
          <w:sz w:val="20"/>
          <w:szCs w:val="20"/>
          <w:u w:val="single"/>
        </w:rPr>
        <w:t>mrinmoynegel@gmail.com  |  +91-6260079882</w:t>
      </w:r>
    </w:hyperlink>
    <w:r w:rsidR="00AF0D63">
      <w:rPr>
        <w:rFonts w:ascii="Calibri" w:eastAsia="Calibri" w:hAnsi="Calibri" w:cs="Calibri"/>
        <w:color w:val="0000FF"/>
        <w:sz w:val="22"/>
        <w:szCs w:val="22"/>
        <w:u w:val="single"/>
      </w:rPr>
      <w:t xml:space="preserve">                                                                                       </w:t>
    </w:r>
  </w:p>
  <w:p w14:paraId="00000048" w14:textId="77777777" w:rsidR="00233069" w:rsidRDefault="002330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430"/>
      </w:tabs>
      <w:rPr>
        <w:rFonts w:ascii="Arial" w:eastAsia="Arial" w:hAnsi="Arial" w:cs="Arial"/>
        <w:color w:val="0000FF"/>
        <w:sz w:val="20"/>
        <w:szCs w:val="2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0C251F"/>
    <w:multiLevelType w:val="multilevel"/>
    <w:tmpl w:val="8D3A7148"/>
    <w:lvl w:ilvl="0">
      <w:start w:val="1"/>
      <w:numFmt w:val="bullet"/>
      <w:lvlText w:val="•"/>
      <w:lvlJc w:val="left"/>
      <w:pPr>
        <w:ind w:left="350" w:hanging="178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19"/>
        <w:szCs w:val="1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298" w:hanging="214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19"/>
        <w:szCs w:val="19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18" w:hanging="214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19"/>
        <w:szCs w:val="19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738" w:hanging="214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19"/>
        <w:szCs w:val="19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58" w:hanging="213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19"/>
        <w:szCs w:val="19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78" w:hanging="213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19"/>
        <w:szCs w:val="19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898" w:hanging="214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19"/>
        <w:szCs w:val="19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18" w:hanging="214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19"/>
        <w:szCs w:val="19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38" w:hanging="214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19"/>
        <w:szCs w:val="19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069"/>
    <w:rsid w:val="00053E46"/>
    <w:rsid w:val="00233069"/>
    <w:rsid w:val="00324D7D"/>
    <w:rsid w:val="003C0B59"/>
    <w:rsid w:val="00443442"/>
    <w:rsid w:val="004A7DC9"/>
    <w:rsid w:val="00547FD6"/>
    <w:rsid w:val="005D54F6"/>
    <w:rsid w:val="007B7F64"/>
    <w:rsid w:val="009A5249"/>
    <w:rsid w:val="009C5F3E"/>
    <w:rsid w:val="009D4830"/>
    <w:rsid w:val="00A41EDD"/>
    <w:rsid w:val="00AF0D63"/>
    <w:rsid w:val="00C91F08"/>
    <w:rsid w:val="00E9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A86D8"/>
  <w15:docId w15:val="{608E0D15-5E6E-4B31-AAAB-09DCC984C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52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5249"/>
  </w:style>
  <w:style w:type="paragraph" w:styleId="Footer">
    <w:name w:val="footer"/>
    <w:basedOn w:val="Normal"/>
    <w:link w:val="FooterChar"/>
    <w:uiPriority w:val="99"/>
    <w:unhideWhenUsed/>
    <w:rsid w:val="009A52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52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github.com/" TargetMode="External"/><Relationship Id="rId1" Type="http://schemas.openxmlformats.org/officeDocument/2006/relationships/hyperlink" Target="https://www.linkedin.com/in/mrinmoy-negel-5b8572b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kJIOaIhO2amom9KcPbLFh1/CCQ==">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823</Words>
  <Characters>4696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mrinmoy negel</dc:creator>
  <cp:lastModifiedBy>Mrinmoy</cp:lastModifiedBy>
  <cp:revision>4</cp:revision>
  <cp:lastPrinted>2026-07-19T04:47:00Z</cp:lastPrinted>
  <dcterms:created xsi:type="dcterms:W3CDTF">2026-07-19T04:45:00Z</dcterms:created>
  <dcterms:modified xsi:type="dcterms:W3CDTF">2026-07-19T04:53:00Z</dcterms:modified>
</cp:coreProperties>
</file>