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6"/>
              <w:left w:val="single" w:color="E8700A" w:sz="20"/>
              <w:bottom w:val="single" w:color="1A3C5E" w:sz="6"/>
              <w:right w:val="single" w:color="1A3C5E" w:sz="6"/>
            </w:tcBorders>
            <w:shd w:fill="1A3C5E" w:val="clear"/>
            <w:tcMar>
              <w:top w:type="dxa" w:w="400"/>
              <w:left w:type="dxa" w:w="500"/>
              <w:bottom w:type="dxa" w:w="400"/>
              <w:right w:type="dxa" w:w="500"/>
            </w:tcMar>
          </w:tcPr>
          <w:p>
            <w:pPr>
              <w:spacing w:after="100"/>
              <w:jc w:val="center"/>
            </w:pPr>
            <w:r>
              <w:rPr>
                <w:rFonts w:ascii="Arial" w:cs="Arial" w:eastAsia="Arial" w:hAnsi="Arial"/>
                <w:b/>
                <w:bCs/>
                <w:color w:val="FFFFFF"/>
                <w:sz w:val="52"/>
                <w:szCs w:val="52"/>
              </w:rPr>
              <w:t xml:space="preserve">AUTOBOOKS PRO</w:t>
            </w:r>
          </w:p>
          <w:p>
            <w:pPr>
              <w:spacing w:after="80"/>
              <w:jc w:val="center"/>
            </w:pPr>
            <w:r>
              <w:rPr>
                <w:rFonts w:ascii="Arial" w:cs="Arial" w:eastAsia="Arial" w:hAnsi="Arial"/>
                <w:color w:val="E8700A"/>
                <w:sz w:val="28"/>
                <w:szCs w:val="28"/>
              </w:rPr>
              <w:t xml:space="preserve">Car Trading &amp; Selling Business</w:t>
            </w:r>
          </w:p>
          <w:p>
            <w:pPr>
              <w:spacing w:after="200"/>
              <w:jc w:val="center"/>
            </w:pPr>
            <w:r>
              <w:rPr>
                <w:rFonts w:ascii="Arial" w:cs="Arial" w:eastAsia="Arial" w:hAnsi="Arial"/>
                <w:i/>
                <w:iCs/>
                <w:color w:val="D6E4F0"/>
                <w:sz w:val="24"/>
                <w:szCs w:val="24"/>
              </w:rPr>
              <w:t xml:space="preserve">Accounting &amp; Business Management System</w:t>
            </w:r>
          </w:p>
          <w:p>
            <w:pPr>
              <w:pBdr>
                <w:top w:val="single" w:color="E8700A" w:sz="2"/>
              </w:pBdr>
              <w:spacing w:after="160"/>
            </w:pPr>
          </w:p>
          <w:p>
            <w:pPr>
              <w:spacing w:after="100"/>
              <w:jc w:val="center"/>
            </w:pPr>
            <w:r>
              <w:rPr>
                <w:rFonts w:ascii="Arial" w:cs="Arial" w:eastAsia="Arial" w:hAnsi="Arial"/>
                <w:b/>
                <w:bCs/>
                <w:color w:val="FFFFFF"/>
                <w:sz w:val="36"/>
                <w:szCs w:val="36"/>
              </w:rPr>
              <w:t xml:space="preserve">SCOPE OF WORK  (SOW)</w:t>
            </w:r>
          </w:p>
          <w:p>
            <w:pPr>
              <w:spacing w:after="200"/>
              <w:jc w:val="center"/>
            </w:pPr>
            <w:r>
              <w:rPr>
                <w:rFonts w:ascii="Arial" w:cs="Arial" w:eastAsia="Arial" w:hAnsi="Arial"/>
                <w:i/>
                <w:iCs/>
                <w:color w:val="D6E4F0"/>
                <w:sz w:val="21"/>
                <w:szCs w:val="21"/>
              </w:rPr>
              <w:t xml:space="preserve">Full System Design, Accounting Logic &amp; Implementation Blueprint</w:t>
            </w:r>
          </w:p>
          <w:p>
            <w:pPr>
              <w:pBdr>
                <w:top w:val="single" w:color="E8700A" w:sz="2"/>
              </w:pBdr>
              <w:spacing w:after="120"/>
            </w:pPr>
          </w:p>
          <w:p>
            <w:pPr>
              <w:spacing w:after="60"/>
              <w:jc w:val="center"/>
            </w:pPr>
            <w:r>
              <w:rPr>
                <w:rFonts w:ascii="Arial" w:cs="Arial" w:eastAsia="Arial" w:hAnsi="Arial"/>
                <w:color w:val="CCCCCC"/>
                <w:sz w:val="18"/>
                <w:szCs w:val="18"/>
              </w:rPr>
              <w:t xml:space="preserve">Document Version: 1.0    |    Date: June 2025</w:t>
            </w:r>
          </w:p>
          <w:p>
            <w:pPr>
              <w:spacing w:after="0"/>
              <w:jc w:val="center"/>
            </w:pPr>
            <w:r>
              <w:rPr>
                <w:rFonts w:ascii="Arial" w:cs="Arial" w:eastAsia="Arial" w:hAnsi="Arial"/>
                <w:i/>
                <w:iCs/>
                <w:color w:val="CCCCCC"/>
                <w:sz w:val="18"/>
                <w:szCs w:val="18"/>
              </w:rPr>
              <w:t xml:space="preserve">Classification: Confidential &amp; Proprietary</w:t>
            </w:r>
          </w:p>
        </w:tc>
      </w:tr>
    </w:tbl>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E8700A" w:sz="1"/>
              <w:left w:val="single" w:color="E8700A" w:sz="1"/>
              <w:bottom w:val="single" w:color="E8700A" w:sz="1"/>
              <w:right w:val="single" w:color="E8700A" w:sz="1"/>
            </w:tcBorders>
            <w:shd w:fill="FDEBD0" w:val="clear"/>
            <w:tcMar>
              <w:top w:type="dxa" w:w="120"/>
              <w:left w:type="dxa" w:w="120"/>
              <w:bottom w:type="dxa" w:w="120"/>
              <w:right w:type="dxa" w:w="120"/>
            </w:tcMar>
          </w:tcPr>
          <w:p>
            <w:pPr>
              <w:spacing w:after="40"/>
              <w:jc w:val="center"/>
            </w:pPr>
            <w:r>
              <w:rPr>
                <w:rFonts w:ascii="Arial" w:cs="Arial" w:eastAsia="Arial" w:hAnsi="Arial"/>
                <w:b/>
                <w:bCs/>
                <w:color w:val="E8700A"/>
                <w:sz w:val="36"/>
                <w:szCs w:val="36"/>
              </w:rPr>
              <w:t xml:space="preserve">10</w:t>
            </w:r>
          </w:p>
          <w:p>
            <w:pPr>
              <w:spacing w:after="0"/>
              <w:jc w:val="center"/>
            </w:pPr>
            <w:r>
              <w:rPr>
                <w:rFonts w:ascii="Arial" w:cs="Arial" w:eastAsia="Arial" w:hAnsi="Arial"/>
                <w:color w:val="4A4A4A"/>
                <w:sz w:val="17"/>
                <w:szCs w:val="17"/>
              </w:rPr>
              <w:t xml:space="preserve">Core Modules</w:t>
            </w:r>
          </w:p>
        </w:tc>
        <w:tc>
          <w:tcPr>
            <w:tcBorders>
              <w:top w:val="single" w:color="1A3C5E" w:sz="1"/>
              <w:left w:val="single" w:color="1A3C5E" w:sz="1"/>
              <w:bottom w:val="single" w:color="1A3C5E" w:sz="1"/>
              <w:right w:val="single" w:color="1A3C5E" w:sz="1"/>
            </w:tcBorders>
            <w:shd w:fill="D6E4F0" w:val="clear"/>
            <w:tcMar>
              <w:top w:type="dxa" w:w="120"/>
              <w:left w:type="dxa" w:w="120"/>
              <w:bottom w:type="dxa" w:w="120"/>
              <w:right w:type="dxa" w:w="120"/>
            </w:tcMar>
          </w:tcPr>
          <w:p>
            <w:pPr>
              <w:spacing w:after="40"/>
              <w:jc w:val="center"/>
            </w:pPr>
            <w:r>
              <w:rPr>
                <w:rFonts w:ascii="Arial" w:cs="Arial" w:eastAsia="Arial" w:hAnsi="Arial"/>
                <w:b/>
                <w:bCs/>
                <w:color w:val="1A3C5E"/>
                <w:sz w:val="36"/>
                <w:szCs w:val="36"/>
              </w:rPr>
              <w:t xml:space="preserve">25+</w:t>
            </w:r>
          </w:p>
          <w:p>
            <w:pPr>
              <w:spacing w:after="0"/>
              <w:jc w:val="center"/>
            </w:pPr>
            <w:r>
              <w:rPr>
                <w:rFonts w:ascii="Arial" w:cs="Arial" w:eastAsia="Arial" w:hAnsi="Arial"/>
                <w:color w:val="4A4A4A"/>
                <w:sz w:val="17"/>
                <w:szCs w:val="17"/>
              </w:rPr>
              <w:t xml:space="preserve">Entity Types</w:t>
            </w:r>
          </w:p>
        </w:tc>
        <w:tc>
          <w:tcPr>
            <w:tcBorders>
              <w:top w:val="single" w:color="E8700A" w:sz="1"/>
              <w:left w:val="single" w:color="E8700A" w:sz="1"/>
              <w:bottom w:val="single" w:color="E8700A" w:sz="1"/>
              <w:right w:val="single" w:color="E8700A" w:sz="1"/>
            </w:tcBorders>
            <w:shd w:fill="FDEBD0" w:val="clear"/>
            <w:tcMar>
              <w:top w:type="dxa" w:w="120"/>
              <w:left w:type="dxa" w:w="120"/>
              <w:bottom w:type="dxa" w:w="120"/>
              <w:right w:type="dxa" w:w="120"/>
            </w:tcMar>
          </w:tcPr>
          <w:p>
            <w:pPr>
              <w:spacing w:after="40"/>
              <w:jc w:val="center"/>
            </w:pPr>
            <w:r>
              <w:rPr>
                <w:rFonts w:ascii="Arial" w:cs="Arial" w:eastAsia="Arial" w:hAnsi="Arial"/>
                <w:b/>
                <w:bCs/>
                <w:color w:val="E8700A"/>
                <w:sz w:val="36"/>
                <w:szCs w:val="36"/>
              </w:rPr>
              <w:t xml:space="preserve">40+</w:t>
            </w:r>
          </w:p>
          <w:p>
            <w:pPr>
              <w:spacing w:after="0"/>
              <w:jc w:val="center"/>
            </w:pPr>
            <w:r>
              <w:rPr>
                <w:rFonts w:ascii="Arial" w:cs="Arial" w:eastAsia="Arial" w:hAnsi="Arial"/>
                <w:color w:val="4A4A4A"/>
                <w:sz w:val="17"/>
                <w:szCs w:val="17"/>
              </w:rPr>
              <w:t xml:space="preserve">Edge Cases</w:t>
            </w:r>
          </w:p>
        </w:tc>
        <w:tc>
          <w:tcPr>
            <w:tcBorders>
              <w:top w:val="single" w:color="1A3C5E" w:sz="1"/>
              <w:left w:val="single" w:color="1A3C5E" w:sz="1"/>
              <w:bottom w:val="single" w:color="1A3C5E" w:sz="1"/>
              <w:right w:val="single" w:color="1A3C5E" w:sz="1"/>
            </w:tcBorders>
            <w:shd w:fill="D6E4F0" w:val="clear"/>
            <w:tcMar>
              <w:top w:type="dxa" w:w="120"/>
              <w:left w:type="dxa" w:w="120"/>
              <w:bottom w:type="dxa" w:w="120"/>
              <w:right w:type="dxa" w:w="120"/>
            </w:tcMar>
          </w:tcPr>
          <w:p>
            <w:pPr>
              <w:spacing w:after="40"/>
              <w:jc w:val="center"/>
            </w:pPr>
            <w:r>
              <w:rPr>
                <w:rFonts w:ascii="Arial" w:cs="Arial" w:eastAsia="Arial" w:hAnsi="Arial"/>
                <w:b/>
                <w:bCs/>
                <w:color w:val="1A3C5E"/>
                <w:sz w:val="36"/>
                <w:szCs w:val="36"/>
              </w:rPr>
              <w:t xml:space="preserve">15+</w:t>
            </w:r>
          </w:p>
          <w:p>
            <w:pPr>
              <w:spacing w:after="0"/>
              <w:jc w:val="center"/>
            </w:pPr>
            <w:r>
              <w:rPr>
                <w:rFonts w:ascii="Arial" w:cs="Arial" w:eastAsia="Arial" w:hAnsi="Arial"/>
                <w:color w:val="4A4A4A"/>
                <w:sz w:val="17"/>
                <w:szCs w:val="17"/>
              </w:rPr>
              <w:t xml:space="preserve">Report Types</w:t>
            </w:r>
          </w:p>
        </w:tc>
      </w:tr>
    </w:tbl>
    <w:p>
      <w:r>
        <w:br w:type="page"/>
      </w:r>
    </w:p>
    <w:p>
      <w:pPr>
        <w:pStyle w:val="Heading1"/>
        <w:shd w:fill="1A3C5E" w:val="clear"/>
        <w:spacing w:before="360" w:after="200"/>
        <w:ind w:left="200"/>
      </w:pPr>
      <w:r>
        <w:rPr>
          <w:rFonts w:ascii="Arial" w:cs="Arial" w:eastAsia="Arial" w:hAnsi="Arial"/>
          <w:b/>
          <w:bCs/>
          <w:color w:val="FFFFFF"/>
          <w:sz w:val="36"/>
          <w:szCs w:val="36"/>
        </w:rPr>
        <w:t xml:space="preserve">1. Executive Summary</w:t>
      </w:r>
    </w:p>
    <w:p>
      <w:pPr>
        <w:spacing w:after="40"/>
      </w:pPr>
      <w:r>
        <w:rPr>
          <w:rFonts w:ascii="Arial" w:cs="Arial" w:eastAsia="Arial" w:hAnsi="Arial"/>
          <w:sz w:val="20"/>
          <w:szCs w:val="20"/>
        </w:rPr>
        <w:t xml:space="preserve"/>
      </w:r>
    </w:p>
    <w:p>
      <w:pPr>
        <w:spacing w:after="80"/>
      </w:pPr>
      <w:r>
        <w:rPr>
          <w:rFonts w:ascii="Arial" w:cs="Arial" w:eastAsia="Arial" w:hAnsi="Arial"/>
          <w:sz w:val="20"/>
          <w:szCs w:val="20"/>
        </w:rPr>
        <w:t xml:space="preserve">AutoBooks Pro is a purpose-built accounting and business management system for car trading and selling businesses. It is designed on the principle that </w:t>
      </w:r>
      <w:r>
        <w:rPr>
          <w:rFonts w:ascii="Arial" w:cs="Arial" w:eastAsia="Arial" w:hAnsi="Arial"/>
          <w:b/>
          <w:bCs/>
          <w:sz w:val="20"/>
          <w:szCs w:val="20"/>
        </w:rPr>
        <w:t xml:space="preserve">daily users need zero accounting knowledge</w:t>
      </w:r>
      <w:r>
        <w:rPr>
          <w:rFonts w:ascii="Arial" w:cs="Arial" w:eastAsia="Arial" w:hAnsi="Arial"/>
          <w:sz w:val="20"/>
          <w:szCs w:val="20"/>
        </w:rPr>
        <w:t xml:space="preserve"> while the system silently enforces </w:t>
      </w:r>
      <w:r>
        <w:rPr>
          <w:rFonts w:ascii="Arial" w:cs="Arial" w:eastAsia="Arial" w:hAnsi="Arial"/>
          <w:b/>
          <w:bCs/>
          <w:sz w:val="20"/>
          <w:szCs w:val="20"/>
        </w:rPr>
        <w:t xml:space="preserve">double-entry bookkeeping, audit trails, and real-time financial accuracy</w:t>
      </w:r>
      <w:r>
        <w:rPr>
          <w:rFonts w:ascii="Arial" w:cs="Arial" w:eastAsia="Arial" w:hAnsi="Arial"/>
          <w:sz w:val="20"/>
          <w:szCs w:val="20"/>
        </w:rPr>
        <w:t xml:space="preserve"> behind the scenes.</w:t>
      </w:r>
    </w:p>
    <w:p>
      <w:pPr>
        <w:spacing w:after="40"/>
      </w:pPr>
      <w:r>
        <w:rPr>
          <w:rFonts w:ascii="Arial" w:cs="Arial" w:eastAsia="Arial" w:hAnsi="Arial"/>
          <w:sz w:val="20"/>
          <w:szCs w:val="20"/>
        </w:rPr>
        <w:t xml:space="preserve"/>
      </w:r>
    </w:p>
    <w:p>
      <w:pPr>
        <w:spacing w:after="80"/>
      </w:pPr>
      <w:r>
        <w:rPr>
          <w:rFonts w:ascii="Arial" w:cs="Arial" w:eastAsia="Arial" w:hAnsi="Arial"/>
          <w:sz w:val="20"/>
          <w:szCs w:val="20"/>
        </w:rPr>
        <w:t xml:space="preserve">The system follows a </w:t>
      </w:r>
      <w:r>
        <w:rPr>
          <w:rFonts w:ascii="Arial" w:cs="Arial" w:eastAsia="Arial" w:hAnsi="Arial"/>
          <w:b/>
          <w:bCs/>
          <w:sz w:val="20"/>
          <w:szCs w:val="20"/>
        </w:rPr>
        <w:t xml:space="preserve">Tally-inspired architecture</w:t>
      </w:r>
      <w:r>
        <w:rPr>
          <w:rFonts w:ascii="Arial" w:cs="Arial" w:eastAsia="Arial" w:hAnsi="Arial"/>
          <w:sz w:val="20"/>
          <w:szCs w:val="20"/>
        </w:rPr>
        <w:t xml:space="preserve">: every financial transaction flows through one of three primary accounts — Cash, Bank, or GST Bank — and the system auto-generates all counter-ledger entries, car accounts, partner accounts, and expense ledgers automatically. This approach makes it </w:t>
      </w:r>
      <w:r>
        <w:rPr>
          <w:rFonts w:ascii="Arial" w:cs="Arial" w:eastAsia="Arial" w:hAnsi="Arial"/>
          <w:b/>
          <w:bCs/>
          <w:sz w:val="20"/>
          <w:szCs w:val="20"/>
        </w:rPr>
        <w:t xml:space="preserve">impossible to create an unbalanced journal entry.</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1.1 Key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Principle</w:t>
            </w:r>
          </w:p>
        </w:tc>
        <w:tc>
          <w:tcPr>
            <w:tcW w:type="dxa" w:w="61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What It Means for Users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3-Account Input Only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All daily entries are made through Cash, Bank, or GST Bank accounts only. The system handles the rest.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Zero Accounting Jargon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Users see plain English labels. The engine translates them to Dr/Cr internally.</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Car-as-an-Account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Each vehicle has its own mini P&amp;L ledger from purchase day to sale 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Partner Transparency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Every partner sees exactly what they invested, what they withdrew, and their share of profit/loss.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Audit-Proof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Every entry is immutable once saved. Corrections are made via reversal entries with full logs.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Scalable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Designed to grow: multiple branches, GST compliance, employee payroll, and multi-currency ready.</w:t>
            </w:r>
          </w:p>
        </w:tc>
      </w:tr>
    </w:tbl>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1.2 Business Context</w:t>
      </w:r>
    </w:p>
    <w:p>
      <w:pPr>
        <w:spacing w:after="80"/>
      </w:pPr>
      <w:r>
        <w:rPr>
          <w:rFonts w:ascii="Arial" w:cs="Arial" w:eastAsia="Arial" w:hAnsi="Arial"/>
          <w:sz w:val="20"/>
          <w:szCs w:val="20"/>
        </w:rPr>
        <w:t xml:space="preserve">A car trading business operates differently from retail. Each car is:</w:t>
      </w:r>
    </w:p>
    <w:p>
      <w:pPr>
        <w:pStyle w:val="ListParagraph"/>
        <w:numPr>
          <w:ilvl w:val="0"/>
          <w:numId w:val="2"/>
        </w:numPr>
        <w:spacing w:after="60"/>
      </w:pPr>
      <w:r>
        <w:rPr>
          <w:rFonts w:ascii="Arial" w:cs="Arial" w:eastAsia="Arial" w:hAnsi="Arial"/>
          <w:sz w:val="20"/>
          <w:szCs w:val="20"/>
        </w:rPr>
        <w:t xml:space="preserve">A unique asset with its own purchase cost, associated expenses, and sale value</w:t>
      </w:r>
    </w:p>
    <w:p>
      <w:pPr>
        <w:pStyle w:val="ListParagraph"/>
        <w:numPr>
          <w:ilvl w:val="0"/>
          <w:numId w:val="2"/>
        </w:numPr>
        <w:spacing w:after="60"/>
      </w:pPr>
      <w:r>
        <w:rPr>
          <w:rFonts w:ascii="Arial" w:cs="Arial" w:eastAsia="Arial" w:hAnsi="Arial"/>
          <w:sz w:val="20"/>
          <w:szCs w:val="20"/>
        </w:rPr>
        <w:t xml:space="preserve">Potentially co-funded by multiple partners</w:t>
      </w:r>
    </w:p>
    <w:p>
      <w:pPr>
        <w:pStyle w:val="ListParagraph"/>
        <w:numPr>
          <w:ilvl w:val="0"/>
          <w:numId w:val="2"/>
        </w:numPr>
        <w:spacing w:after="60"/>
      </w:pPr>
      <w:r>
        <w:rPr>
          <w:rFonts w:ascii="Arial" w:cs="Arial" w:eastAsia="Arial" w:hAnsi="Arial"/>
          <w:sz w:val="20"/>
          <w:szCs w:val="20"/>
        </w:rPr>
        <w:t xml:space="preserve">Subject to variable holding periods (days to months)</w:t>
      </w:r>
    </w:p>
    <w:p>
      <w:pPr>
        <w:pStyle w:val="ListParagraph"/>
        <w:numPr>
          <w:ilvl w:val="0"/>
          <w:numId w:val="2"/>
        </w:numPr>
        <w:spacing w:after="60"/>
      </w:pPr>
      <w:r>
        <w:rPr>
          <w:rFonts w:ascii="Arial" w:cs="Arial" w:eastAsia="Arial" w:hAnsi="Arial"/>
          <w:sz w:val="20"/>
          <w:szCs w:val="20"/>
        </w:rPr>
        <w:t xml:space="preserve">Sold with partial payments, advance deposits, or full payment</w:t>
      </w:r>
    </w:p>
    <w:p>
      <w:pPr>
        <w:pStyle w:val="ListParagraph"/>
        <w:numPr>
          <w:ilvl w:val="0"/>
          <w:numId w:val="2"/>
        </w:numPr>
        <w:spacing w:after="60"/>
      </w:pPr>
      <w:r>
        <w:rPr>
          <w:rFonts w:ascii="Arial" w:cs="Arial" w:eastAsia="Arial" w:hAnsi="Arial"/>
          <w:sz w:val="20"/>
          <w:szCs w:val="20"/>
        </w:rPr>
        <w:t xml:space="preserve">Linked to regulatory charges (RTO, insurance), repairs, and commissions</w:t>
      </w:r>
    </w:p>
    <w:p>
      <w:pPr>
        <w:spacing w:after="40"/>
      </w:pPr>
      <w:r>
        <w:rPr>
          <w:rFonts w:ascii="Arial" w:cs="Arial" w:eastAsia="Arial" w:hAnsi="Arial"/>
          <w:sz w:val="20"/>
          <w:szCs w:val="20"/>
        </w:rPr>
        <w:t xml:space="preserve"/>
      </w:r>
    </w:p>
    <w:p>
      <w:pPr>
        <w:spacing w:after="80"/>
      </w:pPr>
      <w:r>
        <w:rPr>
          <w:rFonts w:ascii="Arial" w:cs="Arial" w:eastAsia="Arial" w:hAnsi="Arial"/>
          <w:sz w:val="20"/>
          <w:szCs w:val="20"/>
        </w:rPr>
        <w:t xml:space="preserve">Standard off-the-shelf accounting software does not model this adequately. AutoBooks Pro treats each car as an individual profit center, giving the owner instant insight into which deals made money and which did not.</w:t>
      </w:r>
    </w:p>
    <w:p>
      <w:r>
        <w:br w:type="page"/>
      </w:r>
    </w:p>
    <w:p>
      <w:pPr>
        <w:pStyle w:val="Heading1"/>
        <w:shd w:fill="1A3C5E" w:val="clear"/>
        <w:spacing w:before="360" w:after="200"/>
        <w:ind w:left="200"/>
      </w:pPr>
      <w:r>
        <w:rPr>
          <w:rFonts w:ascii="Arial" w:cs="Arial" w:eastAsia="Arial" w:hAnsi="Arial"/>
          <w:b/>
          <w:bCs/>
          <w:color w:val="FFFFFF"/>
          <w:sz w:val="36"/>
          <w:szCs w:val="36"/>
        </w:rPr>
        <w:t xml:space="preserve">2. System Overview &amp; Architecture</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2.1 The Three-Account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4"/>
              <w:left w:val="single" w:color="1A3C5E" w:sz="4"/>
              <w:bottom w:val="single" w:color="1A3C5E" w:sz="4"/>
              <w:right w:val="single" w:color="1A3C5E" w:sz="4"/>
            </w:tcBorders>
            <w:shd w:fill="D6E4F0" w:val="clear"/>
            <w:tcMar>
              <w:top w:type="dxa" w:w="120"/>
              <w:left w:type="dxa" w:w="200"/>
              <w:bottom w:type="dxa" w:w="120"/>
              <w:right w:type="dxa" w:w="200"/>
            </w:tcMar>
          </w:tcPr>
          <w:p>
            <w:pPr>
              <w:spacing w:after="80"/>
            </w:pPr>
            <w:r>
              <w:rPr>
                <w:rFonts w:ascii="Arial" w:cs="Arial" w:eastAsia="Arial" w:hAnsi="Arial"/>
                <w:b/>
                <w:bCs/>
                <w:color w:val="1A3C5E"/>
                <w:sz w:val="21"/>
                <w:szCs w:val="21"/>
              </w:rPr>
              <w:t xml:space="preserve">CORE PRINCIPLE: The 3-Account Gateway</w:t>
            </w:r>
          </w:p>
          <w:p>
            <w:pPr>
              <w:spacing w:after="40"/>
            </w:pPr>
            <w:r>
              <w:rPr>
                <w:rFonts w:ascii="Arial" w:cs="Arial" w:eastAsia="Arial" w:hAnsi="Arial"/>
                <w:sz w:val="19"/>
                <w:szCs w:val="19"/>
              </w:rPr>
              <w:t xml:space="preserve">Every single entry in the system — purchases, sales, expenses, salaries, partner deposits — enters through ONE of these three accounts:</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  1.  CASH ACCOUNT        —  Physical cash in hand (notes and coins)</w:t>
            </w:r>
          </w:p>
          <w:p>
            <w:pPr>
              <w:spacing w:after="40"/>
            </w:pPr>
            <w:r>
              <w:rPr>
                <w:rFonts w:ascii="Arial" w:cs="Arial" w:eastAsia="Arial" w:hAnsi="Arial"/>
                <w:sz w:val="19"/>
                <w:szCs w:val="19"/>
              </w:rPr>
              <w:t xml:space="preserve">  2.  BANK ACCOUNT        —  Business current / savings account</w:t>
            </w:r>
          </w:p>
          <w:p>
            <w:pPr>
              <w:spacing w:after="40"/>
            </w:pPr>
            <w:r>
              <w:rPr>
                <w:rFonts w:ascii="Arial" w:cs="Arial" w:eastAsia="Arial" w:hAnsi="Arial"/>
                <w:sz w:val="19"/>
                <w:szCs w:val="19"/>
              </w:rPr>
              <w:t xml:space="preserve">  3.  GST BANK ACCOUNT    —  Dedicated account for GST collections and payments</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The system automatically creates all Dr/Cr ledger pairs. The user never manually touches any other ledger.</w:t>
            </w:r>
          </w:p>
        </w:tc>
      </w:tr>
    </w:tbl>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2.2 Accounting Engine Overview</w:t>
      </w:r>
    </w:p>
    <w:p>
      <w:pPr>
        <w:spacing w:after="80"/>
      </w:pPr>
      <w:r>
        <w:rPr>
          <w:rFonts w:ascii="Arial" w:cs="Arial" w:eastAsia="Arial" w:hAnsi="Arial"/>
          <w:sz w:val="20"/>
          <w:szCs w:val="20"/>
        </w:rPr>
        <w:t xml:space="preserve">Internally, the system maintains a complete double-entry general ledger. The engine works as follows:</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User Action</w:t>
            </w:r>
          </w:p>
        </w:tc>
        <w:tc>
          <w:tcPr>
            <w:tcW w:type="dxa" w:w="31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System Interprets As</w:t>
            </w:r>
          </w:p>
        </w:tc>
        <w:tc>
          <w:tcPr>
            <w:tcW w:type="dxa" w:w="31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Ledgers Affected (Auto)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Paid ₹2L cash for car GJ05MX1840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Car purchase from Cash A/c</w:t>
            </w:r>
          </w:p>
        </w:tc>
        <w:tc>
          <w:tcPr>
            <w:tcW w:type="dxa" w:w="31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A/c Cr ↓
Car A/c (GJ05MX1840) Dr ↑</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 A paid ₹1L for same car</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Capital contribution to car</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 A Capital A/c Cr ↑
Car A/c (GJ05MX1840) Dr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Paid ₹5,000 for paint (car-specific)</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Expense tagged to car</w:t>
            </w:r>
          </w:p>
        </w:tc>
        <w:tc>
          <w:tcPr>
            <w:tcW w:type="dxa" w:w="31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A/c Cr ↓
Car Expenses A/c Dr ↑</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Paid ₹2,000 tea &amp; snacks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General business expense</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A/c Cr ↓
Tea &amp; Refreshments A/c Dr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Received ₹3.5L from car sale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Car sale — close car ledger</w:t>
            </w:r>
          </w:p>
        </w:tc>
        <w:tc>
          <w:tcPr>
            <w:tcW w:type="dxa" w:w="31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000000"/>
                <w:sz w:val="19"/>
                <w:szCs w:val="19"/>
              </w:rPr>
              <w:t xml:space="preserve">Bank A/c Dr ↑
Car Sale Revenue A/c Cr ↑
Car A/c Closed → P&amp;L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Paid salary ₹15,000 to Ramu</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Salary expense + employee credit</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A/c Cr ↓
Salary Expense A/c Dr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Ramu took ₹2,000 advance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Employee receivable</w:t>
            </w:r>
          </w:p>
        </w:tc>
        <w:tc>
          <w:tcPr>
            <w:tcW w:type="dxa" w:w="31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A/c Cr ↓
Ramu (Employee) A/c Dr ↑</w:t>
            </w:r>
          </w:p>
        </w:tc>
      </w:tr>
    </w:tbl>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2.3 Chart of Accounts (Auto-Generated)</w:t>
      </w:r>
    </w:p>
    <w:p>
      <w:pPr>
        <w:spacing w:after="80"/>
      </w:pPr>
      <w:r>
        <w:rPr>
          <w:rFonts w:ascii="Arial" w:cs="Arial" w:eastAsia="Arial" w:hAnsi="Arial"/>
          <w:sz w:val="20"/>
          <w:szCs w:val="20"/>
        </w:rPr>
        <w:t xml:space="preserve">The system auto-creates and maintains the following ledger hierarchy:</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800"/>
        <w:gridCol w:w="3860"/>
      </w:tblGrid>
      <w:tr>
        <w:tc>
          <w:tcPr>
            <w:tcW w:type="dxa" w:w="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Group</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Sub-Group / Ledger</w:t>
            </w:r>
          </w:p>
        </w:tc>
        <w:tc>
          <w:tcPr>
            <w:tcW w:type="dxa" w:w="38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Examples / Notes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A</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ASSETS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Current Assets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A/c, Bank A/c, GST Bank A/c, Advance to Employees, Sundry Debtors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Fixed Assets / Inventory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Car Accounts (one per vehicle, e.g., GJ05MX1840)</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B</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LIABILITIES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Capital Accounts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 A Capital, Partner B Capital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Current Liabilities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 Current A/c, Sundry Creditors, Loans Payable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GST Liabilities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GST Payable (Output), GST Receivable (Input)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INCOME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Direct Income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Car Sales Revenue (per car auto-ledger)</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Indirect Income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Commission Received, Misc. Income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EXPENSES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Direct Expenses (Car)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RTO Charges, Repairs, Paint, Transport, Commission Paid, Insurance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Indirect Expenses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Office Rent, Salary, Tea &amp; Refreshments, Utilities, Fuel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CONTRA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Contra Accounts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Cash-to-Bank Transfer, Bank-to-Cash Transfer</w:t>
            </w:r>
          </w:p>
        </w:tc>
      </w:tr>
    </w:tbl>
    <w:p>
      <w:r>
        <w:br w:type="page"/>
      </w:r>
    </w:p>
    <w:p>
      <w:pPr>
        <w:pStyle w:val="Heading1"/>
        <w:shd w:fill="1A3C5E" w:val="clear"/>
        <w:spacing w:before="360" w:after="200"/>
        <w:ind w:left="200"/>
      </w:pPr>
      <w:r>
        <w:rPr>
          <w:rFonts w:ascii="Arial" w:cs="Arial" w:eastAsia="Arial" w:hAnsi="Arial"/>
          <w:b/>
          <w:bCs/>
          <w:color w:val="FFFFFF"/>
          <w:sz w:val="36"/>
          <w:szCs w:val="36"/>
        </w:rPr>
        <w:t xml:space="preserve">3. Module Breakdown</w:t>
      </w:r>
    </w:p>
    <w:p>
      <w:pPr>
        <w:spacing w:after="40"/>
      </w:pPr>
      <w:r>
        <w:rPr>
          <w:rFonts w:ascii="Arial" w:cs="Arial" w:eastAsia="Arial" w:hAnsi="Arial"/>
          <w:sz w:val="20"/>
          <w:szCs w:val="20"/>
        </w:rPr>
        <w:t xml:space="preserve"/>
      </w:r>
    </w:p>
    <w:p>
      <w:pPr>
        <w:spacing w:after="80"/>
      </w:pPr>
      <w:r>
        <w:rPr>
          <w:rFonts w:ascii="Arial" w:cs="Arial" w:eastAsia="Arial" w:hAnsi="Arial"/>
          <w:sz w:val="20"/>
          <w:szCs w:val="20"/>
        </w:rPr>
        <w:t xml:space="preserve">The system is organised into 10 functional modules. Each module has clearly defined responsibilities and interacts with the central accounting engine.</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E8700A" w:sz="1"/>
              <w:left w:val="single" w:color="E8700A" w:sz="1"/>
              <w:bottom w:val="single" w:color="E8700A" w:sz="1"/>
              <w:right w:val="single" w:color="E8700A" w:sz="1"/>
            </w:tcBorders>
            <w:shd w:fill="E870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8"/>
                <w:szCs w:val="28"/>
              </w:rPr>
              <w:t xml:space="preserve">M1</w:t>
            </w:r>
          </w:p>
        </w:tc>
        <w:tc>
          <w:tcPr>
            <w:tcBorders>
              <w:top w:val="single" w:color="E8700A" w:sz="1"/>
              <w:left w:val="single" w:color="E8700A" w:sz="1"/>
              <w:bottom w:val="single" w:color="E8700A" w:sz="1"/>
              <w:right w:val="single" w:color="E8700A" w:sz="1"/>
            </w:tcBorders>
            <w:shd w:fill="FDEBD0" w:val="clear"/>
            <w:tcMar>
              <w:top w:type="dxa" w:w="120"/>
              <w:left w:type="dxa" w:w="200"/>
              <w:bottom w:type="dxa" w:w="120"/>
              <w:right w:type="dxa" w:w="200"/>
            </w:tcMar>
          </w:tcPr>
          <w:p>
            <w:pPr>
              <w:spacing w:after="60"/>
            </w:pPr>
            <w:r>
              <w:rPr>
                <w:rFonts w:ascii="Arial" w:cs="Arial" w:eastAsia="Arial" w:hAnsi="Arial"/>
                <w:b/>
                <w:bCs/>
                <w:color w:val="1A3C5E"/>
                <w:sz w:val="24"/>
                <w:szCs w:val="24"/>
              </w:rPr>
              <w:t xml:space="preserve">Transaction Entry Module</w:t>
            </w:r>
          </w:p>
          <w:p>
            <w:pPr>
              <w:spacing w:after="80"/>
            </w:pPr>
            <w:r>
              <w:rPr>
                <w:rFonts w:ascii="Arial" w:cs="Arial" w:eastAsia="Arial" w:hAnsi="Arial"/>
                <w:i/>
                <w:iCs/>
                <w:color w:val="4A4A4A"/>
                <w:sz w:val="19"/>
                <w:szCs w:val="19"/>
              </w:rPr>
              <w:t xml:space="preserve">The primary interface. Users record all money movements here through the 3-account gateway.</w:t>
            </w:r>
          </w:p>
          <w:p>
            <w:pPr>
              <w:pStyle w:val="ListParagraph"/>
              <w:numPr>
                <w:ilvl w:val="0"/>
                <w:numId w:val="2"/>
              </w:numPr>
              <w:spacing w:after="40"/>
            </w:pPr>
            <w:r>
              <w:rPr>
                <w:rFonts w:ascii="Arial" w:cs="Arial" w:eastAsia="Arial" w:hAnsi="Arial"/>
                <w:sz w:val="19"/>
                <w:szCs w:val="19"/>
              </w:rPr>
              <w:t xml:space="preserve">Simple form: Select Account (Cash / Bank / GST), Entry Type, Amount, Date, Narration</w:t>
            </w:r>
          </w:p>
          <w:p>
            <w:pPr>
              <w:pStyle w:val="ListParagraph"/>
              <w:numPr>
                <w:ilvl w:val="0"/>
                <w:numId w:val="2"/>
              </w:numPr>
              <w:spacing w:after="40"/>
            </w:pPr>
            <w:r>
              <w:rPr>
                <w:rFonts w:ascii="Arial" w:cs="Arial" w:eastAsia="Arial" w:hAnsi="Arial"/>
                <w:sz w:val="19"/>
                <w:szCs w:val="19"/>
              </w:rPr>
              <w:t xml:space="preserve">Smart dropdowns: context-aware — selecting 'Car Purchase' auto-prompts for Car Number</w:t>
            </w:r>
          </w:p>
          <w:p>
            <w:pPr>
              <w:pStyle w:val="ListParagraph"/>
              <w:numPr>
                <w:ilvl w:val="0"/>
                <w:numId w:val="2"/>
              </w:numPr>
              <w:spacing w:after="40"/>
            </w:pPr>
            <w:r>
              <w:rPr>
                <w:rFonts w:ascii="Arial" w:cs="Arial" w:eastAsia="Arial" w:hAnsi="Arial"/>
                <w:sz w:val="19"/>
                <w:szCs w:val="19"/>
              </w:rPr>
              <w:t xml:space="preserve">Auto-creates counter ledger and journal entry in real time</w:t>
            </w:r>
          </w:p>
          <w:p>
            <w:pPr>
              <w:pStyle w:val="ListParagraph"/>
              <w:numPr>
                <w:ilvl w:val="0"/>
                <w:numId w:val="2"/>
              </w:numPr>
              <w:spacing w:after="40"/>
            </w:pPr>
            <w:r>
              <w:rPr>
                <w:rFonts w:ascii="Arial" w:cs="Arial" w:eastAsia="Arial" w:hAnsi="Arial"/>
                <w:sz w:val="19"/>
                <w:szCs w:val="19"/>
              </w:rPr>
              <w:t xml:space="preserve">Preview Dr/Cr entry before saving (educational transparency)</w:t>
            </w:r>
          </w:p>
          <w:p>
            <w:pPr>
              <w:pStyle w:val="ListParagraph"/>
              <w:numPr>
                <w:ilvl w:val="0"/>
                <w:numId w:val="2"/>
              </w:numPr>
              <w:spacing w:after="40"/>
            </w:pPr>
            <w:r>
              <w:rPr>
                <w:rFonts w:ascii="Arial" w:cs="Arial" w:eastAsia="Arial" w:hAnsi="Arial"/>
                <w:sz w:val="19"/>
                <w:szCs w:val="19"/>
              </w:rPr>
              <w:t xml:space="preserve">Supports multi-line entries (one transaction, multiple cost allocations)</w:t>
            </w:r>
          </w:p>
          <w:p>
            <w:pPr>
              <w:pStyle w:val="ListParagraph"/>
              <w:numPr>
                <w:ilvl w:val="0"/>
                <w:numId w:val="2"/>
              </w:numPr>
              <w:spacing w:after="40"/>
            </w:pPr>
            <w:r>
              <w:rPr>
                <w:rFonts w:ascii="Arial" w:cs="Arial" w:eastAsia="Arial" w:hAnsi="Arial"/>
                <w:sz w:val="19"/>
                <w:szCs w:val="19"/>
              </w:rPr>
              <w:t xml:space="preserve">Running balance shown after each entry</w:t>
            </w:r>
          </w:p>
        </w:tc>
      </w:tr>
    </w:tbl>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E8700A" w:sz="1"/>
              <w:left w:val="single" w:color="E8700A" w:sz="1"/>
              <w:bottom w:val="single" w:color="E8700A" w:sz="1"/>
              <w:right w:val="single" w:color="E8700A" w:sz="1"/>
            </w:tcBorders>
            <w:shd w:fill="E870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8"/>
                <w:szCs w:val="28"/>
              </w:rPr>
              <w:t xml:space="preserve">M2</w:t>
            </w:r>
          </w:p>
        </w:tc>
        <w:tc>
          <w:tcPr>
            <w:tcBorders>
              <w:top w:val="single" w:color="E8700A" w:sz="1"/>
              <w:left w:val="single" w:color="E8700A" w:sz="1"/>
              <w:bottom w:val="single" w:color="E8700A" w:sz="1"/>
              <w:right w:val="single" w:color="E8700A" w:sz="1"/>
            </w:tcBorders>
            <w:shd w:fill="FDEBD0" w:val="clear"/>
            <w:tcMar>
              <w:top w:type="dxa" w:w="120"/>
              <w:left w:type="dxa" w:w="200"/>
              <w:bottom w:type="dxa" w:w="120"/>
              <w:right w:type="dxa" w:w="200"/>
            </w:tcMar>
          </w:tcPr>
          <w:p>
            <w:pPr>
              <w:spacing w:after="60"/>
            </w:pPr>
            <w:r>
              <w:rPr>
                <w:rFonts w:ascii="Arial" w:cs="Arial" w:eastAsia="Arial" w:hAnsi="Arial"/>
                <w:b/>
                <w:bCs/>
                <w:color w:val="1A3C5E"/>
                <w:sz w:val="24"/>
                <w:szCs w:val="24"/>
              </w:rPr>
              <w:t xml:space="preserve">Car Management Module</w:t>
            </w:r>
          </w:p>
          <w:p>
            <w:pPr>
              <w:spacing w:after="80"/>
            </w:pPr>
            <w:r>
              <w:rPr>
                <w:rFonts w:ascii="Arial" w:cs="Arial" w:eastAsia="Arial" w:hAnsi="Arial"/>
                <w:i/>
                <w:iCs/>
                <w:color w:val="4A4A4A"/>
                <w:sz w:val="19"/>
                <w:szCs w:val="19"/>
              </w:rPr>
              <w:t xml:space="preserve">Treats every vehicle as an individual financial account from purchase to sale.</w:t>
            </w:r>
          </w:p>
          <w:p>
            <w:pPr>
              <w:pStyle w:val="ListParagraph"/>
              <w:numPr>
                <w:ilvl w:val="0"/>
                <w:numId w:val="2"/>
              </w:numPr>
              <w:spacing w:after="40"/>
            </w:pPr>
            <w:r>
              <w:rPr>
                <w:rFonts w:ascii="Arial" w:cs="Arial" w:eastAsia="Arial" w:hAnsi="Arial"/>
                <w:sz w:val="19"/>
                <w:szCs w:val="19"/>
              </w:rPr>
              <w:t xml:space="preserve">Create car record: Registration No., Make, Model, Year, Purchase Date, Purchase Price</w:t>
            </w:r>
          </w:p>
          <w:p>
            <w:pPr>
              <w:pStyle w:val="ListParagraph"/>
              <w:numPr>
                <w:ilvl w:val="0"/>
                <w:numId w:val="2"/>
              </w:numPr>
              <w:spacing w:after="40"/>
            </w:pPr>
            <w:r>
              <w:rPr>
                <w:rFonts w:ascii="Arial" w:cs="Arial" w:eastAsia="Arial" w:hAnsi="Arial"/>
                <w:sz w:val="19"/>
                <w:szCs w:val="19"/>
              </w:rPr>
              <w:t xml:space="preserve">Auto-create Car Ledger Account under Inventory/Assets group</w:t>
            </w:r>
          </w:p>
          <w:p>
            <w:pPr>
              <w:pStyle w:val="ListParagraph"/>
              <w:numPr>
                <w:ilvl w:val="0"/>
                <w:numId w:val="2"/>
              </w:numPr>
              <w:spacing w:after="40"/>
            </w:pPr>
            <w:r>
              <w:rPr>
                <w:rFonts w:ascii="Arial" w:cs="Arial" w:eastAsia="Arial" w:hAnsi="Arial"/>
                <w:sz w:val="19"/>
                <w:szCs w:val="19"/>
              </w:rPr>
              <w:t xml:space="preserve">Tag all expenses (repairs, RTO, transport) to specific car or general business</w:t>
            </w:r>
          </w:p>
          <w:p>
            <w:pPr>
              <w:pStyle w:val="ListParagraph"/>
              <w:numPr>
                <w:ilvl w:val="0"/>
                <w:numId w:val="2"/>
              </w:numPr>
              <w:spacing w:after="40"/>
            </w:pPr>
            <w:r>
              <w:rPr>
                <w:rFonts w:ascii="Arial" w:cs="Arial" w:eastAsia="Arial" w:hAnsi="Arial"/>
                <w:sz w:val="19"/>
                <w:szCs w:val="19"/>
              </w:rPr>
              <w:t xml:space="preserve">Multi-partner funding: split purchase cost across partners with percentages</w:t>
            </w:r>
          </w:p>
          <w:p>
            <w:pPr>
              <w:pStyle w:val="ListParagraph"/>
              <w:numPr>
                <w:ilvl w:val="0"/>
                <w:numId w:val="2"/>
              </w:numPr>
              <w:spacing w:after="40"/>
            </w:pPr>
            <w:r>
              <w:rPr>
                <w:rFonts w:ascii="Arial" w:cs="Arial" w:eastAsia="Arial" w:hAnsi="Arial"/>
                <w:sz w:val="19"/>
                <w:szCs w:val="19"/>
              </w:rPr>
              <w:t xml:space="preserve">Car Profitability view: Cost + Expenses vs Sale Price = Net Profit/Loss</w:t>
            </w:r>
          </w:p>
          <w:p>
            <w:pPr>
              <w:pStyle w:val="ListParagraph"/>
              <w:numPr>
                <w:ilvl w:val="0"/>
                <w:numId w:val="2"/>
              </w:numPr>
              <w:spacing w:after="40"/>
            </w:pPr>
            <w:r>
              <w:rPr>
                <w:rFonts w:ascii="Arial" w:cs="Arial" w:eastAsia="Arial" w:hAnsi="Arial"/>
                <w:sz w:val="19"/>
                <w:szCs w:val="19"/>
              </w:rPr>
              <w:t xml:space="preserve">Close car account on sale: auto-transfer to P&amp;L, mark as SOLD</w:t>
            </w:r>
          </w:p>
          <w:p>
            <w:pPr>
              <w:pStyle w:val="ListParagraph"/>
              <w:numPr>
                <w:ilvl w:val="0"/>
                <w:numId w:val="2"/>
              </w:numPr>
              <w:spacing w:after="40"/>
            </w:pPr>
            <w:r>
              <w:rPr>
                <w:rFonts w:ascii="Arial" w:cs="Arial" w:eastAsia="Arial" w:hAnsi="Arial"/>
                <w:sz w:val="19"/>
                <w:szCs w:val="19"/>
              </w:rPr>
              <w:t xml:space="preserve">Status tracking: Active (in stock), Sold, Pending (partially paid)</w:t>
            </w:r>
          </w:p>
        </w:tc>
      </w:tr>
    </w:tbl>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E8700A" w:sz="1"/>
              <w:left w:val="single" w:color="E8700A" w:sz="1"/>
              <w:bottom w:val="single" w:color="E8700A" w:sz="1"/>
              <w:right w:val="single" w:color="E8700A" w:sz="1"/>
            </w:tcBorders>
            <w:shd w:fill="E870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8"/>
                <w:szCs w:val="28"/>
              </w:rPr>
              <w:t xml:space="preserve">M3</w:t>
            </w:r>
          </w:p>
        </w:tc>
        <w:tc>
          <w:tcPr>
            <w:tcBorders>
              <w:top w:val="single" w:color="E8700A" w:sz="1"/>
              <w:left w:val="single" w:color="E8700A" w:sz="1"/>
              <w:bottom w:val="single" w:color="E8700A" w:sz="1"/>
              <w:right w:val="single" w:color="E8700A" w:sz="1"/>
            </w:tcBorders>
            <w:shd w:fill="FDEBD0" w:val="clear"/>
            <w:tcMar>
              <w:top w:type="dxa" w:w="120"/>
              <w:left w:type="dxa" w:w="200"/>
              <w:bottom w:type="dxa" w:w="120"/>
              <w:right w:type="dxa" w:w="200"/>
            </w:tcMar>
          </w:tcPr>
          <w:p>
            <w:pPr>
              <w:spacing w:after="60"/>
            </w:pPr>
            <w:r>
              <w:rPr>
                <w:rFonts w:ascii="Arial" w:cs="Arial" w:eastAsia="Arial" w:hAnsi="Arial"/>
                <w:b/>
                <w:bCs/>
                <w:color w:val="1A3C5E"/>
                <w:sz w:val="24"/>
                <w:szCs w:val="24"/>
              </w:rPr>
              <w:t xml:space="preserve">Partner Management Module</w:t>
            </w:r>
          </w:p>
          <w:p>
            <w:pPr>
              <w:spacing w:after="80"/>
            </w:pPr>
            <w:r>
              <w:rPr>
                <w:rFonts w:ascii="Arial" w:cs="Arial" w:eastAsia="Arial" w:hAnsi="Arial"/>
                <w:i/>
                <w:iCs/>
                <w:color w:val="4A4A4A"/>
                <w:sz w:val="19"/>
                <w:szCs w:val="19"/>
              </w:rPr>
              <w:t xml:space="preserve">Full partner capital and current account management with contribution and withdrawal tracking.</w:t>
            </w:r>
          </w:p>
          <w:p>
            <w:pPr>
              <w:pStyle w:val="ListParagraph"/>
              <w:numPr>
                <w:ilvl w:val="0"/>
                <w:numId w:val="2"/>
              </w:numPr>
              <w:spacing w:after="40"/>
            </w:pPr>
            <w:r>
              <w:rPr>
                <w:rFonts w:ascii="Arial" w:cs="Arial" w:eastAsia="Arial" w:hAnsi="Arial"/>
                <w:sz w:val="19"/>
                <w:szCs w:val="19"/>
              </w:rPr>
              <w:t xml:space="preserve">Create partner profiles with Capital Account and optional Current Account</w:t>
            </w:r>
          </w:p>
          <w:p>
            <w:pPr>
              <w:pStyle w:val="ListParagraph"/>
              <w:numPr>
                <w:ilvl w:val="0"/>
                <w:numId w:val="2"/>
              </w:numPr>
              <w:spacing w:after="40"/>
            </w:pPr>
            <w:r>
              <w:rPr>
                <w:rFonts w:ascii="Arial" w:cs="Arial" w:eastAsia="Arial" w:hAnsi="Arial"/>
                <w:sz w:val="19"/>
                <w:szCs w:val="19"/>
              </w:rPr>
              <w:t xml:space="preserve">Record partner investments: cash, bank transfer, or direct car funding</w:t>
            </w:r>
          </w:p>
          <w:p>
            <w:pPr>
              <w:pStyle w:val="ListParagraph"/>
              <w:numPr>
                <w:ilvl w:val="0"/>
                <w:numId w:val="2"/>
              </w:numPr>
              <w:spacing w:after="40"/>
            </w:pPr>
            <w:r>
              <w:rPr>
                <w:rFonts w:ascii="Arial" w:cs="Arial" w:eastAsia="Arial" w:hAnsi="Arial"/>
                <w:sz w:val="19"/>
                <w:szCs w:val="19"/>
              </w:rPr>
              <w:t xml:space="preserve">Record partner withdrawals: cash or bank</w:t>
            </w:r>
          </w:p>
          <w:p>
            <w:pPr>
              <w:pStyle w:val="ListParagraph"/>
              <w:numPr>
                <w:ilvl w:val="0"/>
                <w:numId w:val="2"/>
              </w:numPr>
              <w:spacing w:after="40"/>
            </w:pPr>
            <w:r>
              <w:rPr>
                <w:rFonts w:ascii="Arial" w:cs="Arial" w:eastAsia="Arial" w:hAnsi="Arial"/>
                <w:sz w:val="19"/>
                <w:szCs w:val="19"/>
              </w:rPr>
              <w:t xml:space="preserve">Link partner contributions to specific car deals</w:t>
            </w:r>
          </w:p>
          <w:p>
            <w:pPr>
              <w:pStyle w:val="ListParagraph"/>
              <w:numPr>
                <w:ilvl w:val="0"/>
                <w:numId w:val="2"/>
              </w:numPr>
              <w:spacing w:after="40"/>
            </w:pPr>
            <w:r>
              <w:rPr>
                <w:rFonts w:ascii="Arial" w:cs="Arial" w:eastAsia="Arial" w:hAnsi="Arial"/>
                <w:sz w:val="19"/>
                <w:szCs w:val="19"/>
              </w:rPr>
              <w:t xml:space="preserve">Partner ledger: full transaction history, running balance</w:t>
            </w:r>
          </w:p>
          <w:p>
            <w:pPr>
              <w:pStyle w:val="ListParagraph"/>
              <w:numPr>
                <w:ilvl w:val="0"/>
                <w:numId w:val="2"/>
              </w:numPr>
              <w:spacing w:after="40"/>
            </w:pPr>
            <w:r>
              <w:rPr>
                <w:rFonts w:ascii="Arial" w:cs="Arial" w:eastAsia="Arial" w:hAnsi="Arial"/>
                <w:sz w:val="19"/>
                <w:szCs w:val="19"/>
              </w:rPr>
              <w:t xml:space="preserve">Profit distribution: configurable split ratios (equal, percentage, or per-deal)</w:t>
            </w:r>
          </w:p>
          <w:p>
            <w:pPr>
              <w:pStyle w:val="ListParagraph"/>
              <w:numPr>
                <w:ilvl w:val="0"/>
                <w:numId w:val="2"/>
              </w:numPr>
              <w:spacing w:after="40"/>
            </w:pPr>
            <w:r>
              <w:rPr>
                <w:rFonts w:ascii="Arial" w:cs="Arial" w:eastAsia="Arial" w:hAnsi="Arial"/>
                <w:sz w:val="19"/>
                <w:szCs w:val="19"/>
              </w:rPr>
              <w:t xml:space="preserve">Partner statement report: investments, withdrawals, share of profit/loss</w:t>
            </w:r>
          </w:p>
        </w:tc>
      </w:tr>
    </w:tbl>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E8700A" w:sz="1"/>
              <w:left w:val="single" w:color="E8700A" w:sz="1"/>
              <w:bottom w:val="single" w:color="E8700A" w:sz="1"/>
              <w:right w:val="single" w:color="E8700A" w:sz="1"/>
            </w:tcBorders>
            <w:shd w:fill="E870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8"/>
                <w:szCs w:val="28"/>
              </w:rPr>
              <w:t xml:space="preserve">M4</w:t>
            </w:r>
          </w:p>
        </w:tc>
        <w:tc>
          <w:tcPr>
            <w:tcBorders>
              <w:top w:val="single" w:color="E8700A" w:sz="1"/>
              <w:left w:val="single" w:color="E8700A" w:sz="1"/>
              <w:bottom w:val="single" w:color="E8700A" w:sz="1"/>
              <w:right w:val="single" w:color="E8700A" w:sz="1"/>
            </w:tcBorders>
            <w:shd w:fill="FDEBD0" w:val="clear"/>
            <w:tcMar>
              <w:top w:type="dxa" w:w="120"/>
              <w:left w:type="dxa" w:w="200"/>
              <w:bottom w:type="dxa" w:w="120"/>
              <w:right w:type="dxa" w:w="200"/>
            </w:tcMar>
          </w:tcPr>
          <w:p>
            <w:pPr>
              <w:spacing w:after="60"/>
            </w:pPr>
            <w:r>
              <w:rPr>
                <w:rFonts w:ascii="Arial" w:cs="Arial" w:eastAsia="Arial" w:hAnsi="Arial"/>
                <w:b/>
                <w:bCs/>
                <w:color w:val="1A3C5E"/>
                <w:sz w:val="24"/>
                <w:szCs w:val="24"/>
              </w:rPr>
              <w:t xml:space="preserve">Expense Management Module</w:t>
            </w:r>
          </w:p>
          <w:p>
            <w:pPr>
              <w:spacing w:after="80"/>
            </w:pPr>
            <w:r>
              <w:rPr>
                <w:rFonts w:ascii="Arial" w:cs="Arial" w:eastAsia="Arial" w:hAnsi="Arial"/>
                <w:i/>
                <w:iCs/>
                <w:color w:val="4A4A4A"/>
                <w:sz w:val="19"/>
                <w:szCs w:val="19"/>
              </w:rPr>
              <w:t xml:space="preserve">Separates car-specific costs from general overheads with full expense categorisation.</w:t>
            </w:r>
          </w:p>
          <w:p>
            <w:pPr>
              <w:pStyle w:val="ListParagraph"/>
              <w:numPr>
                <w:ilvl w:val="0"/>
                <w:numId w:val="2"/>
              </w:numPr>
              <w:spacing w:after="40"/>
            </w:pPr>
            <w:r>
              <w:rPr>
                <w:rFonts w:ascii="Arial" w:cs="Arial" w:eastAsia="Arial" w:hAnsi="Arial"/>
                <w:sz w:val="19"/>
                <w:szCs w:val="19"/>
              </w:rPr>
              <w:t xml:space="preserve">Expense types: Car-Specific (RTO, repair, paint, transport, insurance) or Common (rent, salary, utilities)</w:t>
            </w:r>
          </w:p>
          <w:p>
            <w:pPr>
              <w:pStyle w:val="ListParagraph"/>
              <w:numPr>
                <w:ilvl w:val="0"/>
                <w:numId w:val="2"/>
              </w:numPr>
              <w:spacing w:after="40"/>
            </w:pPr>
            <w:r>
              <w:rPr>
                <w:rFonts w:ascii="Arial" w:cs="Arial" w:eastAsia="Arial" w:hAnsi="Arial"/>
                <w:sz w:val="19"/>
                <w:szCs w:val="19"/>
              </w:rPr>
              <w:t xml:space="preserve">For car-specific expenses: mandatory car number tag</w:t>
            </w:r>
          </w:p>
          <w:p>
            <w:pPr>
              <w:pStyle w:val="ListParagraph"/>
              <w:numPr>
                <w:ilvl w:val="0"/>
                <w:numId w:val="2"/>
              </w:numPr>
              <w:spacing w:after="40"/>
            </w:pPr>
            <w:r>
              <w:rPr>
                <w:rFonts w:ascii="Arial" w:cs="Arial" w:eastAsia="Arial" w:hAnsi="Arial"/>
                <w:sz w:val="19"/>
                <w:szCs w:val="19"/>
              </w:rPr>
              <w:t xml:space="preserve">For common expenses: expense category dropdown (auto-creates ledger if new)</w:t>
            </w:r>
          </w:p>
          <w:p>
            <w:pPr>
              <w:pStyle w:val="ListParagraph"/>
              <w:numPr>
                <w:ilvl w:val="0"/>
                <w:numId w:val="2"/>
              </w:numPr>
              <w:spacing w:after="40"/>
            </w:pPr>
            <w:r>
              <w:rPr>
                <w:rFonts w:ascii="Arial" w:cs="Arial" w:eastAsia="Arial" w:hAnsi="Arial"/>
                <w:sz w:val="19"/>
                <w:szCs w:val="19"/>
              </w:rPr>
              <w:t xml:space="preserve">Expense ledgers auto-created on first use</w:t>
            </w:r>
          </w:p>
          <w:p>
            <w:pPr>
              <w:pStyle w:val="ListParagraph"/>
              <w:numPr>
                <w:ilvl w:val="0"/>
                <w:numId w:val="2"/>
              </w:numPr>
              <w:spacing w:after="40"/>
            </w:pPr>
            <w:r>
              <w:rPr>
                <w:rFonts w:ascii="Arial" w:cs="Arial" w:eastAsia="Arial" w:hAnsi="Arial"/>
                <w:sz w:val="19"/>
                <w:szCs w:val="19"/>
              </w:rPr>
              <w:t xml:space="preserve">Recurring expense templates (e.g., monthly rent, salary)</w:t>
            </w:r>
          </w:p>
          <w:p>
            <w:pPr>
              <w:pStyle w:val="ListParagraph"/>
              <w:numPr>
                <w:ilvl w:val="0"/>
                <w:numId w:val="2"/>
              </w:numPr>
              <w:spacing w:after="40"/>
            </w:pPr>
            <w:r>
              <w:rPr>
                <w:rFonts w:ascii="Arial" w:cs="Arial" w:eastAsia="Arial" w:hAnsi="Arial"/>
                <w:sz w:val="19"/>
                <w:szCs w:val="19"/>
              </w:rPr>
              <w:t xml:space="preserve">Expense approval workflow (optional): flag large expenses for review</w:t>
            </w:r>
          </w:p>
        </w:tc>
      </w:tr>
    </w:tbl>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E8700A" w:sz="1"/>
              <w:left w:val="single" w:color="E8700A" w:sz="1"/>
              <w:bottom w:val="single" w:color="E8700A" w:sz="1"/>
              <w:right w:val="single" w:color="E8700A" w:sz="1"/>
            </w:tcBorders>
            <w:shd w:fill="E870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8"/>
                <w:szCs w:val="28"/>
              </w:rPr>
              <w:t xml:space="preserve">M5</w:t>
            </w:r>
          </w:p>
        </w:tc>
        <w:tc>
          <w:tcPr>
            <w:tcBorders>
              <w:top w:val="single" w:color="E8700A" w:sz="1"/>
              <w:left w:val="single" w:color="E8700A" w:sz="1"/>
              <w:bottom w:val="single" w:color="E8700A" w:sz="1"/>
              <w:right w:val="single" w:color="E8700A" w:sz="1"/>
            </w:tcBorders>
            <w:shd w:fill="FDEBD0" w:val="clear"/>
            <w:tcMar>
              <w:top w:type="dxa" w:w="120"/>
              <w:left w:type="dxa" w:w="200"/>
              <w:bottom w:type="dxa" w:w="120"/>
              <w:right w:type="dxa" w:w="200"/>
            </w:tcMar>
          </w:tcPr>
          <w:p>
            <w:pPr>
              <w:spacing w:after="60"/>
            </w:pPr>
            <w:r>
              <w:rPr>
                <w:rFonts w:ascii="Arial" w:cs="Arial" w:eastAsia="Arial" w:hAnsi="Arial"/>
                <w:b/>
                <w:bCs/>
                <w:color w:val="1A3C5E"/>
                <w:sz w:val="24"/>
                <w:szCs w:val="24"/>
              </w:rPr>
              <w:t xml:space="preserve">Employee Management Module</w:t>
            </w:r>
          </w:p>
          <w:p>
            <w:pPr>
              <w:spacing w:after="80"/>
            </w:pPr>
            <w:r>
              <w:rPr>
                <w:rFonts w:ascii="Arial" w:cs="Arial" w:eastAsia="Arial" w:hAnsi="Arial"/>
                <w:i/>
                <w:iCs/>
                <w:color w:val="4A4A4A"/>
                <w:sz w:val="19"/>
                <w:szCs w:val="19"/>
              </w:rPr>
              <w:t xml:space="preserve">Handles staff records, salary processing, and advance (udhaar) tracking.</w:t>
            </w:r>
          </w:p>
          <w:p>
            <w:pPr>
              <w:pStyle w:val="ListParagraph"/>
              <w:numPr>
                <w:ilvl w:val="0"/>
                <w:numId w:val="2"/>
              </w:numPr>
              <w:spacing w:after="40"/>
            </w:pPr>
            <w:r>
              <w:rPr>
                <w:rFonts w:ascii="Arial" w:cs="Arial" w:eastAsia="Arial" w:hAnsi="Arial"/>
                <w:sz w:val="19"/>
                <w:szCs w:val="19"/>
              </w:rPr>
              <w:t xml:space="preserve">Create employee profiles: Name, Role, Salary, Join Date</w:t>
            </w:r>
          </w:p>
          <w:p>
            <w:pPr>
              <w:pStyle w:val="ListParagraph"/>
              <w:numPr>
                <w:ilvl w:val="0"/>
                <w:numId w:val="2"/>
              </w:numPr>
              <w:spacing w:after="40"/>
            </w:pPr>
            <w:r>
              <w:rPr>
                <w:rFonts w:ascii="Arial" w:cs="Arial" w:eastAsia="Arial" w:hAnsi="Arial"/>
                <w:sz w:val="19"/>
                <w:szCs w:val="19"/>
              </w:rPr>
              <w:t xml:space="preserve">Auto-create Employee Ledger under Current Assets (advance receivable)</w:t>
            </w:r>
          </w:p>
          <w:p>
            <w:pPr>
              <w:pStyle w:val="ListParagraph"/>
              <w:numPr>
                <w:ilvl w:val="0"/>
                <w:numId w:val="2"/>
              </w:numPr>
              <w:spacing w:after="40"/>
            </w:pPr>
            <w:r>
              <w:rPr>
                <w:rFonts w:ascii="Arial" w:cs="Arial" w:eastAsia="Arial" w:hAnsi="Arial"/>
                <w:sz w:val="19"/>
                <w:szCs w:val="19"/>
              </w:rPr>
              <w:t xml:space="preserve">Process monthly salary: Cash/Bank Dr Salary Expense, Cr Cash/Bank</w:t>
            </w:r>
          </w:p>
          <w:p>
            <w:pPr>
              <w:pStyle w:val="ListParagraph"/>
              <w:numPr>
                <w:ilvl w:val="0"/>
                <w:numId w:val="2"/>
              </w:numPr>
              <w:spacing w:after="40"/>
            </w:pPr>
            <w:r>
              <w:rPr>
                <w:rFonts w:ascii="Arial" w:cs="Arial" w:eastAsia="Arial" w:hAnsi="Arial"/>
                <w:sz w:val="19"/>
                <w:szCs w:val="19"/>
              </w:rPr>
              <w:t xml:space="preserve">Advance (Udhaar) entry: Cash Cr, Employee Ledger Dr</w:t>
            </w:r>
          </w:p>
          <w:p>
            <w:pPr>
              <w:pStyle w:val="ListParagraph"/>
              <w:numPr>
                <w:ilvl w:val="0"/>
                <w:numId w:val="2"/>
              </w:numPr>
              <w:spacing w:after="40"/>
            </w:pPr>
            <w:r>
              <w:rPr>
                <w:rFonts w:ascii="Arial" w:cs="Arial" w:eastAsia="Arial" w:hAnsi="Arial"/>
                <w:sz w:val="19"/>
                <w:szCs w:val="19"/>
              </w:rPr>
              <w:t xml:space="preserve">Salary with advance recovery: auto-calculates Net payable = Salary - Advances</w:t>
            </w:r>
          </w:p>
          <w:p>
            <w:pPr>
              <w:pStyle w:val="ListParagraph"/>
              <w:numPr>
                <w:ilvl w:val="0"/>
                <w:numId w:val="2"/>
              </w:numPr>
              <w:spacing w:after="40"/>
            </w:pPr>
            <w:r>
              <w:rPr>
                <w:rFonts w:ascii="Arial" w:cs="Arial" w:eastAsia="Arial" w:hAnsi="Arial"/>
                <w:sz w:val="19"/>
                <w:szCs w:val="19"/>
              </w:rPr>
              <w:t xml:space="preserve">Employee statement: advances given, adjusted, outstanding balance</w:t>
            </w:r>
          </w:p>
          <w:p>
            <w:pPr>
              <w:pStyle w:val="ListParagraph"/>
              <w:numPr>
                <w:ilvl w:val="0"/>
                <w:numId w:val="2"/>
              </w:numPr>
              <w:spacing w:after="40"/>
            </w:pPr>
            <w:r>
              <w:rPr>
                <w:rFonts w:ascii="Arial" w:cs="Arial" w:eastAsia="Arial" w:hAnsi="Arial"/>
                <w:sz w:val="19"/>
                <w:szCs w:val="19"/>
              </w:rPr>
              <w:t xml:space="preserve">Alert when outstanding advance exceeds one month's salary</w:t>
            </w:r>
          </w:p>
        </w:tc>
      </w:tr>
    </w:tbl>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E8700A" w:sz="1"/>
              <w:left w:val="single" w:color="E8700A" w:sz="1"/>
              <w:bottom w:val="single" w:color="E8700A" w:sz="1"/>
              <w:right w:val="single" w:color="E8700A" w:sz="1"/>
            </w:tcBorders>
            <w:shd w:fill="E870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8"/>
                <w:szCs w:val="28"/>
              </w:rPr>
              <w:t xml:space="preserve">M6</w:t>
            </w:r>
          </w:p>
        </w:tc>
        <w:tc>
          <w:tcPr>
            <w:tcBorders>
              <w:top w:val="single" w:color="E8700A" w:sz="1"/>
              <w:left w:val="single" w:color="E8700A" w:sz="1"/>
              <w:bottom w:val="single" w:color="E8700A" w:sz="1"/>
              <w:right w:val="single" w:color="E8700A" w:sz="1"/>
            </w:tcBorders>
            <w:shd w:fill="FDEBD0" w:val="clear"/>
            <w:tcMar>
              <w:top w:type="dxa" w:w="120"/>
              <w:left w:type="dxa" w:w="200"/>
              <w:bottom w:type="dxa" w:w="120"/>
              <w:right w:type="dxa" w:w="200"/>
            </w:tcMar>
          </w:tcPr>
          <w:p>
            <w:pPr>
              <w:spacing w:after="60"/>
            </w:pPr>
            <w:r>
              <w:rPr>
                <w:rFonts w:ascii="Arial" w:cs="Arial" w:eastAsia="Arial" w:hAnsi="Arial"/>
                <w:b/>
                <w:bCs/>
                <w:color w:val="1A3C5E"/>
                <w:sz w:val="24"/>
                <w:szCs w:val="24"/>
              </w:rPr>
              <w:t xml:space="preserve">Receivables &amp; Payables Module</w:t>
            </w:r>
          </w:p>
          <w:p>
            <w:pPr>
              <w:spacing w:after="80"/>
            </w:pPr>
            <w:r>
              <w:rPr>
                <w:rFonts w:ascii="Arial" w:cs="Arial" w:eastAsia="Arial" w:hAnsi="Arial"/>
                <w:i/>
                <w:iCs/>
                <w:color w:val="4A4A4A"/>
                <w:sz w:val="19"/>
                <w:szCs w:val="19"/>
              </w:rPr>
              <w:t xml:space="preserve">Tracks money owed to and by the business — sundry debtors and creditors.</w:t>
            </w:r>
          </w:p>
          <w:p>
            <w:pPr>
              <w:pStyle w:val="ListParagraph"/>
              <w:numPr>
                <w:ilvl w:val="0"/>
                <w:numId w:val="2"/>
              </w:numPr>
              <w:spacing w:after="40"/>
            </w:pPr>
            <w:r>
              <w:rPr>
                <w:rFonts w:ascii="Arial" w:cs="Arial" w:eastAsia="Arial" w:hAnsi="Arial"/>
                <w:sz w:val="19"/>
                <w:szCs w:val="19"/>
              </w:rPr>
              <w:t xml:space="preserve">Create debtor/creditor account for any person or company</w:t>
            </w:r>
          </w:p>
          <w:p>
            <w:pPr>
              <w:pStyle w:val="ListParagraph"/>
              <w:numPr>
                <w:ilvl w:val="0"/>
                <w:numId w:val="2"/>
              </w:numPr>
              <w:spacing w:after="40"/>
            </w:pPr>
            <w:r>
              <w:rPr>
                <w:rFonts w:ascii="Arial" w:cs="Arial" w:eastAsia="Arial" w:hAnsi="Arial"/>
                <w:sz w:val="19"/>
                <w:szCs w:val="19"/>
              </w:rPr>
              <w:t xml:space="preserve">Record money lent out (Debtor created), money received as loan (Creditor created)</w:t>
            </w:r>
          </w:p>
          <w:p>
            <w:pPr>
              <w:pStyle w:val="ListParagraph"/>
              <w:numPr>
                <w:ilvl w:val="0"/>
                <w:numId w:val="2"/>
              </w:numPr>
              <w:spacing w:after="40"/>
            </w:pPr>
            <w:r>
              <w:rPr>
                <w:rFonts w:ascii="Arial" w:cs="Arial" w:eastAsia="Arial" w:hAnsi="Arial"/>
                <w:sz w:val="19"/>
                <w:szCs w:val="19"/>
              </w:rPr>
              <w:t xml:space="preserve">Partial payment tracking: record part-payments against outstanding balance</w:t>
            </w:r>
          </w:p>
          <w:p>
            <w:pPr>
              <w:pStyle w:val="ListParagraph"/>
              <w:numPr>
                <w:ilvl w:val="0"/>
                <w:numId w:val="2"/>
              </w:numPr>
              <w:spacing w:after="40"/>
            </w:pPr>
            <w:r>
              <w:rPr>
                <w:rFonts w:ascii="Arial" w:cs="Arial" w:eastAsia="Arial" w:hAnsi="Arial"/>
                <w:sz w:val="19"/>
                <w:szCs w:val="19"/>
              </w:rPr>
              <w:t xml:space="preserve">Car buyer payments: link buyer to specific car, track advance and balance</w:t>
            </w:r>
          </w:p>
          <w:p>
            <w:pPr>
              <w:pStyle w:val="ListParagraph"/>
              <w:numPr>
                <w:ilvl w:val="0"/>
                <w:numId w:val="2"/>
              </w:numPr>
              <w:spacing w:after="40"/>
            </w:pPr>
            <w:r>
              <w:rPr>
                <w:rFonts w:ascii="Arial" w:cs="Arial" w:eastAsia="Arial" w:hAnsi="Arial"/>
                <w:sz w:val="19"/>
                <w:szCs w:val="19"/>
              </w:rPr>
              <w:t xml:space="preserve">Ageing report: overdue amounts grouped by 0-30, 31-60, 60-90, 90+ days</w:t>
            </w:r>
          </w:p>
          <w:p>
            <w:pPr>
              <w:pStyle w:val="ListParagraph"/>
              <w:numPr>
                <w:ilvl w:val="0"/>
                <w:numId w:val="2"/>
              </w:numPr>
              <w:spacing w:after="40"/>
            </w:pPr>
            <w:r>
              <w:rPr>
                <w:rFonts w:ascii="Arial" w:cs="Arial" w:eastAsia="Arial" w:hAnsi="Arial"/>
                <w:sz w:val="19"/>
                <w:szCs w:val="19"/>
              </w:rPr>
              <w:t xml:space="preserve">Mark bad debts: write off irrecoverable amounts with one click</w:t>
            </w:r>
          </w:p>
          <w:p>
            <w:pPr>
              <w:pStyle w:val="ListParagraph"/>
              <w:numPr>
                <w:ilvl w:val="0"/>
                <w:numId w:val="2"/>
              </w:numPr>
              <w:spacing w:after="40"/>
            </w:pPr>
            <w:r>
              <w:rPr>
                <w:rFonts w:ascii="Arial" w:cs="Arial" w:eastAsia="Arial" w:hAnsi="Arial"/>
                <w:sz w:val="19"/>
                <w:szCs w:val="19"/>
              </w:rPr>
              <w:t xml:space="preserve">Automated reminder flag for overdue accounts</w:t>
            </w:r>
          </w:p>
        </w:tc>
      </w:tr>
    </w:tbl>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E8700A" w:sz="1"/>
              <w:left w:val="single" w:color="E8700A" w:sz="1"/>
              <w:bottom w:val="single" w:color="E8700A" w:sz="1"/>
              <w:right w:val="single" w:color="E8700A" w:sz="1"/>
            </w:tcBorders>
            <w:shd w:fill="E870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8"/>
                <w:szCs w:val="28"/>
              </w:rPr>
              <w:t xml:space="preserve">M7</w:t>
            </w:r>
          </w:p>
        </w:tc>
        <w:tc>
          <w:tcPr>
            <w:tcBorders>
              <w:top w:val="single" w:color="E8700A" w:sz="1"/>
              <w:left w:val="single" w:color="E8700A" w:sz="1"/>
              <w:bottom w:val="single" w:color="E8700A" w:sz="1"/>
              <w:right w:val="single" w:color="E8700A" w:sz="1"/>
            </w:tcBorders>
            <w:shd w:fill="FDEBD0" w:val="clear"/>
            <w:tcMar>
              <w:top w:type="dxa" w:w="120"/>
              <w:left w:type="dxa" w:w="200"/>
              <w:bottom w:type="dxa" w:w="120"/>
              <w:right w:type="dxa" w:w="200"/>
            </w:tcMar>
          </w:tcPr>
          <w:p>
            <w:pPr>
              <w:spacing w:after="60"/>
            </w:pPr>
            <w:r>
              <w:rPr>
                <w:rFonts w:ascii="Arial" w:cs="Arial" w:eastAsia="Arial" w:hAnsi="Arial"/>
                <w:b/>
                <w:bCs/>
                <w:color w:val="1A3C5E"/>
                <w:sz w:val="24"/>
                <w:szCs w:val="24"/>
              </w:rPr>
              <w:t xml:space="preserve">GST Management Module</w:t>
            </w:r>
          </w:p>
          <w:p>
            <w:pPr>
              <w:spacing w:after="80"/>
            </w:pPr>
            <w:r>
              <w:rPr>
                <w:rFonts w:ascii="Arial" w:cs="Arial" w:eastAsia="Arial" w:hAnsi="Arial"/>
                <w:i/>
                <w:iCs/>
                <w:color w:val="4A4A4A"/>
                <w:sz w:val="19"/>
                <w:szCs w:val="19"/>
              </w:rPr>
              <w:t xml:space="preserve">Handles GST collection, input credit, and tax reconciliation (if applicable).</w:t>
            </w:r>
          </w:p>
          <w:p>
            <w:pPr>
              <w:pStyle w:val="ListParagraph"/>
              <w:numPr>
                <w:ilvl w:val="0"/>
                <w:numId w:val="2"/>
              </w:numPr>
              <w:spacing w:after="40"/>
            </w:pPr>
            <w:r>
              <w:rPr>
                <w:rFonts w:ascii="Arial" w:cs="Arial" w:eastAsia="Arial" w:hAnsi="Arial"/>
                <w:sz w:val="19"/>
                <w:szCs w:val="19"/>
              </w:rPr>
              <w:t xml:space="preserve">GST Bank Account: dedicated ledger for collected GST</w:t>
            </w:r>
          </w:p>
          <w:p>
            <w:pPr>
              <w:pStyle w:val="ListParagraph"/>
              <w:numPr>
                <w:ilvl w:val="0"/>
                <w:numId w:val="2"/>
              </w:numPr>
              <w:spacing w:after="40"/>
            </w:pPr>
            <w:r>
              <w:rPr>
                <w:rFonts w:ascii="Arial" w:cs="Arial" w:eastAsia="Arial" w:hAnsi="Arial"/>
                <w:sz w:val="19"/>
                <w:szCs w:val="19"/>
              </w:rPr>
              <w:t xml:space="preserve">Auto-split sales receipt: Revenue portion + GST portion</w:t>
            </w:r>
          </w:p>
          <w:p>
            <w:pPr>
              <w:pStyle w:val="ListParagraph"/>
              <w:numPr>
                <w:ilvl w:val="0"/>
                <w:numId w:val="2"/>
              </w:numPr>
              <w:spacing w:after="40"/>
            </w:pPr>
            <w:r>
              <w:rPr>
                <w:rFonts w:ascii="Arial" w:cs="Arial" w:eastAsia="Arial" w:hAnsi="Arial"/>
                <w:sz w:val="19"/>
                <w:szCs w:val="19"/>
              </w:rPr>
              <w:t xml:space="preserve">Input GST credit on purchases and expenses (if applicable)</w:t>
            </w:r>
          </w:p>
          <w:p>
            <w:pPr>
              <w:pStyle w:val="ListParagraph"/>
              <w:numPr>
                <w:ilvl w:val="0"/>
                <w:numId w:val="2"/>
              </w:numPr>
              <w:spacing w:after="40"/>
            </w:pPr>
            <w:r>
              <w:rPr>
                <w:rFonts w:ascii="Arial" w:cs="Arial" w:eastAsia="Arial" w:hAnsi="Arial"/>
                <w:sz w:val="19"/>
                <w:szCs w:val="19"/>
              </w:rPr>
              <w:t xml:space="preserve">GST summary: Output tax collected vs Input credit vs Net payable</w:t>
            </w:r>
          </w:p>
          <w:p>
            <w:pPr>
              <w:pStyle w:val="ListParagraph"/>
              <w:numPr>
                <w:ilvl w:val="0"/>
                <w:numId w:val="2"/>
              </w:numPr>
              <w:spacing w:after="40"/>
            </w:pPr>
            <w:r>
              <w:rPr>
                <w:rFonts w:ascii="Arial" w:cs="Arial" w:eastAsia="Arial" w:hAnsi="Arial"/>
                <w:sz w:val="19"/>
                <w:szCs w:val="19"/>
              </w:rPr>
              <w:t xml:space="preserve">Generate GSTR-ready summary report</w:t>
            </w:r>
          </w:p>
          <w:p>
            <w:pPr>
              <w:pStyle w:val="ListParagraph"/>
              <w:numPr>
                <w:ilvl w:val="0"/>
                <w:numId w:val="2"/>
              </w:numPr>
              <w:spacing w:after="40"/>
            </w:pPr>
            <w:r>
              <w:rPr>
                <w:rFonts w:ascii="Arial" w:cs="Arial" w:eastAsia="Arial" w:hAnsi="Arial"/>
                <w:sz w:val="19"/>
                <w:szCs w:val="19"/>
              </w:rPr>
              <w:t xml:space="preserve">GST adjustment entries: pay GST liability from GST Bank Account</w:t>
            </w:r>
          </w:p>
        </w:tc>
      </w:tr>
    </w:tbl>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E8700A" w:sz="1"/>
              <w:left w:val="single" w:color="E8700A" w:sz="1"/>
              <w:bottom w:val="single" w:color="E8700A" w:sz="1"/>
              <w:right w:val="single" w:color="E8700A" w:sz="1"/>
            </w:tcBorders>
            <w:shd w:fill="E870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8"/>
                <w:szCs w:val="28"/>
              </w:rPr>
              <w:t xml:space="preserve">M8</w:t>
            </w:r>
          </w:p>
        </w:tc>
        <w:tc>
          <w:tcPr>
            <w:tcBorders>
              <w:top w:val="single" w:color="E8700A" w:sz="1"/>
              <w:left w:val="single" w:color="E8700A" w:sz="1"/>
              <w:bottom w:val="single" w:color="E8700A" w:sz="1"/>
              <w:right w:val="single" w:color="E8700A" w:sz="1"/>
            </w:tcBorders>
            <w:shd w:fill="FDEBD0" w:val="clear"/>
            <w:tcMar>
              <w:top w:type="dxa" w:w="120"/>
              <w:left w:type="dxa" w:w="200"/>
              <w:bottom w:type="dxa" w:w="120"/>
              <w:right w:type="dxa" w:w="200"/>
            </w:tcMar>
          </w:tcPr>
          <w:p>
            <w:pPr>
              <w:spacing w:after="60"/>
            </w:pPr>
            <w:r>
              <w:rPr>
                <w:rFonts w:ascii="Arial" w:cs="Arial" w:eastAsia="Arial" w:hAnsi="Arial"/>
                <w:b/>
                <w:bCs/>
                <w:color w:val="1A3C5E"/>
                <w:sz w:val="24"/>
                <w:szCs w:val="24"/>
              </w:rPr>
              <w:t xml:space="preserve">Reports &amp; Analytics Module</w:t>
            </w:r>
          </w:p>
          <w:p>
            <w:pPr>
              <w:spacing w:after="80"/>
            </w:pPr>
            <w:r>
              <w:rPr>
                <w:rFonts w:ascii="Arial" w:cs="Arial" w:eastAsia="Arial" w:hAnsi="Arial"/>
                <w:i/>
                <w:iCs/>
                <w:color w:val="4A4A4A"/>
                <w:sz w:val="19"/>
                <w:szCs w:val="19"/>
              </w:rPr>
              <w:t xml:space="preserve">Complete financial picture from daily cash book to annual balance sheet.</w:t>
            </w:r>
          </w:p>
          <w:p>
            <w:pPr>
              <w:pStyle w:val="ListParagraph"/>
              <w:numPr>
                <w:ilvl w:val="0"/>
                <w:numId w:val="2"/>
              </w:numPr>
              <w:spacing w:after="40"/>
            </w:pPr>
            <w:r>
              <w:rPr>
                <w:rFonts w:ascii="Arial" w:cs="Arial" w:eastAsia="Arial" w:hAnsi="Arial"/>
                <w:sz w:val="19"/>
                <w:szCs w:val="19"/>
              </w:rPr>
              <w:t xml:space="preserve">Day Books: Cash Book, Bank Book, GST Book (date-wise transaction log)</w:t>
            </w:r>
          </w:p>
          <w:p>
            <w:pPr>
              <w:pStyle w:val="ListParagraph"/>
              <w:numPr>
                <w:ilvl w:val="0"/>
                <w:numId w:val="2"/>
              </w:numPr>
              <w:spacing w:after="40"/>
            </w:pPr>
            <w:r>
              <w:rPr>
                <w:rFonts w:ascii="Arial" w:cs="Arial" w:eastAsia="Arial" w:hAnsi="Arial"/>
                <w:sz w:val="19"/>
                <w:szCs w:val="19"/>
              </w:rPr>
              <w:t xml:space="preserve">Ledger Reports: any account, any date range, with running balance</w:t>
            </w:r>
          </w:p>
          <w:p>
            <w:pPr>
              <w:pStyle w:val="ListParagraph"/>
              <w:numPr>
                <w:ilvl w:val="0"/>
                <w:numId w:val="2"/>
              </w:numPr>
              <w:spacing w:after="40"/>
            </w:pPr>
            <w:r>
              <w:rPr>
                <w:rFonts w:ascii="Arial" w:cs="Arial" w:eastAsia="Arial" w:hAnsi="Arial"/>
                <w:sz w:val="19"/>
                <w:szCs w:val="19"/>
              </w:rPr>
              <w:t xml:space="preserve">Car-wise P&amp;L: per-vehicle profitability with full cost breakdown</w:t>
            </w:r>
          </w:p>
          <w:p>
            <w:pPr>
              <w:pStyle w:val="ListParagraph"/>
              <w:numPr>
                <w:ilvl w:val="0"/>
                <w:numId w:val="2"/>
              </w:numPr>
              <w:spacing w:after="40"/>
            </w:pPr>
            <w:r>
              <w:rPr>
                <w:rFonts w:ascii="Arial" w:cs="Arial" w:eastAsia="Arial" w:hAnsi="Arial"/>
                <w:sz w:val="19"/>
                <w:szCs w:val="19"/>
              </w:rPr>
              <w:t xml:space="preserve">Partner Reports: capital statement, profit share, account statement</w:t>
            </w:r>
          </w:p>
          <w:p>
            <w:pPr>
              <w:pStyle w:val="ListParagraph"/>
              <w:numPr>
                <w:ilvl w:val="0"/>
                <w:numId w:val="2"/>
              </w:numPr>
              <w:spacing w:after="40"/>
            </w:pPr>
            <w:r>
              <w:rPr>
                <w:rFonts w:ascii="Arial" w:cs="Arial" w:eastAsia="Arial" w:hAnsi="Arial"/>
                <w:sz w:val="19"/>
                <w:szCs w:val="19"/>
              </w:rPr>
              <w:t xml:space="preserve">Trial Balance: all accounts Dr/Cr totals, must balance to zero</w:t>
            </w:r>
          </w:p>
          <w:p>
            <w:pPr>
              <w:pStyle w:val="ListParagraph"/>
              <w:numPr>
                <w:ilvl w:val="0"/>
                <w:numId w:val="2"/>
              </w:numPr>
              <w:spacing w:after="40"/>
            </w:pPr>
            <w:r>
              <w:rPr>
                <w:rFonts w:ascii="Arial" w:cs="Arial" w:eastAsia="Arial" w:hAnsi="Arial"/>
                <w:sz w:val="19"/>
                <w:szCs w:val="19"/>
              </w:rPr>
              <w:t xml:space="preserve">Profit &amp; Loss Statement: monthly, quarterly, annual</w:t>
            </w:r>
          </w:p>
          <w:p>
            <w:pPr>
              <w:pStyle w:val="ListParagraph"/>
              <w:numPr>
                <w:ilvl w:val="0"/>
                <w:numId w:val="2"/>
              </w:numPr>
              <w:spacing w:after="40"/>
            </w:pPr>
            <w:r>
              <w:rPr>
                <w:rFonts w:ascii="Arial" w:cs="Arial" w:eastAsia="Arial" w:hAnsi="Arial"/>
                <w:sz w:val="19"/>
                <w:szCs w:val="19"/>
              </w:rPr>
              <w:t xml:space="preserve">Balance Sheet: Assets vs Liabilities + Capital</w:t>
            </w:r>
          </w:p>
          <w:p>
            <w:pPr>
              <w:pStyle w:val="ListParagraph"/>
              <w:numPr>
                <w:ilvl w:val="0"/>
                <w:numId w:val="2"/>
              </w:numPr>
              <w:spacing w:after="40"/>
            </w:pPr>
            <w:r>
              <w:rPr>
                <w:rFonts w:ascii="Arial" w:cs="Arial" w:eastAsia="Arial" w:hAnsi="Arial"/>
                <w:sz w:val="19"/>
                <w:szCs w:val="19"/>
              </w:rPr>
              <w:t xml:space="preserve">Outstanding Reports: Debtors list, Creditors list, Employee advances</w:t>
            </w:r>
          </w:p>
        </w:tc>
      </w:tr>
    </w:tbl>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E8700A" w:sz="1"/>
              <w:left w:val="single" w:color="E8700A" w:sz="1"/>
              <w:bottom w:val="single" w:color="E8700A" w:sz="1"/>
              <w:right w:val="single" w:color="E8700A" w:sz="1"/>
            </w:tcBorders>
            <w:shd w:fill="E870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8"/>
                <w:szCs w:val="28"/>
              </w:rPr>
              <w:t xml:space="preserve">M9</w:t>
            </w:r>
          </w:p>
        </w:tc>
        <w:tc>
          <w:tcPr>
            <w:tcBorders>
              <w:top w:val="single" w:color="E8700A" w:sz="1"/>
              <w:left w:val="single" w:color="E8700A" w:sz="1"/>
              <w:bottom w:val="single" w:color="E8700A" w:sz="1"/>
              <w:right w:val="single" w:color="E8700A" w:sz="1"/>
            </w:tcBorders>
            <w:shd w:fill="FDEBD0" w:val="clear"/>
            <w:tcMar>
              <w:top w:type="dxa" w:w="120"/>
              <w:left w:type="dxa" w:w="200"/>
              <w:bottom w:type="dxa" w:w="120"/>
              <w:right w:type="dxa" w:w="200"/>
            </w:tcMar>
          </w:tcPr>
          <w:p>
            <w:pPr>
              <w:spacing w:after="60"/>
            </w:pPr>
            <w:r>
              <w:rPr>
                <w:rFonts w:ascii="Arial" w:cs="Arial" w:eastAsia="Arial" w:hAnsi="Arial"/>
                <w:b/>
                <w:bCs/>
                <w:color w:val="1A3C5E"/>
                <w:sz w:val="24"/>
                <w:szCs w:val="24"/>
              </w:rPr>
              <w:t xml:space="preserve">Audit &amp; Correction Module</w:t>
            </w:r>
          </w:p>
          <w:p>
            <w:pPr>
              <w:spacing w:after="80"/>
            </w:pPr>
            <w:r>
              <w:rPr>
                <w:rFonts w:ascii="Arial" w:cs="Arial" w:eastAsia="Arial" w:hAnsi="Arial"/>
                <w:i/>
                <w:iCs/>
                <w:color w:val="4A4A4A"/>
                <w:sz w:val="19"/>
                <w:szCs w:val="19"/>
              </w:rPr>
              <w:t xml:space="preserve">Every entry is permanent — corrections done via reversals with full audit log.</w:t>
            </w:r>
          </w:p>
          <w:p>
            <w:pPr>
              <w:pStyle w:val="ListParagraph"/>
              <w:numPr>
                <w:ilvl w:val="0"/>
                <w:numId w:val="2"/>
              </w:numPr>
              <w:spacing w:after="40"/>
            </w:pPr>
            <w:r>
              <w:rPr>
                <w:rFonts w:ascii="Arial" w:cs="Arial" w:eastAsia="Arial" w:hAnsi="Arial"/>
                <w:sz w:val="19"/>
                <w:szCs w:val="19"/>
              </w:rPr>
              <w:t xml:space="preserve">All journal entries are immutable (cannot be deleted or silently edited)</w:t>
            </w:r>
          </w:p>
          <w:p>
            <w:pPr>
              <w:pStyle w:val="ListParagraph"/>
              <w:numPr>
                <w:ilvl w:val="0"/>
                <w:numId w:val="2"/>
              </w:numPr>
              <w:spacing w:after="40"/>
            </w:pPr>
            <w:r>
              <w:rPr>
                <w:rFonts w:ascii="Arial" w:cs="Arial" w:eastAsia="Arial" w:hAnsi="Arial"/>
                <w:sz w:val="19"/>
                <w:szCs w:val="19"/>
              </w:rPr>
              <w:t xml:space="preserve">Correction via Reversal: one click creates mirror-image reversal entry</w:t>
            </w:r>
          </w:p>
          <w:p>
            <w:pPr>
              <w:pStyle w:val="ListParagraph"/>
              <w:numPr>
                <w:ilvl w:val="0"/>
                <w:numId w:val="2"/>
              </w:numPr>
              <w:spacing w:after="40"/>
            </w:pPr>
            <w:r>
              <w:rPr>
                <w:rFonts w:ascii="Arial" w:cs="Arial" w:eastAsia="Arial" w:hAnsi="Arial"/>
                <w:sz w:val="19"/>
                <w:szCs w:val="19"/>
              </w:rPr>
              <w:t xml:space="preserve">Re-entry: after reversal, new correct entry is created fresh</w:t>
            </w:r>
          </w:p>
          <w:p>
            <w:pPr>
              <w:pStyle w:val="ListParagraph"/>
              <w:numPr>
                <w:ilvl w:val="0"/>
                <w:numId w:val="2"/>
              </w:numPr>
              <w:spacing w:after="40"/>
            </w:pPr>
            <w:r>
              <w:rPr>
                <w:rFonts w:ascii="Arial" w:cs="Arial" w:eastAsia="Arial" w:hAnsi="Arial"/>
                <w:sz w:val="19"/>
                <w:szCs w:val="19"/>
              </w:rPr>
              <w:t xml:space="preserve">Audit log: every action timestamped with user, device, and change description</w:t>
            </w:r>
          </w:p>
          <w:p>
            <w:pPr>
              <w:pStyle w:val="ListParagraph"/>
              <w:numPr>
                <w:ilvl w:val="0"/>
                <w:numId w:val="2"/>
              </w:numPr>
              <w:spacing w:after="40"/>
            </w:pPr>
            <w:r>
              <w:rPr>
                <w:rFonts w:ascii="Arial" w:cs="Arial" w:eastAsia="Arial" w:hAnsi="Arial"/>
                <w:sz w:val="19"/>
                <w:szCs w:val="19"/>
              </w:rPr>
              <w:t xml:space="preserve">Entry lock by date: close financial periods to prevent back-dating</w:t>
            </w:r>
          </w:p>
          <w:p>
            <w:pPr>
              <w:pStyle w:val="ListParagraph"/>
              <w:numPr>
                <w:ilvl w:val="0"/>
                <w:numId w:val="2"/>
              </w:numPr>
              <w:spacing w:after="40"/>
            </w:pPr>
            <w:r>
              <w:rPr>
                <w:rFonts w:ascii="Arial" w:cs="Arial" w:eastAsia="Arial" w:hAnsi="Arial"/>
                <w:sz w:val="19"/>
                <w:szCs w:val="19"/>
              </w:rPr>
              <w:t xml:space="preserve">Role-based access: Admin can view all; Operator can only enter transactions</w:t>
            </w:r>
          </w:p>
        </w:tc>
      </w:tr>
    </w:tbl>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E8700A" w:sz="1"/>
              <w:left w:val="single" w:color="E8700A" w:sz="1"/>
              <w:bottom w:val="single" w:color="E8700A" w:sz="1"/>
              <w:right w:val="single" w:color="E8700A" w:sz="1"/>
            </w:tcBorders>
            <w:shd w:fill="E870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8"/>
                <w:szCs w:val="28"/>
              </w:rPr>
              <w:t xml:space="preserve">M10</w:t>
            </w:r>
          </w:p>
        </w:tc>
        <w:tc>
          <w:tcPr>
            <w:tcBorders>
              <w:top w:val="single" w:color="E8700A" w:sz="1"/>
              <w:left w:val="single" w:color="E8700A" w:sz="1"/>
              <w:bottom w:val="single" w:color="E8700A" w:sz="1"/>
              <w:right w:val="single" w:color="E8700A" w:sz="1"/>
            </w:tcBorders>
            <w:shd w:fill="FDEBD0" w:val="clear"/>
            <w:tcMar>
              <w:top w:type="dxa" w:w="120"/>
              <w:left w:type="dxa" w:w="200"/>
              <w:bottom w:type="dxa" w:w="120"/>
              <w:right w:type="dxa" w:w="200"/>
            </w:tcMar>
          </w:tcPr>
          <w:p>
            <w:pPr>
              <w:spacing w:after="60"/>
            </w:pPr>
            <w:r>
              <w:rPr>
                <w:rFonts w:ascii="Arial" w:cs="Arial" w:eastAsia="Arial" w:hAnsi="Arial"/>
                <w:b/>
                <w:bCs/>
                <w:color w:val="1A3C5E"/>
                <w:sz w:val="24"/>
                <w:szCs w:val="24"/>
              </w:rPr>
              <w:t xml:space="preserve">Settings &amp; Master Data Module</w:t>
            </w:r>
          </w:p>
          <w:p>
            <w:pPr>
              <w:spacing w:after="80"/>
            </w:pPr>
            <w:r>
              <w:rPr>
                <w:rFonts w:ascii="Arial" w:cs="Arial" w:eastAsia="Arial" w:hAnsi="Arial"/>
                <w:i/>
                <w:iCs/>
                <w:color w:val="4A4A4A"/>
                <w:sz w:val="19"/>
                <w:szCs w:val="19"/>
              </w:rPr>
              <w:t xml:space="preserve">Business configuration, user management, and system parameters.</w:t>
            </w:r>
          </w:p>
          <w:p>
            <w:pPr>
              <w:pStyle w:val="ListParagraph"/>
              <w:numPr>
                <w:ilvl w:val="0"/>
                <w:numId w:val="2"/>
              </w:numPr>
              <w:spacing w:after="40"/>
            </w:pPr>
            <w:r>
              <w:rPr>
                <w:rFonts w:ascii="Arial" w:cs="Arial" w:eastAsia="Arial" w:hAnsi="Arial"/>
                <w:sz w:val="19"/>
                <w:szCs w:val="19"/>
              </w:rPr>
              <w:t xml:space="preserve">Business profile: name, address, GSTIN, financial year start</w:t>
            </w:r>
          </w:p>
          <w:p>
            <w:pPr>
              <w:pStyle w:val="ListParagraph"/>
              <w:numPr>
                <w:ilvl w:val="0"/>
                <w:numId w:val="2"/>
              </w:numPr>
              <w:spacing w:after="40"/>
            </w:pPr>
            <w:r>
              <w:rPr>
                <w:rFonts w:ascii="Arial" w:cs="Arial" w:eastAsia="Arial" w:hAnsi="Arial"/>
                <w:sz w:val="19"/>
                <w:szCs w:val="19"/>
              </w:rPr>
              <w:t xml:space="preserve">User management: Admin, Partner, Accountant, Operator roles</w:t>
            </w:r>
          </w:p>
          <w:p>
            <w:pPr>
              <w:pStyle w:val="ListParagraph"/>
              <w:numPr>
                <w:ilvl w:val="0"/>
                <w:numId w:val="2"/>
              </w:numPr>
              <w:spacing w:after="40"/>
            </w:pPr>
            <w:r>
              <w:rPr>
                <w:rFonts w:ascii="Arial" w:cs="Arial" w:eastAsia="Arial" w:hAnsi="Arial"/>
                <w:sz w:val="19"/>
                <w:szCs w:val="19"/>
              </w:rPr>
              <w:t xml:space="preserve">Master accounts: create custom ledgers, assign to groups</w:t>
            </w:r>
          </w:p>
          <w:p>
            <w:pPr>
              <w:pStyle w:val="ListParagraph"/>
              <w:numPr>
                <w:ilvl w:val="0"/>
                <w:numId w:val="2"/>
              </w:numPr>
              <w:spacing w:after="40"/>
            </w:pPr>
            <w:r>
              <w:rPr>
                <w:rFonts w:ascii="Arial" w:cs="Arial" w:eastAsia="Arial" w:hAnsi="Arial"/>
                <w:sz w:val="19"/>
                <w:szCs w:val="19"/>
              </w:rPr>
              <w:t xml:space="preserve">Opening balances: import starting balances for existing businesses</w:t>
            </w:r>
          </w:p>
          <w:p>
            <w:pPr>
              <w:pStyle w:val="ListParagraph"/>
              <w:numPr>
                <w:ilvl w:val="0"/>
                <w:numId w:val="2"/>
              </w:numPr>
              <w:spacing w:after="40"/>
            </w:pPr>
            <w:r>
              <w:rPr>
                <w:rFonts w:ascii="Arial" w:cs="Arial" w:eastAsia="Arial" w:hAnsi="Arial"/>
                <w:sz w:val="19"/>
                <w:szCs w:val="19"/>
              </w:rPr>
              <w:t xml:space="preserve">Financial year: open new year, carry forward balances</w:t>
            </w:r>
          </w:p>
          <w:p>
            <w:pPr>
              <w:pStyle w:val="ListParagraph"/>
              <w:numPr>
                <w:ilvl w:val="0"/>
                <w:numId w:val="2"/>
              </w:numPr>
              <w:spacing w:after="40"/>
            </w:pPr>
            <w:r>
              <w:rPr>
                <w:rFonts w:ascii="Arial" w:cs="Arial" w:eastAsia="Arial" w:hAnsi="Arial"/>
                <w:sz w:val="19"/>
                <w:szCs w:val="19"/>
              </w:rPr>
              <w:t xml:space="preserve">Backup &amp; export: full data export to Excel/CSV, encrypted backup</w:t>
            </w:r>
          </w:p>
        </w:tc>
      </w:tr>
    </w:tbl>
    <w:p>
      <w:pPr>
        <w:spacing w:after="40"/>
      </w:pPr>
      <w:r>
        <w:rPr>
          <w:rFonts w:ascii="Arial" w:cs="Arial" w:eastAsia="Arial" w:hAnsi="Arial"/>
          <w:sz w:val="20"/>
          <w:szCs w:val="20"/>
        </w:rPr>
        <w:t xml:space="preserve"/>
      </w:r>
    </w:p>
    <w:p>
      <w:r>
        <w:br w:type="page"/>
      </w:r>
    </w:p>
    <w:p>
      <w:pPr>
        <w:pStyle w:val="Heading1"/>
        <w:shd w:fill="1A3C5E" w:val="clear"/>
        <w:spacing w:before="360" w:after="200"/>
        <w:ind w:left="200"/>
      </w:pPr>
      <w:r>
        <w:rPr>
          <w:rFonts w:ascii="Arial" w:cs="Arial" w:eastAsia="Arial" w:hAnsi="Arial"/>
          <w:b/>
          <w:bCs/>
          <w:color w:val="FFFFFF"/>
          <w:sz w:val="36"/>
          <w:szCs w:val="36"/>
        </w:rPr>
        <w:t xml:space="preserve">4. Accounting Logic with Real Examples</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4.1 Car Purchase — Business Funds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D5F5E3" w:val="clear"/>
            <w:tcMar>
              <w:top w:type="dxa" w:w="120"/>
              <w:left w:type="dxa" w:w="200"/>
              <w:bottom w:type="dxa" w:w="120"/>
              <w:right w:type="dxa" w:w="200"/>
            </w:tcMar>
          </w:tcPr>
          <w:p>
            <w:pPr>
              <w:spacing w:after="80"/>
            </w:pPr>
            <w:r>
              <w:rPr>
                <w:rFonts w:ascii="Arial" w:cs="Arial" w:eastAsia="Arial" w:hAnsi="Arial"/>
                <w:b/>
                <w:bCs/>
                <w:color w:val="1E7E34"/>
                <w:sz w:val="21"/>
                <w:szCs w:val="21"/>
              </w:rPr>
              <w:t xml:space="preserve">Scenario</w:t>
            </w:r>
          </w:p>
          <w:p>
            <w:pPr>
              <w:spacing w:after="40"/>
            </w:pPr>
            <w:r>
              <w:rPr>
                <w:rFonts w:ascii="Arial" w:cs="Arial" w:eastAsia="Arial" w:hAnsi="Arial"/>
                <w:sz w:val="19"/>
                <w:szCs w:val="19"/>
              </w:rPr>
              <w:t xml:space="preserve">Car GJ05MX1840 purchased for ₹3,00,000 — fully paid from business cash account.</w:t>
            </w:r>
          </w:p>
        </w:tc>
      </w:tr>
    </w:tbl>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Journal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Account</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Dr / Cr</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Amount (₹)</w:t>
            </w:r>
          </w:p>
        </w:tc>
        <w:tc>
          <w:tcPr>
            <w:tcW w:type="dxa" w:w="19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Narration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Car A/c — GJ05MX1840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7E34"/>
                <w:sz w:val="19"/>
                <w:szCs w:val="19"/>
              </w:rPr>
              <w:t xml:space="preserve">Dr  +3,00,000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3,00,000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Car purchased (asset created)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A/c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C0392B"/>
                <w:sz w:val="19"/>
                <w:szCs w:val="19"/>
              </w:rPr>
              <w:t xml:space="preserve">Cr  -3,00,000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3,00,000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paid for car purchase</w:t>
            </w:r>
          </w:p>
        </w:tc>
      </w:tr>
    </w:tbl>
    <w:p>
      <w:pPr>
        <w:spacing w:after="40"/>
      </w:pPr>
      <w:r>
        <w:rPr>
          <w:rFonts w:ascii="Arial" w:cs="Arial" w:eastAsia="Arial" w:hAnsi="Arial"/>
          <w:sz w:val="20"/>
          <w:szCs w:val="20"/>
        </w:rPr>
        <w:t xml:space="preserve"/>
      </w:r>
    </w:p>
    <w:p>
      <w:pPr>
        <w:spacing w:after="80"/>
      </w:pPr>
      <w:r>
        <w:rPr>
          <w:rFonts w:ascii="Arial" w:cs="Arial" w:eastAsia="Arial" w:hAnsi="Arial"/>
          <w:b/>
          <w:bCs/>
          <w:sz w:val="20"/>
          <w:szCs w:val="20"/>
        </w:rPr>
        <w:t xml:space="preserve">User Experience: </w:t>
      </w:r>
      <w:r>
        <w:rPr>
          <w:rFonts w:ascii="Arial" w:cs="Arial" w:eastAsia="Arial" w:hAnsi="Arial"/>
          <w:sz w:val="20"/>
          <w:szCs w:val="20"/>
        </w:rPr>
        <w:t xml:space="preserve">User selects Cash Account → Transaction Type: Car Purchase → Enters Car No. GJ05MX1840 → Amount ₹3,00,000. Done.</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4.2 Car Purchase — Split Between Business and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4"/>
              <w:left w:val="single" w:color="1A3C5E" w:sz="4"/>
              <w:bottom w:val="single" w:color="1A3C5E" w:sz="4"/>
              <w:right w:val="single" w:color="1A3C5E" w:sz="4"/>
            </w:tcBorders>
            <w:shd w:fill="D6E4F0" w:val="clear"/>
            <w:tcMar>
              <w:top w:type="dxa" w:w="120"/>
              <w:left w:type="dxa" w:w="200"/>
              <w:bottom w:type="dxa" w:w="120"/>
              <w:right w:type="dxa" w:w="200"/>
            </w:tcMar>
          </w:tcPr>
          <w:p>
            <w:pPr>
              <w:spacing w:after="80"/>
            </w:pPr>
            <w:r>
              <w:rPr>
                <w:rFonts w:ascii="Arial" w:cs="Arial" w:eastAsia="Arial" w:hAnsi="Arial"/>
                <w:b/>
                <w:bCs/>
                <w:color w:val="1A3C5E"/>
                <w:sz w:val="21"/>
                <w:szCs w:val="21"/>
              </w:rPr>
              <w:t xml:space="preserve">Scenario</w:t>
            </w:r>
          </w:p>
          <w:p>
            <w:pPr>
              <w:spacing w:after="40"/>
            </w:pPr>
            <w:r>
              <w:rPr>
                <w:rFonts w:ascii="Arial" w:cs="Arial" w:eastAsia="Arial" w:hAnsi="Arial"/>
                <w:sz w:val="19"/>
                <w:szCs w:val="19"/>
              </w:rPr>
              <w:t xml:space="preserve">Car GJ05MX1840 purchased for ₹3,00,000:</w:t>
            </w:r>
          </w:p>
          <w:p>
            <w:pPr>
              <w:spacing w:after="40"/>
            </w:pPr>
            <w:r>
              <w:rPr>
                <w:rFonts w:ascii="Arial" w:cs="Arial" w:eastAsia="Arial" w:hAnsi="Arial"/>
                <w:sz w:val="19"/>
                <w:szCs w:val="19"/>
              </w:rPr>
              <w:t xml:space="preserve">   •  ₹2,00,000 paid from Business Cash</w:t>
            </w:r>
          </w:p>
          <w:p>
            <w:pPr>
              <w:spacing w:after="40"/>
            </w:pPr>
            <w:r>
              <w:rPr>
                <w:rFonts w:ascii="Arial" w:cs="Arial" w:eastAsia="Arial" w:hAnsi="Arial"/>
                <w:sz w:val="19"/>
                <w:szCs w:val="19"/>
              </w:rPr>
              <w:t xml:space="preserve">   •  ₹1,00,000 contributed by Partner A (Ramesh)</w:t>
            </w:r>
          </w:p>
        </w:tc>
      </w:tr>
    </w:tbl>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Entry 1: Business Cash Portion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Account</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Dr / Cr</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Amount (₹)</w:t>
            </w:r>
          </w:p>
        </w:tc>
        <w:tc>
          <w:tcPr>
            <w:tcW w:type="dxa" w:w="19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Narration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Car A/c — GJ05MX1840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7E34"/>
                <w:sz w:val="19"/>
                <w:szCs w:val="19"/>
              </w:rPr>
              <w:t xml:space="preserve">Dr  +2,00,000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2,00,000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Business contribution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A/c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C0392B"/>
                <w:sz w:val="19"/>
                <w:szCs w:val="19"/>
              </w:rPr>
              <w:t xml:space="preserve">Cr  -2,00,000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2,00,000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Paid from cash</w:t>
            </w:r>
          </w:p>
        </w:tc>
      </w:tr>
    </w:tbl>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Entry 2: Partner A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Account</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Dr / Cr</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Amount (₹)</w:t>
            </w:r>
          </w:p>
        </w:tc>
        <w:tc>
          <w:tcPr>
            <w:tcW w:type="dxa" w:w="19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Narration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Car A/c — GJ05MX1840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7E34"/>
                <w:sz w:val="19"/>
                <w:szCs w:val="19"/>
              </w:rPr>
              <w:t xml:space="preserve">Dr  +1,00,000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1,00,000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 A contribution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 A — Capital A/c (Ramesh)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C0392B"/>
                <w:sz w:val="19"/>
                <w:szCs w:val="19"/>
              </w:rPr>
              <w:t xml:space="preserve">Cr  +1,00,000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1,00,000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Ramesh invested in this car</w:t>
            </w:r>
          </w:p>
        </w:tc>
      </w:tr>
    </w:tbl>
    <w:p>
      <w:pPr>
        <w:spacing w:after="40"/>
      </w:pPr>
      <w:r>
        <w:rPr>
          <w:rFonts w:ascii="Arial" w:cs="Arial" w:eastAsia="Arial" w:hAnsi="Arial"/>
          <w:sz w:val="20"/>
          <w:szCs w:val="20"/>
        </w:rPr>
        <w:t xml:space="preserve"/>
      </w:r>
    </w:p>
    <w:p>
      <w:pPr>
        <w:spacing w:after="80"/>
      </w:pPr>
      <w:r>
        <w:rPr>
          <w:rFonts w:ascii="Arial" w:cs="Arial" w:eastAsia="Arial" w:hAnsi="Arial"/>
          <w:b/>
          <w:bCs/>
          <w:sz w:val="20"/>
          <w:szCs w:val="20"/>
        </w:rPr>
        <w:t xml:space="preserve">Net result: </w:t>
      </w:r>
      <w:r>
        <w:rPr>
          <w:rFonts w:ascii="Arial" w:cs="Arial" w:eastAsia="Arial" w:hAnsi="Arial"/>
          <w:sz w:val="20"/>
          <w:szCs w:val="20"/>
        </w:rPr>
        <w:t xml:space="preserve">Car A/c shows ₹3,00,000 total cost. Cash reduced by ₹2,00,000. Partner Ramesh's capital shows ₹1,00,000 investment.</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4.3 Car-Specific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00A" w:sz="4"/>
              <w:left w:val="single" w:color="E8700A" w:sz="4"/>
              <w:bottom w:val="single" w:color="E8700A" w:sz="4"/>
              <w:right w:val="single" w:color="E8700A" w:sz="4"/>
            </w:tcBorders>
            <w:shd w:fill="FDEBD0" w:val="clear"/>
            <w:tcMar>
              <w:top w:type="dxa" w:w="120"/>
              <w:left w:type="dxa" w:w="200"/>
              <w:bottom w:type="dxa" w:w="120"/>
              <w:right w:type="dxa" w:w="200"/>
            </w:tcMar>
          </w:tcPr>
          <w:p>
            <w:pPr>
              <w:spacing w:after="80"/>
            </w:pPr>
            <w:r>
              <w:rPr>
                <w:rFonts w:ascii="Arial" w:cs="Arial" w:eastAsia="Arial" w:hAnsi="Arial"/>
                <w:b/>
                <w:bCs/>
                <w:color w:val="E8700A"/>
                <w:sz w:val="21"/>
                <w:szCs w:val="21"/>
              </w:rPr>
              <w:t xml:space="preserve">Scenario</w:t>
            </w:r>
          </w:p>
          <w:p>
            <w:pPr>
              <w:spacing w:after="40"/>
            </w:pPr>
            <w:r>
              <w:rPr>
                <w:rFonts w:ascii="Arial" w:cs="Arial" w:eastAsia="Arial" w:hAnsi="Arial"/>
                <w:sz w:val="19"/>
                <w:szCs w:val="19"/>
              </w:rPr>
              <w:t xml:space="preserve">After purchase, the following expenses are incurred for GJ05MX1840:</w:t>
            </w:r>
          </w:p>
          <w:p>
            <w:pPr>
              <w:spacing w:after="40"/>
            </w:pPr>
            <w:r>
              <w:rPr>
                <w:rFonts w:ascii="Arial" w:cs="Arial" w:eastAsia="Arial" w:hAnsi="Arial"/>
                <w:sz w:val="19"/>
                <w:szCs w:val="19"/>
              </w:rPr>
              <w:t xml:space="preserve">  Paint &amp; Polish: ₹8,000 (cash)   |   RTO Transfer: ₹12,000 (bank)   |   Transport: ₹3,500 (cash)</w:t>
            </w:r>
          </w:p>
        </w:tc>
      </w:tr>
    </w:tbl>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Car Expenses (Auto-tagged to Car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Account</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Dr / Cr</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Amount (₹)</w:t>
            </w:r>
          </w:p>
        </w:tc>
        <w:tc>
          <w:tcPr>
            <w:tcW w:type="dxa" w:w="19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Narration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Paint &amp; Polish Exp — GJ05MX1840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7E34"/>
                <w:sz w:val="19"/>
                <w:szCs w:val="19"/>
              </w:rPr>
              <w:t xml:space="preserve">Dr  +8,000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8,000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Painting expense (car-specific)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A/c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C0392B"/>
                <w:sz w:val="19"/>
                <w:szCs w:val="19"/>
              </w:rPr>
              <w:t xml:space="preserve">Cr  -8,000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8,000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Paid cash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RTO Transfer Charges — GJ05MX1840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7E34"/>
                <w:sz w:val="19"/>
                <w:szCs w:val="19"/>
              </w:rPr>
              <w:t xml:space="preserve">Dr  +12,000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12,000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RTO fees (car-specific)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Bank A/c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C0392B"/>
                <w:sz w:val="19"/>
                <w:szCs w:val="19"/>
              </w:rPr>
              <w:t xml:space="preserve">Cr  -12,000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12,000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Paid via bank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Transport Charges — GJ05MX1840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7E34"/>
                <w:sz w:val="19"/>
                <w:szCs w:val="19"/>
              </w:rPr>
              <w:t xml:space="preserve">Dr  +3,500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3,500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Transport expense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A/c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C0392B"/>
                <w:sz w:val="19"/>
                <w:szCs w:val="19"/>
              </w:rPr>
              <w:t xml:space="preserve">Cr  -3,500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3,500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Paid cash</w:t>
            </w:r>
          </w:p>
        </w:tc>
      </w:tr>
    </w:tbl>
    <w:p>
      <w:pPr>
        <w:spacing w:after="40"/>
      </w:pPr>
      <w:r>
        <w:rPr>
          <w:rFonts w:ascii="Arial" w:cs="Arial" w:eastAsia="Arial" w:hAnsi="Arial"/>
          <w:sz w:val="20"/>
          <w:szCs w:val="20"/>
        </w:rPr>
        <w:t xml:space="preserve"/>
      </w:r>
    </w:p>
    <w:p>
      <w:pPr>
        <w:spacing w:after="80"/>
      </w:pPr>
      <w:r>
        <w:rPr>
          <w:rFonts w:ascii="Arial" w:cs="Arial" w:eastAsia="Arial" w:hAnsi="Arial"/>
          <w:b/>
          <w:bCs/>
          <w:sz w:val="20"/>
          <w:szCs w:val="20"/>
        </w:rPr>
        <w:t xml:space="preserve">Car Cost Summary — GJ05MX1840: </w:t>
      </w:r>
      <w:r>
        <w:rPr>
          <w:rFonts w:ascii="Arial" w:cs="Arial" w:eastAsia="Arial" w:hAnsi="Arial"/>
          <w:sz w:val="20"/>
          <w:szCs w:val="20"/>
        </w:rPr>
        <w:t xml:space="preserve">Purchase ₹3,00,000 + Paint ₹8,000 + RTO ₹12,000 + Transport ₹3,500 = Total Cost ₹3,23,500</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4.4 Car Sale — Full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D5F5E3" w:val="clear"/>
            <w:tcMar>
              <w:top w:type="dxa" w:w="120"/>
              <w:left w:type="dxa" w:w="200"/>
              <w:bottom w:type="dxa" w:w="120"/>
              <w:right w:type="dxa" w:w="200"/>
            </w:tcMar>
          </w:tcPr>
          <w:p>
            <w:pPr>
              <w:spacing w:after="80"/>
            </w:pPr>
            <w:r>
              <w:rPr>
                <w:rFonts w:ascii="Arial" w:cs="Arial" w:eastAsia="Arial" w:hAnsi="Arial"/>
                <w:b/>
                <w:bCs/>
                <w:color w:val="1E7E34"/>
                <w:sz w:val="21"/>
                <w:szCs w:val="21"/>
              </w:rPr>
              <w:t xml:space="preserve">Scenario</w:t>
            </w:r>
          </w:p>
          <w:p>
            <w:pPr>
              <w:spacing w:after="40"/>
            </w:pPr>
            <w:r>
              <w:rPr>
                <w:rFonts w:ascii="Arial" w:cs="Arial" w:eastAsia="Arial" w:hAnsi="Arial"/>
                <w:sz w:val="19"/>
                <w:szCs w:val="19"/>
              </w:rPr>
              <w:t xml:space="preserve">Car GJ05MX1840 sold for ₹3,60,000. Full payment received in bank. Total cost was ₹3,23,500.</w:t>
            </w:r>
          </w:p>
          <w:p>
            <w:pPr>
              <w:spacing w:after="40"/>
            </w:pPr>
            <w:r>
              <w:rPr>
                <w:rFonts w:ascii="Arial" w:cs="Arial" w:eastAsia="Arial" w:hAnsi="Arial"/>
                <w:sz w:val="19"/>
                <w:szCs w:val="19"/>
              </w:rPr>
              <w:t xml:space="preserve">Net Profit = ₹60,000 − ₹23,500 = ₹36,500 (profit). Wait — Sale ₹3,60,000 − Cost ₹3,23,500 = ₹36,500 profit.</w:t>
            </w:r>
          </w:p>
        </w:tc>
      </w:tr>
    </w:tbl>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Car Sale Journal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Account</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Dr / Cr</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Amount (₹)</w:t>
            </w:r>
          </w:p>
        </w:tc>
        <w:tc>
          <w:tcPr>
            <w:tcW w:type="dxa" w:w="19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Narration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Bank A/c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7E34"/>
                <w:sz w:val="19"/>
                <w:szCs w:val="19"/>
              </w:rPr>
              <w:t xml:space="preserve">Dr  +3,60,000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3,60,000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Sale amount received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Car Sale Revenue — GJ05MX1840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C0392B"/>
                <w:sz w:val="19"/>
                <w:szCs w:val="19"/>
              </w:rPr>
              <w:t xml:space="preserve">Cr  +3,60,000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3,60,000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Revenue recognised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Car Sale Revenue — GJ05MX1840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7E34"/>
                <w:sz w:val="19"/>
                <w:szCs w:val="19"/>
              </w:rPr>
              <w:t xml:space="preserve">Dr  +3,23,500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3,23,500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Transfer cost to P&amp;L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Car A/c — GJ05MX1840 (Closed)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C0392B"/>
                <w:sz w:val="19"/>
                <w:szCs w:val="19"/>
              </w:rPr>
              <w:t xml:space="preserve">Cr  -3,23,500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3,23,500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Car account zeroed 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Car A/c — GJ05MX1840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7E34"/>
                <w:sz w:val="19"/>
                <w:szCs w:val="19"/>
              </w:rPr>
              <w:t xml:space="preserve">Dr  → PROFIT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36,500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Net profit to P&amp;L automatically</w:t>
            </w:r>
          </w:p>
        </w:tc>
      </w:tr>
    </w:tbl>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4.5 Car Sale — Partial Payment (Advance +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00A" w:sz="4"/>
              <w:left w:val="single" w:color="E8700A" w:sz="4"/>
              <w:bottom w:val="single" w:color="E8700A" w:sz="4"/>
              <w:right w:val="single" w:color="E8700A" w:sz="4"/>
            </w:tcBorders>
            <w:shd w:fill="FDEBD0" w:val="clear"/>
            <w:tcMar>
              <w:top w:type="dxa" w:w="120"/>
              <w:left w:type="dxa" w:w="200"/>
              <w:bottom w:type="dxa" w:w="120"/>
              <w:right w:type="dxa" w:w="200"/>
            </w:tcMar>
          </w:tcPr>
          <w:p>
            <w:pPr>
              <w:spacing w:after="80"/>
            </w:pPr>
            <w:r>
              <w:rPr>
                <w:rFonts w:ascii="Arial" w:cs="Arial" w:eastAsia="Arial" w:hAnsi="Arial"/>
                <w:b/>
                <w:bCs/>
                <w:color w:val="E8700A"/>
                <w:sz w:val="21"/>
                <w:szCs w:val="21"/>
              </w:rPr>
              <w:t xml:space="preserve">Scenario</w:t>
            </w:r>
          </w:p>
          <w:p>
            <w:pPr>
              <w:spacing w:after="40"/>
            </w:pPr>
            <w:r>
              <w:rPr>
                <w:rFonts w:ascii="Arial" w:cs="Arial" w:eastAsia="Arial" w:hAnsi="Arial"/>
                <w:sz w:val="19"/>
                <w:szCs w:val="19"/>
              </w:rPr>
              <w:t xml:space="preserve">Car sold for ₹3,60,000. Buyer pays ₹1,00,000 advance (cash). Remaining ₹2,60,000 to be paid later. Buyer = Suresh Patel.</w:t>
            </w:r>
          </w:p>
        </w:tc>
      </w:tr>
    </w:tbl>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Entry 1: Advance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Account</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Dr / Cr</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Amount (₹)</w:t>
            </w:r>
          </w:p>
        </w:tc>
        <w:tc>
          <w:tcPr>
            <w:tcW w:type="dxa" w:w="19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Narration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A/c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7E34"/>
                <w:sz w:val="19"/>
                <w:szCs w:val="19"/>
              </w:rPr>
              <w:t xml:space="preserve">Dr  +1,00,000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1,00,000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Advance from Suresh Patel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Suresh Patel — Buyer A/c (Debtor)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C0392B"/>
                <w:sz w:val="19"/>
                <w:szCs w:val="19"/>
              </w:rPr>
              <w:t xml:space="preserve">Cr  -1,00,000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1,00,000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Advance adjusted to buyer account</w:t>
            </w:r>
          </w:p>
        </w:tc>
      </w:tr>
    </w:tbl>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Entry 2: Balance Received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Account</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Dr / Cr</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Amount (₹)</w:t>
            </w:r>
          </w:p>
        </w:tc>
        <w:tc>
          <w:tcPr>
            <w:tcW w:type="dxa" w:w="19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Narration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Bank A/c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7E34"/>
                <w:sz w:val="19"/>
                <w:szCs w:val="19"/>
              </w:rPr>
              <w:t xml:space="preserve">Dr  +2,60,000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2,60,000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Balance payment from Suresh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Suresh Patel — Buyer A/c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C0392B"/>
                <w:sz w:val="19"/>
                <w:szCs w:val="19"/>
              </w:rPr>
              <w:t xml:space="preserve">Cr  +2,60,000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2,60,000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Balance cleared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Car Sale Revenue — GJ05MX1840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C0392B"/>
                <w:sz w:val="19"/>
                <w:szCs w:val="19"/>
              </w:rPr>
              <w:t xml:space="preserve">Cr  +3,60,000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3,60,000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Full revenue recognised on completion</w:t>
            </w:r>
          </w:p>
        </w:tc>
      </w:tr>
    </w:tbl>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4.6 Partner Withdrawal</w:t>
      </w:r>
    </w:p>
    <w:p>
      <w:pPr>
        <w:spacing w:before="160" w:after="80"/>
      </w:pPr>
      <w:r>
        <w:rPr>
          <w:rFonts w:ascii="Arial" w:cs="Arial" w:eastAsia="Arial" w:hAnsi="Arial"/>
          <w:b/>
          <w:bCs/>
          <w:color w:val="4A4A4A"/>
          <w:sz w:val="20"/>
          <w:szCs w:val="20"/>
        </w:rPr>
        <w:t xml:space="preserve">Partner Drawing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Account</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Dr / Cr</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Amount (₹)</w:t>
            </w:r>
          </w:p>
        </w:tc>
        <w:tc>
          <w:tcPr>
            <w:tcW w:type="dxa" w:w="19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Narration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 A — Capital A/c (Ramesh)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7E34"/>
                <w:sz w:val="19"/>
                <w:szCs w:val="19"/>
              </w:rPr>
              <w:t xml:space="preserve">Dr  -50,000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50,000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Ramesh withdraws from capital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A/c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C0392B"/>
                <w:sz w:val="19"/>
                <w:szCs w:val="19"/>
              </w:rPr>
              <w:t xml:space="preserve">Cr  -50,000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50,000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paid to Ramesh</w:t>
            </w:r>
          </w:p>
        </w:tc>
      </w:tr>
    </w:tbl>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4.7 Employee Salary with Advance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4"/>
              <w:left w:val="single" w:color="1A3C5E" w:sz="4"/>
              <w:bottom w:val="single" w:color="1A3C5E" w:sz="4"/>
              <w:right w:val="single" w:color="1A3C5E" w:sz="4"/>
            </w:tcBorders>
            <w:shd w:fill="D6E4F0" w:val="clear"/>
            <w:tcMar>
              <w:top w:type="dxa" w:w="120"/>
              <w:left w:type="dxa" w:w="200"/>
              <w:bottom w:type="dxa" w:w="120"/>
              <w:right w:type="dxa" w:w="200"/>
            </w:tcMar>
          </w:tcPr>
          <w:p>
            <w:pPr>
              <w:spacing w:after="80"/>
            </w:pPr>
            <w:r>
              <w:rPr>
                <w:rFonts w:ascii="Arial" w:cs="Arial" w:eastAsia="Arial" w:hAnsi="Arial"/>
                <w:b/>
                <w:bCs/>
                <w:color w:val="1A3C5E"/>
                <w:sz w:val="21"/>
                <w:szCs w:val="21"/>
              </w:rPr>
              <w:t xml:space="preserve">Scenario</w:t>
            </w:r>
          </w:p>
          <w:p>
            <w:pPr>
              <w:spacing w:after="40"/>
            </w:pPr>
            <w:r>
              <w:rPr>
                <w:rFonts w:ascii="Arial" w:cs="Arial" w:eastAsia="Arial" w:hAnsi="Arial"/>
                <w:sz w:val="19"/>
                <w:szCs w:val="19"/>
              </w:rPr>
              <w:t xml:space="preserve">Ramu's salary = ₹15,000. He had taken ₹3,000 advance earlier. Net payable = ₹12,000.</w:t>
            </w:r>
          </w:p>
        </w:tc>
      </w:tr>
    </w:tbl>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Salary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Account</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Dr / Cr</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Amount (₹)</w:t>
            </w:r>
          </w:p>
        </w:tc>
        <w:tc>
          <w:tcPr>
            <w:tcW w:type="dxa" w:w="19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Narration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Salary Expense — Ramu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7E34"/>
                <w:sz w:val="19"/>
                <w:szCs w:val="19"/>
              </w:rPr>
              <w:t xml:space="preserve">Dr  +15,000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15,000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Full salary expense booked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Ramu — Employee A/c (Advance)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C0392B"/>
                <w:sz w:val="19"/>
                <w:szCs w:val="19"/>
              </w:rPr>
              <w:t xml:space="preserve">Cr  -3,000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3,000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Advance recovered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A/c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C0392B"/>
                <w:sz w:val="19"/>
                <w:szCs w:val="19"/>
              </w:rPr>
              <w:t xml:space="preserve">Cr  -12,000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12,000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Net salary paid in hand</w:t>
            </w:r>
          </w:p>
        </w:tc>
      </w:tr>
    </w:tbl>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4.8 Cash-to-Bank Transfer (Contra Entry)</w:t>
      </w:r>
    </w:p>
    <w:p>
      <w:pPr>
        <w:spacing w:before="160" w:after="80"/>
      </w:pPr>
      <w:r>
        <w:rPr>
          <w:rFonts w:ascii="Arial" w:cs="Arial" w:eastAsia="Arial" w:hAnsi="Arial"/>
          <w:b/>
          <w:bCs/>
          <w:color w:val="4A4A4A"/>
          <w:sz w:val="20"/>
          <w:szCs w:val="20"/>
        </w:rPr>
        <w:t xml:space="preserve">Contra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Account</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Dr / Cr</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Amount (₹)</w:t>
            </w:r>
          </w:p>
        </w:tc>
        <w:tc>
          <w:tcPr>
            <w:tcW w:type="dxa" w:w="19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Narration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Bank A/c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7E34"/>
                <w:sz w:val="19"/>
                <w:szCs w:val="19"/>
              </w:rPr>
              <w:t xml:space="preserve">Dr  +50,000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50,000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deposited to bank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A/c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C0392B"/>
                <w:sz w:val="19"/>
                <w:szCs w:val="19"/>
              </w:rPr>
              <w:t xml:space="preserve">Cr  -50,000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50,000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reduced</w:t>
            </w:r>
          </w:p>
        </w:tc>
      </w:tr>
    </w:tbl>
    <w:p>
      <w:pPr>
        <w:spacing w:after="40"/>
      </w:pPr>
      <w:r>
        <w:rPr>
          <w:rFonts w:ascii="Arial" w:cs="Arial" w:eastAsia="Arial" w:hAnsi="Arial"/>
          <w:sz w:val="20"/>
          <w:szCs w:val="20"/>
        </w:rPr>
        <w:t xml:space="preserve"/>
      </w:r>
    </w:p>
    <w:p>
      <w:pPr>
        <w:spacing w:after="80"/>
      </w:pPr>
      <w:r>
        <w:rPr>
          <w:rFonts w:ascii="Arial" w:cs="Arial" w:eastAsia="Arial" w:hAnsi="Arial"/>
          <w:sz w:val="20"/>
          <w:szCs w:val="20"/>
        </w:rPr>
        <w:t xml:space="preserve">Note: Contra entries do not affect P&amp;L. Both accounts belong to the business; only the form of the asset changes.</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4.9 Common Expense (Office / Business)</w:t>
      </w:r>
    </w:p>
    <w:p>
      <w:pPr>
        <w:spacing w:before="160" w:after="80"/>
      </w:pPr>
      <w:r>
        <w:rPr>
          <w:rFonts w:ascii="Arial" w:cs="Arial" w:eastAsia="Arial" w:hAnsi="Arial"/>
          <w:b/>
          <w:bCs/>
          <w:color w:val="4A4A4A"/>
          <w:sz w:val="20"/>
          <w:szCs w:val="20"/>
        </w:rPr>
        <w:t xml:space="preserve">General Expense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Account</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Dr / Cr</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Amount (₹)</w:t>
            </w:r>
          </w:p>
        </w:tc>
        <w:tc>
          <w:tcPr>
            <w:tcW w:type="dxa" w:w="19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Narration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Office Rent Expense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7E34"/>
                <w:sz w:val="19"/>
                <w:szCs w:val="19"/>
              </w:rPr>
              <w:t xml:space="preserve">Dr  +25,000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25,000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Monthly rent for showroom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Bank A/c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C0392B"/>
                <w:sz w:val="19"/>
                <w:szCs w:val="19"/>
              </w:rPr>
              <w:t xml:space="preserve">Cr  -25,000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25,000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Paid from bank</w:t>
            </w:r>
          </w:p>
        </w:tc>
      </w:tr>
    </w:tbl>
    <w:p>
      <w:pPr>
        <w:spacing w:after="40"/>
      </w:pPr>
      <w:r>
        <w:rPr>
          <w:rFonts w:ascii="Arial" w:cs="Arial" w:eastAsia="Arial" w:hAnsi="Arial"/>
          <w:sz w:val="20"/>
          <w:szCs w:val="20"/>
        </w:rPr>
        <w:t xml:space="preserve"/>
      </w:r>
    </w:p>
    <w:p>
      <w:r>
        <w:br w:type="page"/>
      </w:r>
    </w:p>
    <w:p>
      <w:pPr>
        <w:pStyle w:val="Heading1"/>
        <w:shd w:fill="1A3C5E" w:val="clear"/>
        <w:spacing w:before="360" w:after="200"/>
        <w:ind w:left="200"/>
      </w:pPr>
      <w:r>
        <w:rPr>
          <w:rFonts w:ascii="Arial" w:cs="Arial" w:eastAsia="Arial" w:hAnsi="Arial"/>
          <w:b/>
          <w:bCs/>
          <w:color w:val="FFFFFF"/>
          <w:sz w:val="36"/>
          <w:szCs w:val="36"/>
        </w:rPr>
        <w:t xml:space="preserve">5. Data Models — Entities &amp; Relationships</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5.1 Core Entities</w:t>
      </w:r>
    </w:p>
    <w:p>
      <w:pPr>
        <w:spacing w:after="80"/>
      </w:pPr>
      <w:r>
        <w:rPr>
          <w:rFonts w:ascii="Arial" w:cs="Arial" w:eastAsia="Arial" w:hAnsi="Arial"/>
          <w:sz w:val="20"/>
          <w:szCs w:val="20"/>
        </w:rPr>
        <w:t xml:space="preserve">The following primary entities form the backbone of the system:</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Entity</w:t>
            </w:r>
          </w:p>
        </w:tc>
        <w:tc>
          <w:tcPr>
            <w:tcW w:type="dxa" w:w="35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Primary Attributes</w:t>
            </w:r>
          </w:p>
        </w:tc>
        <w:tc>
          <w:tcPr>
            <w:tcW w:type="dxa" w:w="35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Auto-Created Ledgers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Business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Name, GSTIN, Address, Financial Year, Currency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A/c, Bank A/c, GST Bank A/c (auto on setup)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Car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Reg. No. (PK), Make, Model, Year, Purchase Date, Status (Active/Sold/Pending), Purchase Price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Car Asset A/c, Car Expense A/c, Car Revenue A/c (all auto on car creation)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Partner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Name, Contact, PAN, Join Date, Profit Share %</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Capital A/c, Current A/c (auto on partner creation)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Employee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Name, Role, Monthly Salary, Join Date, Contact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Employee Advance A/c (auto on employee creation)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Debtor/Creditor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Name, Contact, Type (Dr/Cr/Both), PAN/GSTIN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Sundry Debtor or Creditor A/c (auto on first transaction)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Expense Category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Name, Type (Car-Specific / General), GL Group</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Expense Ledger (auto on first use)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Transaction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ID, Date, Type, Primary Account, Amount, Narration, Created By, Status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Journal Entry Lines (auto-generated)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Journal Entry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Entry ID, Date, Debit Account, Credit Account, Amount, Narration, Reversal Flag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Immutable audit record</w:t>
            </w:r>
          </w:p>
        </w:tc>
      </w:tr>
    </w:tbl>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5.2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Entity A</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Relation</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Entity B</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Car</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color w:val="000000"/>
                <w:sz w:val="19"/>
                <w:szCs w:val="19"/>
              </w:rPr>
              <w:t xml:space="preserve">MANY-TO-MANY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Partner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Multiple partners can fund one car; one partner can fund many cars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Car</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pPr>
            <w:r>
              <w:rPr>
                <w:rFonts w:ascii="Arial" w:cs="Arial" w:eastAsia="Arial" w:hAnsi="Arial"/>
                <w:color w:val="000000"/>
                <w:sz w:val="19"/>
                <w:szCs w:val="19"/>
              </w:rPr>
              <w:t xml:space="preserve">ONE-TO-MANY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Car Expense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One car can have many expenses linked to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Car</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color w:val="000000"/>
                <w:sz w:val="19"/>
                <w:szCs w:val="19"/>
              </w:rPr>
              <w:t xml:space="preserve">ONE-TO-ONE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Car Sale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 car has exactly one sale event (or none if unsold)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Transaction</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pPr>
            <w:r>
              <w:rPr>
                <w:rFonts w:ascii="Arial" w:cs="Arial" w:eastAsia="Arial" w:hAnsi="Arial"/>
                <w:color w:val="000000"/>
                <w:sz w:val="19"/>
                <w:szCs w:val="19"/>
              </w:rPr>
              <w:t xml:space="preserve">ONE-TO-MANY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Journal Entry Lines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Each transaction produces 2+ journal lines (double-entry)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Employee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color w:val="000000"/>
                <w:sz w:val="19"/>
                <w:szCs w:val="19"/>
              </w:rPr>
              <w:t xml:space="preserve">ONE-TO-MANY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Advance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Employee can have multiple advances over time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Debtor</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pPr>
            <w:r>
              <w:rPr>
                <w:rFonts w:ascii="Arial" w:cs="Arial" w:eastAsia="Arial" w:hAnsi="Arial"/>
                <w:color w:val="000000"/>
                <w:sz w:val="19"/>
                <w:szCs w:val="19"/>
              </w:rPr>
              <w:t xml:space="preserve">ONE-TO-MANY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Payment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Debtor makes partial payments over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Business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color w:val="000000"/>
                <w:sz w:val="19"/>
                <w:szCs w:val="19"/>
              </w:rPr>
              <w:t xml:space="preserve">ONE-TO-MANY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Financial Year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Business can have multiple years of records</w:t>
            </w:r>
          </w:p>
        </w:tc>
      </w:tr>
    </w:tbl>
    <w:p>
      <w:r>
        <w:br w:type="page"/>
      </w:r>
    </w:p>
    <w:p>
      <w:pPr>
        <w:pStyle w:val="Heading1"/>
        <w:shd w:fill="1A3C5E" w:val="clear"/>
        <w:spacing w:before="360" w:after="200"/>
        <w:ind w:left="200"/>
      </w:pPr>
      <w:r>
        <w:rPr>
          <w:rFonts w:ascii="Arial" w:cs="Arial" w:eastAsia="Arial" w:hAnsi="Arial"/>
          <w:b/>
          <w:bCs/>
          <w:color w:val="FFFFFF"/>
          <w:sz w:val="36"/>
          <w:szCs w:val="36"/>
        </w:rPr>
        <w:t xml:space="preserve">6. Database Schema (High-Level)</w:t>
      </w:r>
    </w:p>
    <w:p>
      <w:pPr>
        <w:spacing w:after="40"/>
      </w:pPr>
      <w:r>
        <w:rPr>
          <w:rFonts w:ascii="Arial" w:cs="Arial" w:eastAsia="Arial" w:hAnsi="Arial"/>
          <w:sz w:val="20"/>
          <w:szCs w:val="20"/>
        </w:rPr>
        <w:t xml:space="preserve"/>
      </w:r>
    </w:p>
    <w:p>
      <w:pPr>
        <w:spacing w:after="80"/>
      </w:pPr>
      <w:r>
        <w:rPr>
          <w:rFonts w:ascii="Arial" w:cs="Arial" w:eastAsia="Arial" w:hAnsi="Arial"/>
          <w:sz w:val="20"/>
          <w:szCs w:val="20"/>
        </w:rPr>
        <w:t xml:space="preserve">The schema uses a relational database (PostgreSQL recommended, or SQLite for single-user). Key design decisions: immutable journal entries, soft deletes, full audit on all master tables.</w:t>
      </w:r>
    </w:p>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Table: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c>
          <w:tcPr>
            <w:tcW w:type="dxa" w:w="22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Column</w:t>
            </w:r>
          </w:p>
        </w:tc>
        <w:tc>
          <w:tcPr>
            <w:tcW w:type="dxa" w:w="1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Type</w:t>
            </w:r>
          </w:p>
        </w:tc>
        <w:tc>
          <w:tcPr>
            <w:tcW w:type="dxa" w:w="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Key</w:t>
            </w:r>
          </w:p>
        </w:tc>
        <w:tc>
          <w:tcPr>
            <w:tcW w:type="dxa" w:w="476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Unique business identifier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name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VARCHAR(200)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Business / Firm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gstin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VARCHAR(15)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GST registration number (nullable)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address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TEXT</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Registered address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fy_start_month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Financial year start month (4=April for India)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currency</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CHAR(3)</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Default: INR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created_at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Record creation timestamp</w:t>
            </w:r>
          </w:p>
        </w:tc>
      </w:tr>
    </w:tbl>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Table: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c>
          <w:tcPr>
            <w:tcW w:type="dxa" w:w="22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Column</w:t>
            </w:r>
          </w:p>
        </w:tc>
        <w:tc>
          <w:tcPr>
            <w:tcW w:type="dxa" w:w="1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Type</w:t>
            </w:r>
          </w:p>
        </w:tc>
        <w:tc>
          <w:tcPr>
            <w:tcW w:type="dxa" w:w="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Key</w:t>
            </w:r>
          </w:p>
        </w:tc>
        <w:tc>
          <w:tcPr>
            <w:tcW w:type="dxa" w:w="476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Unique account 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business_id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Parent business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code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VARCHAR(20)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UNIQUE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Auto-generated account code (e.g., CAR-GJ05MX1840)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name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VARCHAR(200)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Display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group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ASSET / LIABILITY / INCOME / EXPENSE / EQUITY / CONTRA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sub_group</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VARCHAR(100)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e.g., Current Asset, Fixed Asset, Capital Account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entity_type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CAR / PARTNER / EMPLOYEE / DEBTOR / CREDITOR / GENERAL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entity_id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FK(nullable)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Links to car, partner, employee,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is_active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Soft-delete flag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opening_balance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DECIMAL(15,2)</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Opening balance (for migration)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opening_balance_type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DR / CR</w:t>
            </w:r>
          </w:p>
        </w:tc>
      </w:tr>
    </w:tbl>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Table: journal_entries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c>
          <w:tcPr>
            <w:tcW w:type="dxa" w:w="22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Column</w:t>
            </w:r>
          </w:p>
        </w:tc>
        <w:tc>
          <w:tcPr>
            <w:tcW w:type="dxa" w:w="1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Type</w:t>
            </w:r>
          </w:p>
        </w:tc>
        <w:tc>
          <w:tcPr>
            <w:tcW w:type="dxa" w:w="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Key</w:t>
            </w:r>
          </w:p>
        </w:tc>
        <w:tc>
          <w:tcPr>
            <w:tcW w:type="dxa" w:w="476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Unique journal entry 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business_id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Parent business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entry_date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Transaction date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reference_no</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VARCHAR(50)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UNIQUE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Auto-generated reference (e.g., JE-2025-00145)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narration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Transaction 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transaction_type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ENUM</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CAR_PURCHASE / CAR_SALE / EXPENSE / SALARY / PARTNER_INVEST / WITHDRAWAL / DEBTOR / CREDITOR / CONTRA / GST_PAYMENT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is_reversal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True if this is a reversal entry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reversed_by</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FK(self)</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Points to reversal JE if reversed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status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DRAFT / POSTED / REVERSED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created_by</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User who created entry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created_at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Entry creation timestamp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financial_year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INT</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FY year (e.g., 2025 for FY 2025-26)</w:t>
            </w:r>
          </w:p>
        </w:tc>
      </w:tr>
    </w:tbl>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Table: journal_lines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c>
          <w:tcPr>
            <w:tcW w:type="dxa" w:w="22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Column</w:t>
            </w:r>
          </w:p>
        </w:tc>
        <w:tc>
          <w:tcPr>
            <w:tcW w:type="dxa" w:w="1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Type</w:t>
            </w:r>
          </w:p>
        </w:tc>
        <w:tc>
          <w:tcPr>
            <w:tcW w:type="dxa" w:w="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Key</w:t>
            </w:r>
          </w:p>
        </w:tc>
        <w:tc>
          <w:tcPr>
            <w:tcW w:type="dxa" w:w="476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Unique line 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journal_entry_id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Parent journal entry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account_id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Ledger account affected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amount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DECIMAL(15,2)</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Transaction amount (always positive)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entry_type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DR / CR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running_balance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DECIMAL(15,2)</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Account balance after this 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running_balance_type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DR / CR (indicates balance nature)</w:t>
            </w:r>
          </w:p>
        </w:tc>
      </w:tr>
    </w:tbl>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Table: cars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c>
          <w:tcPr>
            <w:tcW w:type="dxa" w:w="22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Column</w:t>
            </w:r>
          </w:p>
        </w:tc>
        <w:tc>
          <w:tcPr>
            <w:tcW w:type="dxa" w:w="1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Type</w:t>
            </w:r>
          </w:p>
        </w:tc>
        <w:tc>
          <w:tcPr>
            <w:tcW w:type="dxa" w:w="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Key</w:t>
            </w:r>
          </w:p>
        </w:tc>
        <w:tc>
          <w:tcPr>
            <w:tcW w:type="dxa" w:w="476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Internal car 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business_id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Parent business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registration_no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VARCHAR(20)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UNIQUE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e.g., GJ05MX1840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make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VARCHAR(100)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e.g., Maruti, Hyundai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model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e.g., Swift, Creta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year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INT</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Manufacturing year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purchase_date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Date of purchase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purchase_price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DECIMAL(15,2)</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Total purchase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status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IN_STOCK / SOLD / PENDING_PAYMENT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account_id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Auto-created car asset account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sold_date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DATE(nullable)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Date of sale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sale_price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DECIMAL(15,2)(nullable)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Final sale price</w:t>
            </w:r>
          </w:p>
        </w:tc>
      </w:tr>
    </w:tbl>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Table: car_partner_contributions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c>
          <w:tcPr>
            <w:tcW w:type="dxa" w:w="22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Column</w:t>
            </w:r>
          </w:p>
        </w:tc>
        <w:tc>
          <w:tcPr>
            <w:tcW w:type="dxa" w:w="1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Type</w:t>
            </w:r>
          </w:p>
        </w:tc>
        <w:tc>
          <w:tcPr>
            <w:tcW w:type="dxa" w:w="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Key</w:t>
            </w:r>
          </w:p>
        </w:tc>
        <w:tc>
          <w:tcPr>
            <w:tcW w:type="dxa" w:w="476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Contribution 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car_id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Car funded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partner_id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 who contributed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amount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DECIMAL(15,2)</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Amount contributed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contribution_date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Date of contribution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journal_entry_id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Backing journal entry</w:t>
            </w:r>
          </w:p>
        </w:tc>
      </w:tr>
    </w:tbl>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Table: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c>
          <w:tcPr>
            <w:tcW w:type="dxa" w:w="22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Column</w:t>
            </w:r>
          </w:p>
        </w:tc>
        <w:tc>
          <w:tcPr>
            <w:tcW w:type="dxa" w:w="1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Type</w:t>
            </w:r>
          </w:p>
        </w:tc>
        <w:tc>
          <w:tcPr>
            <w:tcW w:type="dxa" w:w="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Key</w:t>
            </w:r>
          </w:p>
        </w:tc>
        <w:tc>
          <w:tcPr>
            <w:tcW w:type="dxa" w:w="476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 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business_id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Parent business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name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VARCHAR(200)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 full 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pan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VARCHAR(10)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PAN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profit_share_pct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DECIMAL(5,2)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Default profit share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capital_account_id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Auto-created capital ledger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current_account_id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Auto-created current ledger (optional)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joined_date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DATE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Date joined as partner</w:t>
            </w:r>
          </w:p>
        </w:tc>
      </w:tr>
    </w:tbl>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Table: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c>
          <w:tcPr>
            <w:tcW w:type="dxa" w:w="22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Column</w:t>
            </w:r>
          </w:p>
        </w:tc>
        <w:tc>
          <w:tcPr>
            <w:tcW w:type="dxa" w:w="1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Type</w:t>
            </w:r>
          </w:p>
        </w:tc>
        <w:tc>
          <w:tcPr>
            <w:tcW w:type="dxa" w:w="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Key</w:t>
            </w:r>
          </w:p>
        </w:tc>
        <w:tc>
          <w:tcPr>
            <w:tcW w:type="dxa" w:w="476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Employee 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business_id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Parent business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name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VARCHAR(200)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Employee full 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role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VARCHAR(100)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e.g., Sales, Mechanic, Driver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monthly_salary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DECIMAL(10,2)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Fixed monthly salary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advance_account_id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Auto-created advance receivable account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join_date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Date of joining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is_active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BOOLEAN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Active / Resigned</w:t>
            </w:r>
          </w:p>
        </w:tc>
      </w:tr>
    </w:tbl>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Table: debtors_creditors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c>
          <w:tcPr>
            <w:tcW w:type="dxa" w:w="22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Column</w:t>
            </w:r>
          </w:p>
        </w:tc>
        <w:tc>
          <w:tcPr>
            <w:tcW w:type="dxa" w:w="1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Type</w:t>
            </w:r>
          </w:p>
        </w:tc>
        <w:tc>
          <w:tcPr>
            <w:tcW w:type="dxa" w:w="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Key</w:t>
            </w:r>
          </w:p>
        </w:tc>
        <w:tc>
          <w:tcPr>
            <w:tcW w:type="dxa" w:w="476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Party 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business_id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Parent business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name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VARCHAR(200)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Person or company 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ENUM</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DEBTOR / CREDITOR / BUYER / SELLER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contact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VARCHAR(20)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Phone number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account_id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Auto-created receivable / payable ledger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is_bad_debt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Flagged for bad debt write-off</w:t>
            </w:r>
          </w:p>
        </w:tc>
      </w:tr>
    </w:tbl>
    <w:p>
      <w:pPr>
        <w:spacing w:after="40"/>
      </w:pPr>
      <w:r>
        <w:rPr>
          <w:rFonts w:ascii="Arial" w:cs="Arial" w:eastAsia="Arial" w:hAnsi="Arial"/>
          <w:sz w:val="20"/>
          <w:szCs w:val="20"/>
        </w:rPr>
        <w:t xml:space="preserve"/>
      </w:r>
    </w:p>
    <w:p>
      <w:pPr>
        <w:spacing w:before="160" w:after="80"/>
      </w:pPr>
      <w:r>
        <w:rPr>
          <w:rFonts w:ascii="Arial" w:cs="Arial" w:eastAsia="Arial" w:hAnsi="Arial"/>
          <w:b/>
          <w:bCs/>
          <w:color w:val="4A4A4A"/>
          <w:sz w:val="20"/>
          <w:szCs w:val="20"/>
        </w:rPr>
        <w:t xml:space="preserve">Table: 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c>
          <w:tcPr>
            <w:tcW w:type="dxa" w:w="22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Column</w:t>
            </w:r>
          </w:p>
        </w:tc>
        <w:tc>
          <w:tcPr>
            <w:tcW w:type="dxa" w:w="1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Type</w:t>
            </w:r>
          </w:p>
        </w:tc>
        <w:tc>
          <w:tcPr>
            <w:tcW w:type="dxa" w:w="70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Key</w:t>
            </w:r>
          </w:p>
        </w:tc>
        <w:tc>
          <w:tcPr>
            <w:tcW w:type="dxa" w:w="4760"/>
            <w:tcBorders>
              <w:top w:val="single" w:color="1A3C5E" w:sz="1"/>
              <w:left w:val="single" w:color="1A3C5E" w:sz="1"/>
              <w:bottom w:val="single" w:color="1A3C5E" w:sz="1"/>
              <w:right w:val="single" w:color="1A3C5E" w:sz="1"/>
            </w:tcBorders>
            <w:shd w:fill="4A4A4A"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Audit record 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business_id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Business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user_id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FK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User who performed action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action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ENUM</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CREATE / VIEW / REVERSE / EXPORT / LOGIN / SETTING_CHANGE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entity_type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VARCHAR(50)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e.g., journal_entry, car, partner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entity_id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ID of affected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old_value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JSONB(nullable)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Previous state (for changes)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new_value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JSONB(nullable)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New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ip_address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E8700A"/>
                <w:sz w:val="19"/>
                <w:szCs w:val="19"/>
              </w:rPr>
              <w:t xml:space="preserve">VARCHAR(45)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User IP address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created_at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Precise timestamp with timezone</w:t>
            </w:r>
          </w:p>
        </w:tc>
      </w:tr>
    </w:tbl>
    <w:p>
      <w:pPr>
        <w:spacing w:after="40"/>
      </w:pPr>
      <w:r>
        <w:rPr>
          <w:rFonts w:ascii="Arial" w:cs="Arial" w:eastAsia="Arial" w:hAnsi="Arial"/>
          <w:sz w:val="20"/>
          <w:szCs w:val="20"/>
        </w:rPr>
        <w:t xml:space="preserve"/>
      </w:r>
    </w:p>
    <w:p>
      <w:r>
        <w:br w:type="page"/>
      </w:r>
    </w:p>
    <w:p>
      <w:pPr>
        <w:pStyle w:val="Heading1"/>
        <w:shd w:fill="1A3C5E" w:val="clear"/>
        <w:spacing w:before="360" w:after="200"/>
        <w:ind w:left="200"/>
      </w:pPr>
      <w:r>
        <w:rPr>
          <w:rFonts w:ascii="Arial" w:cs="Arial" w:eastAsia="Arial" w:hAnsi="Arial"/>
          <w:b/>
          <w:bCs/>
          <w:color w:val="FFFFFF"/>
          <w:sz w:val="36"/>
          <w:szCs w:val="36"/>
        </w:rPr>
        <w:t xml:space="preserve">7. Step-by-Step Entry Flows</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7.1 Complete Car Purchase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Step</w:t>
            </w:r>
          </w:p>
        </w:tc>
        <w:tc>
          <w:tcPr>
            <w:tcW w:type="dxa" w:w="3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User Action</w:t>
            </w:r>
          </w:p>
        </w:tc>
        <w:tc>
          <w:tcPr>
            <w:tcW w:type="dxa" w:w="52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System Action (Automatic)</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Navigate to: New Entry → Car Purchase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Presents car purchase form with required fields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Enter Car Registration Number (e.g., GJ05MX1840)</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Checks if car already exists; if new, prepares to create car account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Enter Make, Model, Year, Purchase Date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Stores car master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Enter Total Purchase Price: ₹3,00,000</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Validates amount is positive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Select funding: Business Cash ₹2,00,000 / Partner Ramesh ₹1,00,000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Validates: ₹2,00,000 + ₹1,00,000 = ₹3,00,000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Click Save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Creates Car account GJ05MX1840 under Inventory
Posts JE-001: Car A/c Dr ₹2L, Cash A/c Cr ₹2L
Posts JE-002: Car A/c Dr ₹1L, Partner Ramesh Capital Cr ₹1L
Updates running balances for Cash and Partner Ramesh
Creates car_partner_contributions record
Logs action in audit_log</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System shows confirmation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Car GJ05MX1840 created. Total cost: ₹3,00,000. Cash balance updated.</w:t>
            </w:r>
          </w:p>
        </w:tc>
      </w:tr>
    </w:tbl>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7.2 Car Sale Flow (Full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Step</w:t>
            </w:r>
          </w:p>
        </w:tc>
        <w:tc>
          <w:tcPr>
            <w:tcW w:type="dxa" w:w="3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User Action</w:t>
            </w:r>
          </w:p>
        </w:tc>
        <w:tc>
          <w:tcPr>
            <w:tcW w:type="dxa" w:w="52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System Action (Automatic)</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Navigate to: New Entry → Car Sale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Presents car sale form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Select Car: GJ05MX1840 (from dropdown — only IN_STOCK cars shown)</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Loads car cost summary: Purchase ₹3L + Expenses ₹23,500 = Total Cost ₹3,23,500</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Enter Sale Price: ₹3,60,000. Payment via: Bank</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Validates amount. Shows projected profit: ₹36,500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Enter Buyer Name: Suresh Patel (optional, for records)</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Creates/finds Suresh Patel debtor account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Click Save — Confirm Sale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Posts: Bank A/c Dr ₹3,60,000 / Car Sale Revenue Cr ₹3,60,000
Posts: P&amp;L transfer — Cost ₹3,23,500 against Revenue
Closes Car A/c GJ05MX1840 (zeroes out)
Profit ₹36,500 → credited to Profit &amp; Loss A/c
Car status → SOLD
Car ledger locked from further entries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Profit distribution (if configured)</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₹36,500 split between partners per their share ratios. Partners' Current Accounts credited.</w:t>
            </w:r>
          </w:p>
        </w:tc>
      </w:tr>
    </w:tbl>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7.3 Entry Correction / Reversal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Step</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User Action</w:t>
            </w:r>
          </w:p>
        </w:tc>
        <w:tc>
          <w:tcPr>
            <w:tcW w:type="dxa" w:w="45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System Action</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Locate the wrong entry in Cash Book / Ledger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Shows entry with Reverse button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Click Reverse — Enter reason (mandatory): e.g., 'Wrong amount entered'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Creates mirror-image reversal: all Dr become Cr and vice versa. Running balances restored.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Create new correct entry from scratch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Fresh journal entry posted. Both entries (original + reversal + correction) visible in ledger.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4</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Audit log shows full history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Original entry, reversal, and correction all linked by reference numbers. Reason stored.</w:t>
            </w:r>
          </w:p>
        </w:tc>
      </w:tr>
    </w:tbl>
    <w:p>
      <w:r>
        <w:br w:type="page"/>
      </w:r>
    </w:p>
    <w:p>
      <w:pPr>
        <w:pStyle w:val="Heading1"/>
        <w:shd w:fill="1A3C5E" w:val="clear"/>
        <w:spacing w:before="360" w:after="200"/>
        <w:ind w:left="200"/>
      </w:pPr>
      <w:r>
        <w:rPr>
          <w:rFonts w:ascii="Arial" w:cs="Arial" w:eastAsia="Arial" w:hAnsi="Arial"/>
          <w:b/>
          <w:bCs/>
          <w:color w:val="FFFFFF"/>
          <w:sz w:val="36"/>
          <w:szCs w:val="36"/>
        </w:rPr>
        <w:t xml:space="preserve">8. Edge Case Handling</w:t>
      </w:r>
    </w:p>
    <w:p>
      <w:pPr>
        <w:spacing w:after="40"/>
      </w:pPr>
      <w:r>
        <w:rPr>
          <w:rFonts w:ascii="Arial" w:cs="Arial" w:eastAsia="Arial" w:hAnsi="Arial"/>
          <w:sz w:val="20"/>
          <w:szCs w:val="20"/>
        </w:rPr>
        <w:t xml:space="preserve"/>
      </w:r>
    </w:p>
    <w:p>
      <w:pPr>
        <w:spacing w:after="80"/>
      </w:pPr>
      <w:r>
        <w:rPr>
          <w:rFonts w:ascii="Arial" w:cs="Arial" w:eastAsia="Arial" w:hAnsi="Arial"/>
          <w:sz w:val="20"/>
          <w:szCs w:val="20"/>
        </w:rPr>
        <w:t xml:space="preserve">The following edge cases have been identified from real-world car trading scenarios. Each has a specific handling strategy in AutoBooks Pro.</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8.1 Financial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Edge Case</w:t>
            </w:r>
          </w:p>
        </w:tc>
        <w:tc>
          <w:tcPr>
            <w:tcW w:type="dxa" w:w="33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Scenario</w:t>
            </w:r>
          </w:p>
        </w:tc>
        <w:tc>
          <w:tcPr>
            <w:tcW w:type="dxa" w:w="33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System Handling</w:t>
            </w:r>
          </w:p>
        </w:tc>
      </w:tr>
      <w:tr>
        <w:tc>
          <w:tcPr>
            <w:tcW w:type="dxa" w:w="2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pPr>
            <w:r>
              <w:rPr>
                <w:rFonts w:ascii="Arial" w:cs="Arial" w:eastAsia="Arial" w:hAnsi="Arial"/>
                <w:b/>
                <w:bCs/>
                <w:sz w:val="19"/>
                <w:szCs w:val="19"/>
              </w:rPr>
              <w:t xml:space="preserve">Loss-Making Sale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Car cost ₹3L + ₹30K expenses = ₹3.3L total. Sold for ₹3L only.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System records sale. Profit/Loss account shows -₹30,000 loss. Car profitability report highlights in red. Partners' shares reduced accordingly.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Partial Payment — Multiple Installments</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Buyer pays ₹50K → ₹1L → ₹1.5L → final ₹60K over 4 months.</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Each payment reduces Debtor A/c balance. System shows outstanding at any point. Car sale fully recognised only when complete payment received (or override by admin).</w:t>
            </w:r>
          </w:p>
        </w:tc>
      </w:tr>
      <w:tr>
        <w:tc>
          <w:tcPr>
            <w:tcW w:type="dxa" w:w="2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pPr>
            <w:r>
              <w:rPr>
                <w:rFonts w:ascii="Arial" w:cs="Arial" w:eastAsia="Arial" w:hAnsi="Arial"/>
                <w:b/>
                <w:bCs/>
                <w:sz w:val="19"/>
                <w:szCs w:val="19"/>
              </w:rPr>
              <w:t xml:space="preserve">Advance Before Car Identified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Business receives ₹50K from a source before deciding which car to buy.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Entry: Cash Dr, Advance Received (Liability) Cr. When car purchased, Advance Received Dr, Car A/c Cr — closes liability.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Expenses Before Car Purchase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Commission paid ₹5,000 to broker before car title transfer.</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Entered as Pending Car Expense under pre-defined 'Pre-Purchase Expense' holding account. Once car account created, system prompts to link or leave as general expense.</w:t>
            </w:r>
          </w:p>
        </w:tc>
      </w:tr>
      <w:tr>
        <w:tc>
          <w:tcPr>
            <w:tcW w:type="dxa" w:w="2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pPr>
            <w:r>
              <w:rPr>
                <w:rFonts w:ascii="Arial" w:cs="Arial" w:eastAsia="Arial" w:hAnsi="Arial"/>
                <w:b/>
                <w:bCs/>
                <w:sz w:val="19"/>
                <w:szCs w:val="19"/>
              </w:rPr>
              <w:t xml:space="preserve">Multiple Partners, One Car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Car purchased by 3 partners in 40:35:25 split.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System creates 3 separate contribution entries. Car account total = full purchase price. Each partner's capital shows their exact contribution. On sale, profit distributed per agreed ratio.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Bad Debt Write-Off</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Suresh Patel owes ₹50K balance but refuses to pay.</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Admin marks account as 'Bad Debt'. Entry: Bad Debt Expense A/c Dr ₹50K, Suresh Patel Debtor A/c Cr ₹50K. Balance zeroed. Visible in P&amp;L as expense. Suresh's record flagged permanently.</w:t>
            </w:r>
          </w:p>
        </w:tc>
      </w:tr>
      <w:tr>
        <w:tc>
          <w:tcPr>
            <w:tcW w:type="dxa" w:w="2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pPr>
            <w:r>
              <w:rPr>
                <w:rFonts w:ascii="Arial" w:cs="Arial" w:eastAsia="Arial" w:hAnsi="Arial"/>
                <w:b/>
                <w:bCs/>
                <w:sz w:val="19"/>
                <w:szCs w:val="19"/>
              </w:rPr>
              <w:t xml:space="preserve">Employee Advance Not Recovered (Left Job)</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Ramu resigned with ₹8,000 advance outstanding.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Admin marks advance as 'Write-off'. Entry: Staff Advance Loss Dr, Employee A/c Cr. Reflects in P&amp;L. Payslips show final recovery attempted.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Cash vs Bank Mismatch</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Physical cash count ≠ book balance.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Cashbook shows running balance. Discrepancy entry: Cash Shortage/Surplus A/c used. Requires admin approval. Full audit trail maintained.</w:t>
            </w:r>
          </w:p>
        </w:tc>
      </w:tr>
    </w:tbl>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8.2 Operational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Edge Case</w:t>
            </w:r>
          </w:p>
        </w:tc>
        <w:tc>
          <w:tcPr>
            <w:tcW w:type="dxa" w:w="67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Handling Strategy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Car re-purchased (same reg. no.)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System detects duplicate registration number. If previous car is SOLD, allows creating new record with suffix (v2). Keeps historical records separate.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Expense on SOLD car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System warns: 'This car is already sold. Are you sure?' Allows override with mandatory reason. Entry linked to P&amp;L directly, not car account (which is closed).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Partner exits mid-year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Partner's capital account settled. Outstanding car contributions calculated. Final settlement entry created. Account marked Inactive.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Salary month skipped / double-paid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System tracks last salary date per employee. Warns if salary already processed for the month. Double payment requires admin override + reason.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GST paid but no GST account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If business has no GST setup, GST-related transactions route to a 'Miscellaneous Expense' holding account with alert to configure GST settings.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Negative cash balance attempt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System hard-blocks any entry that would take Cash balance below zero (configurable threshold). Shows current balance and blocks save with error message.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Back-dated entry after period close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Financial year lock prevents entries before lock date. Period can only be re-opened by Admin with reason. All such overrides logged.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Multiple currencies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Current version: INR only. Foreign currency support (AED, USD) planned for v2 with exchange rate table.</w:t>
            </w:r>
          </w:p>
        </w:tc>
      </w:tr>
    </w:tbl>
    <w:p>
      <w:r>
        <w:br w:type="page"/>
      </w:r>
    </w:p>
    <w:p>
      <w:pPr>
        <w:pStyle w:val="Heading1"/>
        <w:shd w:fill="1A3C5E" w:val="clear"/>
        <w:spacing w:before="360" w:after="200"/>
        <w:ind w:left="200"/>
      </w:pPr>
      <w:r>
        <w:rPr>
          <w:rFonts w:ascii="Arial" w:cs="Arial" w:eastAsia="Arial" w:hAnsi="Arial"/>
          <w:b/>
          <w:bCs/>
          <w:color w:val="FFFFFF"/>
          <w:sz w:val="36"/>
          <w:szCs w:val="36"/>
        </w:rPr>
        <w:t xml:space="preserve">9. Reports &amp; Outputs</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9.1 Report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500"/>
        <w:gridCol w:w="2860"/>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Report Name</w:t>
            </w:r>
          </w:p>
        </w:tc>
        <w:tc>
          <w:tcPr>
            <w:tcW w:type="dxa" w:w="3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What It Shows</w:t>
            </w:r>
          </w:p>
        </w:tc>
        <w:tc>
          <w:tcPr>
            <w:tcW w:type="dxa" w:w="28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Filters Available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1</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Cash Book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Date-wise all Cash A/c transactions with running balance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Date range, Entry type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Bank Book</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Date-wise all Bank A/c transactions with running balance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Date range, Entry type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3</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GST Account Book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All GST collections and payments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Date range, Tax rate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Car Ledger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Full financial history of one specific car (purchase → expenses → sale)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Car registration no.</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5</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Car Profitability Report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All cars: cost, expenses, sale price, profit/loss. Sorted by profit.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Status (sold/active), Date range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Partner Statement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Partner's all transactions: investments, withdrawals, profit share, closing balance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 name, Date range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7</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Employee Statement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Salary history, advances given, advances recovered, outstanding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Employee name, Month/Year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Debtor Ageing Report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All people owing money: amount, outstanding days, ageing buckets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Date, Ageing bucket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9</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Creditor Report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All liabilities: who business owes money to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Date range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Trial Balance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All accounts with Dr/Cr totals — must net to zero</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Date range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11</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Profit &amp; Loss Statement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Revenue minus expenses = Net Profit. Structured Income/Expense view.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Month / Quarter / Year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Balance Sheet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Assets = Liabilities + Capital. Snapshot view.</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As-on date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13</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Expense Analysis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Total spend by category, by car, by period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Category, Car, Date range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General Ledger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Any account, full history with narration and running balance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Account, Date range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15</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Audit Log Report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All system actions: who did what and when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User, Action type, Date</w:t>
            </w:r>
          </w:p>
        </w:tc>
      </w:tr>
    </w:tbl>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9.2 Car Profitability Report — Sample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900"/>
        <w:gridCol w:w="900"/>
        <w:gridCol w:w="1200"/>
        <w:gridCol w:w="1200"/>
        <w:gridCol w:w="12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Car No.</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Make/Model</w:t>
            </w:r>
          </w:p>
        </w:tc>
        <w:tc>
          <w:tcPr>
            <w:tcW w:type="dxa" w:w="9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Purchase (₹)</w:t>
            </w:r>
          </w:p>
        </w:tc>
        <w:tc>
          <w:tcPr>
            <w:tcW w:type="dxa" w:w="9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Expenses (₹)</w:t>
            </w:r>
          </w:p>
        </w:tc>
        <w:tc>
          <w:tcPr>
            <w:tcW w:type="dxa" w:w="9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Total Cost (₹)</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Sale Price (₹)</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Profit/Loss (₹)</w:t>
            </w:r>
          </w:p>
        </w:tc>
        <w:tc>
          <w:tcPr>
            <w:tcW w:type="dxa" w:w="12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GJ05MX1840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Swift LXI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3,00,000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23,500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3,23,500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3,60,000</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b/>
                <w:bCs/>
                <w:color w:val="1E7E34"/>
                <w:sz w:val="19"/>
                <w:szCs w:val="19"/>
              </w:rPr>
              <w:t xml:space="preserve">+36,500</w:t>
            </w:r>
          </w:p>
        </w:tc>
        <w:tc>
          <w:tcPr>
            <w:tcW w:type="dxa" w:w="12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1E7E34"/>
                <w:sz w:val="19"/>
                <w:szCs w:val="19"/>
              </w:rPr>
              <w:t xml:space="preserve">SOLD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GJ01AB5678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Wagon R VXI</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2,50,000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18,000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2,68,000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2,50,000</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pPr>
            <w:r>
              <w:rPr>
                <w:rFonts w:ascii="Arial" w:cs="Arial" w:eastAsia="Arial" w:hAnsi="Arial"/>
                <w:b/>
                <w:bCs/>
                <w:color w:val="C0392B"/>
                <w:sz w:val="19"/>
                <w:szCs w:val="19"/>
              </w:rPr>
              <w:t xml:space="preserve">-18,000</w:t>
            </w:r>
          </w:p>
        </w:tc>
        <w:tc>
          <w:tcPr>
            <w:tcW w:type="dxa" w:w="12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pPr>
            <w:r>
              <w:rPr>
                <w:rFonts w:ascii="Arial" w:cs="Arial" w:eastAsia="Arial" w:hAnsi="Arial"/>
                <w:color w:val="C0392B"/>
                <w:sz w:val="19"/>
                <w:szCs w:val="19"/>
              </w:rPr>
              <w:t xml:space="preserve">SOLD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GJ07XY9900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Alto 800 Std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1,80,000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9,000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1,89,000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w:t>
            </w:r>
          </w:p>
        </w:tc>
        <w:tc>
          <w:tcPr>
            <w:tcW w:type="dxa" w:w="1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color w:val="1A3C5E"/>
                <w:sz w:val="19"/>
                <w:szCs w:val="19"/>
              </w:rPr>
              <w:t xml:space="preserve">IN STOCK</w:t>
            </w:r>
          </w:p>
        </w:tc>
      </w:tr>
    </w:tbl>
    <w:p>
      <w:r>
        <w:br w:type="page"/>
      </w:r>
    </w:p>
    <w:p>
      <w:pPr>
        <w:pStyle w:val="Heading1"/>
        <w:shd w:fill="1A3C5E" w:val="clear"/>
        <w:spacing w:before="360" w:after="200"/>
        <w:ind w:left="200"/>
      </w:pPr>
      <w:r>
        <w:rPr>
          <w:rFonts w:ascii="Arial" w:cs="Arial" w:eastAsia="Arial" w:hAnsi="Arial"/>
          <w:b/>
          <w:bCs/>
          <w:color w:val="FFFFFF"/>
          <w:sz w:val="36"/>
          <w:szCs w:val="36"/>
        </w:rPr>
        <w:t xml:space="preserve">10. API Structure (RESTful)</w:t>
      </w:r>
    </w:p>
    <w:p>
      <w:pPr>
        <w:spacing w:after="40"/>
      </w:pPr>
      <w:r>
        <w:rPr>
          <w:rFonts w:ascii="Arial" w:cs="Arial" w:eastAsia="Arial" w:hAnsi="Arial"/>
          <w:sz w:val="20"/>
          <w:szCs w:val="20"/>
        </w:rPr>
        <w:t xml:space="preserve"/>
      </w:r>
    </w:p>
    <w:p>
      <w:pPr>
        <w:spacing w:after="80"/>
      </w:pPr>
      <w:r>
        <w:rPr>
          <w:rFonts w:ascii="Arial" w:cs="Arial" w:eastAsia="Arial" w:hAnsi="Arial"/>
          <w:sz w:val="20"/>
          <w:szCs w:val="20"/>
        </w:rPr>
        <w:t xml:space="preserve">For web and mobile clients, the system exposes a RESTful JSON API. All endpoints require authentication (JWT Bearer token). Role-based permissions enforced at API level.</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10.1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00"/>
        <w:gridCol w:w="3160"/>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Method</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Endpoint</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Auth Role</w:t>
            </w:r>
          </w:p>
        </w:tc>
        <w:tc>
          <w:tcPr>
            <w:tcW w:type="dxa" w:w="31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pPr>
            <w:r>
              <w:rPr>
                <w:rFonts w:ascii="Arial" w:cs="Arial" w:eastAsia="Arial" w:hAnsi="Arial"/>
                <w:color w:val="E8700A"/>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/api/v1/auth/login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Public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Authenticate user, return JWT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1E7E34"/>
                <w:sz w:val="19"/>
                <w:szCs w:val="19"/>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/api/v1/dashboard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Any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Summary: balances, recent entries, pending alerts</w:t>
            </w:r>
          </w:p>
        </w:tc>
      </w:tr>
      <w:tr>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pPr>
            <w:r>
              <w:rPr>
                <w:rFonts w:ascii="Arial" w:cs="Arial" w:eastAsia="Arial" w:hAnsi="Arial"/>
                <w:color w:val="E8700A"/>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/api/v1/transactions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Operator+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Create new transaction (auto-posts journal)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1E7E34"/>
                <w:sz w:val="19"/>
                <w:szCs w:val="19"/>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/api/v1/transactions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Any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List transactions with filters (date, type, account)</w:t>
            </w:r>
          </w:p>
        </w:tc>
      </w:tr>
      <w:tr>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pPr>
            <w:r>
              <w:rPr>
                <w:rFonts w:ascii="Arial" w:cs="Arial" w:eastAsia="Arial" w:hAnsi="Arial"/>
                <w:color w:val="E8700A"/>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/api/v1/transactions/:id/reverse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Admin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Reverse a posted entry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/api/v1/cars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Operator+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Create new car record</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1E7E34"/>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/api/v1/cars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Any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List all cars with status and profitability snapshot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1E7E34"/>
                <w:sz w:val="19"/>
                <w:szCs w:val="19"/>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/api/v1/cars/:id/ledger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Any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Full car ledger with running balance</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1E7E34"/>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/api/v1/cars/:id/profit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Any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Car profitability: cost, expenses, sale, P/L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/api/v1/partners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Admin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Add new partner</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1E7E34"/>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/api/v1/partners/:id/statement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 account statement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/api/v1/employees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Admin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Add employee</w:t>
            </w:r>
          </w:p>
        </w:tc>
      </w:tr>
      <w:tr>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pPr>
            <w:r>
              <w:rPr>
                <w:rFonts w:ascii="Arial" w:cs="Arial" w:eastAsia="Arial" w:hAnsi="Arial"/>
                <w:color w:val="E8700A"/>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/api/v1/employees/:id/advance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Operator+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Record advance payment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E8700A"/>
                <w:sz w:val="19"/>
                <w:szCs w:val="19"/>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/api/v1/employees/:id/salary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Admin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Process monthly salary</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1E7E34"/>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/api/v1/reports/trial-balance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Admin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Trial balance for date range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1E7E34"/>
                <w:sz w:val="19"/>
                <w:szCs w:val="19"/>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/api/v1/reports/pl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Admin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P&amp;L statement</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1E7E34"/>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/api/v1/reports/balance-sheet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Admin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Balance sheet as-on date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1E7E34"/>
                <w:sz w:val="19"/>
                <w:szCs w:val="19"/>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/api/v1/reports/cashbook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Any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Cashbook for date range</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1E7E34"/>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/api/v1/reports/debtors-ageing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Admin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Debtor ageing report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1E7E34"/>
                <w:sz w:val="19"/>
                <w:szCs w:val="19"/>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/api/v1/audit-log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Admin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Full audit log with filters</w:t>
            </w:r>
          </w:p>
        </w:tc>
      </w:tr>
    </w:tbl>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10.2 Transaction POST Body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4A" w:sz="4"/>
              <w:left w:val="single" w:color="4A4A4A" w:sz="4"/>
              <w:bottom w:val="single" w:color="4A4A4A" w:sz="4"/>
              <w:right w:val="single" w:color="4A4A4A" w:sz="4"/>
            </w:tcBorders>
            <w:shd w:fill="F2F2F2" w:val="clear"/>
            <w:tcMar>
              <w:top w:type="dxa" w:w="120"/>
              <w:left w:type="dxa" w:w="200"/>
              <w:bottom w:type="dxa" w:w="120"/>
              <w:right w:type="dxa" w:w="200"/>
            </w:tcMar>
          </w:tcPr>
          <w:p>
            <w:pPr>
              <w:spacing w:after="80"/>
            </w:pPr>
            <w:r>
              <w:rPr>
                <w:rFonts w:ascii="Arial" w:cs="Arial" w:eastAsia="Arial" w:hAnsi="Arial"/>
                <w:b/>
                <w:bCs/>
                <w:color w:val="4A4A4A"/>
                <w:sz w:val="21"/>
                <w:szCs w:val="21"/>
              </w:rPr>
              <w:t xml:space="preserve">Sample API Request: Car Purchase (Mixed Funding)</w:t>
            </w:r>
          </w:p>
          <w:p>
            <w:pPr>
              <w:spacing w:after="40"/>
            </w:pPr>
            <w:r>
              <w:rPr>
                <w:rFonts w:ascii="Arial" w:cs="Arial" w:eastAsia="Arial" w:hAnsi="Arial"/>
                <w:sz w:val="19"/>
                <w:szCs w:val="19"/>
              </w:rPr>
              <w:t xml:space="preserve">POST /api/v1/transactions</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w:t>
            </w:r>
          </w:p>
          <w:p>
            <w:pPr>
              <w:spacing w:after="40"/>
            </w:pPr>
            <w:r>
              <w:rPr>
                <w:rFonts w:ascii="Arial" w:cs="Arial" w:eastAsia="Arial" w:hAnsi="Arial"/>
                <w:sz w:val="19"/>
                <w:szCs w:val="19"/>
              </w:rPr>
              <w:t xml:space="preserve">  "type": "CAR_PURCHASE",</w:t>
            </w:r>
          </w:p>
          <w:p>
            <w:pPr>
              <w:spacing w:after="40"/>
            </w:pPr>
            <w:r>
              <w:rPr>
                <w:rFonts w:ascii="Arial" w:cs="Arial" w:eastAsia="Arial" w:hAnsi="Arial"/>
                <w:sz w:val="19"/>
                <w:szCs w:val="19"/>
              </w:rPr>
              <w:t xml:space="preserve">  "date": "2025-06-15",</w:t>
            </w:r>
          </w:p>
          <w:p>
            <w:pPr>
              <w:spacing w:after="40"/>
            </w:pPr>
            <w:r>
              <w:rPr>
                <w:rFonts w:ascii="Arial" w:cs="Arial" w:eastAsia="Arial" w:hAnsi="Arial"/>
                <w:sz w:val="19"/>
                <w:szCs w:val="19"/>
              </w:rPr>
              <w:t xml:space="preserve">  "car": {</w:t>
            </w:r>
          </w:p>
          <w:p>
            <w:pPr>
              <w:spacing w:after="40"/>
            </w:pPr>
            <w:r>
              <w:rPr>
                <w:rFonts w:ascii="Arial" w:cs="Arial" w:eastAsia="Arial" w:hAnsi="Arial"/>
                <w:sz w:val="19"/>
                <w:szCs w:val="19"/>
              </w:rPr>
              <w:t xml:space="preserve">    "registration_no": "GJ05MX1840",</w:t>
            </w:r>
          </w:p>
          <w:p>
            <w:pPr>
              <w:spacing w:after="40"/>
            </w:pPr>
            <w:r>
              <w:rPr>
                <w:rFonts w:ascii="Arial" w:cs="Arial" w:eastAsia="Arial" w:hAnsi="Arial"/>
                <w:sz w:val="19"/>
                <w:szCs w:val="19"/>
              </w:rPr>
              <w:t xml:space="preserve">    "make": "Maruti",</w:t>
            </w:r>
          </w:p>
          <w:p>
            <w:pPr>
              <w:spacing w:after="40"/>
            </w:pPr>
            <w:r>
              <w:rPr>
                <w:rFonts w:ascii="Arial" w:cs="Arial" w:eastAsia="Arial" w:hAnsi="Arial"/>
                <w:sz w:val="19"/>
                <w:szCs w:val="19"/>
              </w:rPr>
              <w:t xml:space="preserve">    "model": "Swift LXI",</w:t>
            </w:r>
          </w:p>
          <w:p>
            <w:pPr>
              <w:spacing w:after="40"/>
            </w:pPr>
            <w:r>
              <w:rPr>
                <w:rFonts w:ascii="Arial" w:cs="Arial" w:eastAsia="Arial" w:hAnsi="Arial"/>
                <w:sz w:val="19"/>
                <w:szCs w:val="19"/>
              </w:rPr>
              <w:t xml:space="preserve">    "year": 2019,</w:t>
            </w:r>
          </w:p>
          <w:p>
            <w:pPr>
              <w:spacing w:after="40"/>
            </w:pPr>
            <w:r>
              <w:rPr>
                <w:rFonts w:ascii="Arial" w:cs="Arial" w:eastAsia="Arial" w:hAnsi="Arial"/>
                <w:sz w:val="19"/>
                <w:szCs w:val="19"/>
              </w:rPr>
              <w:t xml:space="preserve">    "purchase_price": 300000</w:t>
            </w:r>
          </w:p>
          <w:p>
            <w:pPr>
              <w:spacing w:after="40"/>
            </w:pPr>
            <w:r>
              <w:rPr>
                <w:rFonts w:ascii="Arial" w:cs="Arial" w:eastAsia="Arial" w:hAnsi="Arial"/>
                <w:sz w:val="19"/>
                <w:szCs w:val="19"/>
              </w:rPr>
              <w:t xml:space="preserve">  },</w:t>
            </w:r>
          </w:p>
          <w:p>
            <w:pPr>
              <w:spacing w:after="40"/>
            </w:pPr>
            <w:r>
              <w:rPr>
                <w:rFonts w:ascii="Arial" w:cs="Arial" w:eastAsia="Arial" w:hAnsi="Arial"/>
                <w:sz w:val="19"/>
                <w:szCs w:val="19"/>
              </w:rPr>
              <w:t xml:space="preserve">  "funding": [</w:t>
            </w:r>
          </w:p>
          <w:p>
            <w:pPr>
              <w:spacing w:after="40"/>
            </w:pPr>
            <w:r>
              <w:rPr>
                <w:rFonts w:ascii="Arial" w:cs="Arial" w:eastAsia="Arial" w:hAnsi="Arial"/>
                <w:sz w:val="19"/>
                <w:szCs w:val="19"/>
              </w:rPr>
              <w:t xml:space="preserve">    { "source": "CASH", "amount": 200000 },</w:t>
            </w:r>
          </w:p>
          <w:p>
            <w:pPr>
              <w:spacing w:after="40"/>
            </w:pPr>
            <w:r>
              <w:rPr>
                <w:rFonts w:ascii="Arial" w:cs="Arial" w:eastAsia="Arial" w:hAnsi="Arial"/>
                <w:sz w:val="19"/>
                <w:szCs w:val="19"/>
              </w:rPr>
              <w:t xml:space="preserve">    { "source": "PARTNER", "partner_id": "uuid-ramesh", "amount": 100000 }</w:t>
            </w:r>
          </w:p>
          <w:p>
            <w:pPr>
              <w:spacing w:after="40"/>
            </w:pPr>
            <w:r>
              <w:rPr>
                <w:rFonts w:ascii="Arial" w:cs="Arial" w:eastAsia="Arial" w:hAnsi="Arial"/>
                <w:sz w:val="19"/>
                <w:szCs w:val="19"/>
              </w:rPr>
              <w:t xml:space="preserve">  ],</w:t>
            </w:r>
          </w:p>
          <w:p>
            <w:pPr>
              <w:spacing w:after="40"/>
            </w:pPr>
            <w:r>
              <w:rPr>
                <w:rFonts w:ascii="Arial" w:cs="Arial" w:eastAsia="Arial" w:hAnsi="Arial"/>
                <w:sz w:val="19"/>
                <w:szCs w:val="19"/>
              </w:rPr>
              <w:t xml:space="preserve">  "narration": "Purchased Swift LXI from Raju Motors"</w:t>
            </w:r>
          </w:p>
          <w:p>
            <w:pPr>
              <w:spacing w:after="40"/>
            </w:pPr>
            <w:r>
              <w:rPr>
                <w:rFonts w:ascii="Arial" w:cs="Arial" w:eastAsia="Arial" w:hAnsi="Arial"/>
                <w:sz w:val="19"/>
                <w:szCs w:val="19"/>
              </w:rPr>
              <w:t xml:space="preserve">}</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 System auto-generates 2 journal entries and updates all balances.</w:t>
            </w:r>
          </w:p>
        </w:tc>
      </w:tr>
    </w:tbl>
    <w:p>
      <w:pPr>
        <w:spacing w:after="40"/>
      </w:pPr>
      <w:r>
        <w:rPr>
          <w:rFonts w:ascii="Arial" w:cs="Arial" w:eastAsia="Arial" w:hAnsi="Arial"/>
          <w:sz w:val="20"/>
          <w:szCs w:val="20"/>
        </w:rPr>
        <w:t xml:space="preserve"/>
      </w:r>
    </w:p>
    <w:p>
      <w:r>
        <w:br w:type="page"/>
      </w:r>
    </w:p>
    <w:p>
      <w:pPr>
        <w:pStyle w:val="Heading1"/>
        <w:shd w:fill="1A3C5E" w:val="clear"/>
        <w:spacing w:before="360" w:after="200"/>
        <w:ind w:left="200"/>
      </w:pPr>
      <w:r>
        <w:rPr>
          <w:rFonts w:ascii="Arial" w:cs="Arial" w:eastAsia="Arial" w:hAnsi="Arial"/>
          <w:b/>
          <w:bCs/>
          <w:color w:val="FFFFFF"/>
          <w:sz w:val="36"/>
          <w:szCs w:val="36"/>
        </w:rPr>
        <w:t xml:space="preserve">11. Implementation Roadmap</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11.1 Phased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160"/>
        <w:gridCol w:w="200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Phase</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Duration</w:t>
            </w:r>
          </w:p>
        </w:tc>
        <w:tc>
          <w:tcPr>
            <w:tcW w:type="dxa" w:w="41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Deliverables</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Phase 1
Foundation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4-6 Weeks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Database schema, Accounting engine (Dr/Cr), 3-account gateway, Car purchase/sale flow, Basic cash &amp; bank book, User authentication</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pPr>
            <w:r>
              <w:rPr>
                <w:rFonts w:ascii="Arial" w:cs="Arial" w:eastAsia="Arial" w:hAnsi="Arial"/>
                <w:b/>
                <w:bCs/>
                <w:color w:val="C0392B"/>
                <w:sz w:val="19"/>
                <w:szCs w:val="19"/>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Phase 2
Core Business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4-5 Weeks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 management, Employee + salary + advance, Expense management (car-specific &amp; general), Car profitability report, Debtor/Creditor module</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pPr>
            <w:r>
              <w:rPr>
                <w:rFonts w:ascii="Arial" w:cs="Arial" w:eastAsia="Arial" w:hAnsi="Arial"/>
                <w:b/>
                <w:bCs/>
                <w:color w:val="E8700A"/>
                <w:sz w:val="19"/>
                <w:szCs w:val="19"/>
              </w:rPr>
              <w:t xml:space="preserve">HIGH</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Phase 3
Reporting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3-4 Weeks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Trial Balance, P&amp;L, Balance Sheet, Debtor ageing, Partner statements, Audit log, Entry reversal</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pPr>
            <w:r>
              <w:rPr>
                <w:rFonts w:ascii="Arial" w:cs="Arial" w:eastAsia="Arial" w:hAnsi="Arial"/>
                <w:b/>
                <w:bCs/>
                <w:color w:val="E8700A"/>
                <w:sz w:val="19"/>
                <w:szCs w:val="19"/>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Phase 4
GST &amp; Advanced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3-4 Weeks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GST Bank Account, GST collection/payment, Input credit, GSTR summary, Period lock, Financial year close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b/>
                <w:bCs/>
                <w:color w:val="1E7E34"/>
                <w:sz w:val="19"/>
                <w:szCs w:val="19"/>
              </w:rPr>
              <w:t xml:space="preserve">MEDIUM</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Phase 5
UI Polish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2-3 Weeks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Dashboard analytics, Charts, Mobile responsive, PDF/Excel export, Notification alerts, Onboarding wizard for new business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b/>
                <w:bCs/>
                <w:color w:val="1E7E34"/>
                <w:sz w:val="19"/>
                <w:szCs w:val="19"/>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Phase 6
Future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TBD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Multi-branch, Multi-currency, WhatsApp/SMS alerts, Tally import/export, Advanced profit distribution, Payroll module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b/>
                <w:bCs/>
                <w:color w:val="1E7E34"/>
                <w:sz w:val="19"/>
                <w:szCs w:val="19"/>
              </w:rPr>
              <w:t xml:space="preserve">LOW</w:t>
            </w:r>
          </w:p>
        </w:tc>
      </w:tr>
    </w:tbl>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11.2 Technology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Layer</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Recommended</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Reason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PostgreSQL 16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Robust, ACID-compliant, JSON support, free, scalable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Backend API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Node.js + Express (or Python FastAPI)</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Fast development, large ecosystem, easy accounting logic</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Prisma (Node) or SQLAlchemy (Python)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Type-safe, migration support, easy schema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Frontend Web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React.js + Tailwind CSS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Component-based, fast UI, mobile-friendly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Mobile App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React Native (Phase 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Code reuse with web, Android + iOS from one codebase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Authentication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JWT + bcrypt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Stateless, secure, role-based</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PDF Reports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Puppeteer or PDFKit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Generate Balance Sheet, P&amp;L in PDF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Excel Export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ExcelJS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Native .xlsx export for all reports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Railway / Render / VPS (DigitalOcean)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Cost-effective for small-medium business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Backup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Daily PostgreSQL dump to cloud storage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S3-compatible or Google Drive automated backup</w:t>
            </w:r>
          </w:p>
        </w:tc>
      </w:tr>
    </w:tbl>
    <w:p>
      <w:r>
        <w:br w:type="page"/>
      </w:r>
    </w:p>
    <w:p>
      <w:pPr>
        <w:pStyle w:val="Heading1"/>
        <w:shd w:fill="1A3C5E" w:val="clear"/>
        <w:spacing w:before="360" w:after="200"/>
        <w:ind w:left="200"/>
      </w:pPr>
      <w:r>
        <w:rPr>
          <w:rFonts w:ascii="Arial" w:cs="Arial" w:eastAsia="Arial" w:hAnsi="Arial"/>
          <w:b/>
          <w:bCs/>
          <w:color w:val="FFFFFF"/>
          <w:sz w:val="36"/>
          <w:szCs w:val="36"/>
        </w:rPr>
        <w:t xml:space="preserve">12. Business Rules &amp; Validation Logic</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12.1 Non-Negotiable Accounting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4"/>
              <w:bottom w:val="single" w:color="C0392B" w:sz="4"/>
              <w:right w:val="single" w:color="C0392B" w:sz="4"/>
            </w:tcBorders>
            <w:shd w:fill="FADBD8" w:val="clear"/>
            <w:tcMar>
              <w:top w:type="dxa" w:w="120"/>
              <w:left w:type="dxa" w:w="200"/>
              <w:bottom w:type="dxa" w:w="120"/>
              <w:right w:type="dxa" w:w="200"/>
            </w:tcMar>
          </w:tcPr>
          <w:p>
            <w:pPr>
              <w:spacing w:after="80"/>
            </w:pPr>
            <w:r>
              <w:rPr>
                <w:rFonts w:ascii="Arial" w:cs="Arial" w:eastAsia="Arial" w:hAnsi="Arial"/>
                <w:b/>
                <w:bCs/>
                <w:color w:val="C0392B"/>
                <w:sz w:val="21"/>
                <w:szCs w:val="21"/>
              </w:rPr>
              <w:t xml:space="preserve">Accounting Integrity Rules (Hard-Coded — Cannot Be Overridden By Users)</w:t>
            </w:r>
          </w:p>
          <w:p>
            <w:pPr>
              <w:spacing w:after="40"/>
            </w:pPr>
            <w:r>
              <w:rPr>
                <w:rFonts w:ascii="Arial" w:cs="Arial" w:eastAsia="Arial" w:hAnsi="Arial"/>
                <w:sz w:val="19"/>
                <w:szCs w:val="19"/>
              </w:rPr>
              <w:t xml:space="preserve">RULE 1:  Every journal entry must have equal Debit and Credit totals. The system will not POST any unbalanced entry.</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RULE 2:  Cash Account balance cannot go below zero (configurable minimum threshold).</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RULE 3:  A SOLD car account cannot receive new debit entries (expenses). Admin override required with reason.</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RULE 4:  No entry can be silently edited or deleted. All corrections are via reversal only.</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RULE 5:  Partner Capital Account cannot go below their total car contributions outstanding (prevents fraudulent withdrawal).</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RULE 6:  Salary cannot be processed for a month that has already been processed for that employee.</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RULE 7:  Entries cannot be back-dated before the financial period lock date without Admin override.</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RULE 8:  Trial Balance must net to zero at all times. Any imbalance triggers a system alert to Admin.</w:t>
            </w:r>
          </w:p>
        </w:tc>
      </w:tr>
    </w:tbl>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12.2 User-Configurable Validations</w:t>
      </w:r>
    </w:p>
    <w:p>
      <w:pPr>
        <w:pStyle w:val="ListParagraph"/>
        <w:numPr>
          <w:ilvl w:val="0"/>
          <w:numId w:val="2"/>
        </w:numPr>
        <w:spacing w:after="60"/>
      </w:pPr>
      <w:r>
        <w:rPr>
          <w:rFonts w:ascii="Arial" w:cs="Arial" w:eastAsia="Arial" w:hAnsi="Arial"/>
          <w:sz w:val="20"/>
          <w:szCs w:val="20"/>
        </w:rPr>
        <w:t xml:space="preserve">Minimum cash balance alert threshold (default: ₹0, can set to ₹5,000 warning)</w:t>
      </w:r>
    </w:p>
    <w:p>
      <w:pPr>
        <w:pStyle w:val="ListParagraph"/>
        <w:numPr>
          <w:ilvl w:val="0"/>
          <w:numId w:val="2"/>
        </w:numPr>
        <w:spacing w:after="60"/>
      </w:pPr>
      <w:r>
        <w:rPr>
          <w:rFonts w:ascii="Arial" w:cs="Arial" w:eastAsia="Arial" w:hAnsi="Arial"/>
          <w:sz w:val="20"/>
          <w:szCs w:val="20"/>
        </w:rPr>
        <w:t xml:space="preserve">Maximum single transaction limit (requires secondary approval above threshold)</w:t>
      </w:r>
    </w:p>
    <w:p>
      <w:pPr>
        <w:pStyle w:val="ListParagraph"/>
        <w:numPr>
          <w:ilvl w:val="0"/>
          <w:numId w:val="2"/>
        </w:numPr>
        <w:spacing w:after="60"/>
      </w:pPr>
      <w:r>
        <w:rPr>
          <w:rFonts w:ascii="Arial" w:cs="Arial" w:eastAsia="Arial" w:hAnsi="Arial"/>
          <w:sz w:val="20"/>
          <w:szCs w:val="20"/>
        </w:rPr>
        <w:t xml:space="preserve">Advance limit per employee (e.g., max 1 month salary)</w:t>
      </w:r>
    </w:p>
    <w:p>
      <w:pPr>
        <w:pStyle w:val="ListParagraph"/>
        <w:numPr>
          <w:ilvl w:val="0"/>
          <w:numId w:val="2"/>
        </w:numPr>
        <w:spacing w:after="60"/>
      </w:pPr>
      <w:r>
        <w:rPr>
          <w:rFonts w:ascii="Arial" w:cs="Arial" w:eastAsia="Arial" w:hAnsi="Arial"/>
          <w:sz w:val="20"/>
          <w:szCs w:val="20"/>
        </w:rPr>
        <w:t xml:space="preserve">Auto-lock period after N days (e.g., lock previous month on 10th of current month)</w:t>
      </w:r>
    </w:p>
    <w:p>
      <w:pPr>
        <w:pStyle w:val="ListParagraph"/>
        <w:numPr>
          <w:ilvl w:val="0"/>
          <w:numId w:val="2"/>
        </w:numPr>
        <w:spacing w:after="60"/>
      </w:pPr>
      <w:r>
        <w:rPr>
          <w:rFonts w:ascii="Arial" w:cs="Arial" w:eastAsia="Arial" w:hAnsi="Arial"/>
          <w:sz w:val="20"/>
          <w:szCs w:val="20"/>
        </w:rPr>
        <w:t xml:space="preserve">Profit distribution trigger: manual or automatic on car sale</w:t>
      </w:r>
    </w:p>
    <w:p>
      <w:pPr>
        <w:pStyle w:val="ListParagraph"/>
        <w:numPr>
          <w:ilvl w:val="0"/>
          <w:numId w:val="2"/>
        </w:numPr>
        <w:spacing w:after="60"/>
      </w:pPr>
      <w:r>
        <w:rPr>
          <w:rFonts w:ascii="Arial" w:cs="Arial" w:eastAsia="Arial" w:hAnsi="Arial"/>
          <w:sz w:val="20"/>
          <w:szCs w:val="20"/>
        </w:rPr>
        <w:t xml:space="preserve">Bad debt ageing trigger: flag accounts overdue by X days automatically</w:t>
      </w:r>
    </w:p>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12.3 Data Integrity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Constraint</w:t>
            </w:r>
          </w:p>
        </w:tc>
        <w:tc>
          <w:tcPr>
            <w:tcW w:type="dxa" w:w="63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Unique car registration 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Database UNIQUE constraint on cars.registration_no per business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Journal entry must balance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Database CHECK constraint: sum of DR lines = sum of CR lines per entry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Account cannot be deleted if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Foreign key checks before deactivation. Soft-delete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Partner share percentages must total 100%</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Application-level validation on profit distribution setup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Salary amount must match employee master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Warning if salary amount differs from master by more than 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Car expenses must reference active car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FK constraint: car must be IN_STOCK status (or admin override)</w:t>
            </w:r>
          </w:p>
        </w:tc>
      </w:tr>
    </w:tbl>
    <w:p>
      <w:r>
        <w:br w:type="page"/>
      </w:r>
    </w:p>
    <w:p>
      <w:pPr>
        <w:pStyle w:val="Heading1"/>
        <w:shd w:fill="1A3C5E" w:val="clear"/>
        <w:spacing w:before="360" w:after="200"/>
        <w:ind w:left="200"/>
      </w:pPr>
      <w:r>
        <w:rPr>
          <w:rFonts w:ascii="Arial" w:cs="Arial" w:eastAsia="Arial" w:hAnsi="Arial"/>
          <w:b/>
          <w:bCs/>
          <w:color w:val="FFFFFF"/>
          <w:sz w:val="36"/>
          <w:szCs w:val="36"/>
        </w:rPr>
        <w:t xml:space="preserve">13. UI / UX Design Guidelines</w:t>
      </w:r>
    </w:p>
    <w:p>
      <w:pPr>
        <w:spacing w:after="40"/>
      </w:pPr>
      <w:r>
        <w:rPr>
          <w:rFonts w:ascii="Arial" w:cs="Arial" w:eastAsia="Arial" w:hAnsi="Arial"/>
          <w:sz w:val="20"/>
          <w:szCs w:val="20"/>
        </w:rPr>
        <w:t xml:space="preserve"/>
      </w:r>
    </w:p>
    <w:p>
      <w:pPr>
        <w:spacing w:after="80"/>
      </w:pPr>
      <w:r>
        <w:rPr>
          <w:rFonts w:ascii="Arial" w:cs="Arial" w:eastAsia="Arial" w:hAnsi="Arial"/>
          <w:sz w:val="20"/>
          <w:szCs w:val="20"/>
        </w:rPr>
        <w:t xml:space="preserve">AutoBooks Pro must be operable by a person with no accounting background. The interface hides all accounting complexity while giving accountants full transparency.</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13.1 The Daily Use Screen (Primary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4"/>
              <w:left w:val="single" w:color="1A3C5E" w:sz="4"/>
              <w:bottom w:val="single" w:color="1A3C5E" w:sz="4"/>
              <w:right w:val="single" w:color="1A3C5E" w:sz="4"/>
            </w:tcBorders>
            <w:shd w:fill="D6E4F0" w:val="clear"/>
            <w:tcMar>
              <w:top w:type="dxa" w:w="120"/>
              <w:left w:type="dxa" w:w="200"/>
              <w:bottom w:type="dxa" w:w="120"/>
              <w:right w:type="dxa" w:w="200"/>
            </w:tcMar>
          </w:tcPr>
          <w:p>
            <w:pPr>
              <w:spacing w:after="80"/>
            </w:pPr>
            <w:r>
              <w:rPr>
                <w:rFonts w:ascii="Arial" w:cs="Arial" w:eastAsia="Arial" w:hAnsi="Arial"/>
                <w:b/>
                <w:bCs/>
                <w:color w:val="1A3C5E"/>
                <w:sz w:val="21"/>
                <w:szCs w:val="21"/>
              </w:rPr>
              <w:t xml:space="preserve">Design Principle: 3 Clicks to Any Entry</w:t>
            </w:r>
          </w:p>
          <w:p>
            <w:pPr>
              <w:spacing w:after="40"/>
            </w:pPr>
            <w:r>
              <w:rPr>
                <w:rFonts w:ascii="Arial" w:cs="Arial" w:eastAsia="Arial" w:hAnsi="Arial"/>
                <w:sz w:val="19"/>
                <w:szCs w:val="19"/>
              </w:rPr>
              <w:t xml:space="preserve">The main screen shows ONLY 3 primary account cards:</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  [ CASH ACCOUNT ]    Balance: ₹1,24,500    [ + New Entry ]</w:t>
            </w:r>
          </w:p>
          <w:p>
            <w:pPr>
              <w:spacing w:after="40"/>
            </w:pPr>
            <w:r>
              <w:rPr>
                <w:rFonts w:ascii="Arial" w:cs="Arial" w:eastAsia="Arial" w:hAnsi="Arial"/>
                <w:sz w:val="19"/>
                <w:szCs w:val="19"/>
              </w:rPr>
              <w:t xml:space="preserve">  [ BANK ACCOUNT ]    Balance: ₹8,75,200    [ + New Entry ]</w:t>
            </w:r>
          </w:p>
          <w:p>
            <w:pPr>
              <w:spacing w:after="40"/>
            </w:pPr>
            <w:r>
              <w:rPr>
                <w:rFonts w:ascii="Arial" w:cs="Arial" w:eastAsia="Arial" w:hAnsi="Arial"/>
                <w:sz w:val="19"/>
                <w:szCs w:val="19"/>
              </w:rPr>
              <w:t xml:space="preserve">  [ GST ACCOUNT ]     Balance: ₹ 42,000    [ + New Entry ]</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Clicking '+ New Entry' on any account opens a smart form with a Type dropdown.</w:t>
            </w:r>
          </w:p>
          <w:p>
            <w:pPr>
              <w:spacing w:after="40"/>
            </w:pPr>
            <w:r>
              <w:rPr>
                <w:rFonts w:ascii="Arial" w:cs="Arial" w:eastAsia="Arial" w:hAnsi="Arial"/>
                <w:sz w:val="19"/>
                <w:szCs w:val="19"/>
              </w:rPr>
              <w:t xml:space="preserve">The system derives all accounting from: Account + Type + Amount + Date.</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User never sees: Debit, Credit, Ledger Group, Account Code, Journal Number.</w:t>
            </w:r>
          </w:p>
          <w:p>
            <w:pPr>
              <w:spacing w:after="40"/>
            </w:pPr>
            <w:r>
              <w:rPr>
                <w:rFonts w:ascii="Arial" w:cs="Arial" w:eastAsia="Arial" w:hAnsi="Arial"/>
                <w:sz w:val="19"/>
                <w:szCs w:val="19"/>
              </w:rPr>
              <w:t xml:space="preserve">All of these exist in the background but are revealed only in reports/audit views.</w:t>
            </w:r>
          </w:p>
        </w:tc>
      </w:tr>
    </w:tbl>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13.2 Transaction Type Labels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User Sees (Plain English)</w:t>
            </w:r>
          </w:p>
        </w:tc>
        <w:tc>
          <w:tcPr>
            <w:tcW w:type="dxa" w:w="30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Internal Type</w:t>
            </w:r>
          </w:p>
        </w:tc>
        <w:tc>
          <w:tcPr>
            <w:tcW w:type="dxa" w:w="34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Auto-Triggered Journal</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b/>
                <w:bCs/>
                <w:sz w:val="19"/>
                <w:szCs w:val="19"/>
              </w:rPr>
              <w:t xml:space="preserve">Bought a Car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CAR_PURCHASE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Car A/c Dr, Cash/Bank/Partner Cr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Sold a Car</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CAR_SALE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Bank/Cash Dr, Revenue Cr, Car A/c Cr, P&amp;L Dr/Cr</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b/>
                <w:bCs/>
                <w:sz w:val="19"/>
                <w:szCs w:val="19"/>
              </w:rPr>
              <w:t xml:space="preserve">Car Repair / Service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CAR_EXPENSE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Expense A/c Dr, Cash/Bank Cr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Office / Business Expense</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GENERAL_EXPENSE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Expense A/c Dr, Cash/Bank Cr</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b/>
                <w:bCs/>
                <w:sz w:val="19"/>
                <w:szCs w:val="19"/>
              </w:rPr>
              <w:t xml:space="preserve">Partner Added Money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PARTNER_INVEST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Cash/Bank Dr, Partner Capital Cr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Partner Took Money</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PARTNER_WITHDRAW</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 Capital Dr, Cash/Bank Cr</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b/>
                <w:bCs/>
                <w:sz w:val="19"/>
                <w:szCs w:val="19"/>
              </w:rPr>
              <w:t xml:space="preserve">Paid Salary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SALARY_PAYMENT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Salary Exp Dr, Cash/Bank Cr, Advance Cr (if any)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Employee Took Advance</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EMPLOYEE_ADVANCE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Employee A/c Dr, Cash/Bank Cr</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b/>
                <w:bCs/>
                <w:sz w:val="19"/>
                <w:szCs w:val="19"/>
              </w:rPr>
              <w:t xml:space="preserve">Lent Money to Someone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LOAN_GIVEN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Debtor A/c Dr, Cash/Bank Cr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Received Money Back</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LOAN_RECEIVED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Cash/Bank Dr, Debtor A/c Cr</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b/>
                <w:bCs/>
                <w:sz w:val="19"/>
                <w:szCs w:val="19"/>
              </w:rPr>
              <w:t xml:space="preserve">Borrowed Money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LOAN_TAKEN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Cash/Bank Dr, Creditor A/c Cr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Repaid a Loan</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LOAN_REPAID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Creditor A/c Dr, Cash/Bank Cr</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b/>
                <w:bCs/>
                <w:sz w:val="19"/>
                <w:szCs w:val="19"/>
              </w:rPr>
              <w:t xml:space="preserve">Cash to Bank / Bank to Cash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CONTRA_TRANSFER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Bank Dr, Cash Cr (or vice versa)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GST Payment</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GST_PAYMENT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GST Payable Dr, GST Bank Cr</w:t>
            </w:r>
          </w:p>
        </w:tc>
      </w:tr>
    </w:tbl>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13.3 Alert &amp;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Alert Trigger</w:t>
            </w:r>
          </w:p>
        </w:tc>
        <w:tc>
          <w:tcPr>
            <w:tcW w:type="dxa" w:w="2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Who Sees It</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Action Required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Cash balance below threshold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Admin + Operator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Add cash or transfer from bank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Debtor overdue 30+ days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Admin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Follow up or mark bad debt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Employee advance &gt; 1 month salary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Admin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Review or recover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Car in stock &gt; 90 days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Admin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Consider pricing 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Trial Balance imbalance detected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Admin only (critical)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Contact support — should never happen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Partner withdrawal &gt; capital balance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Admin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Block — insufficient capital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Salary month already processed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Operator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Prevent duplicate salary</w:t>
            </w:r>
          </w:p>
        </w:tc>
      </w:tr>
    </w:tbl>
    <w:p>
      <w:r>
        <w:br w:type="page"/>
      </w:r>
    </w:p>
    <w:p>
      <w:pPr>
        <w:pStyle w:val="Heading1"/>
        <w:shd w:fill="1A3C5E" w:val="clear"/>
        <w:spacing w:before="360" w:after="200"/>
        <w:ind w:left="200"/>
      </w:pPr>
      <w:r>
        <w:rPr>
          <w:rFonts w:ascii="Arial" w:cs="Arial" w:eastAsia="Arial" w:hAnsi="Arial"/>
          <w:b/>
          <w:bCs/>
          <w:color w:val="FFFFFF"/>
          <w:sz w:val="36"/>
          <w:szCs w:val="36"/>
        </w:rPr>
        <w:t xml:space="preserve">14. Assumptions, Exclusions &amp; Future Scope</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14.1 Assumptions</w:t>
      </w:r>
    </w:p>
    <w:p>
      <w:pPr>
        <w:pStyle w:val="ListParagraph"/>
        <w:numPr>
          <w:ilvl w:val="0"/>
          <w:numId w:val="2"/>
        </w:numPr>
        <w:spacing w:after="60"/>
      </w:pPr>
      <w:r>
        <w:rPr>
          <w:rFonts w:ascii="Arial" w:cs="Arial" w:eastAsia="Arial" w:hAnsi="Arial"/>
          <w:sz w:val="20"/>
          <w:szCs w:val="20"/>
        </w:rPr>
        <w:t xml:space="preserve">The business operates in INR (Indian Rupee) only — v1.0</w:t>
      </w:r>
    </w:p>
    <w:p>
      <w:pPr>
        <w:pStyle w:val="ListParagraph"/>
        <w:numPr>
          <w:ilvl w:val="0"/>
          <w:numId w:val="2"/>
        </w:numPr>
        <w:spacing w:after="60"/>
      </w:pPr>
      <w:r>
        <w:rPr>
          <w:rFonts w:ascii="Arial" w:cs="Arial" w:eastAsia="Arial" w:hAnsi="Arial"/>
          <w:sz w:val="20"/>
          <w:szCs w:val="20"/>
        </w:rPr>
        <w:t xml:space="preserve">GST registration is optional; system works in full without GST setup</w:t>
      </w:r>
    </w:p>
    <w:p>
      <w:pPr>
        <w:pStyle w:val="ListParagraph"/>
        <w:numPr>
          <w:ilvl w:val="0"/>
          <w:numId w:val="2"/>
        </w:numPr>
        <w:spacing w:after="60"/>
      </w:pPr>
      <w:r>
        <w:rPr>
          <w:rFonts w:ascii="Arial" w:cs="Arial" w:eastAsia="Arial" w:hAnsi="Arial"/>
          <w:sz w:val="20"/>
          <w:szCs w:val="20"/>
        </w:rPr>
        <w:t xml:space="preserve">Financial year is April to March (Indian standard); configurable for other regions</w:t>
      </w:r>
    </w:p>
    <w:p>
      <w:pPr>
        <w:pStyle w:val="ListParagraph"/>
        <w:numPr>
          <w:ilvl w:val="0"/>
          <w:numId w:val="2"/>
        </w:numPr>
        <w:spacing w:after="60"/>
      </w:pPr>
      <w:r>
        <w:rPr>
          <w:rFonts w:ascii="Arial" w:cs="Arial" w:eastAsia="Arial" w:hAnsi="Arial"/>
          <w:sz w:val="20"/>
          <w:szCs w:val="20"/>
        </w:rPr>
        <w:t xml:space="preserve">Single business entity (one shop / one firm) — multi-branch in v2</w:t>
      </w:r>
    </w:p>
    <w:p>
      <w:pPr>
        <w:pStyle w:val="ListParagraph"/>
        <w:numPr>
          <w:ilvl w:val="0"/>
          <w:numId w:val="2"/>
        </w:numPr>
        <w:spacing w:after="60"/>
      </w:pPr>
      <w:r>
        <w:rPr>
          <w:rFonts w:ascii="Arial" w:cs="Arial" w:eastAsia="Arial" w:hAnsi="Arial"/>
          <w:sz w:val="20"/>
          <w:szCs w:val="20"/>
        </w:rPr>
        <w:t xml:space="preserve">Internet connection available for cloud-hosted deployment; offline mode in roadmap</w:t>
      </w:r>
    </w:p>
    <w:p>
      <w:pPr>
        <w:pStyle w:val="ListParagraph"/>
        <w:numPr>
          <w:ilvl w:val="0"/>
          <w:numId w:val="2"/>
        </w:numPr>
        <w:spacing w:after="60"/>
      </w:pPr>
      <w:r>
        <w:rPr>
          <w:rFonts w:ascii="Arial" w:cs="Arial" w:eastAsia="Arial" w:hAnsi="Arial"/>
          <w:sz w:val="20"/>
          <w:szCs w:val="20"/>
        </w:rPr>
        <w:t xml:space="preserve">Users have smartphones or computers with a modern web browser</w:t>
      </w:r>
    </w:p>
    <w:p>
      <w:pPr>
        <w:pStyle w:val="ListParagraph"/>
        <w:numPr>
          <w:ilvl w:val="0"/>
          <w:numId w:val="2"/>
        </w:numPr>
        <w:spacing w:after="60"/>
      </w:pPr>
      <w:r>
        <w:rPr>
          <w:rFonts w:ascii="Arial" w:cs="Arial" w:eastAsia="Arial" w:hAnsi="Arial"/>
          <w:sz w:val="20"/>
          <w:szCs w:val="20"/>
        </w:rPr>
        <w:t xml:space="preserve">Opening balances can be entered manually during initial setup (migration from manual books)</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14.2 Out of Scope for Version 1.0</w:t>
      </w:r>
    </w:p>
    <w:p>
      <w:pPr>
        <w:pStyle w:val="ListParagraph"/>
        <w:numPr>
          <w:ilvl w:val="0"/>
          <w:numId w:val="2"/>
        </w:numPr>
        <w:spacing w:after="60"/>
      </w:pPr>
      <w:r>
        <w:rPr>
          <w:rFonts w:ascii="Arial" w:cs="Arial" w:eastAsia="Arial" w:hAnsi="Arial"/>
          <w:sz w:val="20"/>
          <w:szCs w:val="20"/>
        </w:rPr>
        <w:t xml:space="preserve">GST filing / E-filing integration with GSTN portal</w:t>
      </w:r>
    </w:p>
    <w:p>
      <w:pPr>
        <w:pStyle w:val="ListParagraph"/>
        <w:numPr>
          <w:ilvl w:val="0"/>
          <w:numId w:val="2"/>
        </w:numPr>
        <w:spacing w:after="60"/>
      </w:pPr>
      <w:r>
        <w:rPr>
          <w:rFonts w:ascii="Arial" w:cs="Arial" w:eastAsia="Arial" w:hAnsi="Arial"/>
          <w:sz w:val="20"/>
          <w:szCs w:val="20"/>
        </w:rPr>
        <w:t xml:space="preserve">TDS (Tax Deducted at Source) management</w:t>
      </w:r>
    </w:p>
    <w:p>
      <w:pPr>
        <w:pStyle w:val="ListParagraph"/>
        <w:numPr>
          <w:ilvl w:val="0"/>
          <w:numId w:val="2"/>
        </w:numPr>
        <w:spacing w:after="60"/>
      </w:pPr>
      <w:r>
        <w:rPr>
          <w:rFonts w:ascii="Arial" w:cs="Arial" w:eastAsia="Arial" w:hAnsi="Arial"/>
          <w:sz w:val="20"/>
          <w:szCs w:val="20"/>
        </w:rPr>
        <w:t xml:space="preserve">Payroll with PF / ESI / professional tax deductions</w:t>
      </w:r>
    </w:p>
    <w:p>
      <w:pPr>
        <w:pStyle w:val="ListParagraph"/>
        <w:numPr>
          <w:ilvl w:val="0"/>
          <w:numId w:val="2"/>
        </w:numPr>
        <w:spacing w:after="60"/>
      </w:pPr>
      <w:r>
        <w:rPr>
          <w:rFonts w:ascii="Arial" w:cs="Arial" w:eastAsia="Arial" w:hAnsi="Arial"/>
          <w:sz w:val="20"/>
          <w:szCs w:val="20"/>
        </w:rPr>
        <w:t xml:space="preserve">Multi-currency transactions</w:t>
      </w:r>
    </w:p>
    <w:p>
      <w:pPr>
        <w:pStyle w:val="ListParagraph"/>
        <w:numPr>
          <w:ilvl w:val="0"/>
          <w:numId w:val="2"/>
        </w:numPr>
        <w:spacing w:after="60"/>
      </w:pPr>
      <w:r>
        <w:rPr>
          <w:rFonts w:ascii="Arial" w:cs="Arial" w:eastAsia="Arial" w:hAnsi="Arial"/>
          <w:sz w:val="20"/>
          <w:szCs w:val="20"/>
        </w:rPr>
        <w:t xml:space="preserve">Bank statement auto-import / reconciliation</w:t>
      </w:r>
    </w:p>
    <w:p>
      <w:pPr>
        <w:pStyle w:val="ListParagraph"/>
        <w:numPr>
          <w:ilvl w:val="0"/>
          <w:numId w:val="2"/>
        </w:numPr>
        <w:spacing w:after="60"/>
      </w:pPr>
      <w:r>
        <w:rPr>
          <w:rFonts w:ascii="Arial" w:cs="Arial" w:eastAsia="Arial" w:hAnsi="Arial"/>
          <w:sz w:val="20"/>
          <w:szCs w:val="20"/>
        </w:rPr>
        <w:t xml:space="preserve">E-way bill generation</w:t>
      </w:r>
    </w:p>
    <w:p>
      <w:pPr>
        <w:pStyle w:val="ListParagraph"/>
        <w:numPr>
          <w:ilvl w:val="0"/>
          <w:numId w:val="2"/>
        </w:numPr>
        <w:spacing w:after="60"/>
      </w:pPr>
      <w:r>
        <w:rPr>
          <w:rFonts w:ascii="Arial" w:cs="Arial" w:eastAsia="Arial" w:hAnsi="Arial"/>
          <w:sz w:val="20"/>
          <w:szCs w:val="20"/>
        </w:rPr>
        <w:t xml:space="preserve">Integration with Tally or other accounting packages</w:t>
      </w:r>
    </w:p>
    <w:p>
      <w:pPr>
        <w:pStyle w:val="ListParagraph"/>
        <w:numPr>
          <w:ilvl w:val="0"/>
          <w:numId w:val="2"/>
        </w:numPr>
        <w:spacing w:after="60"/>
      </w:pPr>
      <w:r>
        <w:rPr>
          <w:rFonts w:ascii="Arial" w:cs="Arial" w:eastAsia="Arial" w:hAnsi="Arial"/>
          <w:sz w:val="20"/>
          <w:szCs w:val="20"/>
        </w:rPr>
        <w:t xml:space="preserve">Inventory management beyond car-level tracking (parts, accessories)</w:t>
      </w:r>
    </w:p>
    <w:p>
      <w:pPr>
        <w:spacing w:after="40"/>
      </w:pPr>
      <w:r>
        <w:rPr>
          <w:rFonts w:ascii="Arial" w:cs="Arial" w:eastAsia="Arial" w:hAnsi="Arial"/>
          <w:sz w:val="20"/>
          <w:szCs w:val="20"/>
        </w:rPr>
        <w:t xml:space="preserve"/>
      </w:r>
    </w:p>
    <w:p>
      <w:pPr>
        <w:pStyle w:val="Heading2"/>
        <w:pBdr>
          <w:bottom w:val="single" w:color="E8700A" w:sz="4"/>
        </w:pBdr>
        <w:spacing w:before="280" w:after="140"/>
      </w:pPr>
      <w:r>
        <w:rPr>
          <w:rFonts w:ascii="Arial" w:cs="Arial" w:eastAsia="Arial" w:hAnsi="Arial"/>
          <w:b/>
          <w:bCs/>
          <w:color w:val="1A3C5E"/>
          <w:sz w:val="28"/>
          <w:szCs w:val="28"/>
        </w:rPr>
        <w:t xml:space="preserve">14.3 Future Enhancement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Feature</w:t>
            </w:r>
          </w:p>
        </w:tc>
        <w:tc>
          <w:tcPr>
            <w:tcW w:type="dxa" w:w="2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Phase</w:t>
            </w:r>
          </w:p>
        </w:tc>
        <w:tc>
          <w:tcPr>
            <w:tcW w:type="dxa" w:w="38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Business Benefit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Multi-branch support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v2.0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Track multiple showroom locations independently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Bank statement import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v2.0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Auto-reconcile cash book vs bank statement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WhatsApp payment alerts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v2.0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Instant debtor/creditor payment reminders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Mobile app (Android/iOS)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v2.0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On-the-go entry and reports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Tally export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v2.1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Send data to Tally for CA/auditor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GST portal integration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v2.1</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Auto-generate GSTR-1, GSTR-3B</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Advanced profit distribution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v2.2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Per-car partner profit, preferred return rules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AI anomaly detection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v3.0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Flag unusual entries for review automatically</w:t>
            </w:r>
          </w:p>
        </w:tc>
      </w:tr>
    </w:tbl>
    <w:p>
      <w:r>
        <w:br w:type="page"/>
      </w:r>
    </w:p>
    <w:p>
      <w:pPr>
        <w:pStyle w:val="Heading1"/>
        <w:shd w:fill="1A3C5E" w:val="clear"/>
        <w:spacing w:before="360" w:after="200"/>
        <w:ind w:left="200"/>
      </w:pPr>
      <w:r>
        <w:rPr>
          <w:rFonts w:ascii="Arial" w:cs="Arial" w:eastAsia="Arial" w:hAnsi="Arial"/>
          <w:b/>
          <w:bCs/>
          <w:color w:val="FFFFFF"/>
          <w:sz w:val="36"/>
          <w:szCs w:val="36"/>
        </w:rPr>
        <w:t xml:space="preserve">Appendix — Glossary of Terms</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Term</w:t>
            </w:r>
          </w:p>
        </w:tc>
        <w:tc>
          <w:tcPr>
            <w:tcW w:type="dxa" w:w="67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Definition (in plain language)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Debit (Dr)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Money or value coming INTO an account. For Cash: money received. For Expense: amount spent.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Credit (Cr)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Money or value going OUT of an account. For Cash: money paid out. For Revenue: income earned.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Journal Entry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 record of a financial transaction showing which accounts are affected and by how much.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Double-Entry Bookkeeping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Every transaction affects at least two accounts. Total Debits always equal Total Credits.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Ledger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 running record of all transactions for one specific account (e.g., the Cash Ledger shows every cash in/out).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Trial Balance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 report listing all accounts with their Dr and Cr totals. If the system is correct, total Dr = total Cr.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P&amp;L (Profit &amp; Loss)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 report showing all income and all expenses. Income - Expenses = Net Profit (or Loss).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Balance Sheet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 snapshot of what the business OWNS (Assets) vs what it OWES (Liabilities) + Owner's Capital.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Capital Account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 partner's long-term investment in the business. Increases on investment, decreases on withdrawal or loss.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Current Account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 partner's short-term transactions — draws and credits not yet formalised into capital.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Sundry Debtor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 person or company that OWES money to the business (e.g., car buyer who hasn't paid in full).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Sundry Creditor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 person or company that the BUSINESS OWES money to.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Contra Entry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 transaction between two business accounts (e.g., Cash to Bank). No net effect on total balance.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Bad Debt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A receivable that cannot be recovered — written off as an expense.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Reversal Entry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 mirror-image journal entry used to correct a previously posted wrong entry.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Financial Year (FY)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The 12-month accounting period. In India: April 1 to March 31.</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19"/>
                <w:szCs w:val="19"/>
              </w:rPr>
              <w:t xml:space="preserve">Narration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19"/>
                <w:szCs w:val="19"/>
              </w:rPr>
              <w:t xml:space="preserve">A brief description of what a transaction is for. Appears in all ledger reports.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9"/>
                <w:szCs w:val="19"/>
              </w:rPr>
              <w:t xml:space="preserve">Running Balance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000000"/>
                <w:sz w:val="19"/>
                <w:szCs w:val="19"/>
              </w:rPr>
              <w:t xml:space="preserve">The account balance after each transaction — like a bank passbook balance.</w:t>
            </w:r>
          </w:p>
        </w:tc>
      </w:tr>
    </w:tbl>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4"/>
              <w:left w:val="single" w:color="E8700A" w:sz="12"/>
              <w:bottom w:val="single" w:color="1A3C5E" w:sz="4"/>
              <w:right w:val="single" w:color="1A3C5E" w:sz="4"/>
            </w:tcBorders>
            <w:shd w:fill="1A3C5E" w:val="clear"/>
            <w:tcMar>
              <w:top w:type="dxa" w:w="300"/>
              <w:left w:type="dxa" w:w="400"/>
              <w:bottom w:type="dxa" w:w="300"/>
              <w:right w:type="dxa" w:w="400"/>
            </w:tcMar>
          </w:tcPr>
          <w:p>
            <w:pPr>
              <w:spacing w:after="100"/>
              <w:jc w:val="center"/>
            </w:pPr>
            <w:r>
              <w:rPr>
                <w:rFonts w:ascii="Arial" w:cs="Arial" w:eastAsia="Arial" w:hAnsi="Arial"/>
                <w:b/>
                <w:bCs/>
                <w:color w:val="FFFFFF"/>
                <w:sz w:val="28"/>
                <w:szCs w:val="28"/>
              </w:rPr>
              <w:t xml:space="preserve">AutoBooks Pro  —  Scope of Work</w:t>
            </w:r>
          </w:p>
          <w:p>
            <w:pPr>
              <w:spacing w:after="80"/>
              <w:jc w:val="center"/>
            </w:pPr>
            <w:r>
              <w:rPr>
                <w:rFonts w:ascii="Arial" w:cs="Arial" w:eastAsia="Arial" w:hAnsi="Arial"/>
                <w:i/>
                <w:iCs/>
                <w:color w:val="D6E4F0"/>
                <w:sz w:val="19"/>
                <w:szCs w:val="19"/>
              </w:rPr>
              <w:t xml:space="preserve">This document defines the complete technical and functional scope for the AutoBooks Pro v1.0 system.</w:t>
            </w:r>
          </w:p>
          <w:p>
            <w:pPr>
              <w:spacing w:after="0"/>
              <w:jc w:val="center"/>
            </w:pPr>
            <w:r>
              <w:rPr>
                <w:rFonts w:ascii="Arial" w:cs="Arial" w:eastAsia="Arial" w:hAnsi="Arial"/>
                <w:color w:val="CCCCCC"/>
                <w:sz w:val="17"/>
                <w:szCs w:val="17"/>
              </w:rPr>
              <w:t xml:space="preserve">Document Version 1.0  •  June 2025  •  Confidential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1"/>
      </w:pBdr>
      <w:spacing w:before="100"/>
    </w:pPr>
    <w:r>
      <w:rPr>
        <w:rFonts w:ascii="Arial" w:cs="Arial" w:eastAsia="Arial" w:hAnsi="Arial"/>
        <w:color w:val="4A4A4A"/>
        <w:sz w:val="17"/>
        <w:szCs w:val="17"/>
      </w:rPr>
      <w:t xml:space="preserve">AutoBooks Pro  —  Version 1.0  |  </w:t>
    </w:r>
    <w:r>
      <w:rPr>
        <w:rFonts w:ascii="Arial" w:cs="Arial" w:eastAsia="Arial" w:hAnsi="Arial"/>
        <w:color w:val="4A4A4A"/>
        <w:sz w:val="17"/>
        <w:szCs w:val="17"/>
      </w:rPr>
      <w:fldChar w:fldCharType="begin"/>
      <w:instrText xml:space="preserve">PAGE</w:instrText>
      <w:fldChar w:fldCharType="separate"/>
      <w:fldChar w:fldCharType="end"/>
    </w:r>
    <w:r>
      <w:rPr>
        <w:rFonts w:ascii="Arial" w:cs="Arial" w:eastAsia="Arial" w:hAnsi="Arial"/>
        <w:color w:val="4A4A4A"/>
        <w:sz w:val="17"/>
        <w:szCs w:val="17"/>
      </w:rPr>
      <w:t xml:space="preserve"> of </w:t>
    </w:r>
    <w:r>
      <w:rPr>
        <w:rFonts w:ascii="Arial" w:cs="Arial" w:eastAsia="Arial" w:hAnsi="Arial"/>
        <w:color w:val="4A4A4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1"/>
      </w:pBdr>
      <w:tabs>
        <w:tab w:val="right" w:pos="9360"/>
      </w:tabs>
      <w:spacing w:after="100"/>
    </w:pPr>
    <w:r>
      <w:rPr>
        <w:rFonts w:ascii="Arial" w:cs="Arial" w:eastAsia="Arial" w:hAnsi="Arial"/>
        <w:color w:val="4A4A4A"/>
        <w:sz w:val="17"/>
        <w:szCs w:val="17"/>
      </w:rPr>
      <w:t xml:space="preserve">SCOPE OF WORK  |  Car Trading Accounting System</w:t>
    </w:r>
    <w:r>
      <w:rPr>
        <w:rFonts w:ascii="Arial" w:cs="Arial" w:eastAsia="Arial" w:hAnsi="Arial"/>
        <w:sz w:val="17"/>
        <w:szCs w:val="17"/>
      </w:rPr>
      <w:t xml:space="preserve">		</w:t>
    </w:r>
    <w:r>
      <w:rPr>
        <w:rFonts w:ascii="Arial" w:cs="Arial" w:eastAsia="Arial" w:hAnsi="Arial"/>
        <w:i/>
        <w:iCs/>
        <w:color w:val="CCCCCC"/>
        <w:sz w:val="17"/>
        <w:szCs w:val="17"/>
      </w:rPr>
      <w:t xml:space="preserve">Confidential &amp; Proprietary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lvl w:ilvl="1" w15:tentative="1">
      <w:start w:val="1"/>
      <w:numFmt w:val="decimal"/>
      <w:lvlText w:val="%1.%2."/>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E870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2026-03-22T09:23:37.996Z</dcterms:created>
  <dcterms:modified xsi:type="dcterms:W3CDTF">2026-03-22T09:23:37.998Z</dcterms:modified>
</cp:coreProperties>
</file>

<file path=docProps/custom.xml><?xml version="1.0" encoding="utf-8"?>
<Properties xmlns="http://schemas.openxmlformats.org/officeDocument/2006/custom-properties" xmlns:vt="http://schemas.openxmlformats.org/officeDocument/2006/docPropsVTypes"/>
</file>