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update 3 (2026-09-25), update 4 (2026-09-25).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36 · ✏️ 20 · ⬜ 58 · 🚧 9 · 16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w:t>
            </w:r>
          </w:p>
        </w:tc>
        <w:tc>
          <w:tcPr>
            <w:tcW w:type="dxa" w:w="1440"/>
          </w:tcPr>
          <w:p>
            <w:r/>
            <w:r>
              <w:rPr>
                <w:sz w:val="16"/>
              </w:rPr>
              <w:t>Resumo</w:t>
            </w:r>
          </w:p>
        </w:tc>
        <w:tc>
          <w:tcPr>
            <w:tcW w:type="dxa" w:w="1440"/>
          </w:tcPr>
          <w:p>
            <w:r/>
            <w:r>
              <w:rPr>
                <w:sz w:val="16"/>
              </w:rPr>
              <w:t>Resumo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Principais achados — Prioridade</w:t>
            </w:r>
          </w:p>
        </w:tc>
        <w:tc>
          <w:tcPr>
            <w:tcW w:type="dxa" w:w="1440"/>
          </w:tcPr>
          <w:p>
            <w:r/>
            <w:r>
              <w:rPr>
                <w:sz w:val="16"/>
              </w:rPr>
              <w:t>Principais achados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atualizado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atualizado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atualizado</w:t>
            </w:r>
          </w:p>
        </w:tc>
        <w:tc>
          <w:tcPr>
            <w:tcW w:type="dxa" w:w="1440"/>
          </w:tcPr>
          <w:p>
            <w:r/>
            <w:r>
              <w:rPr>
                <w:sz w:val="16"/>
              </w:rPr>
              <w:t>update 3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atualizado</w:t>
            </w:r>
          </w:p>
        </w:tc>
        <w:tc>
          <w:tcPr>
            <w:tcW w:type="dxa" w:w="1440"/>
          </w:tcPr>
          <w:p>
            <w:r/>
            <w:r>
              <w:rPr>
                <w:sz w:val="16"/>
              </w:rPr>
              <w:t>update 4 (2026-09-25)</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atualizado</w:t>
            </w:r>
          </w:p>
        </w:tc>
        <w:tc>
          <w:tcPr>
            <w:tcW w:type="dxa" w:w="1440"/>
          </w:tcPr>
          <w:p>
            <w:r/>
            <w:r>
              <w:rPr>
                <w:sz w:val="16"/>
              </w:rPr>
              <w:t>update 4 (2026-09-25)</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os 4 gráficos (`obitos_causas_evitaveis_raca_ano`, `…_sem_nao_informado_ano`, `percentual_mortalidade_causas_evitaveis_raca_ano`, `…_sem_nao_informado_ano`) e a tabela `mortalidade_causas_evitaveis_raca_municipio_ano.csv` foram removidos do relatório em 2026-09-25 (specs/relatorio_latex, D6): as chamadas que os geravam estão comentadas em analise.py, então os arquivos no disco são antigos. Ver também a nota de analise.py: o cruzamento por raça/cor desse arquivo não é filtrado só para causas evitáveis</w:t>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Prioridade (sem secundário)</w:t>
            </w:r>
          </w:p>
        </w:tc>
        <w:tc>
          <w:tcPr>
            <w:tcW w:type="dxa" w:w="1440"/>
          </w:tcPr>
          <w:p>
            <w:r/>
            <w:r>
              <w:rPr>
                <w:sz w:val="16"/>
              </w:rPr>
              <w:t>Síntese do eixo — Prioridade</w:t>
            </w:r>
          </w:p>
        </w:tc>
        <w:tc>
          <w:tcPr>
            <w:tcW w:type="dxa" w:w="1440"/>
          </w:tcPr>
          <w:p>
            <w:r/>
            <w:r>
              <w:rPr>
                <w:sz w:val="16"/>
              </w:rPr>
              <w:t>Síntese do eixo — Prioridade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Principais achados — Inclusão</w:t>
            </w:r>
          </w:p>
        </w:tc>
        <w:tc>
          <w:tcPr>
            <w:tcW w:type="dxa" w:w="1440"/>
          </w:tcPr>
          <w:p>
            <w:r/>
            <w:r>
              <w:rPr>
                <w:sz w:val="16"/>
              </w:rPr>
              <w:t>Principais achados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Síntese do eixo — Inclusão</w:t>
            </w:r>
          </w:p>
        </w:tc>
        <w:tc>
          <w:tcPr>
            <w:tcW w:type="dxa" w:w="1440"/>
          </w:tcPr>
          <w:p>
            <w:r/>
            <w:r>
              <w:rPr>
                <w:sz w:val="16"/>
              </w:rPr>
              <w:t>Síntese do eixo — Inclusão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Principais achados — Família e Cuidados</w:t>
            </w:r>
          </w:p>
        </w:tc>
        <w:tc>
          <w:tcPr>
            <w:tcW w:type="dxa" w:w="1440"/>
          </w:tcPr>
          <w:p>
            <w:r/>
            <w:r>
              <w:rPr>
                <w:sz w:val="16"/>
              </w:rPr>
              <w:t>Principais achados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Síntese do eixo — Família e Cuidados</w:t>
            </w:r>
          </w:p>
        </w:tc>
        <w:tc>
          <w:tcPr>
            <w:tcW w:type="dxa" w:w="1440"/>
          </w:tcPr>
          <w:p>
            <w:r/>
            <w:r>
              <w:rPr>
                <w:sz w:val="16"/>
              </w:rPr>
              <w:t>Síntese do eixo — Família e Cuidados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Principais achados — Proteção</w:t>
            </w:r>
          </w:p>
        </w:tc>
        <w:tc>
          <w:tcPr>
            <w:tcW w:type="dxa" w:w="1440"/>
          </w:tcPr>
          <w:p>
            <w:r/>
            <w:r>
              <w:rPr>
                <w:sz w:val="16"/>
              </w:rPr>
              <w:t>Principais achados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Proteção</w:t>
            </w:r>
          </w:p>
        </w:tc>
        <w:tc>
          <w:tcPr>
            <w:tcW w:type="dxa" w:w="1440"/>
          </w:tcPr>
          <w:p>
            <w:r/>
            <w:r>
              <w:rPr>
                <w:sz w:val="16"/>
              </w:rPr>
              <w:t>Síntese do eixo — Proteção</w:t>
            </w:r>
          </w:p>
        </w:tc>
        <w:tc>
          <w:tcPr>
            <w:tcW w:type="dxa" w:w="1440"/>
          </w:tcPr>
          <w:p>
            <w:r/>
            <w:r>
              <w:rPr>
                <w:sz w:val="16"/>
              </w:rPr>
              <w:t>Síntese do eixo — Proteção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Principais achados — Alimentação</w:t>
            </w:r>
          </w:p>
        </w:tc>
        <w:tc>
          <w:tcPr>
            <w:tcW w:type="dxa" w:w="1440"/>
          </w:tcPr>
          <w:p>
            <w:r/>
            <w:r>
              <w:rPr>
                <w:sz w:val="16"/>
              </w:rPr>
              <w:t>Principais achados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revisado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Síntese do eixo — Alimentação</w:t>
            </w:r>
          </w:p>
        </w:tc>
        <w:tc>
          <w:tcPr>
            <w:tcW w:type="dxa" w:w="1440"/>
          </w:tcPr>
          <w:p>
            <w:r/>
            <w:r>
              <w:rPr>
                <w:sz w:val="16"/>
              </w:rPr>
              <w:t>Síntese do eixo — Alimentação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Principais achados — Moradia</w:t>
            </w:r>
          </w:p>
        </w:tc>
        <w:tc>
          <w:tcPr>
            <w:tcW w:type="dxa" w:w="1440"/>
          </w:tcPr>
          <w:p>
            <w:r/>
            <w:r>
              <w:rPr>
                <w:sz w:val="16"/>
              </w:rPr>
              <w:t>Principais achados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r>
        <w:tc>
          <w:tcPr>
            <w:tcW w:type="dxa" w:w="1440"/>
          </w:tcPr>
          <w:p>
            <w:r/>
            <w:r>
              <w:rPr>
                <w:sz w:val="16"/>
              </w:rPr>
              <w:t>🏠 Moradia</w:t>
            </w:r>
          </w:p>
        </w:tc>
        <w:tc>
          <w:tcPr>
            <w:tcW w:type="dxa" w:w="1440"/>
          </w:tcPr>
          <w:p>
            <w:r/>
            <w:r>
              <w:rPr>
                <w:sz w:val="16"/>
              </w:rPr>
              <w:t>Síntese do eixo — Moradia</w:t>
            </w:r>
          </w:p>
        </w:tc>
        <w:tc>
          <w:tcPr>
            <w:tcW w:type="dxa" w:w="1440"/>
          </w:tcPr>
          <w:p>
            <w:r/>
            <w:r>
              <w:rPr>
                <w:sz w:val="16"/>
              </w:rPr>
              <w:t>Síntese do eixo — Moradia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w:t>
            </w:r>
          </w:p>
        </w:tc>
        <w:tc>
          <w:tcPr>
            <w:tcW w:type="dxa" w:w="1440"/>
          </w:tcPr>
          <w:p>
            <w:r/>
            <w:r>
              <w:rPr>
                <w:sz w:val="16"/>
              </w:rPr>
              <w:t>Considerações finais</w:t>
            </w:r>
          </w:p>
        </w:tc>
        <w:tc>
          <w:tcPr>
            <w:tcW w:type="dxa" w:w="1440"/>
          </w:tcPr>
          <w:p>
            <w:r/>
            <w:r>
              <w:rPr>
                <w:sz w:val="16"/>
              </w:rPr>
              <w:t>Considerações finais</w:t>
            </w:r>
          </w:p>
        </w:tc>
        <w:tc>
          <w:tcPr>
            <w:tcW w:type="dxa" w:w="1440"/>
          </w:tcPr>
          <w:p>
            <w:r/>
            <w:r>
              <w:rPr>
                <w:sz w:val="16"/>
              </w:rPr>
              <w:t>✏️ atualizado</w:t>
            </w:r>
          </w:p>
        </w:tc>
        <w:tc>
          <w:tcPr>
            <w:tcW w:type="dxa" w:w="1440"/>
          </w:tcPr>
          <w:p>
            <w:r/>
            <w:r>
              <w:rPr>
                <w:sz w:val="16"/>
              </w:rPr>
              <w:t>—</w:t>
            </w:r>
          </w:p>
        </w:tc>
        <w:tc>
          <w:tcPr>
            <w:tcW w:type="dxa" w:w="1440"/>
          </w:tcPr>
          <w:p>
            <w:r/>
            <w:r>
              <w:rPr>
                <w:sz w:val="16"/>
              </w:rPr>
              <w:t>F; r; a; s; e;  ; '; o;  ; p; o; d; e; r;  ; p; ú; b; l; i; c; o;  ; d; e; v; e;  ; a; t; u; a; r;  ; d; e;  ; f; o; r; m; a;  ; i; s; o; l; a; d; a;  ; e;  ; i; n; t; e; g; r; a; r; .; .; .; ';  ; —;  ; p; r; o; v; a; v; e; l; m; e; n; t; e;  ; f; a; l; t; a;  ; u; m;  ; '; n; ã; o; ';  ; (; n; ã; o;  ; d; e; v; e;  ; a; t; u; a; r;  ; d; e;  ; f; o; r; m; a;  ; i; s; o; l; a; d; a; ); .;  ; N; ã; o;  ; c; o; r; r; i; g; i; d; o; :;  ; d; e; c; i; s; ã; o;  ; d; a;  ; e; q; u; i; p; e; .;  ; V; e; i; o;  ; c; o; l; a; d; o;  ; d; e; p; o; i; s;  ; d; o;  ; t; e; x; t; o;  ; d; e;  ; o; b; e; s; i; d; a; d; e;  ; S; I; S; V; A; N;  ; n; o;  ; u; p; d; a; t; e;  ; 4;  ; (; t; í; t; u; l; o;  ; '; C; o; n; c; l; u; s; ã; o; '; ); .</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Resumo  ⬜</w:t>
      </w:r>
    </w:p>
    <w:p>
      <w:bookmarkStart w:id="2" w:name="resumo"/>
      <w:r>
        <w:t>Nec scelerisque pretium eveniet nisi cubilia facere nisi vitae venenatis debitis modi est officia nemo egestas fugit mollit aspernatur occaecat qui illo veritatis dapibus aliqua dignissim pede dictum autem porttitor dolore consequuntur rhoncus est donec architecto consequatur officiis lorem diam cras fringilla enim debitis pede sed vitae integer explicabo quaerat fringilla fames lorem beatae reprehenderit aliquet netus esse at quia senectus augue eget magni vestibulum ut primis pellentesque nec quis consectetur commodo eget quibusdam vel eiusmod in repellat vestibulum dignissim dolor ipsum mauris adipisci mollis justo consequat beatae irure turpis cillum eu aperiam culpa aliquid inventore justo autem cras curabitur sit sequi condimentum dolor venenatis laboriosam delectus nisi omnis quam tellus debitis fermentum modi ipsum fugit quis nullam aliquid fames esse rerum eget qui velit fringilla modi doloribus sed illo dolore do enim molestie dolores elementum quae cubilia mollis elementum eget orci in potenti pellentesque proin ut consequat sapien eget ac accusantium pellentesque exercitation vitae sed rhoncus curabitur eum rhoncus sequi proident aliquam ea hendrerit mollit nonummy aliquip rerum eu corporis quis ipsum porttitor habitant non ullamcorper sunt voluptas arcu magnam excepteur massa modi ac sapien voluptas metus vel metus hic morbi duis aliquet nec nesciunt curae odit massa nulla illo massa dicta ullamco deserunt turpis consectetuer nec quia dolores nisi ab magna eos lacus error velit vivamus lorem ante feugiat ante sed incidunt temporibus porta mollis itaque turpis culpa praesent dapibus ipsum hendrerit tempor cillum ab ut ex eius natus eleifend mollit est sequi est nec sed delectus semper.</w:t>
      </w:r>
      <w:bookmarkEnd w:id="2"/>
    </w:p>
    <w:p>
      <w:pPr>
        <w:pStyle w:val="Heading1"/>
      </w:pPr>
      <w:r>
        <w:t>🎯 Prioridade (sem secundário)</w:t>
      </w:r>
    </w:p>
    <w:p>
      <w:pPr>
        <w:pStyle w:val="Heading2"/>
      </w:pPr>
      <w:r>
        <w:t>Principais achados — Prioridade  ⬜</w:t>
      </w:r>
    </w:p>
    <w:p>
      <w:r>
        <w:rPr>
          <w:i/>
        </w:rPr>
        <w:t>Uma frase por linha (Shift+Enter entre as frases).</w:t>
      </w:r>
    </w:p>
    <w:p>
      <w:bookmarkStart w:id="3" w:name="achados_prioridade"/>
      <w:r>
        <w:t>Praesent turpis earum imperdiet reiciendis turpis nihil pretium porttitor ante suscipit nec.</w:t>
        <w:br/>
        <w:t>Unde sapiente sequi vulputate cillum do nibh unde ullamcorper ad praesent etiam.</w:t>
        <w:br/>
        <w:t>Velit sed elit corporis dui senectus senectus semper felis tristique ex inventore.</w:t>
        <w:br/>
        <w:t>Doloremque adipisci voluptatem minim arcu molestie dolor proin sed repudiandae elementum autem.</w:t>
        <w:br/>
        <w:t>Lacus duis tempora incidunt nonummy at quibusdam ab ullam nostrud in porttitor.</w:t>
      </w:r>
      <w:bookmarkEnd w:id="3"/>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962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9629"/>
                    </a:xfrm>
                    <a:prstGeom prst="rect"/>
                  </pic:spPr>
                </pic:pic>
              </a:graphicData>
            </a:graphic>
          </wp:inline>
        </w:drawing>
      </w:r>
    </w:p>
    <w:p>
      <w:bookmarkStart w:id="4"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4"/>
    </w:p>
    <w:p>
      <w:pPr>
        <w:pStyle w:val="Heading3"/>
      </w:pPr>
      <w:r>
        <w:t>Mapa censo 0 4 absoluto  ✅</w:t>
      </w:r>
    </w:p>
    <w:p>
      <w:r>
        <w:drawing>
          <wp:inline xmlns:a="http://schemas.openxmlformats.org/drawingml/2006/main" xmlns:pic="http://schemas.openxmlformats.org/drawingml/2006/picture">
            <wp:extent cx="5029200" cy="343997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39973"/>
                    </a:xfrm>
                    <a:prstGeom prst="rect"/>
                  </pic:spPr>
                </pic:pic>
              </a:graphicData>
            </a:graphic>
          </wp:inline>
        </w:drawing>
      </w:r>
    </w:p>
    <w:p>
      <w:bookmarkStart w:id="5"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5"/>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2465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24658"/>
                    </a:xfrm>
                    <a:prstGeom prst="rect"/>
                  </pic:spPr>
                </pic:pic>
              </a:graphicData>
            </a:graphic>
          </wp:inline>
        </w:drawing>
      </w:r>
    </w:p>
    <w:p>
      <w:bookmarkStart w:id="6"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6"/>
    </w:p>
    <w:p>
      <w:pPr>
        <w:pStyle w:val="Heading3"/>
      </w:pPr>
      <w:r>
        <w:t>Mapa censo 0 4 percentual  ✏️</w:t>
      </w:r>
    </w:p>
    <w:p>
      <w:r>
        <w:drawing>
          <wp:inline xmlns:a="http://schemas.openxmlformats.org/drawingml/2006/main" xmlns:pic="http://schemas.openxmlformats.org/drawingml/2006/picture">
            <wp:extent cx="5029200" cy="3439973"/>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39973"/>
                    </a:xfrm>
                    <a:prstGeom prst="rect"/>
                  </pic:spPr>
                </pic:pic>
              </a:graphicData>
            </a:graphic>
          </wp:inline>
        </w:drawing>
      </w:r>
    </w:p>
    <w:p>
      <w:bookmarkStart w:id="7"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7"/>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8"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8"/>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9"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9"/>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10"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10"/>
    </w:p>
    <w:p>
      <w:pPr>
        <w:pStyle w:val="Heading3"/>
      </w:pPr>
      <w:r>
        <w:t>Mapa nascidos vivos bairro 2025  ✏️</w:t>
      </w:r>
    </w:p>
    <w:p>
      <w:r>
        <w:drawing>
          <wp:inline xmlns:a="http://schemas.openxmlformats.org/drawingml/2006/main" xmlns:pic="http://schemas.openxmlformats.org/drawingml/2006/picture">
            <wp:extent cx="5029200" cy="3439973"/>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1"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1"/>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39973"/>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39973"/>
                    </a:xfrm>
                    <a:prstGeom prst="rect"/>
                  </pic:spPr>
                </pic:pic>
              </a:graphicData>
            </a:graphic>
          </wp:inline>
        </w:drawing>
      </w:r>
    </w:p>
    <w:p>
      <w:bookmarkStart w:id="12"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2"/>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19629"/>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19629"/>
                    </a:xfrm>
                    <a:prstGeom prst="rect"/>
                  </pic:spPr>
                </pic:pic>
              </a:graphicData>
            </a:graphic>
          </wp:inline>
        </w:drawing>
      </w:r>
    </w:p>
    <w:p>
      <w:bookmarkStart w:id="13"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3"/>
    </w:p>
    <w:p>
      <w:pPr>
        <w:pStyle w:val="Heading3"/>
      </w:pPr>
      <w:r>
        <w:t>Mapa taxa mortalidade precoce bairro 2025  ✅</w:t>
      </w:r>
    </w:p>
    <w:p>
      <w:r>
        <w:drawing>
          <wp:inline xmlns:a="http://schemas.openxmlformats.org/drawingml/2006/main" xmlns:pic="http://schemas.openxmlformats.org/drawingml/2006/picture">
            <wp:extent cx="5029200" cy="3439973"/>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39973"/>
                    </a:xfrm>
                    <a:prstGeom prst="rect"/>
                  </pic:spPr>
                </pic:pic>
              </a:graphicData>
            </a:graphic>
          </wp:inline>
        </w:drawing>
      </w:r>
    </w:p>
    <w:p>
      <w:bookmarkStart w:id="14"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4"/>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1962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2519629"/>
                    </a:xfrm>
                    <a:prstGeom prst="rect"/>
                  </pic:spPr>
                </pic:pic>
              </a:graphicData>
            </a:graphic>
          </wp:inline>
        </w:drawing>
      </w:r>
    </w:p>
    <w:p>
      <w:bookmarkStart w:id="15"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5"/>
    </w:p>
    <w:p>
      <w:pPr>
        <w:pStyle w:val="Heading3"/>
      </w:pPr>
      <w:r>
        <w:t>Mapa taxa obitos tardios bairro 2025  ✅</w:t>
      </w:r>
    </w:p>
    <w:p>
      <w:r>
        <w:drawing>
          <wp:inline xmlns:a="http://schemas.openxmlformats.org/drawingml/2006/main" xmlns:pic="http://schemas.openxmlformats.org/drawingml/2006/picture">
            <wp:extent cx="5029200" cy="3439973"/>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39973"/>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Razão de mortalidade materna (durante a gravidez)  ✅</w:t>
      </w:r>
    </w:p>
    <w:p>
      <w:pPr>
        <w:pStyle w:val="Heading3"/>
      </w:pPr>
      <w:r>
        <w:t>Obitos gravidez por ano  ✅</w:t>
      </w:r>
    </w:p>
    <w:p>
      <w:r>
        <w:drawing>
          <wp:inline xmlns:a="http://schemas.openxmlformats.org/drawingml/2006/main" xmlns:pic="http://schemas.openxmlformats.org/drawingml/2006/picture">
            <wp:extent cx="5029200" cy="2524658"/>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24658"/>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r>
        <w:rPr>
          <w:i/>
        </w:rPr>
        <w:t>Tabela de apoio: `obitos_gravidez_por_ano.csv`, `obitos_gravidez_bairro_ano.csv`, `tabela_mapa_obitos_gravidez_2025.csv`</w:t>
      </w:r>
    </w:p>
    <w:p>
      <w:pPr>
        <w:pStyle w:val="Heading2"/>
      </w:pPr>
      <w:r>
        <w:t>Razão de mortalidade materna (durante puerpério)  ✅</w:t>
      </w:r>
    </w:p>
    <w:p>
      <w:pPr>
        <w:pStyle w:val="Heading3"/>
      </w:pPr>
      <w:r>
        <w:t>Obitos puerperio por ano  ✅</w:t>
      </w:r>
    </w:p>
    <w:p>
      <w:r>
        <w:drawing>
          <wp:inline xmlns:a="http://schemas.openxmlformats.org/drawingml/2006/main" xmlns:pic="http://schemas.openxmlformats.org/drawingml/2006/picture">
            <wp:extent cx="5029200" cy="2524658"/>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2524658"/>
                    </a:xfrm>
                    <a:prstGeom prst="rect"/>
                  </pic:spPr>
                </pic:pic>
              </a:graphicData>
            </a:graphic>
          </wp:inline>
        </w:drawing>
      </w:r>
    </w:p>
    <w:p>
      <w:bookmarkStart w:id="18"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8"/>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9629"/>
                    </a:xfrm>
                    <a:prstGeom prst="rect"/>
                  </pic:spPr>
                </pic:pic>
              </a:graphicData>
            </a:graphic>
          </wp:inline>
        </w:drawing>
      </w:r>
    </w:p>
    <w:p>
      <w:bookmarkStart w:id="19"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19"/>
    </w:p>
    <w:p>
      <w:pPr>
        <w:pStyle w:val="Heading3"/>
      </w:pPr>
      <w:r>
        <w:t>Percentual mortalidade raca ano  ✅</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2519629"/>
                    </a:xfrm>
                    <a:prstGeom prst="rect"/>
                  </pic:spPr>
                </pic:pic>
              </a:graphicData>
            </a:graphic>
          </wp:inline>
        </w:drawing>
      </w:r>
    </w:p>
    <w:p>
      <w:bookmarkStart w:id="20" w:name="percentual_mortalidade_raca_ano"/>
      <w:r>
        <w:t>A relação entre óbitos e nascidos vivos evidencia diferenças na mortalidade infantil que não aparecem apenas na contagem absoluta. Entre 2011 e 2025, os percentuais de crianças brancas e pardas permaneceram próximos, variando de 1,76% a 1,13% e de 1,98% a 1,43%, respectivamente. Para crianças pretas, o percentual variou entre 0,50% e 1,43%, enquanto as categorias indígena e amarela apresentam oscilações maiores associadas ao pequeno número de registros. A categoria “não informada” também apresenta forte variação, relacionada à quantidade de nascidos classificados nessa categoria. Essas características devem ser consideradas em comparações entre os grupos e na análise da série histórica.</w:t>
      </w:r>
      <w:bookmarkEnd w:id="20"/>
    </w:p>
    <w:p>
      <w:pPr>
        <w:pStyle w:val="Heading3"/>
      </w:pPr>
      <w:r>
        <w:t>Mapa taxa obitos raca total bairro 2025  ✏️</w:t>
      </w:r>
    </w:p>
    <w:p>
      <w:r>
        <w:drawing>
          <wp:inline xmlns:a="http://schemas.openxmlformats.org/drawingml/2006/main" xmlns:pic="http://schemas.openxmlformats.org/drawingml/2006/picture">
            <wp:extent cx="5029200" cy="3439973"/>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439973"/>
                    </a:xfrm>
                    <a:prstGeom prst="rect"/>
                  </pic:spPr>
                </pic:pic>
              </a:graphicData>
            </a:graphic>
          </wp:inline>
        </w:drawing>
      </w:r>
    </w:p>
    <w:p>
      <w:bookmarkStart w:id="21" w:name="mapa_taxa_obitos_raca_total_bairro_2025"/>
      <w:r>
        <w:t>A taxa de mortalidade infantil permite comparar os bairros considerando a relação entre os óbitos e os nascidos vivos de cada território. Em 2025, Cidade Nova e Gericinó apresentaram a maior taxa registrada, de 7,14%, mas com números diferentes de óbitos e nascidos vivos: 3 óbitos entre 42 nascidos vivos em Cidade Nova e 1 entre 14 em Gericinó. Cidade Universitária apresentou 5,88%, com 1 óbito entre 17 nascidos vivos. A comparação entre taxa, número de óbitos e nascidos vivos permite qualificar a leitura das diferenças territoriais e serve de base para relacionar o indicador a outros recortes da mortalidade infantil.</w:t>
      </w:r>
      <w:bookmarkEnd w:id="21"/>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519629"/>
                    </a:xfrm>
                    <a:prstGeom prst="rect"/>
                  </pic:spPr>
                </pic:pic>
              </a:graphicData>
            </a:graphic>
          </wp:inline>
        </w:drawing>
      </w:r>
    </w:p>
    <w:p>
      <w:bookmarkStart w:id="22"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2"/>
    </w:p>
    <w:p>
      <w:pPr>
        <w:pStyle w:val="Heading3"/>
      </w:pPr>
      <w:r>
        <w:t>Obitos evitaveis cap menores 1 ano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3"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3"/>
    </w:p>
    <w:p>
      <w:pPr>
        <w:pStyle w:val="Heading3"/>
      </w:pPr>
      <w:r>
        <w:t>Obitos evitaveis cap 1 a 4 anos ano  ✅</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519629"/>
                    </a:xfrm>
                    <a:prstGeom prst="rect"/>
                  </pic:spPr>
                </pic:pic>
              </a:graphicData>
            </a:graphic>
          </wp:inline>
        </w:drawing>
      </w:r>
    </w:p>
    <w:p>
      <w:bookmarkStart w:id="24"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4"/>
    </w:p>
    <w:p>
      <w:pPr>
        <w:pStyle w:val="Heading3"/>
      </w:pPr>
      <w:r>
        <w:t>Obitos evitaveis cap menores 5 anos ano  ✅</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5"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5"/>
    </w:p>
    <w:p>
      <w:pPr>
        <w:pStyle w:val="Heading3"/>
      </w:pPr>
      <w:r>
        <w:t>Percentual evitaveis cap menores 1 ano ano  ✅</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6"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6"/>
    </w:p>
    <w:p>
      <w:pPr>
        <w:pStyle w:val="Heading3"/>
      </w:pPr>
      <w:r>
        <w:t>Percentual evitaveis cap 1 a 4 anos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7"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27"/>
    </w:p>
    <w:p>
      <w:pPr>
        <w:pStyle w:val="Heading3"/>
      </w:pPr>
      <w:r>
        <w:t>Percentual evitaveis cap menores 5 anos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8"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28"/>
    </w:p>
    <w:p>
      <w:pPr>
        <w:pStyle w:val="Heading3"/>
      </w:pPr>
      <w:r>
        <w:t>Taxa mortalidade evitaveis menores 5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9"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29"/>
    </w:p>
    <w:p>
      <w:pPr>
        <w:pStyle w:val="Heading3"/>
      </w:pPr>
      <w:r>
        <w:t>Mapa obitos evitaveis menores 1 ano cap 2025  ✅</w:t>
      </w:r>
    </w:p>
    <w:p>
      <w:r>
        <w:drawing>
          <wp:inline xmlns:a="http://schemas.openxmlformats.org/drawingml/2006/main" xmlns:pic="http://schemas.openxmlformats.org/drawingml/2006/picture">
            <wp:extent cx="5029200" cy="3470148"/>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470148"/>
                    </a:xfrm>
                    <a:prstGeom prst="rect"/>
                  </pic:spPr>
                </pic:pic>
              </a:graphicData>
            </a:graphic>
          </wp:inline>
        </w:drawing>
      </w:r>
    </w:p>
    <w:p>
      <w:bookmarkStart w:id="30"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0"/>
    </w:p>
    <w:p>
      <w:pPr>
        <w:pStyle w:val="Heading3"/>
      </w:pPr>
      <w:r>
        <w:t>Mapa obitos evitaveis 1 a 4 anos cap 2025  ✅</w:t>
      </w:r>
    </w:p>
    <w:p>
      <w:r>
        <w:drawing>
          <wp:inline xmlns:a="http://schemas.openxmlformats.org/drawingml/2006/main" xmlns:pic="http://schemas.openxmlformats.org/drawingml/2006/picture">
            <wp:extent cx="5029200" cy="3470148"/>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470148"/>
                    </a:xfrm>
                    <a:prstGeom prst="rect"/>
                  </pic:spPr>
                </pic:pic>
              </a:graphicData>
            </a:graphic>
          </wp:inline>
        </w:drawing>
      </w:r>
    </w:p>
    <w:p>
      <w:bookmarkStart w:id="31"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1"/>
    </w:p>
    <w:p>
      <w:pPr>
        <w:pStyle w:val="Heading3"/>
      </w:pPr>
      <w:r>
        <w:t>Mapa obitos evitaveis menores 5 anos cap 2025  ✅</w:t>
      </w:r>
    </w:p>
    <w:p>
      <w:r>
        <w:drawing>
          <wp:inline xmlns:a="http://schemas.openxmlformats.org/drawingml/2006/main" xmlns:pic="http://schemas.openxmlformats.org/drawingml/2006/picture">
            <wp:extent cx="5029200" cy="3470148"/>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470148"/>
                    </a:xfrm>
                    <a:prstGeom prst="rect"/>
                  </pic:spPr>
                </pic:pic>
              </a:graphicData>
            </a:graphic>
          </wp:inline>
        </w:drawing>
      </w:r>
    </w:p>
    <w:p>
      <w:bookmarkStart w:id="32"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2"/>
    </w:p>
    <w:p>
      <w:pPr>
        <w:pStyle w:val="Heading3"/>
      </w:pPr>
      <w:r>
        <w:t>Mapa percentual evitaveis menores 1 ano cap 2025  ✅</w:t>
      </w:r>
    </w:p>
    <w:p>
      <w:r>
        <w:drawing>
          <wp:inline xmlns:a="http://schemas.openxmlformats.org/drawingml/2006/main" xmlns:pic="http://schemas.openxmlformats.org/drawingml/2006/picture">
            <wp:extent cx="5029200" cy="3138220"/>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138220"/>
                    </a:xfrm>
                    <a:prstGeom prst="rect"/>
                  </pic:spPr>
                </pic:pic>
              </a:graphicData>
            </a:graphic>
          </wp:inline>
        </w:drawing>
      </w:r>
    </w:p>
    <w:p>
      <w:bookmarkStart w:id="33"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3"/>
    </w:p>
    <w:p>
      <w:pPr>
        <w:pStyle w:val="Heading3"/>
      </w:pPr>
      <w:r>
        <w:t>Mapa percentual evitaveis 1 a 4 anos cap 2025  ✅</w:t>
      </w:r>
    </w:p>
    <w:p>
      <w:r>
        <w:drawing>
          <wp:inline xmlns:a="http://schemas.openxmlformats.org/drawingml/2006/main" xmlns:pic="http://schemas.openxmlformats.org/drawingml/2006/picture">
            <wp:extent cx="5029200" cy="3304184"/>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04184"/>
                    </a:xfrm>
                    <a:prstGeom prst="rect"/>
                  </pic:spPr>
                </pic:pic>
              </a:graphicData>
            </a:graphic>
          </wp:inline>
        </w:drawing>
      </w:r>
    </w:p>
    <w:p>
      <w:bookmarkStart w:id="34"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4"/>
    </w:p>
    <w:p>
      <w:pPr>
        <w:pStyle w:val="Heading3"/>
      </w:pPr>
      <w:r>
        <w:t>Mapa percentual evitaveis menores 5 anos cap 2025  ✅</w:t>
      </w:r>
    </w:p>
    <w:p>
      <w:r>
        <w:drawing>
          <wp:inline xmlns:a="http://schemas.openxmlformats.org/drawingml/2006/main" xmlns:pic="http://schemas.openxmlformats.org/drawingml/2006/picture">
            <wp:extent cx="5029200" cy="3108046"/>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108046"/>
                    </a:xfrm>
                    <a:prstGeom prst="rect"/>
                  </pic:spPr>
                </pic:pic>
              </a:graphicData>
            </a:graphic>
          </wp:inline>
        </w:drawing>
      </w:r>
    </w:p>
    <w:p>
      <w:bookmarkStart w:id="35"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5"/>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524658"/>
                    </a:xfrm>
                    <a:prstGeom prst="rect"/>
                  </pic:spPr>
                </pic:pic>
              </a:graphicData>
            </a:graphic>
          </wp:inline>
        </w:drawing>
      </w:r>
    </w:p>
    <w:p>
      <w:bookmarkStart w:id="36" w:name="taxa_mortalidade_infantil_ano"/>
      <w:r>
        <w:t>A série histórica apresenta oscilações entre 2006 e 2025, com redução até 2017, quando atingiu 11,26 óbitos por mil nascidos vivos. A partir de 2018, observa-se uma retomada gradual, chegando a 13,03 em 2024 e 13,06 em 2025. A comparação ao longo do período permite identificar mudanças no comportamento do indicador e relacioná-las às variações no número de óbitos e de nascidos vivos. A trajetória também pode ser analisada em conjunto com os diferentes componentes da mortalidade na primeira infância.</w:t>
      </w:r>
      <w:bookmarkEnd w:id="36"/>
    </w:p>
    <w:p>
      <w:pPr>
        <w:pStyle w:val="Heading3"/>
      </w:pPr>
      <w:r>
        <w:t>Taxa mortalidade pos neonatal ano  ✏️</w:t>
      </w:r>
    </w:p>
    <w:p>
      <w:r>
        <w:drawing>
          <wp:inline xmlns:a="http://schemas.openxmlformats.org/drawingml/2006/main" xmlns:pic="http://schemas.openxmlformats.org/drawingml/2006/picture">
            <wp:extent cx="5029200" cy="2519629"/>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519629"/>
                    </a:xfrm>
                    <a:prstGeom prst="rect"/>
                  </pic:spPr>
                </pic:pic>
              </a:graphicData>
            </a:graphic>
          </wp:inline>
        </w:drawing>
      </w:r>
    </w:p>
    <w:p>
      <w:bookmarkStart w:id="37" w:name="taxa_mortalidade_pos_neonatal_ano"/>
      <w:r>
        <w:t>Ao longo da série, o indicador apresenta oscilações, com valores mais elevados no início do período e redução até 2020, quando atingiu 3,70 óbitos por mil nascidos vivos. A partir de 2021, observa-se retomada dos valores, chegando a 4,65 em 2024 e 4,48 em 2025. A comparação entre os anos permite identificar mudanças no comportamento desse componente da mortalidade infantil e verificar como sua trajetória se relaciona às variações observadas na taxa de mortalidade infantil total.</w:t>
      </w:r>
      <w:bookmarkEnd w:id="37"/>
    </w:p>
    <w:p>
      <w:pPr>
        <w:pStyle w:val="Heading3"/>
      </w:pPr>
      <w:r>
        <w:t>Mapa taxa mortalidade infantil bairro 2025  ✏️</w:t>
      </w:r>
    </w:p>
    <w:p>
      <w:r>
        <w:drawing>
          <wp:inline xmlns:a="http://schemas.openxmlformats.org/drawingml/2006/main" xmlns:pic="http://schemas.openxmlformats.org/drawingml/2006/picture">
            <wp:extent cx="5029200" cy="3439973"/>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439973"/>
                    </a:xfrm>
                    <a:prstGeom prst="rect"/>
                  </pic:spPr>
                </pic:pic>
              </a:graphicData>
            </a:graphic>
          </wp:inline>
        </w:drawing>
      </w:r>
    </w:p>
    <w:p>
      <w:bookmarkStart w:id="38" w:name="mapa_taxa_mortalidade_infantil_b_8f9e6563"/>
      <w:r>
        <w:t>Em 2025, alguns bairros apresentaram taxas elevadas mesmo com poucos registros de óbitos. Em Cidade Nova, foram 2 óbitos entre 42 nascidos vivos, resultando em 47,62 óbitos por mil nascidos vivos. Em Camorim, 1 óbito entre 35 nascidos vivos correspondeu a 28,57 por mil, enquanto em Pitangueiras foram 2 óbitos entre 76 nascidos vivos, com taxa de 26,32 por mil. Esses exemplos mostram como o número de nascidos vivos influencia a taxa e reforçam a importância de analisá-la junto aos valores absolutos.</w:t>
      </w:r>
      <w:bookmarkEnd w:id="38"/>
    </w:p>
    <w:p>
      <w:pPr>
        <w:pStyle w:val="Heading3"/>
      </w:pPr>
      <w:r>
        <w:t>Mapa taxa mortalidade pos neonatal bairro 2025  ✏️</w:t>
      </w:r>
    </w:p>
    <w:p>
      <w:r>
        <w:drawing>
          <wp:inline xmlns:a="http://schemas.openxmlformats.org/drawingml/2006/main" xmlns:pic="http://schemas.openxmlformats.org/drawingml/2006/picture">
            <wp:extent cx="5029200" cy="343997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439973"/>
                    </a:xfrm>
                    <a:prstGeom prst="rect"/>
                  </pic:spPr>
                </pic:pic>
              </a:graphicData>
            </a:graphic>
          </wp:inline>
        </w:drawing>
      </w:r>
    </w:p>
    <w:p>
      <w:bookmarkStart w:id="39" w:name="mapa_taxa_mortalidade_pos_neonat_26adf955"/>
      <w:r>
        <w:t>A taxa permite comparar os bairros considerando o número de nascidos vivos de cada território. Em 2025, os maiores valores ocorreram em Cidade Nova (47,62 por mil), Camorim (28,57) e Pitangueiras (26,32). Esses valores correspondem a poucos registros de óbitos: 2 em Cidade Nova, 1 em Camorim e 2 em Pitangueiras. A leitura conjunta da taxa com o número de óbitos e de nascidos vivos é importante para contextualizar as diferenças entre os territórios, especialmente nos bairros com menor número de nascimentos.</w:t>
      </w:r>
      <w:bookmarkEnd w:id="39"/>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w:t>
      </w:r>
    </w:p>
    <w:p>
      <w:pPr>
        <w:pStyle w:val="Heading3"/>
      </w:pPr>
      <w:r>
        <w:t>Obitos causas evitaveis grupo ano  ✅</w:t>
      </w:r>
    </w:p>
    <w:p>
      <w:r>
        <w:drawing>
          <wp:inline xmlns:a="http://schemas.openxmlformats.org/drawingml/2006/main" xmlns:pic="http://schemas.openxmlformats.org/drawingml/2006/picture">
            <wp:extent cx="5029200" cy="2519629"/>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19629"/>
                    </a:xfrm>
                    <a:prstGeom prst="rect"/>
                  </pic:spPr>
                </pic:pic>
              </a:graphicData>
            </a:graphic>
          </wp:inline>
        </w:drawing>
      </w:r>
    </w:p>
    <w:p>
      <w:bookmarkStart w:id="40"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0"/>
    </w:p>
    <w:p>
      <w:pPr>
        <w:pStyle w:val="Heading3"/>
      </w:pPr>
      <w:r>
        <w:t>Obitos causas evitaveis subgrupo ano  ✅</w:t>
      </w:r>
    </w:p>
    <w:p>
      <w:r>
        <w:drawing>
          <wp:inline xmlns:a="http://schemas.openxmlformats.org/drawingml/2006/main" xmlns:pic="http://schemas.openxmlformats.org/drawingml/2006/picture">
            <wp:extent cx="5029200" cy="251962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19629"/>
                    </a:xfrm>
                    <a:prstGeom prst="rect"/>
                  </pic:spPr>
                </pic:pic>
              </a:graphicData>
            </a:graphic>
          </wp:inline>
        </w:drawing>
      </w:r>
    </w:p>
    <w:p>
      <w:bookmarkStart w:id="41"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1"/>
    </w:p>
    <w:p>
      <w:pPr>
        <w:pStyle w:val="Heading3"/>
      </w:pPr>
      <w:r>
        <w:t>Obitos causas evitaveis grupo 0 a 6 dias ano  ✅</w:t>
      </w:r>
    </w:p>
    <w:p>
      <w:r>
        <w:drawing>
          <wp:inline xmlns:a="http://schemas.openxmlformats.org/drawingml/2006/main" xmlns:pic="http://schemas.openxmlformats.org/drawingml/2006/picture">
            <wp:extent cx="5029200" cy="251962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19629"/>
                    </a:xfrm>
                    <a:prstGeom prst="rect"/>
                  </pic:spPr>
                </pic:pic>
              </a:graphicData>
            </a:graphic>
          </wp:inline>
        </w:drawing>
      </w:r>
    </w:p>
    <w:p>
      <w:bookmarkStart w:id="42"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2"/>
    </w:p>
    <w:p>
      <w:pPr>
        <w:pStyle w:val="Heading3"/>
      </w:pPr>
      <w:r>
        <w:t>Obitos causas evitaveis subgrupo 0 a 6 dias ano  ✅</w:t>
      </w:r>
    </w:p>
    <w:p>
      <w:r>
        <w:drawing>
          <wp:inline xmlns:a="http://schemas.openxmlformats.org/drawingml/2006/main" xmlns:pic="http://schemas.openxmlformats.org/drawingml/2006/picture">
            <wp:extent cx="5029200" cy="251962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2519629"/>
                    </a:xfrm>
                    <a:prstGeom prst="rect"/>
                  </pic:spPr>
                </pic:pic>
              </a:graphicData>
            </a:graphic>
          </wp:inline>
        </w:drawing>
      </w:r>
    </w:p>
    <w:p>
      <w:bookmarkStart w:id="43"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3"/>
    </w:p>
    <w:p>
      <w:pPr>
        <w:pStyle w:val="Heading3"/>
      </w:pPr>
      <w:r>
        <w:t>Obitos causas evitaveis grupo 7 a 27 dias ano  ✅</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2519629"/>
                    </a:xfrm>
                    <a:prstGeom prst="rect"/>
                  </pic:spPr>
                </pic:pic>
              </a:graphicData>
            </a:graphic>
          </wp:inline>
        </w:drawing>
      </w:r>
    </w:p>
    <w:p>
      <w:bookmarkStart w:id="44"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4"/>
    </w:p>
    <w:p>
      <w:pPr>
        <w:pStyle w:val="Heading3"/>
      </w:pPr>
      <w:r>
        <w:t>Obitos causas evitaveis subgrupo 7 a 27 dias ano  ✏️</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5"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apresentaram valores mais abaixos.</w:t>
      </w:r>
      <w:bookmarkEnd w:id="45"/>
    </w:p>
    <w:p>
      <w:pPr>
        <w:pStyle w:val="Heading3"/>
      </w:pPr>
      <w:r>
        <w:t>Obitos causas evitaveis grupo 28 a 364 dias ano  ✅</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6"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46"/>
    </w:p>
    <w:p>
      <w:pPr>
        <w:pStyle w:val="Heading3"/>
      </w:pPr>
      <w:r>
        <w:t>Obitos causas evitaveis subgrupo 28 a 364 dias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7"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47"/>
    </w:p>
    <w:p>
      <w:r>
        <w:rPr>
          <w:i/>
          <w:color w:val="1F4E79"/>
          <w:sz w:val="18"/>
        </w:rPr>
        <w:t>📝 Nota do update 3 (2026-09-25),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937053"/>
                    </a:xfrm>
                    <a:prstGeom prst="rect"/>
                  </pic:spPr>
                </pic:pic>
              </a:graphicData>
            </a:graphic>
          </wp:inline>
        </w:drawing>
      </w:r>
    </w:p>
    <w:p>
      <w:bookmarkStart w:id="48"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48"/>
    </w:p>
    <w:p>
      <w:pPr>
        <w:pStyle w:val="Heading3"/>
      </w:pPr>
      <w:r>
        <w:t>Obitos evitaveis menores 1 ano subgrupo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9"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49"/>
    </w:p>
    <w:p>
      <w:pPr>
        <w:pStyle w:val="Heading3"/>
      </w:pPr>
      <w:r>
        <w:t>Obitos evitaveis 1 a 4 anos subgrupo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50"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0"/>
    </w:p>
    <w:p>
      <w:pPr>
        <w:pStyle w:val="Heading3"/>
      </w:pPr>
      <w:r>
        <w:t>Obitos evitaveis menores 5 subgrupo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51"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1"/>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IntenseQuote"/>
      </w:pPr>
      <w:r>
        <w:t>[PENDENTE] os 4 gráficos (`obitos_causas_evitaveis_raca_ano`, `…_sem_nao_informado_ano`, `percentual_mortalidade_causas_evitaveis_raca_ano`, `…_sem_nao_informado_ano`) e a tabela `mortalidade_causas_evitaveis_raca_municipio_ano.csv` foram removidos do relatório em 2026-09-25 (specs/relatorio_latex, D6): as chamadas que os geravam estão comentadas em analise.py, então os arquivos no disco são antigos. Ver também a nota de analise.py: o cruzamento por raça/cor desse arquivo não é filtrado só para causas evitáveis</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2"/>
      </w:pPr>
      <w:r>
        <w:t>Síntese do eixo — Prioridade  ⬜</w:t>
      </w:r>
    </w:p>
    <w:p>
      <w:bookmarkStart w:id="52" w:name="sintese_prioridade"/>
      <w:r>
        <w:t>Vestibulum eaque diam dignissim cillum eleifend ipsum enim praesent viverra omnis hendrerit ea maiores mollis ex iste ratione nec cupidatat perferendis ac porro doloribus beatae hendrerit omnis incididunt qui imperdiet massa tempora recusandae at dapibus vitae fames magni justo viverra mauris venenatis aute repudiandae iste dolores sed vitae tellus excepteur viverra explicabo iure labore lorem architecto ad duis autem a aliquam autem laboriosam exercitationem lorem temporibus ante felis dui iure tincidunt tellus ac officia debitis nulla nulla ullamco hic eleifend curae illo repudiandae justo fames illo aute vitae irure dictum autem fringilla posuere sagittis dolor pede consequatur cupidatat dolore voluptatem curae habitant leo lacus porttitor consectetuer tellus ipsam nec nonummy exercitation anim totam aliquam delectus dignissim non magnam beatae consectetuer rem dolor curabitur enim proident commodi ac vitae potenti lobortis dolorem cillum dignissim adipiscing ipsum duis ea posuere omnis felis omnis ante nec enim aliqua dolor aut cras curabitur aperiam alias aute ut qui omnis et eius quam sunt duis ligula nemo rerum eget aut vulputate incidunt orci magni ea feugiat fames ullam dolor incidunt fugit vitae eget amet sequi nesciunt cillum faucibus porttitor ex officia tristique consequat integer.</w:t>
      </w:r>
      <w:bookmarkEnd w:id="52"/>
    </w:p>
    <w:p>
      <w:pPr>
        <w:pStyle w:val="Heading1"/>
      </w:pPr>
      <w:r>
        <w:t>🤝 Inclusão</w:t>
      </w:r>
    </w:p>
    <w:p>
      <w:pPr>
        <w:pStyle w:val="Heading2"/>
      </w:pPr>
      <w:r>
        <w:t>Principais achados — Inclusão  ⬜</w:t>
      </w:r>
    </w:p>
    <w:p>
      <w:r>
        <w:rPr>
          <w:i/>
        </w:rPr>
        <w:t>Uma frase por linha (Shift+Enter entre as frases).</w:t>
      </w:r>
    </w:p>
    <w:p>
      <w:bookmarkStart w:id="53" w:name="achados_inclusao"/>
      <w:r>
        <w:t>Eum duis reprehenderit a faucibus lacus autem donec vestibulum anim praesent facilisi.</w:t>
        <w:br/>
        <w:t>Eos enim mauris aliqua malesuada mauris sint imperdiet quae excepteur consequat eu.</w:t>
        <w:br/>
        <w:t>Aut nemo enim fugiat explicabo incidunt tenetur delectus arcu orci dapibus do.</w:t>
        <w:br/>
        <w:t>Libero aliquet nec duis dictum minima duis nec vitae consectetuer luctus labore.</w:t>
        <w:br/>
        <w:t>Sagittis reprehenderit illo lorem nunc incidunt earum suscipit non vel aenean netus.</w:t>
      </w:r>
      <w:bookmarkEnd w:id="53"/>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942082"/>
                    </a:xfrm>
                    <a:prstGeom prst="rect"/>
                  </pic:spPr>
                </pic:pic>
              </a:graphicData>
            </a:graphic>
          </wp:inline>
        </w:drawing>
      </w:r>
    </w:p>
    <w:p>
      <w:bookmarkStart w:id="54"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54"/>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42082"/>
                    </a:xfrm>
                    <a:prstGeom prst="rect"/>
                  </pic:spPr>
                </pic:pic>
              </a:graphicData>
            </a:graphic>
          </wp:inline>
        </w:drawing>
      </w:r>
    </w:p>
    <w:p>
      <w:bookmarkStart w:id="55"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55"/>
    </w:p>
    <w:p>
      <w:r>
        <w:rPr>
          <w:i/>
        </w:rPr>
        <w:t>Tabela de apoio: `censo_sidra_populacao_0_6_raca_2022.csv`</w:t>
      </w:r>
    </w:p>
    <w:p>
      <w:pPr>
        <w:pStyle w:val="Heading2"/>
      </w:pPr>
      <w:r>
        <w:t>Crianças até 6 anos frequentando escola/creche, por raça/cor  ⬜</w:t>
      </w:r>
    </w:p>
    <w:p>
      <w:pPr>
        <w:pStyle w:val="Heading3"/>
      </w:pPr>
      <w:r>
        <w:t>Sidra taxa frequencia 0 6 raca 2022  ⬜</w:t>
      </w:r>
    </w:p>
    <w:p>
      <w:r>
        <w:drawing>
          <wp:inline xmlns:a="http://schemas.openxmlformats.org/drawingml/2006/main" xmlns:pic="http://schemas.openxmlformats.org/drawingml/2006/picture">
            <wp:extent cx="5029200" cy="2937053"/>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937053"/>
                    </a:xfrm>
                    <a:prstGeom prst="rect"/>
                  </pic:spPr>
                </pic:pic>
              </a:graphicData>
            </a:graphic>
          </wp:inline>
        </w:drawing>
      </w:r>
    </w:p>
    <w:p>
      <w:bookmarkStart w:id="56"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56"/>
    </w:p>
    <w:p>
      <w:r>
        <w:rPr>
          <w:i/>
        </w:rPr>
        <w:t>Tabela de apoio: `sidra_taxa_frequencia_0_6_raca_2022.csv`</w:t>
      </w:r>
    </w:p>
    <w:p>
      <w:pPr>
        <w:pStyle w:val="Heading2"/>
      </w:pPr>
      <w:r>
        <w:t>Crianças até 6 anos frequentando escola/creche, por sexo  ⬜</w:t>
      </w:r>
    </w:p>
    <w:p>
      <w:pPr>
        <w:pStyle w:val="Heading3"/>
      </w:pPr>
      <w:r>
        <w:t>Sidra taxa frequencia 0 6 sexo 2022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7"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57"/>
    </w:p>
    <w:p>
      <w:r>
        <w:rPr>
          <w:i/>
        </w:rPr>
        <w:t>Tabela de apoio: `sidra_taxa_frequencia_0_6_sexo_2022.csv`</w:t>
      </w:r>
    </w:p>
    <w:p>
      <w:pPr>
        <w:pStyle w:val="Heading2"/>
      </w:pPr>
      <w:r>
        <w:t>Crianças de 0 a 5 anos no CadÚnico em relação à população do município  ⬜</w:t>
      </w:r>
    </w:p>
    <w:p>
      <w:bookmarkStart w:id="58"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58"/>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3022549"/>
                    </a:xfrm>
                    <a:prstGeom prst="rect"/>
                  </pic:spPr>
                </pic:pic>
              </a:graphicData>
            </a:graphic>
          </wp:inline>
        </w:drawing>
      </w:r>
    </w:p>
    <w:p>
      <w:bookmarkStart w:id="59"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59"/>
    </w:p>
    <w:p>
      <w:pPr>
        <w:pStyle w:val="Heading3"/>
      </w:pPr>
      <w:r>
        <w:t>Cadunico familias por sexo criancas  ⬜</w:t>
      </w:r>
    </w:p>
    <w:p>
      <w:r>
        <w:drawing>
          <wp:inline xmlns:a="http://schemas.openxmlformats.org/drawingml/2006/main" xmlns:pic="http://schemas.openxmlformats.org/drawingml/2006/picture">
            <wp:extent cx="5029200" cy="3027578"/>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3027578"/>
                    </a:xfrm>
                    <a:prstGeom prst="rect"/>
                  </pic:spPr>
                </pic:pic>
              </a:graphicData>
            </a:graphic>
          </wp:inline>
        </w:drawing>
      </w:r>
    </w:p>
    <w:p>
      <w:bookmarkStart w:id="60"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0"/>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3022549"/>
                    </a:xfrm>
                    <a:prstGeom prst="rect"/>
                  </pic:spPr>
                </pic:pic>
              </a:graphicData>
            </a:graphic>
          </wp:inline>
        </w:drawing>
      </w:r>
    </w:p>
    <w:p>
      <w:bookmarkStart w:id="61"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1"/>
    </w:p>
    <w:p>
      <w:pPr>
        <w:pStyle w:val="Heading3"/>
      </w:pPr>
      <w:r>
        <w:t>Cadunico familias por raca cor  ⬜</w:t>
      </w:r>
    </w:p>
    <w:p>
      <w:r>
        <w:drawing>
          <wp:inline xmlns:a="http://schemas.openxmlformats.org/drawingml/2006/main" xmlns:pic="http://schemas.openxmlformats.org/drawingml/2006/picture">
            <wp:extent cx="5029200" cy="3027578"/>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3027578"/>
                    </a:xfrm>
                    <a:prstGeom prst="rect"/>
                  </pic:spPr>
                </pic:pic>
              </a:graphicData>
            </a:graphic>
          </wp:inline>
        </w:drawing>
      </w:r>
    </w:p>
    <w:p>
      <w:bookmarkStart w:id="62"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62"/>
    </w:p>
    <w:p>
      <w:pPr>
        <w:pStyle w:val="Heading3"/>
      </w:pPr>
      <w:r>
        <w:t>Mapa percentual cadunico criancas negras bairro 2026  ⬜</w:t>
      </w:r>
    </w:p>
    <w:p>
      <w:r>
        <w:drawing>
          <wp:inline xmlns:a="http://schemas.openxmlformats.org/drawingml/2006/main" xmlns:pic="http://schemas.openxmlformats.org/drawingml/2006/picture">
            <wp:extent cx="5029200" cy="3470148"/>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3470148"/>
                    </a:xfrm>
                    <a:prstGeom prst="rect"/>
                  </pic:spPr>
                </pic:pic>
              </a:graphicData>
            </a:graphic>
          </wp:inline>
        </w:drawing>
      </w:r>
    </w:p>
    <w:p>
      <w:bookmarkStart w:id="63"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63"/>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3027578"/>
                    </a:xfrm>
                    <a:prstGeom prst="rect"/>
                  </pic:spPr>
                </pic:pic>
              </a:graphicData>
            </a:graphic>
          </wp:inline>
        </w:drawing>
      </w:r>
    </w:p>
    <w:p>
      <w:bookmarkStart w:id="64"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64"/>
    </w:p>
    <w:p>
      <w:pPr>
        <w:pStyle w:val="Heading3"/>
      </w:pPr>
      <w:r>
        <w:t>Cadunico familias arranjo renda  ⬜</w:t>
      </w:r>
    </w:p>
    <w:p>
      <w:r>
        <w:drawing>
          <wp:inline xmlns:a="http://schemas.openxmlformats.org/drawingml/2006/main" xmlns:pic="http://schemas.openxmlformats.org/drawingml/2006/picture">
            <wp:extent cx="5029200" cy="2942082"/>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5"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65"/>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3530498"/>
                    </a:xfrm>
                    <a:prstGeom prst="rect"/>
                  </pic:spPr>
                </pic:pic>
              </a:graphicData>
            </a:graphic>
          </wp:inline>
        </w:drawing>
      </w:r>
    </w:p>
    <w:p>
      <w:bookmarkStart w:id="66"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66"/>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2"/>
      </w:pPr>
      <w:r>
        <w:t>Síntese do eixo — Inclusão  ⬜</w:t>
      </w:r>
    </w:p>
    <w:p>
      <w:bookmarkStart w:id="67" w:name="sintese_inclusao"/>
      <w:r>
        <w:t>Et ipsum commodo justo pellentesque vestibulum leo nostrum pariatur donec ac ratione lobortis sunt aliquet error proin cubilia praesent adipiscing a ea molestie est cillum modi ac maiores fringilla magnam sunt magni odit vitae adipisci lorem proin aliquet nullam at euismod felis ut massa ullamco dolor autem eleifend voluptatibus ullamco massa netus qui nullam venenatis pretium do quibusdam primis diam ex quam felis magna aspernatur irure magna curabitur accusantium commodo aspernatur dolor do nibh necessitatibus habitant elit occaecat eu ullamco repudiandae faucibus tenetur ante ac qui veritatis dolor fugiat earum dui repellat pellentesque sapien rerum veniam massa officia donec eget magna magna officia voluptates integer exercitationem cras lorem justo ullamco officiis vestibulum eu habitant dolor ligula officiis dolor et turpis condimentum incididunt vel iure praesent eiusmod tenetur eleifend dolore autem at at autem aliquip sed.</w:t>
      </w:r>
      <w:bookmarkEnd w:id="67"/>
    </w:p>
    <w:p>
      <w:pPr>
        <w:pStyle w:val="Heading1"/>
      </w:pPr>
      <w:r>
        <w:t>👨‍👩‍👧 Família e Cuidados</w:t>
      </w:r>
    </w:p>
    <w:p>
      <w:pPr>
        <w:pStyle w:val="Heading2"/>
      </w:pPr>
      <w:r>
        <w:t>Principais achados — Família e Cuidados  ⬜</w:t>
      </w:r>
    </w:p>
    <w:p>
      <w:r>
        <w:rPr>
          <w:i/>
        </w:rPr>
        <w:t>Uma frase por linha (Shift+Enter entre as frases).</w:t>
      </w:r>
    </w:p>
    <w:p>
      <w:bookmarkStart w:id="68" w:name="achados_familia_e_cuidados"/>
      <w:r>
        <w:t>Etiam eaque sit natus enim tristique ex minim libero qui repellat donec.</w:t>
        <w:br/>
        <w:t>Consequat praesent explicabo voluptatibus beatae quis duis perspiciatis imperdiet fames mollis in.</w:t>
        <w:br/>
        <w:t>A donec cupidatat ac illum saepe earum vitae autem ullamcorper fugit a.</w:t>
        <w:br/>
        <w:t>Metus eveniet senectus nisi veniam proident molestie aspernatur justo lacus dolor eum.</w:t>
        <w:br/>
        <w:t>Deserunt donec nunc ut curabitur magnam facere veritatis quis fringilla debitis totam.</w:t>
      </w:r>
      <w:bookmarkEnd w:id="68"/>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3022549"/>
                    </a:xfrm>
                    <a:prstGeom prst="rect"/>
                  </pic:spPr>
                </pic:pic>
              </a:graphicData>
            </a:graphic>
          </wp:inline>
        </w:drawing>
      </w:r>
    </w:p>
    <w:p>
      <w:bookmarkStart w:id="69"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69"/>
    </w:p>
    <w:p>
      <w:pPr>
        <w:pStyle w:val="Heading3"/>
      </w:pPr>
      <w:r>
        <w:t>Mapa cadunico criancas bairro 2026  ⬜</w:t>
      </w:r>
    </w:p>
    <w:p>
      <w:r>
        <w:drawing>
          <wp:inline xmlns:a="http://schemas.openxmlformats.org/drawingml/2006/main" xmlns:pic="http://schemas.openxmlformats.org/drawingml/2006/picture">
            <wp:extent cx="5029200" cy="3465119"/>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3465119"/>
                    </a:xfrm>
                    <a:prstGeom prst="rect"/>
                  </pic:spPr>
                </pic:pic>
              </a:graphicData>
            </a:graphic>
          </wp:inline>
        </w:drawing>
      </w:r>
    </w:p>
    <w:p>
      <w:bookmarkStart w:id="70"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0"/>
    </w:p>
    <w:p>
      <w:pPr>
        <w:pStyle w:val="Heading3"/>
      </w:pPr>
      <w:r>
        <w:t>Mapa cadunico criancas 0 a 4 bairro 2026  ✏️</w:t>
      </w:r>
    </w:p>
    <w:p>
      <w:r>
        <w:drawing>
          <wp:inline xmlns:a="http://schemas.openxmlformats.org/drawingml/2006/main" xmlns:pic="http://schemas.openxmlformats.org/drawingml/2006/picture">
            <wp:extent cx="5029200" cy="3465119"/>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3465119"/>
                    </a:xfrm>
                    <a:prstGeom prst="rect"/>
                  </pic:spPr>
                </pic:pic>
              </a:graphicData>
            </a:graphic>
          </wp:inline>
        </w:drawing>
      </w:r>
    </w:p>
    <w:p>
      <w:bookmarkStart w:id="71"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1"/>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7578"/>
                    </a:xfrm>
                    <a:prstGeom prst="rect"/>
                  </pic:spPr>
                </pic:pic>
              </a:graphicData>
            </a:graphic>
          </wp:inline>
        </w:drawing>
      </w:r>
    </w:p>
    <w:p>
      <w:bookmarkStart w:id="72"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72"/>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73"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73"/>
    </w:p>
    <w:p>
      <w:pPr>
        <w:pStyle w:val="Heading3"/>
      </w:pPr>
      <w:r>
        <w:t>Cadunico criancas por faixa renda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74"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4"/>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2549"/>
                    </a:xfrm>
                    <a:prstGeom prst="rect"/>
                  </pic:spPr>
                </pic:pic>
              </a:graphicData>
            </a:graphic>
          </wp:inline>
        </w:drawing>
      </w:r>
    </w:p>
    <w:p>
      <w:bookmarkStart w:id="75"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75"/>
    </w:p>
    <w:p>
      <w:r>
        <w:rPr>
          <w:i/>
        </w:rPr>
        <w:t>Tabela de apoio: `frequencia_escolar_pnad_por_idade.csv`</w:t>
      </w:r>
    </w:p>
    <w:p>
      <w:pPr>
        <w:pStyle w:val="Heading2"/>
      </w:pPr>
      <w:r>
        <w:t>Cobertura vacinal de rotina em crianças até 2 anos  ⬜</w:t>
      </w:r>
    </w:p>
    <w:p>
      <w:bookmarkStart w:id="76" w:name="FamliaeCuidadosCoberturavacinald_70d1304a"/>
      <w:r>
        <w:t>Dolor curabitur deserunt ut autem a voluptates laborum praesent enim nonummy voluptatibus ipsam do donec faucibus consequatur fringilla inventore repudiandae minim magni mauris quam occaecat proin sed repudiandae ullamco vestibulum perferendis sagittis ipsa posuere suscipit pede proident egestas commodo nullam perspiciatis nec eiusmod veniam fugit vitae rhoncus consequat voluptas repellendus donec repellat consequatur diam venenatis pretium ipsum omnis consequuntur fames at eleifend repellendus porttitor commodi omnis lorem ipsam aenean pariatur posuere vitae potenti sit mus malesuada ea ac vitae vel augue alias dolores nisi consequatur molestie lectus quasi cras mollit dicta faucibus lobortis semper maiores tincidunt ipsum aliquip reiciendis sagittis esse hic aute aliquid consectetuer consequuntur amet.</w:t>
      </w:r>
      <w:bookmarkEnd w:id="76"/>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7578"/>
                    </a:xfrm>
                    <a:prstGeom prst="rect"/>
                  </pic:spPr>
                </pic:pic>
              </a:graphicData>
            </a:graphic>
          </wp:inline>
        </w:drawing>
      </w:r>
    </w:p>
    <w:p>
      <w:bookmarkStart w:id="77"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77"/>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2519629"/>
                    </a:xfrm>
                    <a:prstGeom prst="rect"/>
                  </pic:spPr>
                </pic:pic>
              </a:graphicData>
            </a:graphic>
          </wp:inline>
        </w:drawing>
      </w:r>
    </w:p>
    <w:p>
      <w:bookmarkStart w:id="78"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78"/>
    </w:p>
    <w:p>
      <w:pPr>
        <w:pStyle w:val="Heading3"/>
      </w:pPr>
      <w:r>
        <w:t>Matriculas 0 a 5 creche pre por ano  ⬜</w:t>
      </w:r>
    </w:p>
    <w:p>
      <w:r>
        <w:drawing>
          <wp:inline xmlns:a="http://schemas.openxmlformats.org/drawingml/2006/main" xmlns:pic="http://schemas.openxmlformats.org/drawingml/2006/picture">
            <wp:extent cx="5029200" cy="252465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2524658"/>
                    </a:xfrm>
                    <a:prstGeom prst="rect"/>
                  </pic:spPr>
                </pic:pic>
              </a:graphicData>
            </a:graphic>
          </wp:inline>
        </w:drawing>
      </w:r>
    </w:p>
    <w:p>
      <w:bookmarkStart w:id="79"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79"/>
    </w:p>
    <w:p>
      <w:pPr>
        <w:pStyle w:val="Heading3"/>
      </w:pPr>
      <w:r>
        <w:t>Matriculas 0 a 5 rede por ano  ⬜</w:t>
      </w:r>
    </w:p>
    <w:p>
      <w:r>
        <w:drawing>
          <wp:inline xmlns:a="http://schemas.openxmlformats.org/drawingml/2006/main" xmlns:pic="http://schemas.openxmlformats.org/drawingml/2006/picture">
            <wp:extent cx="5029200" cy="252465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524658"/>
                    </a:xfrm>
                    <a:prstGeom prst="rect"/>
                  </pic:spPr>
                </pic:pic>
              </a:graphicData>
            </a:graphic>
          </wp:inline>
        </w:drawing>
      </w:r>
    </w:p>
    <w:p>
      <w:bookmarkStart w:id="80"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0"/>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24658"/>
                    </a:xfrm>
                    <a:prstGeom prst="rect"/>
                  </pic:spPr>
                </pic:pic>
              </a:graphicData>
            </a:graphic>
          </wp:inline>
        </w:drawing>
      </w:r>
    </w:p>
    <w:p>
      <w:bookmarkStart w:id="81"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1"/>
    </w:p>
    <w:p>
      <w:r>
        <w:rPr>
          <w:i/>
        </w:rPr>
        <w:t>Tabela de apoio: `matriculas_0_a_5_por_ano.csv`</w:t>
      </w:r>
    </w:p>
    <w:p>
      <w:pPr>
        <w:pStyle w:val="Heading2"/>
      </w:pPr>
      <w:r>
        <w:t>Síntese do eixo — Família e Cuidados  ⬜</w:t>
      </w:r>
    </w:p>
    <w:p>
      <w:bookmarkStart w:id="82" w:name="sintese_familia_e_cuidados"/>
      <w:r>
        <w:t>Enim quae in quibusdam viverra ligula vitae veritatis pellentesque luctus senectus fermentum quasi voluptate sed recusandae totam vitae fringilla laboriosam integer scelerisque officiis fugiat officia eiusmod consequat porta voluptas consectetuer magni ut occaecat ea doloribus deserunt ipsam arcu consequat earum vulputate eiusmod laboris quae ipsam vitae voluptatibus dolor sapien qui nostrud lorem fringilla lorem recusandae aliquam nisi totam rerum elit cupidatat repellendus lectus ipsum egestas esse posuere suspendisse inventore fringilla curabitur ante cubilia rem vel vulputate nulla dolore morbi vel reiciendis doloremque ac arcu tempora error metus maiores donec numquam dignissim dapibus ex senectus ut minima mauris nibh aut potenti vitae quae iure in consectetur nostrud repudiandae a pharetra justo qui dictum fermentum aliquip aute egestas cupidatat necessitatibus beatae beatae fermentum ac justo quisquam eleifend dignissim quam quisquam sequi exercitationem tincidunt consequuntur pede aenean repellendus sagittis irure quia tristique earum imperdiet lacus vitae sed ipsum aut pretium temporibus ac beatae tristique fames at dolor ex ratione lacus fermentum pharetra fermentum voluptate malesuada dolor dolor pede et vulputate ratione magna ut reprehenderit dui lorem dictum proident pretium quis tempora aenean turpis tristique a ullamcorper massa libero quasi posuere ut magni quam lacus aliquet ut in incididunt vitae dolores.</w:t>
      </w:r>
      <w:bookmarkEnd w:id="82"/>
    </w:p>
    <w:p>
      <w:pPr>
        <w:pStyle w:val="Heading1"/>
      </w:pPr>
      <w:r>
        <w:t>🛡️ Proteção</w:t>
      </w:r>
    </w:p>
    <w:p>
      <w:pPr>
        <w:pStyle w:val="Heading2"/>
      </w:pPr>
      <w:r>
        <w:t>Principais achados — Proteção  ⬜</w:t>
      </w:r>
    </w:p>
    <w:p>
      <w:r>
        <w:rPr>
          <w:i/>
        </w:rPr>
        <w:t>Uma frase por linha (Shift+Enter entre as frases).</w:t>
      </w:r>
    </w:p>
    <w:p>
      <w:bookmarkStart w:id="83" w:name="achados_protecao"/>
      <w:r>
        <w:t>Aut ligula reprehenderit commodi ac molestie incidunt voluptate voluptas sed tincidunt porta.</w:t>
        <w:br/>
        <w:t>Senectus iste curabitur in quam lobortis in reprehenderit ea irure voluptas aliquam.</w:t>
        <w:br/>
        <w:t>Enim illum ea justo turpis rhoncus vulputate dolor commodi nullam dolor velit.</w:t>
        <w:br/>
        <w:t>Adipiscing curabitur lacus consequat ipsa esse pede lorem nesciunt nibh minim proin.</w:t>
        <w:br/>
        <w:t>Incididunt reprehenderit curabitur tellus aliquet quam fames autem ut illum dolor sapiente.</w:t>
      </w:r>
      <w:bookmarkEnd w:id="83"/>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39973"/>
                    </a:xfrm>
                    <a:prstGeom prst="rect"/>
                  </pic:spPr>
                </pic:pic>
              </a:graphicData>
            </a:graphic>
          </wp:inline>
        </w:drawing>
      </w:r>
    </w:p>
    <w:p>
      <w:bookmarkStart w:id="84"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4"/>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39973"/>
                    </a:xfrm>
                    <a:prstGeom prst="rect"/>
                  </pic:spPr>
                </pic:pic>
              </a:graphicData>
            </a:graphic>
          </wp:inline>
        </w:drawing>
      </w:r>
    </w:p>
    <w:p>
      <w:bookmarkStart w:id="85"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5"/>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39973"/>
                    </a:xfrm>
                    <a:prstGeom prst="rect"/>
                  </pic:spPr>
                </pic:pic>
              </a:graphicData>
            </a:graphic>
          </wp:inline>
        </w:drawing>
      </w:r>
    </w:p>
    <w:p>
      <w:bookmarkStart w:id="86"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6"/>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2519629"/>
                    </a:xfrm>
                    <a:prstGeom prst="rect"/>
                  </pic:spPr>
                </pic:pic>
              </a:graphicData>
            </a:graphic>
          </wp:inline>
        </w:drawing>
      </w:r>
    </w:p>
    <w:p>
      <w:bookmarkStart w:id="87"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7"/>
    </w:p>
    <w:p>
      <w:pPr>
        <w:pStyle w:val="Heading3"/>
      </w:pPr>
      <w:r>
        <w:t>Mapa violencia familiar mae bairro 2025  ⬜</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439973"/>
                    </a:xfrm>
                    <a:prstGeom prst="rect"/>
                  </pic:spPr>
                </pic:pic>
              </a:graphicData>
            </a:graphic>
          </wp:inline>
        </w:drawing>
      </w:r>
    </w:p>
    <w:p>
      <w:bookmarkStart w:id="88"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8"/>
    </w:p>
    <w:p>
      <w:pPr>
        <w:pStyle w:val="Heading3"/>
      </w:pPr>
      <w:r>
        <w:t>Mapa violencia familiar pai bairro 2025  ⬜</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89"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9"/>
    </w:p>
    <w:p>
      <w:pPr>
        <w:pStyle w:val="Heading3"/>
      </w:pPr>
      <w:r>
        <w:t>Mapa violencia familiar outros bairro 2021 2025  ⬜</w:t>
      </w:r>
    </w:p>
    <w:p>
      <w:r>
        <w:drawing>
          <wp:inline xmlns:a="http://schemas.openxmlformats.org/drawingml/2006/main" xmlns:pic="http://schemas.openxmlformats.org/drawingml/2006/picture">
            <wp:extent cx="5029200" cy="3445002"/>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45002"/>
                    </a:xfrm>
                    <a:prstGeom prst="rect"/>
                  </pic:spPr>
                </pic:pic>
              </a:graphicData>
            </a:graphic>
          </wp:inline>
        </w:drawing>
      </w:r>
    </w:p>
    <w:p>
      <w:bookmarkStart w:id="90"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0"/>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91"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1"/>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937053"/>
                    </a:xfrm>
                    <a:prstGeom prst="rect"/>
                  </pic:spPr>
                </pic:pic>
              </a:graphicData>
            </a:graphic>
          </wp:inline>
        </w:drawing>
      </w:r>
    </w:p>
    <w:p>
      <w:bookmarkStart w:id="92"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2"/>
    </w:p>
    <w:p>
      <w:r>
        <w:rPr>
          <w:i/>
        </w:rPr>
        <w:t>Tabela de apoio: `violencia_familiar_top_bairros_2025.csv`</w:t>
      </w:r>
    </w:p>
    <w:p>
      <w:pPr>
        <w:pStyle w:val="Heading2"/>
      </w:pPr>
      <w:r>
        <w:t>Violência familiar — por CAP  ⬜</w:t>
      </w:r>
    </w:p>
    <w:p>
      <w:bookmarkStart w:id="93"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3"/>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027578"/>
                    </a:xfrm>
                    <a:prstGeom prst="rect"/>
                  </pic:spPr>
                </pic:pic>
              </a:graphicData>
            </a:graphic>
          </wp:inline>
        </w:drawing>
      </w:r>
    </w:p>
    <w:p>
      <w:bookmarkStart w:id="94"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4"/>
    </w:p>
    <w:p>
      <w:pPr>
        <w:pStyle w:val="Heading3"/>
      </w:pPr>
      <w:r>
        <w:t>Mapa notif autoprovocada bairro 2026  ⬜</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95"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5"/>
    </w:p>
    <w:p>
      <w:r>
        <w:rPr>
          <w:i/>
        </w:rPr>
        <w:t>Tabela de apoio: `notif_autoprovocada_por_bairro_ano.csv`, `tabela_mapa_notif_autoprovocada_2026.csv`</w:t>
      </w:r>
    </w:p>
    <w:p>
      <w:pPr>
        <w:pStyle w:val="Heading2"/>
      </w:pPr>
      <w:r>
        <w:t>Taxa de notificações de violência (0 a 6 anos)  ⬜</w:t>
      </w:r>
    </w:p>
    <w:p>
      <w:pPr>
        <w:pStyle w:val="Heading3"/>
      </w:pPr>
      <w:r>
        <w:t>Violencia familiar taxa municipio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96"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96"/>
    </w:p>
    <w:p>
      <w:pPr>
        <w:pStyle w:val="Heading3"/>
      </w:pPr>
      <w:r>
        <w:t>Violencia familiar taxa top bairros 2025  ⬜</w:t>
      </w:r>
    </w:p>
    <w:p>
      <w:r>
        <w:drawing>
          <wp:inline xmlns:a="http://schemas.openxmlformats.org/drawingml/2006/main" xmlns:pic="http://schemas.openxmlformats.org/drawingml/2006/picture">
            <wp:extent cx="5029200" cy="2942082"/>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42082"/>
                    </a:xfrm>
                    <a:prstGeom prst="rect"/>
                  </pic:spPr>
                </pic:pic>
              </a:graphicData>
            </a:graphic>
          </wp:inline>
        </w:drawing>
      </w:r>
    </w:p>
    <w:p>
      <w:bookmarkStart w:id="97"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7"/>
    </w:p>
    <w:p>
      <w:pPr>
        <w:pStyle w:val="Heading3"/>
      </w:pPr>
      <w:r>
        <w:t>Mapa violencia familiar mae taxa ra 2025  ⬜</w:t>
      </w:r>
    </w:p>
    <w:p>
      <w:r>
        <w:drawing>
          <wp:inline xmlns:a="http://schemas.openxmlformats.org/drawingml/2006/main" xmlns:pic="http://schemas.openxmlformats.org/drawingml/2006/picture">
            <wp:extent cx="5029200" cy="3445002"/>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45002"/>
                    </a:xfrm>
                    <a:prstGeom prst="rect"/>
                  </pic:spPr>
                </pic:pic>
              </a:graphicData>
            </a:graphic>
          </wp:inline>
        </w:drawing>
      </w:r>
    </w:p>
    <w:p>
      <w:bookmarkStart w:id="98"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98"/>
    </w:p>
    <w:p>
      <w:pPr>
        <w:pStyle w:val="Heading3"/>
      </w:pPr>
      <w:r>
        <w:t>Mapa violencia familiar pai taxa ra 2025  ⬜</w:t>
      </w:r>
    </w:p>
    <w:p>
      <w:r>
        <w:drawing>
          <wp:inline xmlns:a="http://schemas.openxmlformats.org/drawingml/2006/main" xmlns:pic="http://schemas.openxmlformats.org/drawingml/2006/picture">
            <wp:extent cx="5029200" cy="3445002"/>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45002"/>
                    </a:xfrm>
                    <a:prstGeom prst="rect"/>
                  </pic:spPr>
                </pic:pic>
              </a:graphicData>
            </a:graphic>
          </wp:inline>
        </w:drawing>
      </w:r>
    </w:p>
    <w:p>
      <w:bookmarkStart w:id="99"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99"/>
    </w:p>
    <w:p>
      <w:pPr>
        <w:pStyle w:val="Heading3"/>
      </w:pPr>
      <w:r>
        <w:t>Mapa violencia familiar outros taxa ra 2021 2025  ⬜</w:t>
      </w:r>
    </w:p>
    <w:p>
      <w:r>
        <w:drawing>
          <wp:inline xmlns:a="http://schemas.openxmlformats.org/drawingml/2006/main" xmlns:pic="http://schemas.openxmlformats.org/drawingml/2006/picture">
            <wp:extent cx="5029200" cy="3198571"/>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198571"/>
                    </a:xfrm>
                    <a:prstGeom prst="rect"/>
                  </pic:spPr>
                </pic:pic>
              </a:graphicData>
            </a:graphic>
          </wp:inline>
        </w:drawing>
      </w:r>
    </w:p>
    <w:p>
      <w:bookmarkStart w:id="100"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0"/>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2"/>
      </w:pPr>
      <w:r>
        <w:t>Síntese do eixo — Proteção  ⬜</w:t>
      </w:r>
    </w:p>
    <w:p>
      <w:bookmarkStart w:id="101" w:name="sintese_protecao"/>
      <w:r>
        <w:t>Odit dictum pretium numquam tempor porttitor error autem ullamcorper senectus aute minim iste senectus porttitor ad omnis ex justo eleifend arcu non sed arcu ex eu donec tenetur facere mollis magni felis saepe vitae sequi amet augue proident enim voluptas arcu nec massa quae aenean aliquet aliquam habitant aute hic dignissim sapien pede necessitatibus tellus euismod sit error ullamcorper vitae pede cillum vitae qui est eius facere fames delectus libero condimentum consequat lacus sint quam quibusdam qui enim nesciunt molestie nostrum iste pede dolor nihil laboris et feugiat eleifend quia ratione exercitation fringilla modi eget beatae consequat lectus habitant beatae error odit odit error nulla consequuntur iure aenean fugiat nullam ligula cras primis potenti omnis incidunt et ullamcorper pede sed consectetur adipisci tincidunt fugit ea.</w:t>
      </w:r>
      <w:bookmarkEnd w:id="101"/>
    </w:p>
    <w:p>
      <w:pPr>
        <w:pStyle w:val="Heading1"/>
      </w:pPr>
      <w:r>
        <w:t>🍽️ Alimentação</w:t>
      </w:r>
    </w:p>
    <w:p>
      <w:pPr>
        <w:pStyle w:val="Heading2"/>
      </w:pPr>
      <w:r>
        <w:t>Principais achados — Alimentação  ⬜</w:t>
      </w:r>
    </w:p>
    <w:p>
      <w:r>
        <w:rPr>
          <w:i/>
        </w:rPr>
        <w:t>Uma frase por linha (Shift+Enter entre as frases).</w:t>
      </w:r>
    </w:p>
    <w:p>
      <w:bookmarkStart w:id="102" w:name="achados_alimentacao"/>
      <w:r>
        <w:t>Fringilla esse dictum suspendisse qui senectus arcu omnis nesciunt diam tincidunt nisi.</w:t>
        <w:br/>
        <w:t>Enim eaque rhoncus eu primis illum aliquip nec iure eveniet aliquid quibusdam.</w:t>
        <w:br/>
        <w:t>Curabitur tristique voluptatibus quam magna corporis quis rerum viverra elit enim officiis.</w:t>
        <w:br/>
        <w:t>Et dolor dolorem et aliqua quia fringilla lacus earum senectus praesent fugit.</w:t>
        <w:br/>
        <w:t>Doloribus voluptate lorem arcu inventore excepteur vel eiusmod eaque elit asperiores delectus.</w:t>
      </w:r>
      <w:bookmarkEnd w:id="102"/>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103"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03"/>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24658"/>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524658"/>
                    </a:xfrm>
                    <a:prstGeom prst="rect"/>
                  </pic:spPr>
                </pic:pic>
              </a:graphicData>
            </a:graphic>
          </wp:inline>
        </w:drawing>
      </w:r>
    </w:p>
    <w:p>
      <w:bookmarkStart w:id="104"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04"/>
    </w:p>
    <w:p>
      <w:pPr>
        <w:pStyle w:val="Heading3"/>
      </w:pPr>
      <w:r>
        <w:t>Mapa percentual baixo peso bairro 2025  ✅</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439973"/>
                    </a:xfrm>
                    <a:prstGeom prst="rect"/>
                  </pic:spPr>
                </pic:pic>
              </a:graphicData>
            </a:graphic>
          </wp:inline>
        </w:drawing>
      </w:r>
    </w:p>
    <w:p>
      <w:bookmarkStart w:id="105"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05"/>
    </w:p>
    <w:p>
      <w:r>
        <w:rPr>
          <w:i/>
        </w:rPr>
        <w:t>Tabela de apoio: `nascidos_abaixo_peso_por_ano.csv`</w:t>
      </w:r>
    </w:p>
    <w:p>
      <w:pPr>
        <w:pStyle w:val="Heading2"/>
      </w:pPr>
      <w:r>
        <w:t>Desnutrição SISVAN (número)  ⬜</w:t>
      </w:r>
    </w:p>
    <w:p>
      <w:bookmarkStart w:id="106"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6"/>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2519629"/>
                    </a:xfrm>
                    <a:prstGeom prst="rect"/>
                  </pic:spPr>
                </pic:pic>
              </a:graphicData>
            </a:graphic>
          </wp:inline>
        </w:drawing>
      </w:r>
    </w:p>
    <w:p>
      <w:bookmarkStart w:id="107"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07"/>
    </w:p>
    <w:p>
      <w:r>
        <w:rPr>
          <w:i/>
        </w:rPr>
        <w:t>Tabela de apoio: `sisvan_desnutricao_por_ano.csv`</w:t>
      </w:r>
    </w:p>
    <w:p>
      <w:pPr>
        <w:pStyle w:val="Heading2"/>
      </w:pPr>
      <w:r>
        <w:t>Sobrepeso SISVAN (número)  ⬜</w:t>
      </w:r>
    </w:p>
    <w:p>
      <w:bookmarkStart w:id="108"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8"/>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9629"/>
                    </a:xfrm>
                    <a:prstGeom prst="rect"/>
                  </pic:spPr>
                </pic:pic>
              </a:graphicData>
            </a:graphic>
          </wp:inline>
        </w:drawing>
      </w:r>
    </w:p>
    <w:p>
      <w:bookmarkStart w:id="109"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09"/>
    </w:p>
    <w:p>
      <w:pPr>
        <w:pStyle w:val="Heading3"/>
      </w:pPr>
      <w:r>
        <w:t>Sisvan obesidade percentual por ano  ✏️</w:t>
      </w:r>
    </w:p>
    <w:p>
      <w:r>
        <w:drawing>
          <wp:inline xmlns:a="http://schemas.openxmlformats.org/drawingml/2006/main" xmlns:pic="http://schemas.openxmlformats.org/drawingml/2006/picture">
            <wp:extent cx="5029200" cy="2519629"/>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2519629"/>
                    </a:xfrm>
                    <a:prstGeom prst="rect"/>
                  </pic:spPr>
                </pic:pic>
              </a:graphicData>
            </a:graphic>
          </wp:inline>
        </w:drawing>
      </w:r>
    </w:p>
    <w:p>
      <w:bookmarkStart w:id="110"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0"/>
    </w:p>
    <w:p>
      <w:r>
        <w:rPr>
          <w:i/>
        </w:rPr>
        <w:t>Tabela de apoio: `sisvan_sobrepeso_por_ano.csv`</w:t>
      </w:r>
    </w:p>
    <w:p>
      <w:pPr>
        <w:pStyle w:val="Heading2"/>
      </w:pPr>
      <w:r>
        <w:t>Síntese do eixo — Alimentação  ⬜</w:t>
      </w:r>
    </w:p>
    <w:p>
      <w:bookmarkStart w:id="111" w:name="sintese_alimentacao"/>
      <w:r>
        <w:t>Mauris massa voluptatibus consectetur fermentum sed enim tincidunt sed ac aute ullam officiis ab consectetuer consequat ac leo malesuada temporibus omnis felis minim scelerisque ac voluptates massa semper donec elementum sequi curabitur sed a dicta sed repudiandae necessitatibus saepe diam sint leo fringilla anim possimus morbi dicta rem lacus consequat scelerisque ab assumenda eveniet nunc sed eu repellendus ante vestibulum magni reiciendis nullam dolor laudantium vitae assumenda architecto nesciunt egestas aenean viverra qui tellus perspiciatis eius ab magni voluptate alias scelerisque egestas rerum ea proident dolor et vivamus doloremque mollit minim rem aut esse aliqua perspiciatis totam rem fames ut vitae velit felis nec est in ratione.</w:t>
      </w:r>
      <w:bookmarkEnd w:id="111"/>
    </w:p>
    <w:p>
      <w:pPr>
        <w:pStyle w:val="Heading1"/>
      </w:pPr>
      <w:r>
        <w:t>🏠 Moradia</w:t>
      </w:r>
    </w:p>
    <w:p>
      <w:pPr>
        <w:pStyle w:val="Heading2"/>
      </w:pPr>
      <w:r>
        <w:t>Principais achados — Moradia  ⬜</w:t>
      </w:r>
    </w:p>
    <w:p>
      <w:r>
        <w:rPr>
          <w:i/>
        </w:rPr>
        <w:t>Uma frase por linha (Shift+Enter entre as frases).</w:t>
      </w:r>
    </w:p>
    <w:p>
      <w:bookmarkStart w:id="112" w:name="achados_moradia"/>
      <w:r>
        <w:t>Maiores suscipit ea possimus doloribus asperiores repudiandae sed eiusmod at consectetuer quia.</w:t>
        <w:br/>
        <w:t>Velit fringilla qui est porro odit sunt eleifend amet dolore odit culpa.</w:t>
        <w:br/>
        <w:t>Earum deserunt aut veniam lorem molestiae sit lorem varius nibh dolor qui.</w:t>
        <w:br/>
        <w:t>Fringilla eius assumenda eleifend error netus et tellus exercitation dolor proin ullam.</w:t>
        <w:br/>
        <w:t>Est ipsum laborum aenean ex cras egestas curabitur reiciendis donec quisquam ipsum.</w:t>
      </w:r>
      <w:bookmarkEnd w:id="112"/>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p>
      <w:pPr>
        <w:pStyle w:val="Heading2"/>
      </w:pPr>
      <w:r>
        <w:t>Síntese do eixo — Moradia  ⬜</w:t>
      </w:r>
    </w:p>
    <w:p>
      <w:bookmarkStart w:id="113" w:name="sintese_moradia"/>
      <w:r>
        <w:t>Quaerat scelerisque quaerat vestibulum eum vitae iste primis consequuntur felis arcu curabitur aliqua enim eiusmod vitae pretium pede et netus suspendisse aliquip massa laboris nunc justo vivamus magni mauris repellat laboris tristique anim libero aperiam iure proident turpis faucibus neque viverra vivamus voluptatibus tempora elit eu et quibusdam dui a culpa vel lorem lorem cras eu elit nihil diam dolor dui donec et nisi consequat minim eget dictum vitae dolor illum enim magnam reiciendis inventore qui qui aliquet morbi integer turpis egestas iure dapibus proident aut tenetur sapien sit nisi culpa explicabo ratione commodo aenean rhoncus in dictum nullam suspendisse nulla sed aspernatur eveniet asperiores semper sed facilisi sapien do fames nunc voluptate aliquet et veniam mollit ipsum venenatis fermentum pede dictum pede massa amet ipsam dolorem esse elit vitae netus ipsum est in ex nec eleifend quaerat possimus est varius ab cillum dolor vitae qui culpa dignissim do ratione voluptatem dolor arcu quisquam non nostrum aute eleifend consequuntur nullam ipsum pede nesciunt pharetra vivamus diam vestibulum.</w:t>
      </w:r>
      <w:bookmarkEnd w:id="113"/>
    </w:p>
    <w:p>
      <w:pPr>
        <w:pStyle w:val="Heading1"/>
      </w:pPr>
      <w:r>
        <w:t>Considerações finais  ✏️ ⚠️</w:t>
      </w:r>
    </w:p>
    <w:p>
      <w:bookmarkStart w:id="114" w:name="consideracoes_finais"/>
      <w:r>
        <w:t>A análise dos indicadores aqui trabalhados nos dá uma visão multidimensional da primeira infância na cidade do Rio de Janeiro. Ela mostra o que melhorou, mas também as desigualdades e os desafios que a prefeitura precisa acompanhar de perto. Fica claro que a situação das crianças não se resume a um único fator: saúde, renda, educação, alimentação, vacinas e o território onde moram estão todos interligados.</w:t>
        <w:br/>
        <w:t>Na saúde, vimos uma queda importante nas mortes infantis por causas evitáveis. Porém, muitas dessas mortes ainda estão ligadas à falta de cuidado adequado com a mulher durante a gravidez. Como a maioria acontece nos primeiros meses de vida do bebê, é fundamental melhorar a rede de apoio desde o pré-natal até o primeiro ano da criança, incluindo o momento do parto.</w:t>
        <w:br/>
        <w:t>Além disso, a realidade muda muito dependendo da região da cidade. As Zonas Norte e Oeste concentram mais famílias no Cadastro Único (CadÚnico), mais bebês nascendo com baixo peso e mais casos de mortalidade. Isso aponta as áreas onde a prefeitura precisa investigar mais a fundo as condições sociais e reforçar os serviços oferecidos à população.</w:t>
        <w:br/>
        <w:t>O CadÚnico reforça o peso da questão financeira. A grande concentração de famílias com crianças pequenas nas faixas de renda mais baixas mostra que o planejamento público deve considerar a multidimensionalidade da pobreza. É preciso unir ações de saúde, educação e assistência social, focando especialmente nessas áreas mais vulneráveis.</w:t>
        <w:br/>
        <w:t>Na educação, as crianças passam a ir mais à escola à medida que crescem, mas ainda há quem esteja fora da pré-escola, que tem a obrigatoriedade com força constitucional a partir dos 4 anos. O desafio aqui não é só olhar para a média da cidade, mas descobrir em quais bairros essas crianças estão e quais obstáculos as impedem de estudar.</w:t>
        <w:br/>
        <w:t>A vacinação é outro ponto de alerta. Depois de uma queda entre 2019 e 2022, as taxas começaram a subir em 2023. O problema é que essa melhora não foi igual para todas as vacinas, e ainda há atrasos nas doses de reforço. Já os dados de nutrição revelam duas faces do mesmo problema: a desnutrição persiste, ao mesmo tempo em que o sobrepeso e a obesidade infantil vêm crescendo. Isso exige um olhar mais amplo sobre a alimentação, que não trate o problema apenas como falta de comida ou apenas como excesso de peso, a segurança alimentar também considera a nutrição e qualidade dessa alimentação.</w:t>
        <w:br/>
        <w:t>Tudo isso mostra que os desafios da primeira infância no Rio são, simultaneamente, de saúde, educação, nutrição e moradia. Para dar conta, o poder público deve atuar de forma isolada e integrar o trabalho de suas diferentes secretarias e serviços.</w:t>
        <w:br/>
        <w:t>Ainda assim, é preciso olhar para os números com cautela. As informações vêm de bases de dados diferentes e não indicam necessária causalidade.  O grande valor desse diagnóstico é colocar uma lupa de forma integrada nas tendências e desigualdades do território no que diz respeito à primeira infância. Esse levantamento deve ajudar a prefeitura a planejar, agir e avaliar constantemente suas ações.</w:t>
      </w:r>
      <w:bookmarkEnd w:id="114"/>
    </w:p>
    <w:p>
      <w:r>
        <w:rPr>
          <w:i/>
          <w:color w:val="B03A2E"/>
          <w:sz w:val="18"/>
        </w:rPr>
        <w:t>⚠️ F</w:t>
      </w:r>
    </w:p>
    <w:p>
      <w:r>
        <w:rPr>
          <w:i/>
          <w:color w:val="B03A2E"/>
          <w:sz w:val="18"/>
        </w:rPr>
        <w:t>⚠️ r</w:t>
      </w:r>
    </w:p>
    <w:p>
      <w:r>
        <w:rPr>
          <w:i/>
          <w:color w:val="B03A2E"/>
          <w:sz w:val="18"/>
        </w:rPr>
        <w:t>⚠️ a</w:t>
      </w:r>
    </w:p>
    <w:p>
      <w:r>
        <w:rPr>
          <w:i/>
          <w:color w:val="B03A2E"/>
          <w:sz w:val="18"/>
        </w:rPr>
        <w:t>⚠️ s</w:t>
      </w:r>
    </w:p>
    <w:p>
      <w:r>
        <w:rPr>
          <w:i/>
          <w:color w:val="B03A2E"/>
          <w:sz w:val="18"/>
        </w:rPr>
        <w:t>⚠️ e</w:t>
      </w:r>
    </w:p>
    <w:p>
      <w:r>
        <w:rPr>
          <w:i/>
          <w:color w:val="B03A2E"/>
          <w:sz w:val="18"/>
        </w:rPr>
        <w:t xml:space="preserve">⚠️  </w:t>
      </w:r>
    </w:p>
    <w:p>
      <w:r>
        <w:rPr>
          <w:i/>
          <w:color w:val="B03A2E"/>
          <w:sz w:val="18"/>
        </w:rPr>
        <w:t>⚠️ '</w:t>
      </w:r>
    </w:p>
    <w:p>
      <w:r>
        <w:rPr>
          <w:i/>
          <w:color w:val="B03A2E"/>
          <w:sz w:val="18"/>
        </w:rPr>
        <w:t>⚠️ o</w:t>
      </w:r>
    </w:p>
    <w:p>
      <w:r>
        <w:rPr>
          <w:i/>
          <w:color w:val="B03A2E"/>
          <w:sz w:val="18"/>
        </w:rPr>
        <w:t xml:space="preserve">⚠️  </w:t>
      </w:r>
    </w:p>
    <w:p>
      <w:r>
        <w:rPr>
          <w:i/>
          <w:color w:val="B03A2E"/>
          <w:sz w:val="18"/>
        </w:rPr>
        <w:t>⚠️ p</w:t>
      </w:r>
    </w:p>
    <w:p>
      <w:r>
        <w:rPr>
          <w:i/>
          <w:color w:val="B03A2E"/>
          <w:sz w:val="18"/>
        </w:rPr>
        <w:t>⚠️ o</w:t>
      </w:r>
    </w:p>
    <w:p>
      <w:r>
        <w:rPr>
          <w:i/>
          <w:color w:val="B03A2E"/>
          <w:sz w:val="18"/>
        </w:rPr>
        <w:t>⚠️ d</w:t>
      </w:r>
    </w:p>
    <w:p>
      <w:r>
        <w:rPr>
          <w:i/>
          <w:color w:val="B03A2E"/>
          <w:sz w:val="18"/>
        </w:rPr>
        <w:t>⚠️ e</w:t>
      </w:r>
    </w:p>
    <w:p>
      <w:r>
        <w:rPr>
          <w:i/>
          <w:color w:val="B03A2E"/>
          <w:sz w:val="18"/>
        </w:rPr>
        <w:t>⚠️ r</w:t>
      </w:r>
    </w:p>
    <w:p>
      <w:r>
        <w:rPr>
          <w:i/>
          <w:color w:val="B03A2E"/>
          <w:sz w:val="18"/>
        </w:rPr>
        <w:t xml:space="preserve">⚠️  </w:t>
      </w:r>
    </w:p>
    <w:p>
      <w:r>
        <w:rPr>
          <w:i/>
          <w:color w:val="B03A2E"/>
          <w:sz w:val="18"/>
        </w:rPr>
        <w:t>⚠️ p</w:t>
      </w:r>
    </w:p>
    <w:p>
      <w:r>
        <w:rPr>
          <w:i/>
          <w:color w:val="B03A2E"/>
          <w:sz w:val="18"/>
        </w:rPr>
        <w:t>⚠️ ú</w:t>
      </w:r>
    </w:p>
    <w:p>
      <w:r>
        <w:rPr>
          <w:i/>
          <w:color w:val="B03A2E"/>
          <w:sz w:val="18"/>
        </w:rPr>
        <w:t>⚠️ b</w:t>
      </w:r>
    </w:p>
    <w:p>
      <w:r>
        <w:rPr>
          <w:i/>
          <w:color w:val="B03A2E"/>
          <w:sz w:val="18"/>
        </w:rPr>
        <w:t>⚠️ l</w:t>
      </w:r>
    </w:p>
    <w:p>
      <w:r>
        <w:rPr>
          <w:i/>
          <w:color w:val="B03A2E"/>
          <w:sz w:val="18"/>
        </w:rPr>
        <w:t>⚠️ i</w:t>
      </w:r>
    </w:p>
    <w:p>
      <w:r>
        <w:rPr>
          <w:i/>
          <w:color w:val="B03A2E"/>
          <w:sz w:val="18"/>
        </w:rPr>
        <w:t>⚠️ c</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xml:space="preserve">⚠️  </w:t>
      </w:r>
    </w:p>
    <w:p>
      <w:r>
        <w:rPr>
          <w:i/>
          <w:color w:val="B03A2E"/>
          <w:sz w:val="18"/>
        </w:rPr>
        <w:t>⚠️ i</w:t>
      </w:r>
    </w:p>
    <w:p>
      <w:r>
        <w:rPr>
          <w:i/>
          <w:color w:val="B03A2E"/>
          <w:sz w:val="18"/>
        </w:rPr>
        <w:t>⚠️ n</w:t>
      </w:r>
    </w:p>
    <w:p>
      <w:r>
        <w:rPr>
          <w:i/>
          <w:color w:val="B03A2E"/>
          <w:sz w:val="18"/>
        </w:rPr>
        <w:t>⚠️ t</w:t>
      </w:r>
    </w:p>
    <w:p>
      <w:r>
        <w:rPr>
          <w:i/>
          <w:color w:val="B03A2E"/>
          <w:sz w:val="18"/>
        </w:rPr>
        <w:t>⚠️ e</w:t>
      </w:r>
    </w:p>
    <w:p>
      <w:r>
        <w:rPr>
          <w:i/>
          <w:color w:val="B03A2E"/>
          <w:sz w:val="18"/>
        </w:rPr>
        <w:t>⚠️ g</w:t>
      </w:r>
    </w:p>
    <w:p>
      <w:r>
        <w:rPr>
          <w:i/>
          <w:color w:val="B03A2E"/>
          <w:sz w:val="18"/>
        </w:rPr>
        <w:t>⚠️ r</w:t>
      </w:r>
    </w:p>
    <w:p>
      <w:r>
        <w:rPr>
          <w:i/>
          <w:color w:val="B03A2E"/>
          <w:sz w:val="18"/>
        </w:rPr>
        <w:t>⚠️ a</w:t>
      </w:r>
    </w:p>
    <w:p>
      <w:r>
        <w:rPr>
          <w:i/>
          <w:color w:val="B03A2E"/>
          <w:sz w:val="18"/>
        </w:rPr>
        <w:t>⚠️ r</w:t>
      </w:r>
    </w:p>
    <w:p>
      <w:r>
        <w:rPr>
          <w:i/>
          <w:color w:val="B03A2E"/>
          <w:sz w:val="18"/>
        </w:rPr>
        <w:t>⚠️ .</w:t>
      </w:r>
    </w:p>
    <w:p>
      <w:r>
        <w:rPr>
          <w:i/>
          <w:color w:val="B03A2E"/>
          <w:sz w:val="18"/>
        </w:rPr>
        <w:t>⚠️ .</w:t>
      </w:r>
    </w:p>
    <w:p>
      <w:r>
        <w:rPr>
          <w:i/>
          <w:color w:val="B03A2E"/>
          <w:sz w:val="18"/>
        </w:rPr>
        <w:t>⚠️ .</w:t>
      </w:r>
    </w:p>
    <w:p>
      <w:r>
        <w:rPr>
          <w:i/>
          <w:color w:val="B03A2E"/>
          <w:sz w:val="18"/>
        </w:rPr>
        <w:t>⚠️ '</w:t>
      </w:r>
    </w:p>
    <w:p>
      <w:r>
        <w:rPr>
          <w:i/>
          <w:color w:val="B03A2E"/>
          <w:sz w:val="18"/>
        </w:rPr>
        <w:t xml:space="preserve">⚠️  </w:t>
      </w:r>
    </w:p>
    <w:p>
      <w:r>
        <w:rPr>
          <w:i/>
          <w:color w:val="B03A2E"/>
          <w:sz w:val="18"/>
        </w:rPr>
        <w:t>⚠️ —</w:t>
      </w:r>
    </w:p>
    <w:p>
      <w:r>
        <w:rPr>
          <w:i/>
          <w:color w:val="B03A2E"/>
          <w:sz w:val="18"/>
        </w:rPr>
        <w:t xml:space="preserve">⚠️  </w:t>
      </w:r>
    </w:p>
    <w:p>
      <w:r>
        <w:rPr>
          <w:i/>
          <w:color w:val="B03A2E"/>
          <w:sz w:val="18"/>
        </w:rPr>
        <w:t>⚠️ p</w:t>
      </w:r>
    </w:p>
    <w:p>
      <w:r>
        <w:rPr>
          <w:i/>
          <w:color w:val="B03A2E"/>
          <w:sz w:val="18"/>
        </w:rPr>
        <w:t>⚠️ r</w:t>
      </w:r>
    </w:p>
    <w:p>
      <w:r>
        <w:rPr>
          <w:i/>
          <w:color w:val="B03A2E"/>
          <w:sz w:val="18"/>
        </w:rPr>
        <w:t>⚠️ o</w:t>
      </w:r>
    </w:p>
    <w:p>
      <w:r>
        <w:rPr>
          <w:i/>
          <w:color w:val="B03A2E"/>
          <w:sz w:val="18"/>
        </w:rPr>
        <w:t>⚠️ v</w:t>
      </w:r>
    </w:p>
    <w:p>
      <w:r>
        <w:rPr>
          <w:i/>
          <w:color w:val="B03A2E"/>
          <w:sz w:val="18"/>
        </w:rPr>
        <w:t>⚠️ a</w:t>
      </w:r>
    </w:p>
    <w:p>
      <w:r>
        <w:rPr>
          <w:i/>
          <w:color w:val="B03A2E"/>
          <w:sz w:val="18"/>
        </w:rPr>
        <w:t>⚠️ v</w:t>
      </w:r>
    </w:p>
    <w:p>
      <w:r>
        <w:rPr>
          <w:i/>
          <w:color w:val="B03A2E"/>
          <w:sz w:val="18"/>
        </w:rPr>
        <w:t>⚠️ e</w:t>
      </w:r>
    </w:p>
    <w:p>
      <w:r>
        <w:rPr>
          <w:i/>
          <w:color w:val="B03A2E"/>
          <w:sz w:val="18"/>
        </w:rPr>
        <w:t>⚠️ l</w:t>
      </w:r>
    </w:p>
    <w:p>
      <w:r>
        <w:rPr>
          <w:i/>
          <w:color w:val="B03A2E"/>
          <w:sz w:val="18"/>
        </w:rPr>
        <w:t>⚠️ m</w:t>
      </w:r>
    </w:p>
    <w:p>
      <w:r>
        <w:rPr>
          <w:i/>
          <w:color w:val="B03A2E"/>
          <w:sz w:val="18"/>
        </w:rPr>
        <w:t>⚠️ e</w:t>
      </w:r>
    </w:p>
    <w:p>
      <w:r>
        <w:rPr>
          <w:i/>
          <w:color w:val="B03A2E"/>
          <w:sz w:val="18"/>
        </w:rPr>
        <w:t>⚠️ n</w:t>
      </w:r>
    </w:p>
    <w:p>
      <w:r>
        <w:rPr>
          <w:i/>
          <w:color w:val="B03A2E"/>
          <w:sz w:val="18"/>
        </w:rPr>
        <w:t>⚠️ t</w:t>
      </w:r>
    </w:p>
    <w:p>
      <w:r>
        <w:rPr>
          <w:i/>
          <w:color w:val="B03A2E"/>
          <w:sz w:val="18"/>
        </w:rPr>
        <w:t>⚠️ e</w:t>
      </w:r>
    </w:p>
    <w:p>
      <w:r>
        <w:rPr>
          <w:i/>
          <w:color w:val="B03A2E"/>
          <w:sz w:val="18"/>
        </w:rPr>
        <w:t xml:space="preserve">⚠️  </w:t>
      </w:r>
    </w:p>
    <w:p>
      <w:r>
        <w:rPr>
          <w:i/>
          <w:color w:val="B03A2E"/>
          <w:sz w:val="18"/>
        </w:rPr>
        <w:t>⚠️ f</w:t>
      </w:r>
    </w:p>
    <w:p>
      <w:r>
        <w:rPr>
          <w:i/>
          <w:color w:val="B03A2E"/>
          <w:sz w:val="18"/>
        </w:rPr>
        <w:t>⚠️ a</w:t>
      </w:r>
    </w:p>
    <w:p>
      <w:r>
        <w:rPr>
          <w:i/>
          <w:color w:val="B03A2E"/>
          <w:sz w:val="18"/>
        </w:rPr>
        <w:t>⚠️ l</w:t>
      </w:r>
    </w:p>
    <w:p>
      <w:r>
        <w:rPr>
          <w:i/>
          <w:color w:val="B03A2E"/>
          <w:sz w:val="18"/>
        </w:rPr>
        <w:t>⚠️ t</w:t>
      </w:r>
    </w:p>
    <w:p>
      <w:r>
        <w:rPr>
          <w:i/>
          <w:color w:val="B03A2E"/>
          <w:sz w:val="18"/>
        </w:rPr>
        <w:t>⚠️ a</w:t>
      </w:r>
    </w:p>
    <w:p>
      <w:r>
        <w:rPr>
          <w:i/>
          <w:color w:val="B03A2E"/>
          <w:sz w:val="18"/>
        </w:rPr>
        <w:t xml:space="preserve">⚠️  </w:t>
      </w:r>
    </w:p>
    <w:p>
      <w:r>
        <w:rPr>
          <w:i/>
          <w:color w:val="B03A2E"/>
          <w:sz w:val="18"/>
        </w:rPr>
        <w:t>⚠️ u</w:t>
      </w:r>
    </w:p>
    <w:p>
      <w:r>
        <w:rPr>
          <w:i/>
          <w:color w:val="B03A2E"/>
          <w:sz w:val="18"/>
        </w:rPr>
        <w:t>⚠️ m</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w:t>
      </w:r>
    </w:p>
    <w:p>
      <w:r>
        <w:rPr>
          <w:i/>
          <w:color w:val="B03A2E"/>
          <w:sz w:val="18"/>
        </w:rPr>
        <w:t xml:space="preserve">⚠️  </w:t>
      </w:r>
    </w:p>
    <w:p>
      <w:r>
        <w:rPr>
          <w:i/>
          <w:color w:val="B03A2E"/>
          <w:sz w:val="18"/>
        </w:rPr>
        <w:t>⚠️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v</w:t>
      </w:r>
    </w:p>
    <w:p>
      <w:r>
        <w:rPr>
          <w:i/>
          <w:color w:val="B03A2E"/>
          <w:sz w:val="18"/>
        </w:rPr>
        <w:t>⚠️ e</w:t>
      </w:r>
    </w:p>
    <w:p>
      <w:r>
        <w:rPr>
          <w:i/>
          <w:color w:val="B03A2E"/>
          <w:sz w:val="18"/>
        </w:rPr>
        <w:t xml:space="preserve">⚠️  </w:t>
      </w:r>
    </w:p>
    <w:p>
      <w:r>
        <w:rPr>
          <w:i/>
          <w:color w:val="B03A2E"/>
          <w:sz w:val="18"/>
        </w:rPr>
        <w:t>⚠️ a</w:t>
      </w:r>
    </w:p>
    <w:p>
      <w:r>
        <w:rPr>
          <w:i/>
          <w:color w:val="B03A2E"/>
          <w:sz w:val="18"/>
        </w:rPr>
        <w:t>⚠️ t</w:t>
      </w:r>
    </w:p>
    <w:p>
      <w:r>
        <w:rPr>
          <w:i/>
          <w:color w:val="B03A2E"/>
          <w:sz w:val="18"/>
        </w:rPr>
        <w:t>⚠️ u</w:t>
      </w:r>
    </w:p>
    <w:p>
      <w:r>
        <w:rPr>
          <w:i/>
          <w:color w:val="B03A2E"/>
          <w:sz w:val="18"/>
        </w:rPr>
        <w:t>⚠️ a</w:t>
      </w:r>
    </w:p>
    <w:p>
      <w:r>
        <w:rPr>
          <w:i/>
          <w:color w:val="B03A2E"/>
          <w:sz w:val="18"/>
        </w:rPr>
        <w:t>⚠️ r</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f</w:t>
      </w:r>
    </w:p>
    <w:p>
      <w:r>
        <w:rPr>
          <w:i/>
          <w:color w:val="B03A2E"/>
          <w:sz w:val="18"/>
        </w:rPr>
        <w:t>⚠️ o</w:t>
      </w:r>
    </w:p>
    <w:p>
      <w:r>
        <w:rPr>
          <w:i/>
          <w:color w:val="B03A2E"/>
          <w:sz w:val="18"/>
        </w:rPr>
        <w:t>⚠️ r</w:t>
      </w:r>
    </w:p>
    <w:p>
      <w:r>
        <w:rPr>
          <w:i/>
          <w:color w:val="B03A2E"/>
          <w:sz w:val="18"/>
        </w:rPr>
        <w:t>⚠️ m</w:t>
      </w:r>
    </w:p>
    <w:p>
      <w:r>
        <w:rPr>
          <w:i/>
          <w:color w:val="B03A2E"/>
          <w:sz w:val="18"/>
        </w:rPr>
        <w:t>⚠️ a</w:t>
      </w:r>
    </w:p>
    <w:p>
      <w:r>
        <w:rPr>
          <w:i/>
          <w:color w:val="B03A2E"/>
          <w:sz w:val="18"/>
        </w:rPr>
        <w:t xml:space="preserve">⚠️  </w:t>
      </w:r>
    </w:p>
    <w:p>
      <w:r>
        <w:rPr>
          <w:i/>
          <w:color w:val="B03A2E"/>
          <w:sz w:val="18"/>
        </w:rPr>
        <w:t>⚠️ i</w:t>
      </w:r>
    </w:p>
    <w:p>
      <w:r>
        <w:rPr>
          <w:i/>
          <w:color w:val="B03A2E"/>
          <w:sz w:val="18"/>
        </w:rPr>
        <w:t>⚠️ s</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a</w:t>
      </w:r>
    </w:p>
    <w:p>
      <w:r>
        <w:rPr>
          <w:i/>
          <w:color w:val="B03A2E"/>
          <w:sz w:val="18"/>
        </w:rPr>
        <w:t>⚠️ )</w:t>
      </w:r>
    </w:p>
    <w:p>
      <w:r>
        <w:rPr>
          <w:i/>
          <w:color w:val="B03A2E"/>
          <w:sz w:val="18"/>
        </w:rPr>
        <w:t>⚠️ .</w:t>
      </w:r>
    </w:p>
    <w:p>
      <w:r>
        <w:rPr>
          <w:i/>
          <w:color w:val="B03A2E"/>
          <w:sz w:val="18"/>
        </w:rPr>
        <w:t xml:space="preserve">⚠️  </w:t>
      </w:r>
    </w:p>
    <w:p>
      <w:r>
        <w:rPr>
          <w:i/>
          <w:color w:val="B03A2E"/>
          <w:sz w:val="18"/>
        </w:rPr>
        <w:t>⚠️ N</w:t>
      </w:r>
    </w:p>
    <w:p>
      <w:r>
        <w:rPr>
          <w:i/>
          <w:color w:val="B03A2E"/>
          <w:sz w:val="18"/>
        </w:rPr>
        <w:t>⚠️ ã</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r</w:t>
      </w:r>
    </w:p>
    <w:p>
      <w:r>
        <w:rPr>
          <w:i/>
          <w:color w:val="B03A2E"/>
          <w:sz w:val="18"/>
        </w:rPr>
        <w:t>⚠️ r</w:t>
      </w:r>
    </w:p>
    <w:p>
      <w:r>
        <w:rPr>
          <w:i/>
          <w:color w:val="B03A2E"/>
          <w:sz w:val="18"/>
        </w:rPr>
        <w:t>⚠️ i</w:t>
      </w:r>
    </w:p>
    <w:p>
      <w:r>
        <w:rPr>
          <w:i/>
          <w:color w:val="B03A2E"/>
          <w:sz w:val="18"/>
        </w:rPr>
        <w:t>⚠️ g</w:t>
      </w:r>
    </w:p>
    <w:p>
      <w:r>
        <w:rPr>
          <w:i/>
          <w:color w:val="B03A2E"/>
          <w:sz w:val="18"/>
        </w:rPr>
        <w:t>⚠️ i</w:t>
      </w:r>
    </w:p>
    <w:p>
      <w:r>
        <w:rPr>
          <w:i/>
          <w:color w:val="B03A2E"/>
          <w:sz w:val="18"/>
        </w:rPr>
        <w:t>⚠️ d</w:t>
      </w:r>
    </w:p>
    <w:p>
      <w:r>
        <w:rPr>
          <w:i/>
          <w:color w:val="B03A2E"/>
          <w:sz w:val="18"/>
        </w:rPr>
        <w:t>⚠️ o</w:t>
      </w:r>
    </w:p>
    <w:p>
      <w:r>
        <w:rPr>
          <w:i/>
          <w:color w:val="B03A2E"/>
          <w:sz w:val="18"/>
        </w:rPr>
        <w:t>⚠️ :</w:t>
      </w:r>
    </w:p>
    <w:p>
      <w:r>
        <w:rPr>
          <w:i/>
          <w:color w:val="B03A2E"/>
          <w:sz w:val="18"/>
        </w:rPr>
        <w:t xml:space="preserve">⚠️  </w:t>
      </w:r>
    </w:p>
    <w:p>
      <w:r>
        <w:rPr>
          <w:i/>
          <w:color w:val="B03A2E"/>
          <w:sz w:val="18"/>
        </w:rPr>
        <w:t>⚠️ d</w:t>
      </w:r>
    </w:p>
    <w:p>
      <w:r>
        <w:rPr>
          <w:i/>
          <w:color w:val="B03A2E"/>
          <w:sz w:val="18"/>
        </w:rPr>
        <w:t>⚠️ e</w:t>
      </w:r>
    </w:p>
    <w:p>
      <w:r>
        <w:rPr>
          <w:i/>
          <w:color w:val="B03A2E"/>
          <w:sz w:val="18"/>
        </w:rPr>
        <w:t>⚠️ c</w:t>
      </w:r>
    </w:p>
    <w:p>
      <w:r>
        <w:rPr>
          <w:i/>
          <w:color w:val="B03A2E"/>
          <w:sz w:val="18"/>
        </w:rPr>
        <w:t>⚠️ i</w:t>
      </w:r>
    </w:p>
    <w:p>
      <w:r>
        <w:rPr>
          <w:i/>
          <w:color w:val="B03A2E"/>
          <w:sz w:val="18"/>
        </w:rPr>
        <w:t>⚠️ s</w:t>
      </w:r>
    </w:p>
    <w:p>
      <w:r>
        <w:rPr>
          <w:i/>
          <w:color w:val="B03A2E"/>
          <w:sz w:val="18"/>
        </w:rPr>
        <w:t>⚠️ ã</w:t>
      </w:r>
    </w:p>
    <w:p>
      <w:r>
        <w:rPr>
          <w:i/>
          <w:color w:val="B03A2E"/>
          <w:sz w:val="18"/>
        </w:rPr>
        <w:t>⚠️ o</w:t>
      </w:r>
    </w:p>
    <w:p>
      <w:r>
        <w:rPr>
          <w:i/>
          <w:color w:val="B03A2E"/>
          <w:sz w:val="18"/>
        </w:rPr>
        <w:t xml:space="preserve">⚠️  </w:t>
      </w:r>
    </w:p>
    <w:p>
      <w:r>
        <w:rPr>
          <w:i/>
          <w:color w:val="B03A2E"/>
          <w:sz w:val="18"/>
        </w:rPr>
        <w:t>⚠️ d</w:t>
      </w:r>
    </w:p>
    <w:p>
      <w:r>
        <w:rPr>
          <w:i/>
          <w:color w:val="B03A2E"/>
          <w:sz w:val="18"/>
        </w:rPr>
        <w:t>⚠️ a</w:t>
      </w:r>
    </w:p>
    <w:p>
      <w:r>
        <w:rPr>
          <w:i/>
          <w:color w:val="B03A2E"/>
          <w:sz w:val="18"/>
        </w:rPr>
        <w:t xml:space="preserve">⚠️  </w:t>
      </w:r>
    </w:p>
    <w:p>
      <w:r>
        <w:rPr>
          <w:i/>
          <w:color w:val="B03A2E"/>
          <w:sz w:val="18"/>
        </w:rPr>
        <w:t>⚠️ e</w:t>
      </w:r>
    </w:p>
    <w:p>
      <w:r>
        <w:rPr>
          <w:i/>
          <w:color w:val="B03A2E"/>
          <w:sz w:val="18"/>
        </w:rPr>
        <w:t>⚠️ q</w:t>
      </w:r>
    </w:p>
    <w:p>
      <w:r>
        <w:rPr>
          <w:i/>
          <w:color w:val="B03A2E"/>
          <w:sz w:val="18"/>
        </w:rPr>
        <w:t>⚠️ u</w:t>
      </w:r>
    </w:p>
    <w:p>
      <w:r>
        <w:rPr>
          <w:i/>
          <w:color w:val="B03A2E"/>
          <w:sz w:val="18"/>
        </w:rPr>
        <w:t>⚠️ i</w:t>
      </w:r>
    </w:p>
    <w:p>
      <w:r>
        <w:rPr>
          <w:i/>
          <w:color w:val="B03A2E"/>
          <w:sz w:val="18"/>
        </w:rPr>
        <w:t>⚠️ p</w:t>
      </w:r>
    </w:p>
    <w:p>
      <w:r>
        <w:rPr>
          <w:i/>
          <w:color w:val="B03A2E"/>
          <w:sz w:val="18"/>
        </w:rPr>
        <w:t>⚠️ e</w:t>
      </w:r>
    </w:p>
    <w:p>
      <w:r>
        <w:rPr>
          <w:i/>
          <w:color w:val="B03A2E"/>
          <w:sz w:val="18"/>
        </w:rPr>
        <w:t>⚠️ .</w:t>
      </w:r>
    </w:p>
    <w:p>
      <w:r>
        <w:rPr>
          <w:i/>
          <w:color w:val="B03A2E"/>
          <w:sz w:val="18"/>
        </w:rPr>
        <w:t xml:space="preserve">⚠️  </w:t>
      </w:r>
    </w:p>
    <w:p>
      <w:r>
        <w:rPr>
          <w:i/>
          <w:color w:val="B03A2E"/>
          <w:sz w:val="18"/>
        </w:rPr>
        <w:t>⚠️ V</w:t>
      </w:r>
    </w:p>
    <w:p>
      <w:r>
        <w:rPr>
          <w:i/>
          <w:color w:val="B03A2E"/>
          <w:sz w:val="18"/>
        </w:rPr>
        <w:t>⚠️ e</w:t>
      </w:r>
    </w:p>
    <w:p>
      <w:r>
        <w:rPr>
          <w:i/>
          <w:color w:val="B03A2E"/>
          <w:sz w:val="18"/>
        </w:rPr>
        <w:t>⚠️ i</w:t>
      </w:r>
    </w:p>
    <w:p>
      <w:r>
        <w:rPr>
          <w:i/>
          <w:color w:val="B03A2E"/>
          <w:sz w:val="18"/>
        </w:rPr>
        <w:t>⚠️ o</w:t>
      </w:r>
    </w:p>
    <w:p>
      <w:r>
        <w:rPr>
          <w:i/>
          <w:color w:val="B03A2E"/>
          <w:sz w:val="18"/>
        </w:rPr>
        <w:t xml:space="preserve">⚠️  </w:t>
      </w:r>
    </w:p>
    <w:p>
      <w:r>
        <w:rPr>
          <w:i/>
          <w:color w:val="B03A2E"/>
          <w:sz w:val="18"/>
        </w:rPr>
        <w:t>⚠️ c</w:t>
      </w:r>
    </w:p>
    <w:p>
      <w:r>
        <w:rPr>
          <w:i/>
          <w:color w:val="B03A2E"/>
          <w:sz w:val="18"/>
        </w:rPr>
        <w:t>⚠️ o</w:t>
      </w:r>
    </w:p>
    <w:p>
      <w:r>
        <w:rPr>
          <w:i/>
          <w:color w:val="B03A2E"/>
          <w:sz w:val="18"/>
        </w:rPr>
        <w:t>⚠️ l</w:t>
      </w:r>
    </w:p>
    <w:p>
      <w:r>
        <w:rPr>
          <w:i/>
          <w:color w:val="B03A2E"/>
          <w:sz w:val="18"/>
        </w:rPr>
        <w:t>⚠️ a</w:t>
      </w:r>
    </w:p>
    <w:p>
      <w:r>
        <w:rPr>
          <w:i/>
          <w:color w:val="B03A2E"/>
          <w:sz w:val="18"/>
        </w:rPr>
        <w:t>⚠️ d</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p</w:t>
      </w:r>
    </w:p>
    <w:p>
      <w:r>
        <w:rPr>
          <w:i/>
          <w:color w:val="B03A2E"/>
          <w:sz w:val="18"/>
        </w:rPr>
        <w:t>⚠️ o</w:t>
      </w:r>
    </w:p>
    <w:p>
      <w:r>
        <w:rPr>
          <w:i/>
          <w:color w:val="B03A2E"/>
          <w:sz w:val="18"/>
        </w:rPr>
        <w:t>⚠️ i</w:t>
      </w:r>
    </w:p>
    <w:p>
      <w:r>
        <w:rPr>
          <w:i/>
          <w:color w:val="B03A2E"/>
          <w:sz w:val="18"/>
        </w:rPr>
        <w:t>⚠️ s</w:t>
      </w:r>
    </w:p>
    <w:p>
      <w:r>
        <w:rPr>
          <w:i/>
          <w:color w:val="B03A2E"/>
          <w:sz w:val="18"/>
        </w:rPr>
        <w:t xml:space="preserve">⚠️  </w:t>
      </w:r>
    </w:p>
    <w:p>
      <w:r>
        <w:rPr>
          <w:i/>
          <w:color w:val="B03A2E"/>
          <w:sz w:val="18"/>
        </w:rPr>
        <w:t>⚠️ d</w:t>
      </w:r>
    </w:p>
    <w:p>
      <w:r>
        <w:rPr>
          <w:i/>
          <w:color w:val="B03A2E"/>
          <w:sz w:val="18"/>
        </w:rPr>
        <w:t>⚠️ o</w:t>
      </w:r>
    </w:p>
    <w:p>
      <w:r>
        <w:rPr>
          <w:i/>
          <w:color w:val="B03A2E"/>
          <w:sz w:val="18"/>
        </w:rPr>
        <w:t xml:space="preserve">⚠️  </w:t>
      </w:r>
    </w:p>
    <w:p>
      <w:r>
        <w:rPr>
          <w:i/>
          <w:color w:val="B03A2E"/>
          <w:sz w:val="18"/>
        </w:rPr>
        <w:t>⚠️ t</w:t>
      </w:r>
    </w:p>
    <w:p>
      <w:r>
        <w:rPr>
          <w:i/>
          <w:color w:val="B03A2E"/>
          <w:sz w:val="18"/>
        </w:rPr>
        <w:t>⚠️ e</w:t>
      </w:r>
    </w:p>
    <w:p>
      <w:r>
        <w:rPr>
          <w:i/>
          <w:color w:val="B03A2E"/>
          <w:sz w:val="18"/>
        </w:rPr>
        <w:t>⚠️ x</w:t>
      </w:r>
    </w:p>
    <w:p>
      <w:r>
        <w:rPr>
          <w:i/>
          <w:color w:val="B03A2E"/>
          <w:sz w:val="18"/>
        </w:rPr>
        <w:t>⚠️ t</w:t>
      </w:r>
    </w:p>
    <w:p>
      <w:r>
        <w:rPr>
          <w:i/>
          <w:color w:val="B03A2E"/>
          <w:sz w:val="18"/>
        </w:rPr>
        <w:t>⚠️ o</w:t>
      </w:r>
    </w:p>
    <w:p>
      <w:r>
        <w:rPr>
          <w:i/>
          <w:color w:val="B03A2E"/>
          <w:sz w:val="18"/>
        </w:rPr>
        <w:t xml:space="preserve">⚠️  </w:t>
      </w:r>
    </w:p>
    <w:p>
      <w:r>
        <w:rPr>
          <w:i/>
          <w:color w:val="B03A2E"/>
          <w:sz w:val="18"/>
        </w:rPr>
        <w:t>⚠️ d</w:t>
      </w:r>
    </w:p>
    <w:p>
      <w:r>
        <w:rPr>
          <w:i/>
          <w:color w:val="B03A2E"/>
          <w:sz w:val="18"/>
        </w:rPr>
        <w:t>⚠️ e</w:t>
      </w:r>
    </w:p>
    <w:p>
      <w:r>
        <w:rPr>
          <w:i/>
          <w:color w:val="B03A2E"/>
          <w:sz w:val="18"/>
        </w:rPr>
        <w:t xml:space="preserve">⚠️  </w:t>
      </w:r>
    </w:p>
    <w:p>
      <w:r>
        <w:rPr>
          <w:i/>
          <w:color w:val="B03A2E"/>
          <w:sz w:val="18"/>
        </w:rPr>
        <w:t>⚠️ o</w:t>
      </w:r>
    </w:p>
    <w:p>
      <w:r>
        <w:rPr>
          <w:i/>
          <w:color w:val="B03A2E"/>
          <w:sz w:val="18"/>
        </w:rPr>
        <w:t>⚠️ b</w:t>
      </w:r>
    </w:p>
    <w:p>
      <w:r>
        <w:rPr>
          <w:i/>
          <w:color w:val="B03A2E"/>
          <w:sz w:val="18"/>
        </w:rPr>
        <w:t>⚠️ e</w:t>
      </w:r>
    </w:p>
    <w:p>
      <w:r>
        <w:rPr>
          <w:i/>
          <w:color w:val="B03A2E"/>
          <w:sz w:val="18"/>
        </w:rPr>
        <w:t>⚠️ s</w:t>
      </w:r>
    </w:p>
    <w:p>
      <w:r>
        <w:rPr>
          <w:i/>
          <w:color w:val="B03A2E"/>
          <w:sz w:val="18"/>
        </w:rPr>
        <w:t>⚠️ i</w:t>
      </w:r>
    </w:p>
    <w:p>
      <w:r>
        <w:rPr>
          <w:i/>
          <w:color w:val="B03A2E"/>
          <w:sz w:val="18"/>
        </w:rPr>
        <w:t>⚠️ d</w:t>
      </w:r>
    </w:p>
    <w:p>
      <w:r>
        <w:rPr>
          <w:i/>
          <w:color w:val="B03A2E"/>
          <w:sz w:val="18"/>
        </w:rPr>
        <w:t>⚠️ a</w:t>
      </w:r>
    </w:p>
    <w:p>
      <w:r>
        <w:rPr>
          <w:i/>
          <w:color w:val="B03A2E"/>
          <w:sz w:val="18"/>
        </w:rPr>
        <w:t>⚠️ d</w:t>
      </w:r>
    </w:p>
    <w:p>
      <w:r>
        <w:rPr>
          <w:i/>
          <w:color w:val="B03A2E"/>
          <w:sz w:val="18"/>
        </w:rPr>
        <w:t>⚠️ e</w:t>
      </w:r>
    </w:p>
    <w:p>
      <w:r>
        <w:rPr>
          <w:i/>
          <w:color w:val="B03A2E"/>
          <w:sz w:val="18"/>
        </w:rPr>
        <w:t xml:space="preserve">⚠️  </w:t>
      </w:r>
    </w:p>
    <w:p>
      <w:r>
        <w:rPr>
          <w:i/>
          <w:color w:val="B03A2E"/>
          <w:sz w:val="18"/>
        </w:rPr>
        <w:t>⚠️ S</w:t>
      </w:r>
    </w:p>
    <w:p>
      <w:r>
        <w:rPr>
          <w:i/>
          <w:color w:val="B03A2E"/>
          <w:sz w:val="18"/>
        </w:rPr>
        <w:t>⚠️ I</w:t>
      </w:r>
    </w:p>
    <w:p>
      <w:r>
        <w:rPr>
          <w:i/>
          <w:color w:val="B03A2E"/>
          <w:sz w:val="18"/>
        </w:rPr>
        <w:t>⚠️ S</w:t>
      </w:r>
    </w:p>
    <w:p>
      <w:r>
        <w:rPr>
          <w:i/>
          <w:color w:val="B03A2E"/>
          <w:sz w:val="18"/>
        </w:rPr>
        <w:t>⚠️ V</w:t>
      </w:r>
    </w:p>
    <w:p>
      <w:r>
        <w:rPr>
          <w:i/>
          <w:color w:val="B03A2E"/>
          <w:sz w:val="18"/>
        </w:rPr>
        <w:t>⚠️ A</w:t>
      </w:r>
    </w:p>
    <w:p>
      <w:r>
        <w:rPr>
          <w:i/>
          <w:color w:val="B03A2E"/>
          <w:sz w:val="18"/>
        </w:rPr>
        <w:t>⚠️ N</w:t>
      </w:r>
    </w:p>
    <w:p>
      <w:r>
        <w:rPr>
          <w:i/>
          <w:color w:val="B03A2E"/>
          <w:sz w:val="18"/>
        </w:rPr>
        <w:t xml:space="preserve">⚠️  </w:t>
      </w:r>
    </w:p>
    <w:p>
      <w:r>
        <w:rPr>
          <w:i/>
          <w:color w:val="B03A2E"/>
          <w:sz w:val="18"/>
        </w:rPr>
        <w:t>⚠️ n</w:t>
      </w:r>
    </w:p>
    <w:p>
      <w:r>
        <w:rPr>
          <w:i/>
          <w:color w:val="B03A2E"/>
          <w:sz w:val="18"/>
        </w:rPr>
        <w:t>⚠️ o</w:t>
      </w:r>
    </w:p>
    <w:p>
      <w:r>
        <w:rPr>
          <w:i/>
          <w:color w:val="B03A2E"/>
          <w:sz w:val="18"/>
        </w:rPr>
        <w:t xml:space="preserve">⚠️  </w:t>
      </w:r>
    </w:p>
    <w:p>
      <w:r>
        <w:rPr>
          <w:i/>
          <w:color w:val="B03A2E"/>
          <w:sz w:val="18"/>
        </w:rPr>
        <w:t>⚠️ u</w:t>
      </w:r>
    </w:p>
    <w:p>
      <w:r>
        <w:rPr>
          <w:i/>
          <w:color w:val="B03A2E"/>
          <w:sz w:val="18"/>
        </w:rPr>
        <w:t>⚠️ p</w:t>
      </w:r>
    </w:p>
    <w:p>
      <w:r>
        <w:rPr>
          <w:i/>
          <w:color w:val="B03A2E"/>
          <w:sz w:val="18"/>
        </w:rPr>
        <w:t>⚠️ d</w:t>
      </w:r>
    </w:p>
    <w:p>
      <w:r>
        <w:rPr>
          <w:i/>
          <w:color w:val="B03A2E"/>
          <w:sz w:val="18"/>
        </w:rPr>
        <w:t>⚠️ a</w:t>
      </w:r>
    </w:p>
    <w:p>
      <w:r>
        <w:rPr>
          <w:i/>
          <w:color w:val="B03A2E"/>
          <w:sz w:val="18"/>
        </w:rPr>
        <w:t>⚠️ t</w:t>
      </w:r>
    </w:p>
    <w:p>
      <w:r>
        <w:rPr>
          <w:i/>
          <w:color w:val="B03A2E"/>
          <w:sz w:val="18"/>
        </w:rPr>
        <w:t>⚠️ e</w:t>
      </w:r>
    </w:p>
    <w:p>
      <w:r>
        <w:rPr>
          <w:i/>
          <w:color w:val="B03A2E"/>
          <w:sz w:val="18"/>
        </w:rPr>
        <w:t xml:space="preserve">⚠️  </w:t>
      </w:r>
    </w:p>
    <w:p>
      <w:r>
        <w:rPr>
          <w:i/>
          <w:color w:val="B03A2E"/>
          <w:sz w:val="18"/>
        </w:rPr>
        <w:t>⚠️ 4</w:t>
      </w:r>
    </w:p>
    <w:p>
      <w:r>
        <w:rPr>
          <w:i/>
          <w:color w:val="B03A2E"/>
          <w:sz w:val="18"/>
        </w:rPr>
        <w:t xml:space="preserve">⚠️  </w:t>
      </w:r>
    </w:p>
    <w:p>
      <w:r>
        <w:rPr>
          <w:i/>
          <w:color w:val="B03A2E"/>
          <w:sz w:val="18"/>
        </w:rPr>
        <w:t>⚠️ (</w:t>
      </w:r>
    </w:p>
    <w:p>
      <w:r>
        <w:rPr>
          <w:i/>
          <w:color w:val="B03A2E"/>
          <w:sz w:val="18"/>
        </w:rPr>
        <w:t>⚠️ t</w:t>
      </w:r>
    </w:p>
    <w:p>
      <w:r>
        <w:rPr>
          <w:i/>
          <w:color w:val="B03A2E"/>
          <w:sz w:val="18"/>
        </w:rPr>
        <w:t>⚠️ í</w:t>
      </w:r>
    </w:p>
    <w:p>
      <w:r>
        <w:rPr>
          <w:i/>
          <w:color w:val="B03A2E"/>
          <w:sz w:val="18"/>
        </w:rPr>
        <w:t>⚠️ t</w:t>
      </w:r>
    </w:p>
    <w:p>
      <w:r>
        <w:rPr>
          <w:i/>
          <w:color w:val="B03A2E"/>
          <w:sz w:val="18"/>
        </w:rPr>
        <w:t>⚠️ u</w:t>
      </w:r>
    </w:p>
    <w:p>
      <w:r>
        <w:rPr>
          <w:i/>
          <w:color w:val="B03A2E"/>
          <w:sz w:val="18"/>
        </w:rPr>
        <w:t>⚠️ l</w:t>
      </w:r>
    </w:p>
    <w:p>
      <w:r>
        <w:rPr>
          <w:i/>
          <w:color w:val="B03A2E"/>
          <w:sz w:val="18"/>
        </w:rPr>
        <w:t>⚠️ o</w:t>
      </w:r>
    </w:p>
    <w:p>
      <w:r>
        <w:rPr>
          <w:i/>
          <w:color w:val="B03A2E"/>
          <w:sz w:val="18"/>
        </w:rPr>
        <w:t xml:space="preserve">⚠️  </w:t>
      </w:r>
    </w:p>
    <w:p>
      <w:r>
        <w:rPr>
          <w:i/>
          <w:color w:val="B03A2E"/>
          <w:sz w:val="18"/>
        </w:rPr>
        <w:t>⚠️ '</w:t>
      </w:r>
    </w:p>
    <w:p>
      <w:r>
        <w:rPr>
          <w:i/>
          <w:color w:val="B03A2E"/>
          <w:sz w:val="18"/>
        </w:rPr>
        <w:t>⚠️ C</w:t>
      </w:r>
    </w:p>
    <w:p>
      <w:r>
        <w:rPr>
          <w:i/>
          <w:color w:val="B03A2E"/>
          <w:sz w:val="18"/>
        </w:rPr>
        <w:t>⚠️ o</w:t>
      </w:r>
    </w:p>
    <w:p>
      <w:r>
        <w:rPr>
          <w:i/>
          <w:color w:val="B03A2E"/>
          <w:sz w:val="18"/>
        </w:rPr>
        <w:t>⚠️ n</w:t>
      </w:r>
    </w:p>
    <w:p>
      <w:r>
        <w:rPr>
          <w:i/>
          <w:color w:val="B03A2E"/>
          <w:sz w:val="18"/>
        </w:rPr>
        <w:t>⚠️ c</w:t>
      </w:r>
    </w:p>
    <w:p>
      <w:r>
        <w:rPr>
          <w:i/>
          <w:color w:val="B03A2E"/>
          <w:sz w:val="18"/>
        </w:rPr>
        <w:t>⚠️ l</w:t>
      </w:r>
    </w:p>
    <w:p>
      <w:r>
        <w:rPr>
          <w:i/>
          <w:color w:val="B03A2E"/>
          <w:sz w:val="18"/>
        </w:rPr>
        <w:t>⚠️ u</w:t>
      </w:r>
    </w:p>
    <w:p>
      <w:r>
        <w:rPr>
          <w:i/>
          <w:color w:val="B03A2E"/>
          <w:sz w:val="18"/>
        </w:rPr>
        <w:t>⚠️ s</w:t>
      </w:r>
    </w:p>
    <w:p>
      <w:r>
        <w:rPr>
          <w:i/>
          <w:color w:val="B03A2E"/>
          <w:sz w:val="18"/>
        </w:rPr>
        <w:t>⚠️ ã</w:t>
      </w:r>
    </w:p>
    <w:p>
      <w:r>
        <w:rPr>
          <w:i/>
          <w:color w:val="B03A2E"/>
          <w:sz w:val="18"/>
        </w:rPr>
        <w:t>⚠️ o</w:t>
      </w:r>
    </w:p>
    <w:p>
      <w:r>
        <w:rPr>
          <w:i/>
          <w:color w:val="B03A2E"/>
          <w:sz w:val="18"/>
        </w:rPr>
        <w:t>⚠️ '</w:t>
      </w:r>
    </w:p>
    <w:p>
      <w:r>
        <w:rPr>
          <w:i/>
          <w:color w:val="B03A2E"/>
          <w:sz w:val="18"/>
        </w:rPr>
        <w:t>⚠️ )</w:t>
      </w:r>
    </w:p>
    <w:p>
      <w:r>
        <w:rPr>
          <w:i/>
          <w:color w:val="B03A2E"/>
          <w:sz w:val="18"/>
        </w:rPr>
        <w:t>⚠️ .</w:t>
      </w:r>
    </w:p>
    <w:p>
      <w:pPr>
        <w:pStyle w:val="Heading1"/>
      </w:pPr>
      <w:r>
        <w:t>Textos órfãos</w:t>
      </w:r>
    </w:p>
    <w:p>
      <w:r>
        <w:rPr>
          <w:b/>
        </w:rPr>
        <w:t>mapa_obitos_neonatal_precoce_bairro_2025</w:t>
      </w:r>
    </w:p>
    <w:p>
      <w:bookmarkStart w:id="115"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15"/>
    </w:p>
    <w:p>
      <w:r>
        <w:rPr>
          <w:b/>
        </w:rPr>
        <w:t>mapa_obitos_neonatal_tardia_bairro_2025</w:t>
      </w:r>
    </w:p>
    <w:p>
      <w:bookmarkStart w:id="116"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16"/>
    </w:p>
    <w:p>
      <w:r>
        <w:rPr>
          <w:b/>
        </w:rPr>
        <w:t>mapa_obitos_gravidez_bairro_2025</w:t>
      </w:r>
    </w:p>
    <w:p>
      <w:bookmarkStart w:id="117"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17"/>
    </w:p>
    <w:p>
      <w:r>
        <w:rPr>
          <w:b/>
        </w:rPr>
        <w:t>mapa_obitos_puerperio_bairro_2025</w:t>
      </w:r>
    </w:p>
    <w:p>
      <w:bookmarkStart w:id="118"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118"/>
    </w:p>
    <w:p>
      <w:r>
        <w:rPr>
          <w:b/>
        </w:rPr>
        <w:t>mapa_obitos_raca_total_bairro_2025</w:t>
      </w:r>
    </w:p>
    <w:p>
      <w:bookmarkStart w:id="119"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119"/>
    </w:p>
    <w:p>
      <w:r>
        <w:rPr>
          <w:b/>
        </w:rPr>
        <w:t>cobertura_vacinal_epi_ano</w:t>
      </w:r>
    </w:p>
    <w:p>
      <w:bookmarkStart w:id="120"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120"/>
    </w:p>
    <w:p>
      <w:r>
        <w:rPr>
          <w:b/>
        </w:rPr>
        <w:t>cobertura_vacinal_epi_comparativo_anos</w:t>
      </w:r>
    </w:p>
    <w:p>
      <w:bookmarkStart w:id="121"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121"/>
    </w:p>
    <w:p>
      <w:r>
        <w:rPr>
          <w:b/>
        </w:rPr>
        <w:t>mapa_mortalidade_infantil_bairro_2025</w:t>
      </w:r>
    </w:p>
    <w:p>
      <w:bookmarkStart w:id="122" w:name="mapa_mortalidade_infantil_bairro_2025"/>
      <w:r>
        <w:t>Em 2025, foram registrados 773 óbitos infantis nos bairros analisados. Santa Cruz concentrou 53 registros, seguida por Campo Grande, com 40, e Jacarepaguá, com 32. Em 28 dos 167 bairros não houve registro de óbitos. Como os números variam também conforme o tamanho da população de nascidos vivos, a comparação entre os bairros ganha contexto quando relacionada à respectiva taxa de mortalidade infantil.</w:t>
      </w:r>
      <w:bookmarkEnd w:id="122"/>
    </w:p>
    <w:p>
      <w:r>
        <w:rPr>
          <w:b/>
        </w:rPr>
        <w:t>mapa_obitos_pos_neonatal_bairro_2025</w:t>
      </w:r>
    </w:p>
    <w:p>
      <w:bookmarkStart w:id="123" w:name="mapa_obitos_pos_neonatal_bairro_2025"/>
      <w:r>
        <w:t>A distribuição territorial permite comparar a ocorrência dos óbitos pós-neonatais entre os bairros em 2025. Santa Cruz e Jacarepaguá registraram 13 óbitos cada, seguidos por Campo Grande, com 12, e Bangu, com 10. Em 63 dos 167 bairros analisados não foram registrados óbitos nesse período. Por se tratar de números absolutos, a distribuição pode ser analisada em conjunto com o número de nascidos vivos de cada bairro, permitindo relacionar os registros ao tamanho da população exposta. A comparação com a taxa de mortalidade pós-neonatal complementa essa leitura territorial.</w:t>
      </w:r>
      <w:bookmarkEnd w:id="123"/>
    </w:p>
    <w:p>
      <w:r>
        <w:rPr>
          <w:b/>
        </w:rPr>
        <w:t>obitos_causas_evitaveis_raca_ano</w:t>
      </w:r>
    </w:p>
    <w:p>
      <w:bookmarkStart w:id="124" w:name="obitos_causas_evitaveis_raca_ano"/>
      <w:r>
        <w:t>A série permite acompanhar a distribuição dos óbitos por causas evitáveis segundo raça/cor ao longo do período. Os registros apresentam diferentes trajetórias entre os grupos, com redução dos óbitos entre crianças classificadas como brancas em relação aos primeiros anos da série e valores mais elevados entre crianças pardas nos anos mais recentes. Em 2025, foram registrados 374 óbitos entre pardas, 251 entre brancas e 53 entre pretas. A categoria “Não informada” chegou a 44 registros no mesmo ano. A comparação entre os grupos permite analisar mudanças na composição dos óbitos e sua trajetória ao longo do tempo.</w:t>
      </w:r>
      <w:bookmarkEnd w:id="124"/>
    </w:p>
    <w:p>
      <w:r>
        <w:rPr>
          <w:b/>
        </w:rPr>
        <w:t>obitos_causas_evitaveis_raca_sem_nao_informado_ano</w:t>
      </w:r>
    </w:p>
    <w:p>
      <w:bookmarkStart w:id="125" w:name="obitos_causas_evitaveis_raca_sem_nao_informado_ano"/>
      <w:r>
        <w:t>Entre 1997 e 2025, os registros apresentam trajetórias distintas entre os grupos de raça/cor. Entre crianças brancas, os óbitos passaram de 775 em 1997 para 251 em 2025, enquanto entre crianças pardas passaram de 486 para 374. No grupo preto, houve redução de 135 para 53 registros no mesmo período. Entre crianças indígenas, foram registrados 1 óbito em 1997 e 1 em 2025, enquanto entre crianças amarelas os registros passaram de 5 para nenhum no período. A comparação entre os grupos permite acompanhar as mudanças na distribuição dos óbitos ao longo da série.</w:t>
      </w:r>
      <w:bookmarkEnd w:id="125"/>
    </w:p>
    <w:p>
      <w:r>
        <w:rPr>
          <w:b/>
        </w:rPr>
        <w:t>percentual_mortalidade_causas_evitaveis_raca_ano</w:t>
      </w:r>
    </w:p>
    <w:p>
      <w:bookmarkStart w:id="126" w:name="percentual_mortalidade_causas_evitaveis_raca_ano"/>
      <w:r>
        <w:t>Entre 2011 e 2025, os percentuais dos grupos branca e parda variaram relativamente pouco, passando de 1,78% para 1,23% e de 1,99% para 1,35%, respectivamente. No grupo preta, o valor caiu de 1,46% em 2011 para 0,52% em 2025. Entre os indígenas, houve maior oscilação, de 0% em 2012 a 4,08% em 2016, chegando a 1,45% em 2025. A categoria “Não informada” apresentou as maiores variações, atingindo 10,69% em 2013 e 8,32% em 2025.</w:t>
      </w:r>
      <w:bookmarkEnd w:id="126"/>
    </w:p>
    <w:p>
      <w:r>
        <w:rPr>
          <w:b/>
        </w:rPr>
        <w:t>percentual_mortalidade_causas_evitaveis_raca_sem_nao_informado_ano</w:t>
      </w:r>
    </w:p>
    <w:p>
      <w:bookmarkStart w:id="127" w:name="percentual_mortalidade_causas_evitaveis_raca_sem_nao_informado_ano"/>
      <w:r>
        <w:t>Entre 2011 e 2025, os percentuais dos grupos branca e parda apresentaram valores próximos, passando de 1,78% para 1,23% e de 1,99% para 1,35%, respectivamente. No grupo preto, o percentual passou de 1,46% para 0,52%. Entre indígenas, houve maior oscilação, de 0% em vários anos a 4,08% em 2016, chegando a 1,45% em 2025. No grupo amarelo, os valores variaram de 0% a 1,04%, com 0% em 2025. A comparação permite analisar diferenças na relação entre óbitos evitáveis e nascidos vivos entre os grupos ao longo da série.</w:t>
      </w:r>
      <w:bookmarkEnd w:id="127"/>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