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SUMÁRIO</w:t>
      </w:r>
    </w:p>
    <w:p>
      <w:r>
        <w:fldChar w:fldCharType="begin"/>
        <w:instrText xml:space="preserve">TOC \o "1-3" \h \z \u</w:instrText>
        <w:fldChar w:fldCharType="separate"/>
        <w:t>Clique com o botão direito neste texto e escolha “Atualizar campo” (ou selecione tudo com Ctrl+A e pressione F9) para gerar o sumário a partir dos títulos deste documento.</w:t>
        <w:fldChar w:fldCharType="end"/>
      </w:r>
    </w:p>
    <w:p>
      <w:r>
        <w:rPr>
          <w:b/>
          <w:i w:val="0"/>
        </w:rPr>
        <w:t>CONTROLE DE REVISÃO</w:t>
      </w:r>
    </w:p>
    <w:p>
      <w:r>
        <w:rPr>
          <w:b w:val="0"/>
          <w:i/>
          <w:sz w:val="18"/>
        </w:rPr>
        <w:t>Rodadas de atualização incorporadas: update 1 (2026-09-23), update 2 (2026-09-24), correcoes (2026-09-24), update 3 (2026-09-25), update 4 (2026-09-25), update 5 (2026-09-28). O status de cada item aparece no fim do título (e por isso também no Sumário, depois de “Atualizar campo”).</w:t>
      </w:r>
    </w:p>
    <w:p>
      <w:r>
        <w:rPr>
          <w:b w:val="0"/>
          <w:i w:val="0"/>
          <w:sz w:val="18"/>
        </w:rPr>
        <w:t>✅  Revisado — texto confirmado sem mudança numa rodada posterior</w:t>
      </w:r>
    </w:p>
    <w:p>
      <w:r>
        <w:rPr>
          <w:b w:val="0"/>
          <w:i w:val="0"/>
          <w:sz w:val="18"/>
        </w:rPr>
        <w:t>✏️  Atualizado — texto novo ou alterado na última rodada em que apareceu (falta uma revisão)</w:t>
      </w:r>
    </w:p>
    <w:p>
      <w:r>
        <w:rPr>
          <w:b w:val="0"/>
          <w:i w:val="0"/>
          <w:sz w:val="18"/>
        </w:rPr>
        <w:t>⬜  Texto a escrever — ainda é o texto provisório (lorem ipsum)</w:t>
      </w:r>
    </w:p>
    <w:p>
      <w:r>
        <w:rPr>
          <w:b w:val="0"/>
          <w:i w:val="0"/>
          <w:sz w:val="18"/>
        </w:rPr>
        <w:t>🚧  Indicador pendente — ainda sem dado no relatório</w:t>
      </w:r>
    </w:p>
    <w:p>
      <w:r>
        <w:rPr>
          <w:b w:val="0"/>
          <w:i w:val="0"/>
          <w:sz w:val="18"/>
        </w:rPr>
        <w:t>◐  Subseção com parte dos textos escritos     ⚠️  Há algo a conferir (ver observação)</w:t>
      </w:r>
    </w:p>
    <w:p>
      <w:r>
        <w:rPr>
          <w:b/>
          <w:i w:val="0"/>
          <w:sz w:val="18"/>
        </w:rPr>
        <w:t>Situação: ✅ 53 · ✏️ 10 · ⬜ 60 · 🚧 10 · 19 itens com observação</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6"/>
              </w:rPr>
              <w:t>Eixo</w:t>
            </w:r>
          </w:p>
        </w:tc>
        <w:tc>
          <w:tcPr>
            <w:tcW w:type="dxa" w:w="1440"/>
          </w:tcPr>
          <w:p>
            <w:r/>
            <w:r>
              <w:rPr>
                <w:b/>
                <w:sz w:val="16"/>
              </w:rPr>
              <w:t>Subseção</w:t>
            </w:r>
          </w:p>
        </w:tc>
        <w:tc>
          <w:tcPr>
            <w:tcW w:type="dxa" w:w="1440"/>
          </w:tcPr>
          <w:p>
            <w:r/>
            <w:r>
              <w:rPr>
                <w:b/>
                <w:sz w:val="16"/>
              </w:rPr>
              <w:t>Item</w:t>
            </w:r>
          </w:p>
        </w:tc>
        <w:tc>
          <w:tcPr>
            <w:tcW w:type="dxa" w:w="1440"/>
          </w:tcPr>
          <w:p>
            <w:r/>
            <w:r>
              <w:rPr>
                <w:b/>
                <w:sz w:val="16"/>
              </w:rPr>
              <w:t>Status</w:t>
            </w:r>
          </w:p>
        </w:tc>
        <w:tc>
          <w:tcPr>
            <w:tcW w:type="dxa" w:w="1440"/>
          </w:tcPr>
          <w:p>
            <w:r/>
            <w:r>
              <w:rPr>
                <w:b/>
                <w:sz w:val="16"/>
              </w:rPr>
              <w:t>Rodada</w:t>
            </w:r>
          </w:p>
        </w:tc>
        <w:tc>
          <w:tcPr>
            <w:tcW w:type="dxa" w:w="1440"/>
          </w:tcPr>
          <w:p>
            <w:r/>
            <w:r>
              <w:rPr>
                <w:b/>
                <w:sz w:val="16"/>
              </w:rPr>
              <w:t>Observações</w:t>
            </w:r>
          </w:p>
        </w:tc>
      </w:tr>
      <w:tr>
        <w:tc>
          <w:tcPr>
            <w:tcW w:type="dxa" w:w="1440"/>
          </w:tcPr>
          <w:p>
            <w:r/>
            <w:r>
              <w:rPr>
                <w:sz w:val="16"/>
              </w:rPr>
              <w:t>—</w:t>
            </w:r>
          </w:p>
        </w:tc>
        <w:tc>
          <w:tcPr>
            <w:tcW w:type="dxa" w:w="1440"/>
          </w:tcPr>
          <w:p>
            <w:r/>
            <w:r>
              <w:rPr>
                <w:sz w:val="16"/>
              </w:rPr>
              <w:t>Introdução</w:t>
            </w:r>
          </w:p>
        </w:tc>
        <w:tc>
          <w:tcPr>
            <w:tcW w:type="dxa" w:w="1440"/>
          </w:tcPr>
          <w:p>
            <w:r/>
            <w:r>
              <w:rPr>
                <w:sz w:val="16"/>
              </w:rPr>
              <w:t>Introdução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w:t>
            </w:r>
          </w:p>
        </w:tc>
        <w:tc>
          <w:tcPr>
            <w:tcW w:type="dxa" w:w="1440"/>
          </w:tcPr>
          <w:p>
            <w:r/>
            <w:r>
              <w:rPr>
                <w:sz w:val="16"/>
              </w:rPr>
              <w:t>Resumo</w:t>
            </w:r>
          </w:p>
        </w:tc>
        <w:tc>
          <w:tcPr>
            <w:tcW w:type="dxa" w:w="1440"/>
          </w:tcPr>
          <w:p>
            <w:r/>
            <w:r>
              <w:rPr>
                <w:sz w:val="16"/>
              </w:rPr>
              <w:t>Resumo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Introdução</w:t>
            </w:r>
          </w:p>
        </w:tc>
        <w:tc>
          <w:tcPr>
            <w:tcW w:type="dxa" w:w="1440"/>
          </w:tcPr>
          <w:p>
            <w:r/>
            <w:r>
              <w:rPr>
                <w:sz w:val="16"/>
              </w:rPr>
              <w:t>Crianças até 4 anos (número)</w:t>
            </w:r>
          </w:p>
        </w:tc>
        <w:tc>
          <w:tcPr>
            <w:tcW w:type="dxa" w:w="1440"/>
          </w:tcPr>
          <w:p>
            <w:r/>
            <w:r>
              <w:rPr>
                <w:sz w:val="16"/>
              </w:rPr>
              <w:t>Censo 0 a 4 serie total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Introdução</w:t>
            </w:r>
          </w:p>
        </w:tc>
        <w:tc>
          <w:tcPr>
            <w:tcW w:type="dxa" w:w="1440"/>
          </w:tcPr>
          <w:p>
            <w:r/>
            <w:r>
              <w:rPr>
                <w:sz w:val="16"/>
              </w:rPr>
              <w:t>Crianças até 4 anos (número)</w:t>
            </w:r>
          </w:p>
        </w:tc>
        <w:tc>
          <w:tcPr>
            <w:tcW w:type="dxa" w:w="1440"/>
          </w:tcPr>
          <w:p>
            <w:r/>
            <w:r>
              <w:rPr>
                <w:sz w:val="16"/>
              </w:rPr>
              <w:t>Mapa censo 0 4 absoluto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Introdução</w:t>
            </w:r>
          </w:p>
        </w:tc>
        <w:tc>
          <w:tcPr>
            <w:tcW w:type="dxa" w:w="1440"/>
          </w:tcPr>
          <w:p>
            <w:r/>
            <w:r>
              <w:rPr>
                <w:sz w:val="16"/>
              </w:rPr>
              <w:t>Crianças até 4 anos (percentual)</w:t>
            </w:r>
          </w:p>
        </w:tc>
        <w:tc>
          <w:tcPr>
            <w:tcW w:type="dxa" w:w="1440"/>
          </w:tcPr>
          <w:p>
            <w:r/>
            <w:r>
              <w:rPr>
                <w:sz w:val="16"/>
              </w:rPr>
              <w:t>Censo 0 a 4 serie percentual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Introdução</w:t>
            </w:r>
          </w:p>
        </w:tc>
        <w:tc>
          <w:tcPr>
            <w:tcW w:type="dxa" w:w="1440"/>
          </w:tcPr>
          <w:p>
            <w:r/>
            <w:r>
              <w:rPr>
                <w:sz w:val="16"/>
              </w:rPr>
              <w:t>Crianças até 4 anos (percentual)</w:t>
            </w:r>
          </w:p>
        </w:tc>
        <w:tc>
          <w:tcPr>
            <w:tcW w:type="dxa" w:w="1440"/>
          </w:tcPr>
          <w:p>
            <w:r/>
            <w:r>
              <w:rPr>
                <w:sz w:val="16"/>
              </w:rPr>
              <w:t>Mapa censo 0 4 percentual</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Introdução</w:t>
            </w:r>
          </w:p>
        </w:tc>
        <w:tc>
          <w:tcPr>
            <w:tcW w:type="dxa" w:w="1440"/>
          </w:tcPr>
          <w:p>
            <w:r/>
            <w:r>
              <w:rPr>
                <w:sz w:val="16"/>
              </w:rPr>
              <w:t>Crianças até 6 anos (número)</w:t>
            </w:r>
          </w:p>
        </w:tc>
        <w:tc>
          <w:tcPr>
            <w:tcW w:type="dxa" w:w="1440"/>
          </w:tcPr>
          <w:p>
            <w:r/>
            <w:r>
              <w:rPr>
                <w:sz w:val="16"/>
              </w:rPr>
              <w:t>Populacao ripsa 0 a 6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Crianças até 6 anos (número)</w:t>
            </w:r>
          </w:p>
        </w:tc>
        <w:tc>
          <w:tcPr>
            <w:tcW w:type="dxa" w:w="1440"/>
          </w:tcPr>
          <w:p>
            <w:r/>
            <w:r>
              <w:rPr>
                <w:sz w:val="16"/>
              </w:rPr>
              <w:t>Populacao ripsa 0 a 6 percentual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Crianças até 6 anos, por sexo</w:t>
            </w:r>
          </w:p>
        </w:tc>
        <w:tc>
          <w:tcPr>
            <w:tcW w:type="dxa" w:w="1440"/>
          </w:tcPr>
          <w:p>
            <w:r/>
            <w:r>
              <w:rPr>
                <w:sz w:val="16"/>
              </w:rPr>
              <w:t>Censo sidra populacao 0 6 sexo 2022</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Introdução</w:t>
            </w:r>
          </w:p>
        </w:tc>
        <w:tc>
          <w:tcPr>
            <w:tcW w:type="dxa" w:w="1440"/>
          </w:tcPr>
          <w:p>
            <w:r/>
            <w:r>
              <w:rPr>
                <w:sz w:val="16"/>
              </w:rPr>
              <w:t>Crianças até 6 anos, por raça/cor</w:t>
            </w:r>
          </w:p>
        </w:tc>
        <w:tc>
          <w:tcPr>
            <w:tcW w:type="dxa" w:w="1440"/>
          </w:tcPr>
          <w:p>
            <w:r/>
            <w:r>
              <w:rPr>
                <w:sz w:val="16"/>
              </w:rPr>
              <w:t>Censo sidra populacao 0 6 raca 2022</w:t>
            </w:r>
          </w:p>
        </w:tc>
        <w:tc>
          <w:tcPr>
            <w:tcW w:type="dxa" w:w="1440"/>
          </w:tcPr>
          <w:p>
            <w:r/>
            <w:r>
              <w:rPr>
                <w:sz w:val="16"/>
              </w:rPr>
              <w:t>✏️ atualizado</w:t>
            </w:r>
          </w:p>
        </w:tc>
        <w:tc>
          <w:tcPr>
            <w:tcW w:type="dxa" w:w="1440"/>
          </w:tcPr>
          <w:p>
            <w:r/>
            <w:r>
              <w:rPr>
                <w:sz w:val="16"/>
              </w:rPr>
              <w:t>update 5 (2026-09-28)</w:t>
            </w:r>
          </w:p>
        </w:tc>
        <w:tc>
          <w:tcPr>
            <w:tcW w:type="dxa" w:w="1440"/>
          </w:tcPr>
          <w:p>
            <w:r/>
            <w:r>
              <w:rPr>
                <w:sz w:val="16"/>
              </w:rPr>
            </w:r>
          </w:p>
        </w:tc>
      </w:tr>
      <w:tr>
        <w:tc>
          <w:tcPr>
            <w:tcW w:type="dxa" w:w="1440"/>
          </w:tcPr>
          <w:p>
            <w:r/>
            <w:r>
              <w:rPr>
                <w:sz w:val="16"/>
              </w:rPr>
              <w:t>🧭 Introdução</w:t>
            </w:r>
          </w:p>
        </w:tc>
        <w:tc>
          <w:tcPr>
            <w:tcW w:type="dxa" w:w="1440"/>
          </w:tcPr>
          <w:p>
            <w:r/>
            <w:r>
              <w:rPr>
                <w:sz w:val="16"/>
              </w:rPr>
              <w:t>Nascidos vivos por bairro de residência da mãe (número)</w:t>
            </w:r>
          </w:p>
        </w:tc>
        <w:tc>
          <w:tcPr>
            <w:tcW w:type="dxa" w:w="1440"/>
          </w:tcPr>
          <w:p>
            <w:r/>
            <w:r>
              <w:rPr>
                <w:sz w:val="16"/>
              </w:rPr>
              <w:t>Nascidos vivos por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Introdução</w:t>
            </w:r>
          </w:p>
        </w:tc>
        <w:tc>
          <w:tcPr>
            <w:tcW w:type="dxa" w:w="1440"/>
          </w:tcPr>
          <w:p>
            <w:r/>
            <w:r>
              <w:rPr>
                <w:sz w:val="16"/>
              </w:rPr>
              <w:t>Nascidos vivos por bairro de residência da mãe (número)</w:t>
            </w:r>
          </w:p>
        </w:tc>
        <w:tc>
          <w:tcPr>
            <w:tcW w:type="dxa" w:w="1440"/>
          </w:tcPr>
          <w:p>
            <w:r/>
            <w:r>
              <w:rPr>
                <w:sz w:val="16"/>
              </w:rPr>
              <w:t>Mapa nascidos vivos bairro 2025</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Introdução</w:t>
            </w:r>
          </w:p>
        </w:tc>
        <w:tc>
          <w:tcPr>
            <w:tcW w:type="dxa" w:w="1440"/>
          </w:tcPr>
          <w:p>
            <w:r/>
            <w:r>
              <w:rPr>
                <w:sz w:val="16"/>
              </w:rPr>
              <w:t>Nascidos vivos por bairro de residência da mãe (percentual)</w:t>
            </w:r>
          </w:p>
        </w:tc>
        <w:tc>
          <w:tcPr>
            <w:tcW w:type="dxa" w:w="1440"/>
          </w:tcPr>
          <w:p>
            <w:r/>
            <w:r>
              <w:rPr>
                <w:sz w:val="16"/>
              </w:rPr>
              <w:t>Mapa nascidos vivos bairro 2025</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Principais achados — Prioridade</w:t>
            </w:r>
          </w:p>
        </w:tc>
        <w:tc>
          <w:tcPr>
            <w:tcW w:type="dxa" w:w="1440"/>
          </w:tcPr>
          <w:p>
            <w:r/>
            <w:r>
              <w:rPr>
                <w:sz w:val="16"/>
              </w:rPr>
              <w:t>Principais achados — Prioridade</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Prioridade (sem secundário)</w:t>
            </w:r>
          </w:p>
        </w:tc>
        <w:tc>
          <w:tcPr>
            <w:tcW w:type="dxa" w:w="1440"/>
          </w:tcPr>
          <w:p>
            <w:r/>
            <w:r>
              <w:rPr>
                <w:sz w:val="16"/>
              </w:rPr>
              <w:t>Introdução do eixo — Prioridade</w:t>
            </w:r>
          </w:p>
        </w:tc>
        <w:tc>
          <w:tcPr>
            <w:tcW w:type="dxa" w:w="1440"/>
          </w:tcPr>
          <w:p>
            <w:r/>
            <w:r>
              <w:rPr>
                <w:sz w:val="16"/>
              </w:rPr>
              <w:t>Introdução do eixo — Prioridade</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Taxa mortalidade precoce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Mapa taxa mortalidade precoce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Taxa obitos tardios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Mapa taxa obitos tardios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Óbitos maternos durante a gravidez</w:t>
            </w:r>
          </w:p>
        </w:tc>
        <w:tc>
          <w:tcPr>
            <w:tcW w:type="dxa" w:w="1440"/>
          </w:tcPr>
          <w:p>
            <w:r/>
            <w:r>
              <w:rPr>
                <w:sz w:val="16"/>
              </w:rPr>
              <w:t>Obitos gravidez por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Óbitos maternos durante o puerpério</w:t>
            </w:r>
          </w:p>
        </w:tc>
        <w:tc>
          <w:tcPr>
            <w:tcW w:type="dxa" w:w="1440"/>
          </w:tcPr>
          <w:p>
            <w:r/>
            <w:r>
              <w:rPr>
                <w:sz w:val="16"/>
              </w:rPr>
              <w:t>Obitos puerperio por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Obitos raca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Percentual mortalidade raca ano</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Mapa taxa obitos raca total bairro 2025</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total cap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menores 1 ano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1 a 4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menores 5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menores 1 ano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1 a 4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menores 5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Taxa mortalidade evitaveis menores 5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menores 1 ano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1 a 4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menores 5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menores 1 ano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1 a 4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menores 5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Taxa mortalidade infantil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Taxa mortalidade pos neonatal ano</w:t>
            </w:r>
          </w:p>
        </w:tc>
        <w:tc>
          <w:tcPr>
            <w:tcW w:type="dxa" w:w="1440"/>
          </w:tcPr>
          <w:p>
            <w:r/>
            <w:r>
              <w:rPr>
                <w:sz w:val="16"/>
              </w:rPr>
              <w:t>✅ revisado</w:t>
            </w:r>
          </w:p>
        </w:tc>
        <w:tc>
          <w:tcPr>
            <w:tcW w:type="dxa" w:w="1440"/>
          </w:tcPr>
          <w:p>
            <w:r/>
            <w:r>
              <w:rPr>
                <w:sz w:val="16"/>
              </w:rPr>
              <w:t>update 3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Mapa taxa mortalidade infantil bairro 2025</w:t>
            </w:r>
          </w:p>
        </w:tc>
        <w:tc>
          <w:tcPr>
            <w:tcW w:type="dxa" w:w="1440"/>
          </w:tcPr>
          <w:p>
            <w:r/>
            <w:r>
              <w:rPr>
                <w:sz w:val="16"/>
              </w:rPr>
              <w:t>✅ revisado</w:t>
            </w:r>
          </w:p>
        </w:tc>
        <w:tc>
          <w:tcPr>
            <w:tcW w:type="dxa" w:w="1440"/>
          </w:tcPr>
          <w:p>
            <w:r/>
            <w:r>
              <w:rPr>
                <w:sz w:val="16"/>
              </w:rPr>
              <w:t>update 3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Mapa taxa mortalidade pos neonatal bairro 2025</w:t>
            </w:r>
          </w:p>
        </w:tc>
        <w:tc>
          <w:tcPr>
            <w:tcW w:type="dxa" w:w="1440"/>
          </w:tcPr>
          <w:p>
            <w:r/>
            <w:r>
              <w:rPr>
                <w:sz w:val="16"/>
              </w:rPr>
              <w:t>✅ revisado</w:t>
            </w:r>
          </w:p>
        </w:tc>
        <w:tc>
          <w:tcPr>
            <w:tcW w:type="dxa" w:w="1440"/>
          </w:tcPr>
          <w:p>
            <w:r/>
            <w:r>
              <w:rPr>
                <w:sz w:val="16"/>
              </w:rPr>
              <w:t>update 3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0 a 6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0 a 6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7 a 27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7 a 27 dias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28 a 364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28 a 364 dias ano</w:t>
            </w:r>
          </w:p>
        </w:tc>
        <w:tc>
          <w:tcPr>
            <w:tcW w:type="dxa" w:w="1440"/>
          </w:tcPr>
          <w:p>
            <w:r/>
            <w:r>
              <w:rPr>
                <w:sz w:val="16"/>
              </w:rPr>
              <w:t>✅ revisado</w:t>
            </w:r>
          </w:p>
        </w:tc>
        <w:tc>
          <w:tcPr>
            <w:tcW w:type="dxa" w:w="1440"/>
          </w:tcPr>
          <w:p>
            <w:r/>
            <w:r>
              <w:rPr>
                <w:sz w:val="16"/>
              </w:rPr>
              <w:t>update 4 (2026-09-25)</w:t>
            </w:r>
          </w:p>
        </w:tc>
        <w:tc>
          <w:tcPr>
            <w:tcW w:type="dxa" w:w="1440"/>
          </w:tcPr>
          <w:p>
            <w:r/>
            <w:r>
              <w:rPr>
                <w:sz w:val="16"/>
              </w:rPr>
              <w:t>nota em aberto: OPÇÃO DE TEXTO QUE JUNTE TUDO POR CONTA DA REPETIÇÃO:</w:t>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faixa 2025</w:t>
            </w:r>
          </w:p>
        </w:tc>
        <w:tc>
          <w:tcPr>
            <w:tcW w:type="dxa" w:w="1440"/>
          </w:tcPr>
          <w:p>
            <w:r/>
            <w:r>
              <w:rPr>
                <w:sz w:val="16"/>
              </w:rPr>
              <w:t>✏️ atualizado</w:t>
            </w:r>
          </w:p>
        </w:tc>
        <w:tc>
          <w:tcPr>
            <w:tcW w:type="dxa" w:w="1440"/>
          </w:tcPr>
          <w:p>
            <w:r/>
            <w:r>
              <w:rPr>
                <w:sz w:val="16"/>
              </w:rPr>
              <w:t>update 5 (2026-09-28)</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menores 1 ano subgrupo ano</w:t>
            </w:r>
          </w:p>
        </w:tc>
        <w:tc>
          <w:tcPr>
            <w:tcW w:type="dxa" w:w="1440"/>
          </w:tcPr>
          <w:p>
            <w:r/>
            <w:r>
              <w:rPr>
                <w:sz w:val="16"/>
              </w:rPr>
              <w:t>✏️ atualizado</w:t>
            </w:r>
          </w:p>
        </w:tc>
        <w:tc>
          <w:tcPr>
            <w:tcW w:type="dxa" w:w="1440"/>
          </w:tcPr>
          <w:p>
            <w:r/>
            <w:r>
              <w:rPr>
                <w:sz w:val="16"/>
              </w:rPr>
              <w:t>update 5 (2026-09-28)</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1 a 4 anos subgrupo ano</w:t>
            </w:r>
          </w:p>
        </w:tc>
        <w:tc>
          <w:tcPr>
            <w:tcW w:type="dxa" w:w="1440"/>
          </w:tcPr>
          <w:p>
            <w:r/>
            <w:r>
              <w:rPr>
                <w:sz w:val="16"/>
              </w:rPr>
              <w:t>✏️ atualizado</w:t>
            </w:r>
          </w:p>
        </w:tc>
        <w:tc>
          <w:tcPr>
            <w:tcW w:type="dxa" w:w="1440"/>
          </w:tcPr>
          <w:p>
            <w:r/>
            <w:r>
              <w:rPr>
                <w:sz w:val="16"/>
              </w:rPr>
              <w:t>update 5 (2026-09-28)</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menores 5 subgrupo ano</w:t>
            </w:r>
          </w:p>
        </w:tc>
        <w:tc>
          <w:tcPr>
            <w:tcW w:type="dxa" w:w="1440"/>
          </w:tcPr>
          <w:p>
            <w:r/>
            <w:r>
              <w:rPr>
                <w:sz w:val="16"/>
              </w:rPr>
              <w:t>✏️ atualizado</w:t>
            </w:r>
          </w:p>
        </w:tc>
        <w:tc>
          <w:tcPr>
            <w:tcW w:type="dxa" w:w="1440"/>
          </w:tcPr>
          <w:p>
            <w:r/>
            <w:r>
              <w:rPr>
                <w:sz w:val="16"/>
              </w:rPr>
              <w:t>update 5 (2026-09-28)</w:t>
            </w:r>
          </w:p>
        </w:tc>
        <w:tc>
          <w:tcPr>
            <w:tcW w:type="dxa" w:w="1440"/>
          </w:tcPr>
          <w:p>
            <w:r/>
            <w:r>
              <w:rPr>
                <w:sz w:val="16"/>
              </w:rPr>
              <w:t>C; o; n; f; e; r; i; r;  ; n; ú; m; e; r; o; :;  ; o;  ; t; e; x; t; o;  ; d; i; z;  ; q; u; e;  ; o; s;  ; ó; b; i; t; o; s;  ; p; o; r;  ; a; t; e; n; ç; ã; o;  ; a; o;  ; r; e; c; é; m; -; n; a; s; c; i; d; o;  ; p; a; s; s; a; r; a; m;  ; d; e;  ; 1; 9; 8;  ; e; m;  ; 2; 0; 0; 6;  ; p; a; r; a;  ; 5; 5;  ; e; m;  ; 2; 0; 2; 5; ;;  ; e; m;  ; o; b; i; t; o; s; _; e; v; i; t; a; v; e; i; s; _; m; e; n; o; r; e; s; _; 5; _; s; u; b; g; r; u; p; o; _; m; u; n; i; c; i; p; i; o; _; a; n; o; .; c; s; v;  ; o;  ; v; a; l; o; r;  ; d; e;  ; 2; 0; 0; 6;  ; é;  ; 2; 0; 4;  ; (; 5; 5;  ; e; m;  ; 2; 0; 2; 5;  ; c; o; n; f; e; r; e; ); .;  ; T; e; x; t; o;  ; n; ã; o;  ; c; o; r; r; i; g; i; d; o; :;  ; d; e; c; i; s; ã; o;  ; d; a;  ; e; q; u; i; p; e; .</w:t>
            </w:r>
          </w:p>
        </w:tc>
      </w:tr>
      <w:tr>
        <w:tc>
          <w:tcPr>
            <w:tcW w:type="dxa" w:w="1440"/>
          </w:tcPr>
          <w:p>
            <w:r/>
            <w:r>
              <w:rPr>
                <w:sz w:val="16"/>
              </w:rPr>
              <w:t>🎯 Prioridade (sem secundário)</w:t>
            </w:r>
          </w:p>
        </w:tc>
        <w:tc>
          <w:tcPr>
            <w:tcW w:type="dxa" w:w="1440"/>
          </w:tcPr>
          <w:p>
            <w:r/>
            <w:r>
              <w:rPr>
                <w:sz w:val="16"/>
              </w:rPr>
              <w:t>Mortalidade infantil por causas evitáveis, por raça/cor</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os 4 gráficos (`obitos_causas_evitaveis_raca_ano`, `…_sem_nao_informado_ano`, `percentual_mortalidade_causas_evitaveis_raca_ano`, `…_sem_nao_informado_ano`) e a tabela `mortalidade_causas_evitaveis_raca_municipio_ano.csv` foram removidos do relatório em 2026-09-25 (specs/2026-09-25_relatorio_latex, D6): as chamadas que os geravam estão comentadas em analise.py, então os arquivos no disco são antigos. Ver também a nota de analise.py: o cruzamento por raça/cor desse arquivo não é filtrado só para causas evitáveiscontinua pendente (decisão do usuário, 2026-09-28, specs/2026-09-28_nova_estrutura). Quando voltar: 1996 apresenta distorção associada à baixa completude de raça/cor (pico isolado de "não informado"), dizer isso na legenda ou começar a série em 1997</w:t>
            </w:r>
          </w:p>
        </w:tc>
      </w:tr>
      <w:tr>
        <w:tc>
          <w:tcPr>
            <w:tcW w:type="dxa" w:w="1440"/>
          </w:tcPr>
          <w:p>
            <w:r/>
            <w:r>
              <w:rPr>
                <w:sz w:val="16"/>
              </w:rPr>
              <w:t>🎯 Prioridade (sem secundário)</w:t>
            </w:r>
          </w:p>
        </w:tc>
        <w:tc>
          <w:tcPr>
            <w:tcW w:type="dxa" w:w="1440"/>
          </w:tcPr>
          <w:p>
            <w:r/>
            <w:r>
              <w:rPr>
                <w:sz w:val="16"/>
              </w:rPr>
              <w:t>Mortalidade infantil por causas evitáveis, por sexo</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recorte por sexo ainda não extraído do SIM (antes o item sumia do relatório em silêncio, sem arquivo e sem status)</w:t>
            </w:r>
          </w:p>
        </w:tc>
      </w:tr>
      <w:tr>
        <w:tc>
          <w:tcPr>
            <w:tcW w:type="dxa" w:w="1440"/>
          </w:tcPr>
          <w:p>
            <w:r/>
            <w:r>
              <w:rPr>
                <w:sz w:val="16"/>
              </w:rPr>
              <w:t>🎯 Prioridade (sem secundário)</w:t>
            </w:r>
          </w:p>
        </w:tc>
        <w:tc>
          <w:tcPr>
            <w:tcW w:type="dxa" w:w="1440"/>
          </w:tcPr>
          <w:p>
            <w:r/>
            <w:r>
              <w:rPr>
                <w:sz w:val="16"/>
              </w:rPr>
              <w:t>Crianças de 0 a 5 anos no CadÚnico em relação à população do município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6 anos no Cadastro Único (número)</w:t>
            </w:r>
          </w:p>
        </w:tc>
        <w:tc>
          <w:tcPr>
            <w:tcW w:type="dxa" w:w="1440"/>
          </w:tcPr>
          <w:p>
            <w:r/>
            <w:r>
              <w:rPr>
                <w:sz w:val="16"/>
              </w:rPr>
              <w:t>Cadunico criancas por idade</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6 anos no Cadastro Único (número)</w:t>
            </w:r>
          </w:p>
        </w:tc>
        <w:tc>
          <w:tcPr>
            <w:tcW w:type="dxa" w:w="1440"/>
          </w:tcPr>
          <w:p>
            <w:r/>
            <w:r>
              <w:rPr>
                <w:sz w:val="16"/>
              </w:rPr>
              <w:t>Mapa cadunico criancas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6 anos no Cadastro Único (número)</w:t>
            </w:r>
          </w:p>
        </w:tc>
        <w:tc>
          <w:tcPr>
            <w:tcW w:type="dxa" w:w="1440"/>
          </w:tcPr>
          <w:p>
            <w:r/>
            <w:r>
              <w:rPr>
                <w:sz w:val="16"/>
              </w:rPr>
              <w:t>Mapa cadunico criancas 0 a 4 bairro 2026</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com crianças até 6 anos no Cadastro Único (número)</w:t>
            </w:r>
          </w:p>
        </w:tc>
        <w:tc>
          <w:tcPr>
            <w:tcW w:type="dxa" w:w="1440"/>
          </w:tcPr>
          <w:p>
            <w:r/>
            <w:r>
              <w:rPr>
                <w:sz w:val="16"/>
              </w:rPr>
              <w:t>Cadunico familias por idade</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com crianças até 6 anos no Cadastro Único, por renda</w:t>
            </w:r>
          </w:p>
        </w:tc>
        <w:tc>
          <w:tcPr>
            <w:tcW w:type="dxa" w:w="1440"/>
          </w:tcPr>
          <w:p>
            <w:r/>
            <w:r>
              <w:rPr>
                <w:sz w:val="16"/>
              </w:rPr>
              <w:t>Cadunico familias por faixa renda</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com crianças até 6 anos no Cadastro Único, por renda</w:t>
            </w:r>
          </w:p>
        </w:tc>
        <w:tc>
          <w:tcPr>
            <w:tcW w:type="dxa" w:w="1440"/>
          </w:tcPr>
          <w:p>
            <w:r/>
            <w:r>
              <w:rPr>
                <w:sz w:val="16"/>
              </w:rPr>
              <w:t>Cadunico criancas por faixa renda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6 anos, por sexo</w:t>
            </w:r>
          </w:p>
        </w:tc>
        <w:tc>
          <w:tcPr>
            <w:tcW w:type="dxa" w:w="1440"/>
          </w:tcPr>
          <w:p>
            <w:r/>
            <w:r>
              <w:rPr>
                <w:sz w:val="16"/>
              </w:rPr>
              <w:t>Cadunico criancas por sexo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6 anos, por sexo</w:t>
            </w:r>
          </w:p>
        </w:tc>
        <w:tc>
          <w:tcPr>
            <w:tcW w:type="dxa" w:w="1440"/>
          </w:tcPr>
          <w:p>
            <w:r/>
            <w:r>
              <w:rPr>
                <w:sz w:val="16"/>
              </w:rPr>
              <w:t>Cadunico familias por sexo criancas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6 anos, por raça/cor</w:t>
            </w:r>
          </w:p>
        </w:tc>
        <w:tc>
          <w:tcPr>
            <w:tcW w:type="dxa" w:w="1440"/>
          </w:tcPr>
          <w:p>
            <w:r/>
            <w:r>
              <w:rPr>
                <w:sz w:val="16"/>
              </w:rPr>
              <w:t>Cadunico criancas por raca cor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6 anos, por raça/cor</w:t>
            </w:r>
          </w:p>
        </w:tc>
        <w:tc>
          <w:tcPr>
            <w:tcW w:type="dxa" w:w="1440"/>
          </w:tcPr>
          <w:p>
            <w:r/>
            <w:r>
              <w:rPr>
                <w:sz w:val="16"/>
              </w:rPr>
              <w:t>Cadunico familias por raca cor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6 anos, por raça/cor</w:t>
            </w:r>
          </w:p>
        </w:tc>
        <w:tc>
          <w:tcPr>
            <w:tcW w:type="dxa" w:w="1440"/>
          </w:tcPr>
          <w:p>
            <w:r/>
            <w:r>
              <w:rPr>
                <w:sz w:val="16"/>
              </w:rPr>
              <w:t>Mapa percentual cadunico criancas negras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Síntese do eixo — Prioridade</w:t>
            </w:r>
          </w:p>
        </w:tc>
        <w:tc>
          <w:tcPr>
            <w:tcW w:type="dxa" w:w="1440"/>
          </w:tcPr>
          <w:p>
            <w:r/>
            <w:r>
              <w:rPr>
                <w:sz w:val="16"/>
              </w:rPr>
              <w:t>Síntese do eixo — Prioridade</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Principais achados — Inclusão</w:t>
            </w:r>
          </w:p>
        </w:tc>
        <w:tc>
          <w:tcPr>
            <w:tcW w:type="dxa" w:w="1440"/>
          </w:tcPr>
          <w:p>
            <w:r/>
            <w:r>
              <w:rPr>
                <w:sz w:val="16"/>
              </w:rPr>
              <w:t>Principais achados — Inclusão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Introdução do eixo — Inclusão</w:t>
            </w:r>
          </w:p>
        </w:tc>
        <w:tc>
          <w:tcPr>
            <w:tcW w:type="dxa" w:w="1440"/>
          </w:tcPr>
          <w:p>
            <w:r/>
            <w:r>
              <w:rPr>
                <w:sz w:val="16"/>
              </w:rPr>
              <w:t>Introdução do eixo — Inclusão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no CadÚnico com alguma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Famílias no CadÚnico com criança com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Crianças no CadÚnico por tipo de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Síntese do eixo — Inclusão</w:t>
            </w:r>
          </w:p>
        </w:tc>
        <w:tc>
          <w:tcPr>
            <w:tcW w:type="dxa" w:w="1440"/>
          </w:tcPr>
          <w:p>
            <w:r/>
            <w:r>
              <w:rPr>
                <w:sz w:val="16"/>
              </w:rPr>
              <w:t>Síntese do eixo — Inclusão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Principais achados — Família e Cuidados</w:t>
            </w:r>
          </w:p>
        </w:tc>
        <w:tc>
          <w:tcPr>
            <w:tcW w:type="dxa" w:w="1440"/>
          </w:tcPr>
          <w:p>
            <w:r/>
            <w:r>
              <w:rPr>
                <w:sz w:val="16"/>
              </w:rPr>
              <w:t>Principais achados — Família e Cuidados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Introdução do eixo — Família e Cuidados</w:t>
            </w:r>
          </w:p>
        </w:tc>
        <w:tc>
          <w:tcPr>
            <w:tcW w:type="dxa" w:w="1440"/>
          </w:tcPr>
          <w:p>
            <w:r/>
            <w:r>
              <w:rPr>
                <w:sz w:val="16"/>
              </w:rPr>
              <w:t>Introdução do eixo — Família e Cuidados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6 anos frequentando escola/creche (geral)</w:t>
            </w:r>
          </w:p>
        </w:tc>
        <w:tc>
          <w:tcPr>
            <w:tcW w:type="dxa" w:w="1440"/>
          </w:tcPr>
          <w:p>
            <w:r/>
            <w:r>
              <w:rPr>
                <w:sz w:val="16"/>
              </w:rPr>
              <w:t>Sidra frequencia escola 0 5 total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6 anos frequentando escola/creche, por raça/cor</w:t>
            </w:r>
          </w:p>
        </w:tc>
        <w:tc>
          <w:tcPr>
            <w:tcW w:type="dxa" w:w="1440"/>
          </w:tcPr>
          <w:p>
            <w:r/>
            <w:r>
              <w:rPr>
                <w:sz w:val="16"/>
              </w:rPr>
              <w:t>Sidra taxa frequencia 0 6 raca 2022</w:t>
            </w:r>
          </w:p>
        </w:tc>
        <w:tc>
          <w:tcPr>
            <w:tcW w:type="dxa" w:w="1440"/>
          </w:tcPr>
          <w:p>
            <w:r/>
            <w:r>
              <w:rPr>
                <w:sz w:val="16"/>
              </w:rPr>
              <w:t>✏️ atualizado</w:t>
            </w:r>
          </w:p>
        </w:tc>
        <w:tc>
          <w:tcPr>
            <w:tcW w:type="dxa" w:w="1440"/>
          </w:tcPr>
          <w:p>
            <w:r/>
            <w:r>
              <w:rPr>
                <w:sz w:val="16"/>
              </w:rPr>
              <w:t>update 5 (2026-09-28)</w:t>
            </w:r>
          </w:p>
        </w:tc>
        <w:tc>
          <w:tcPr>
            <w:tcW w:type="dxa" w:w="1440"/>
          </w:tcPr>
          <w:p>
            <w:r/>
            <w:r>
              <w:rPr>
                <w:sz w:val="16"/>
              </w:rPr>
              <w:t>C; o; n; f; e; r; i; r;  ; l; e; i; t; u; r; a; :;  ; '; N; o;  ; c; o; n; j; u; n; t; o;  ; d; e;  ; 0;  ; a;  ; 6;  ; a; n; o; s; ,;  ; a;  ; t; a; x; a;  ; f; o; i;  ; d; e;  ; 2; 5; ,; 3; 2; %;  ; (; 2; 6; ,; 8; 1; %;  ; p; a; r; d; a; s; ,;  ; 2; 4; ,; 4; 8; %;  ; p; r; e; t; a; s; ,;  ; 2; 4; ,; 3; 6; %;  ; b; r; a; n; c; a; s; ); ';  ; u; s; a;  ; a;  ; l; i; n; h; a;  ; '; T; o; t; a; l; ';  ; d; a;  ; t; a; b; e; l; a;  ; S; I; D; R; A;  ; 1; 0; 0; 5; 6; ,;  ; q; u; e;  ; é;  ; o;  ; t; o; t; a; l;  ; d; e;  ; T; O; D; A; S;  ; a; s;  ; i; d; a; d; e; s;  ; (; n; ã; o;  ; 0;  ; a;  ; 6;  ; a; n; o; s; ); :;  ; c; o; m;  ; t; a; x; a; s;  ; d; e;  ; 8; %;  ; a;  ; 9; 7; %;  ; p; o; r;  ; i; d; a; d; e; ,;  ; a;  ; d; e;  ; 0;  ; a;  ; 6;  ; a; n; o; s;  ; n; ã; o;  ; p; o; d; e;  ; s; e; r;  ; ~; 2; 5; %; .;  ; T; e; x; t; o;  ; n; ã; o;  ; c; o; r; r; i; g; i; d; o; :;  ; d; e; c; i; s; ã; o;  ; d; a;  ; e; q; u; i; p; e; .</w:t>
            </w:r>
          </w:p>
        </w:tc>
      </w:tr>
      <w:tr>
        <w:tc>
          <w:tcPr>
            <w:tcW w:type="dxa" w:w="1440"/>
          </w:tcPr>
          <w:p>
            <w:r/>
            <w:r>
              <w:rPr>
                <w:sz w:val="16"/>
              </w:rPr>
              <w:t>👨‍👩‍👧 Família e Cuidados</w:t>
            </w:r>
          </w:p>
        </w:tc>
        <w:tc>
          <w:tcPr>
            <w:tcW w:type="dxa" w:w="1440"/>
          </w:tcPr>
          <w:p>
            <w:r/>
            <w:r>
              <w:rPr>
                <w:sz w:val="16"/>
              </w:rPr>
              <w:t>Crianças até 6 anos frequentando escola/creche, por sexo</w:t>
            </w:r>
          </w:p>
        </w:tc>
        <w:tc>
          <w:tcPr>
            <w:tcW w:type="dxa" w:w="1440"/>
          </w:tcPr>
          <w:p>
            <w:r/>
            <w:r>
              <w:rPr>
                <w:sz w:val="16"/>
              </w:rPr>
              <w:t>Sidra taxa frequencia 0 6 sexo 2022</w:t>
            </w:r>
          </w:p>
        </w:tc>
        <w:tc>
          <w:tcPr>
            <w:tcW w:type="dxa" w:w="1440"/>
          </w:tcPr>
          <w:p>
            <w:r/>
            <w:r>
              <w:rPr>
                <w:sz w:val="16"/>
              </w:rPr>
              <w:t>✏️ atualizado</w:t>
            </w:r>
          </w:p>
        </w:tc>
        <w:tc>
          <w:tcPr>
            <w:tcW w:type="dxa" w:w="1440"/>
          </w:tcPr>
          <w:p>
            <w:r/>
            <w:r>
              <w:rPr>
                <w:sz w:val="16"/>
              </w:rPr>
              <w:t>update 5 (2026-09-28)</w:t>
            </w:r>
          </w:p>
        </w:tc>
        <w:tc>
          <w:tcPr>
            <w:tcW w:type="dxa" w:w="1440"/>
          </w:tcPr>
          <w:p>
            <w:r/>
            <w:r>
              <w:rPr>
                <w:sz w:val="16"/>
              </w:rPr>
              <w:t>C; o; n; f; e; r; i; r;  ; l; e; i; t; u; r; a; :;  ; '; N; o;  ; c; o; n; j; u; n; t; o;  ; d; e;  ; 0;  ; a;  ; 6;  ; a; n; o; s; ,;  ; a;  ; t; a; x; a;  ; f; o; i;  ; d; e;  ; 2; 6; ,; 7; 6; %;  ; e; n; t; r; e;  ; o; s;  ; m; e; n; i; n; o; s;  ; e;  ; 2; 4; ,; 0; 7; %;  ; e; n; t; r; e;  ; a; s;  ; m; e; n; i; n; a; s; ';  ; u; s; a;  ; a;  ; l; i; n; h; a;  ; '; T; o; t; a; l; ';  ; d; a;  ; t; a; b; e; l; a;  ; S; I; D; R; A;  ; 1; 0; 0; 5; 6; ,;  ; q; u; e;  ; é;  ; o;  ; t; o; t; a; l;  ; d; e;  ; T; O; D; A; S;  ; a; s;  ; i; d; a; d; e; s;  ; (; n; ã; o;  ; 0;  ; a;  ; 6;  ; a; n; o; s; ); :;  ; c; o; m;  ; t; a; x; a; s;  ; d; e;  ; 8; %;  ; a;  ; 9; 7; %;  ; p; o; r;  ; i; d; a; d; e; ,;  ; a;  ; d; e;  ; 0;  ; a;  ; 6;  ; a; n; o; s;  ; n; ã; o;  ; p; o; d; e;  ; s; e; r;  ; ~; 2; 5; %; .;  ; T; e; x; t; o;  ; n; ã; o;  ; c; o; r; r; i; g; i; d; o; :;  ; d; e; c; i; s; ã; o;  ; d; a;  ; e; q; u; i; p; e; .</w:t>
            </w:r>
          </w:p>
        </w:tc>
      </w:tr>
      <w:tr>
        <w:tc>
          <w:tcPr>
            <w:tcW w:type="dxa" w:w="1440"/>
          </w:tcPr>
          <w:p>
            <w:r/>
            <w:r>
              <w:rPr>
                <w:sz w:val="16"/>
              </w:rPr>
              <w:t>👨‍👩‍👧 Família e Cuidados</w:t>
            </w:r>
          </w:p>
        </w:tc>
        <w:tc>
          <w:tcPr>
            <w:tcW w:type="dxa" w:w="1440"/>
          </w:tcPr>
          <w:p>
            <w:r/>
            <w:r>
              <w:rPr>
                <w:sz w:val="16"/>
              </w:rPr>
              <w:t>Taxa bruta de frequência escolar da população até 6 anos</w:t>
            </w:r>
          </w:p>
        </w:tc>
        <w:tc>
          <w:tcPr>
            <w:tcW w:type="dxa" w:w="1440"/>
          </w:tcPr>
          <w:p>
            <w:r/>
            <w:r>
              <w:rPr>
                <w:sz w:val="16"/>
              </w:rPr>
              <w:t>Pnad frequencia escolar por idade</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creche pre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rede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Taxa bruta de atendimento escolar de 0 a 5 anos</w:t>
            </w:r>
          </w:p>
        </w:tc>
        <w:tc>
          <w:tcPr>
            <w:tcW w:type="dxa" w:w="1440"/>
          </w:tcPr>
          <w:p>
            <w:r/>
            <w:r>
              <w:rPr>
                <w:sz w:val="16"/>
              </w:rPr>
              <w:t>Taxa atendimento 0 a 5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Cobertura vacinal de rotina em crianças até 2 anos</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Famílias no CadÚnico com crianças até 6 anos, por renda e arranjo familiar</w:t>
            </w:r>
          </w:p>
        </w:tc>
        <w:tc>
          <w:tcPr>
            <w:tcW w:type="dxa" w:w="1440"/>
          </w:tcPr>
          <w:p>
            <w:r/>
            <w:r>
              <w:rPr>
                <w:sz w:val="16"/>
              </w:rPr>
              <w:t>Cadunico familias por arranjo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Famílias no CadÚnico com crianças até 6 anos, por renda e arranjo familiar</w:t>
            </w:r>
          </w:p>
        </w:tc>
        <w:tc>
          <w:tcPr>
            <w:tcW w:type="dxa" w:w="1440"/>
          </w:tcPr>
          <w:p>
            <w:r/>
            <w:r>
              <w:rPr>
                <w:sz w:val="16"/>
              </w:rPr>
              <w:t>Cadunico familias arranjo renda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Famílias no CadÚnico com crianças até 6 anos, por renda e arranjo familiar</w:t>
            </w:r>
          </w:p>
        </w:tc>
        <w:tc>
          <w:tcPr>
            <w:tcW w:type="dxa" w:w="1440"/>
          </w:tcPr>
          <w:p>
            <w:r/>
            <w:r>
              <w:rPr>
                <w:sz w:val="16"/>
              </w:rPr>
              <w:t>Mapa percentual cadunico familias uma adulta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Síntese do eixo — Família e Cuidados</w:t>
            </w:r>
          </w:p>
        </w:tc>
        <w:tc>
          <w:tcPr>
            <w:tcW w:type="dxa" w:w="1440"/>
          </w:tcPr>
          <w:p>
            <w:r/>
            <w:r>
              <w:rPr>
                <w:sz w:val="16"/>
              </w:rPr>
              <w:t>Síntese do eixo — Família e Cuidados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Principais achados — Proteção</w:t>
            </w:r>
          </w:p>
        </w:tc>
        <w:tc>
          <w:tcPr>
            <w:tcW w:type="dxa" w:w="1440"/>
          </w:tcPr>
          <w:p>
            <w:r/>
            <w:r>
              <w:rPr>
                <w:sz w:val="16"/>
              </w:rPr>
              <w:t>Principais achados — Proteção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Introdução do eixo — Proteção</w:t>
            </w:r>
          </w:p>
        </w:tc>
        <w:tc>
          <w:tcPr>
            <w:tcW w:type="dxa" w:w="1440"/>
          </w:tcPr>
          <w:p>
            <w:r/>
            <w:r>
              <w:rPr>
                <w:sz w:val="16"/>
              </w:rPr>
              <w:t>Introdução do eixo — Proteção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Violencia familiar serie vinculos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Violencia familiar taxa municipio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mae taxa ra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pai taxa ra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outros taxa ra 2021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composição de "outros" vínculos</w:t>
            </w:r>
          </w:p>
        </w:tc>
        <w:tc>
          <w:tcPr>
            <w:tcW w:type="dxa" w:w="1440"/>
          </w:tcPr>
          <w:p>
            <w:r/>
            <w:r>
              <w:rPr>
                <w:sz w:val="16"/>
              </w:rPr>
              <w:t>Violencia familiar outros serie</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Violencia familiar top bairros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Violencia familiar taxa top bairros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Mapa violencia familiar mae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Mapa violencia familiar pai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Mapa violencia familiar outros bairro 2021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por CAP</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Notificações de violência interpessoal/autoprovocada (menores de 1 ano, 1 a 5 anos)</w:t>
            </w:r>
          </w:p>
        </w:tc>
        <w:tc>
          <w:tcPr>
            <w:tcW w:type="dxa" w:w="1440"/>
          </w:tcPr>
          <w:p>
            <w:r/>
            <w:r>
              <w:rPr>
                <w:sz w:val="16"/>
              </w:rPr>
              <w:t>Notif autoprovocada antes 2026 vs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Notificações de violência interpessoal/autoprovocada (menores de 1 ano, 1 a 5 anos)</w:t>
            </w:r>
          </w:p>
        </w:tc>
        <w:tc>
          <w:tcPr>
            <w:tcW w:type="dxa" w:w="1440"/>
          </w:tcPr>
          <w:p>
            <w:r/>
            <w:r>
              <w:rPr>
                <w:sz w:val="16"/>
              </w:rPr>
              <w:t>Mapa notif autoprovocada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(todas as naturezas)</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a planilha da equipe (2026-09-28) deixa este item sem visualização: as taxas de violência FAMILIAR (antes aqui) foram para "Violência familiar ... por vínculo" e "bairros com mais notificações". Fica pendente a taxa de notificações de violência em geral (não só familiar), que ainda não foi extraída (specs/2026-09-28_nova_estrutura §4)</w:t>
            </w:r>
          </w:p>
        </w:tc>
      </w:tr>
      <w:tr>
        <w:tc>
          <w:tcPr>
            <w:tcW w:type="dxa" w:w="1440"/>
          </w:tcPr>
          <w:p>
            <w:r/>
            <w:r>
              <w:rPr>
                <w:sz w:val="16"/>
              </w:rPr>
              <w:t>🛡️ Proteção</w:t>
            </w:r>
          </w:p>
        </w:tc>
        <w:tc>
          <w:tcPr>
            <w:tcW w:type="dxa" w:w="1440"/>
          </w:tcPr>
          <w:p>
            <w:r/>
            <w:r>
              <w:rPr>
                <w:sz w:val="16"/>
              </w:rPr>
              <w:t>Crianças que sofrem violência, por tipificação (sexo e idade)</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dado ainda não extraído do Tabnet</w:t>
            </w:r>
          </w:p>
        </w:tc>
      </w:tr>
      <w:tr>
        <w:tc>
          <w:tcPr>
            <w:tcW w:type="dxa" w:w="1440"/>
          </w:tcPr>
          <w:p>
            <w:r/>
            <w:r>
              <w:rPr>
                <w:sz w:val="16"/>
              </w:rPr>
              <w:t>🛡️ Proteção</w:t>
            </w:r>
          </w:p>
        </w:tc>
        <w:tc>
          <w:tcPr>
            <w:tcW w:type="dxa" w:w="1440"/>
          </w:tcPr>
          <w:p>
            <w:r/>
            <w:r>
              <w:rPr>
                <w:sz w:val="16"/>
              </w:rPr>
              <w:t>Síntese do eixo — Proteção</w:t>
            </w:r>
          </w:p>
        </w:tc>
        <w:tc>
          <w:tcPr>
            <w:tcW w:type="dxa" w:w="1440"/>
          </w:tcPr>
          <w:p>
            <w:r/>
            <w:r>
              <w:rPr>
                <w:sz w:val="16"/>
              </w:rPr>
              <w:t>Síntese do eixo — Proteção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Direito ao Brincar</w:t>
            </w:r>
          </w:p>
        </w:tc>
        <w:tc>
          <w:tcPr>
            <w:tcW w:type="dxa" w:w="1440"/>
          </w:tcPr>
          <w:p>
            <w:r/>
            <w:r>
              <w:rPr>
                <w:sz w:val="16"/>
              </w:rPr>
              <w:t>Principais achados — Direito ao Brincar</w:t>
            </w:r>
          </w:p>
        </w:tc>
        <w:tc>
          <w:tcPr>
            <w:tcW w:type="dxa" w:w="1440"/>
          </w:tcPr>
          <w:p>
            <w:r/>
            <w:r>
              <w:rPr>
                <w:sz w:val="16"/>
              </w:rPr>
              <w:t>Principais achados — Direito ao Brincar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Introdução do eixo — Direito ao Brincar</w:t>
            </w:r>
          </w:p>
        </w:tc>
        <w:tc>
          <w:tcPr>
            <w:tcW w:type="dxa" w:w="1440"/>
          </w:tcPr>
          <w:p>
            <w:r/>
            <w:r>
              <w:rPr>
                <w:sz w:val="16"/>
              </w:rPr>
              <w:t>Introdução do eixo — Direito ao Brincar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Violência territorial</w:t>
            </w:r>
          </w:p>
        </w:tc>
        <w:tc>
          <w:tcPr>
            <w:tcW w:type="dxa" w:w="1440"/>
          </w:tcPr>
          <w:p>
            <w:r/>
            <w:r>
              <w:rPr>
                <w:sz w:val="16"/>
              </w:rPr>
              <w:t>Mapa violencia territorial homicidios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Violência territorial</w:t>
            </w:r>
          </w:p>
        </w:tc>
        <w:tc>
          <w:tcPr>
            <w:tcW w:type="dxa" w:w="1440"/>
          </w:tcPr>
          <w:p>
            <w:r/>
            <w:r>
              <w:rPr>
                <w:sz w:val="16"/>
              </w:rPr>
              <w:t>Mapa violencia territorial homicidios acao policial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Violência territorial</w:t>
            </w:r>
          </w:p>
        </w:tc>
        <w:tc>
          <w:tcPr>
            <w:tcW w:type="dxa" w:w="1440"/>
          </w:tcPr>
          <w:p>
            <w:r/>
            <w:r>
              <w:rPr>
                <w:sz w:val="16"/>
              </w:rPr>
              <w:t>Mapa violencia territorial homicidios jovens negros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Síntese do eixo — Direito ao Brincar</w:t>
            </w:r>
          </w:p>
        </w:tc>
        <w:tc>
          <w:tcPr>
            <w:tcW w:type="dxa" w:w="1440"/>
          </w:tcPr>
          <w:p>
            <w:r/>
            <w:r>
              <w:rPr>
                <w:sz w:val="16"/>
              </w:rPr>
              <w:t>Síntese do eixo — Direito ao Brincar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Principais achados — Alimentação</w:t>
            </w:r>
          </w:p>
        </w:tc>
        <w:tc>
          <w:tcPr>
            <w:tcW w:type="dxa" w:w="1440"/>
          </w:tcPr>
          <w:p>
            <w:r/>
            <w:r>
              <w:rPr>
                <w:sz w:val="16"/>
              </w:rPr>
              <w:t>Principais achados — Alimentação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Alimentação</w:t>
            </w:r>
          </w:p>
        </w:tc>
        <w:tc>
          <w:tcPr>
            <w:tcW w:type="dxa" w:w="1440"/>
          </w:tcPr>
          <w:p>
            <w:r/>
            <w:r>
              <w:rPr>
                <w:sz w:val="16"/>
              </w:rPr>
              <w:t>Introdução do eixo — Alimentação</w:t>
            </w:r>
          </w:p>
        </w:tc>
        <w:tc>
          <w:tcPr>
            <w:tcW w:type="dxa" w:w="1440"/>
          </w:tcPr>
          <w:p>
            <w:r/>
            <w:r>
              <w:rPr>
                <w:sz w:val="16"/>
              </w:rPr>
              <w:t>Introdução do eixo — Alimentação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(número)</w:t>
            </w:r>
          </w:p>
        </w:tc>
        <w:tc>
          <w:tcPr>
            <w:tcW w:type="dxa" w:w="1440"/>
          </w:tcPr>
          <w:p>
            <w:r/>
            <w:r>
              <w:rPr>
                <w:sz w:val="16"/>
              </w:rPr>
              <w:t>Mapa nascidos baixo peso bairro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(percentual)</w:t>
            </w:r>
          </w:p>
        </w:tc>
        <w:tc>
          <w:tcPr>
            <w:tcW w:type="dxa" w:w="1440"/>
          </w:tcPr>
          <w:p>
            <w:r/>
            <w:r>
              <w:rPr>
                <w:sz w:val="16"/>
              </w:rPr>
              <w:t>Nascidos abaixo peso percentual por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(percentual)</w:t>
            </w:r>
          </w:p>
        </w:tc>
        <w:tc>
          <w:tcPr>
            <w:tcW w:type="dxa" w:w="1440"/>
          </w:tcPr>
          <w:p>
            <w:r/>
            <w:r>
              <w:rPr>
                <w:sz w:val="16"/>
              </w:rPr>
              <w:t>Mapa percentual baixo peso bairro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Desnutrição SISVAN (número)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Desnutrição SISVAN (percentual)</w:t>
            </w:r>
          </w:p>
        </w:tc>
        <w:tc>
          <w:tcPr>
            <w:tcW w:type="dxa" w:w="1440"/>
          </w:tcPr>
          <w:p>
            <w:r/>
            <w:r>
              <w:rPr>
                <w:sz w:val="16"/>
              </w:rPr>
              <w:t>Sisvan desnutricao percentual por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(número)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(percentual)</w:t>
            </w:r>
          </w:p>
        </w:tc>
        <w:tc>
          <w:tcPr>
            <w:tcW w:type="dxa" w:w="1440"/>
          </w:tcPr>
          <w:p>
            <w:r/>
            <w:r>
              <w:rPr>
                <w:sz w:val="16"/>
              </w:rPr>
              <w:t>Sisvan sobrepeso percentual por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(percentual)</w:t>
            </w:r>
          </w:p>
        </w:tc>
        <w:tc>
          <w:tcPr>
            <w:tcW w:type="dxa" w:w="1440"/>
          </w:tcPr>
          <w:p>
            <w:r/>
            <w:r>
              <w:rPr>
                <w:sz w:val="16"/>
              </w:rPr>
              <w:t>Sisvan obesidade percentual por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Alimentação</w:t>
            </w:r>
          </w:p>
        </w:tc>
        <w:tc>
          <w:tcPr>
            <w:tcW w:type="dxa" w:w="1440"/>
          </w:tcPr>
          <w:p>
            <w:r/>
            <w:r>
              <w:rPr>
                <w:sz w:val="16"/>
              </w:rPr>
              <w:t>Síntese do eixo — Alimentação</w:t>
            </w:r>
          </w:p>
        </w:tc>
        <w:tc>
          <w:tcPr>
            <w:tcW w:type="dxa" w:w="1440"/>
          </w:tcPr>
          <w:p>
            <w:r/>
            <w:r>
              <w:rPr>
                <w:sz w:val="16"/>
              </w:rPr>
              <w:t>Síntese do eixo — Alimentação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Moradia</w:t>
            </w:r>
          </w:p>
        </w:tc>
        <w:tc>
          <w:tcPr>
            <w:tcW w:type="dxa" w:w="1440"/>
          </w:tcPr>
          <w:p>
            <w:r/>
            <w:r>
              <w:rPr>
                <w:sz w:val="16"/>
              </w:rPr>
              <w:t>Principais achados — Moradia</w:t>
            </w:r>
          </w:p>
        </w:tc>
        <w:tc>
          <w:tcPr>
            <w:tcW w:type="dxa" w:w="1440"/>
          </w:tcPr>
          <w:p>
            <w:r/>
            <w:r>
              <w:rPr>
                <w:sz w:val="16"/>
              </w:rPr>
              <w:t>Principais achados — Moradia</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Moradia</w:t>
            </w:r>
          </w:p>
        </w:tc>
        <w:tc>
          <w:tcPr>
            <w:tcW w:type="dxa" w:w="1440"/>
          </w:tcPr>
          <w:p>
            <w:r/>
            <w:r>
              <w:rPr>
                <w:sz w:val="16"/>
              </w:rPr>
              <w:t>Introdução do eixo — Moradia</w:t>
            </w:r>
          </w:p>
        </w:tc>
        <w:tc>
          <w:tcPr>
            <w:tcW w:type="dxa" w:w="1440"/>
          </w:tcPr>
          <w:p>
            <w:r/>
            <w:r>
              <w:rPr>
                <w:sz w:val="16"/>
              </w:rPr>
              <w:t>Introdução do eixo — Moradia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Moradia</w:t>
            </w:r>
          </w:p>
        </w:tc>
        <w:tc>
          <w:tcPr>
            <w:tcW w:type="dxa" w:w="1440"/>
          </w:tcPr>
          <w:p>
            <w:r/>
            <w:r>
              <w:rPr>
                <w:sz w:val="16"/>
              </w:rPr>
              <w:t>Crianças no CadÚnico em domicílios com inadequação habitacional</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w:t>
            </w:r>
          </w:p>
        </w:tc>
      </w:tr>
      <w:tr>
        <w:tc>
          <w:tcPr>
            <w:tcW w:type="dxa" w:w="1440"/>
          </w:tcPr>
          <w:p>
            <w:r/>
            <w:r>
              <w:rPr>
                <w:sz w:val="16"/>
              </w:rPr>
              <w:t>🏠 Moradia</w:t>
            </w:r>
          </w:p>
        </w:tc>
        <w:tc>
          <w:tcPr>
            <w:tcW w:type="dxa" w:w="1440"/>
          </w:tcPr>
          <w:p>
            <w:r/>
            <w:r>
              <w:rPr>
                <w:sz w:val="16"/>
              </w:rPr>
              <w:t>Crianças no CadÚnico em domicílios com adensamento habitacional excessivo (acima de 3 por dormitório)</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w:t>
            </w:r>
          </w:p>
        </w:tc>
      </w:tr>
      <w:tr>
        <w:tc>
          <w:tcPr>
            <w:tcW w:type="dxa" w:w="1440"/>
          </w:tcPr>
          <w:p>
            <w:r/>
            <w:r>
              <w:rPr>
                <w:sz w:val="16"/>
              </w:rPr>
              <w:t>🏠 Moradia</w:t>
            </w:r>
          </w:p>
        </w:tc>
        <w:tc>
          <w:tcPr>
            <w:tcW w:type="dxa" w:w="1440"/>
          </w:tcPr>
          <w:p>
            <w:r/>
            <w:r>
              <w:rPr>
                <w:sz w:val="16"/>
              </w:rPr>
              <w:t>Indicadores agregados de moradia (inadequação, saneamento, melhorias habitacionais)</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 (apenas cad)</w:t>
            </w:r>
          </w:p>
        </w:tc>
      </w:tr>
      <w:tr>
        <w:tc>
          <w:tcPr>
            <w:tcW w:type="dxa" w:w="1440"/>
          </w:tcPr>
          <w:p>
            <w:r/>
            <w:r>
              <w:rPr>
                <w:sz w:val="16"/>
              </w:rPr>
              <w:t>🏠 Moradia</w:t>
            </w:r>
          </w:p>
        </w:tc>
        <w:tc>
          <w:tcPr>
            <w:tcW w:type="dxa" w:w="1440"/>
          </w:tcPr>
          <w:p>
            <w:r/>
            <w:r>
              <w:rPr>
                <w:sz w:val="16"/>
              </w:rPr>
              <w:t>Síntese do eixo — Moradia</w:t>
            </w:r>
          </w:p>
        </w:tc>
        <w:tc>
          <w:tcPr>
            <w:tcW w:type="dxa" w:w="1440"/>
          </w:tcPr>
          <w:p>
            <w:r/>
            <w:r>
              <w:rPr>
                <w:sz w:val="16"/>
              </w:rPr>
              <w:t>Síntese do eixo — Moradia</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w:t>
            </w:r>
          </w:p>
        </w:tc>
        <w:tc>
          <w:tcPr>
            <w:tcW w:type="dxa" w:w="1440"/>
          </w:tcPr>
          <w:p>
            <w:r/>
            <w:r>
              <w:rPr>
                <w:sz w:val="16"/>
              </w:rPr>
              <w:t>Considerações finais</w:t>
            </w:r>
          </w:p>
        </w:tc>
        <w:tc>
          <w:tcPr>
            <w:tcW w:type="dxa" w:w="1440"/>
          </w:tcPr>
          <w:p>
            <w:r/>
            <w:r>
              <w:rPr>
                <w:sz w:val="16"/>
              </w:rPr>
              <w:t>Considerações finais</w:t>
            </w:r>
          </w:p>
        </w:tc>
        <w:tc>
          <w:tcPr>
            <w:tcW w:type="dxa" w:w="1440"/>
          </w:tcPr>
          <w:p>
            <w:r/>
            <w:r>
              <w:rPr>
                <w:sz w:val="16"/>
              </w:rPr>
              <w:t>✏️ atualizado</w:t>
            </w:r>
          </w:p>
        </w:tc>
        <w:tc>
          <w:tcPr>
            <w:tcW w:type="dxa" w:w="1440"/>
          </w:tcPr>
          <w:p>
            <w:r/>
            <w:r>
              <w:rPr>
                <w:sz w:val="16"/>
              </w:rPr>
              <w:t>—</w:t>
            </w:r>
          </w:p>
        </w:tc>
        <w:tc>
          <w:tcPr>
            <w:tcW w:type="dxa" w:w="1440"/>
          </w:tcPr>
          <w:p>
            <w:r/>
            <w:r>
              <w:rPr>
                <w:sz w:val="16"/>
              </w:rPr>
              <w:t>F; r; a; s; e;  ; '; o;  ; p; o; d; e; r;  ; p; ú; b; l; i; c; o;  ; d; e; v; e;  ; a; t; u; a; r;  ; d; e;  ; f; o; r; m; a;  ; i; s; o; l; a; d; a;  ; e;  ; i; n; t; e; g; r; a; r; .; .; .; ';  ; —;  ; p; r; o; v; a; v; e; l; m; e; n; t; e;  ; f; a; l; t; a;  ; u; m;  ; '; n; ã; o; ';  ; (; n; ã; o;  ; d; e; v; e;  ; a; t; u; a; r;  ; d; e;  ; f; o; r; m; a;  ; i; s; o; l; a; d; a; ); .;  ; N; ã; o;  ; c; o; r; r; i; g; i; d; o; :;  ; d; e; c; i; s; ã; o;  ; d; a;  ; e; q; u; i; p; e; .;  ; V; e; i; o;  ; c; o; l; a; d; o;  ; d; e; p; o; i; s;  ; d; o;  ; t; e; x; t; o;  ; d; e;  ; o; b; e; s; i; d; a; d; e;  ; S; I; S; V; A; N;  ; n; o;  ; u; p; d; a; t; e;  ; 4;  ; (; t; í; t; u; l; o;  ; '; C; o; n; c; l; u; s; ã; o; '; ); .</w:t>
            </w:r>
          </w:p>
        </w:tc>
      </w:tr>
    </w:tbl>
    <w:p>
      <w:r>
        <w:rPr>
          <w:b w:val="0"/>
          <w:i w:val="0"/>
        </w:rPr>
      </w:r>
    </w:p>
    <w:p>
      <w:pPr>
        <w:pStyle w:val="Heading1"/>
      </w:pPr>
      <w:r>
        <w:t>Introdução  ✅</w:t>
      </w:r>
    </w:p>
    <w:p>
      <w:bookmarkStart w:id="1" w:name="introducao"/>
      <w:r>
        <w:t>O Diagnóstico da Primeira Infância é um produto desenvolvido pela Coordenadoria de Pesquisa, Avaliação e Política Pública do Instituto Pereira Passos em parceria com a Casa Civil. Ele é um documento de apoio ao desenho, implementação e monitoramento da nova Política Integrada da Primeira Infância (ref.). Dessa forma, sua estrutura segue, quando possível, os eixos estruturantes da política. Para isso contamos com conjuntos de dados secundários produzidos por diferentes entidades e com a parceria e cooperação de diversos órgãos da prefeitura, aos quais em especial gostaríamos de agradecer a Secretaria de Saúde e sua Secretaria de Vigilância Sanitária.</w:t>
        <w:br/>
        <w:t>Esse relatório é um produto vivo. Ele pode e deve ser atualizado conforme novos dados sejam disponibilizados ou novas necessidades surjam. Assim, encorajamos a todos os leitores, especialmente os gestores de políticas públicas, a entrarem em contato (ref. email) com sugestões e solicitações que sejam importantes para execução de seu trabalho. Ao fim desse documento você encontrará todas as tabelas de dados produzidas. Todo o código utilizado para extração e processamento dos dados encontra-se disponível em (ref. github). Esse relatório possui uma versão em PDF e uma versão interativa pública.</w:t>
        <w:br/>
        <w:t>Ressaltamos aqui que a produção de dados estatísticos e análises ao nível intramunicipal sempre é um desafio. A maior parte da produção estatística brasileira tem como menor unidade de análise o município e as grandes exceções, como os Censos Demográficos, são esporádicos e muitas vezes não atendem as necessidades totais da gestão pública. Por essa razão, com frequência os dados foram mobilizados de fontes distintas, não sendo concebidos originalmente para comparação, ou derivam de registros administrativos que não se destinavam prioritariamente para a análise. Adicione-se ainda as transformações ao longo do tempo nos processos de coleta e registro de dados, além das diferentes administrações e contextos tecnológicos envolvidos.</w:t>
        <w:br/>
        <w:t>Por fim, é preciso considerar que os dados, por si mesmos, não permitem identificar variáveis causais. Com frequência, os processos sociais aqui apontados atuam tanto como causa como consequência de outras variáveis – de ordem econômica, tecnológica, demográfica, etc. Além disso, o período coberto abrange duas significativas crises de saúde pública – a emergência da Zika em 2016 e a Covid-19 em 2020-2021 – além de um período de recessão econômica entre 2015-2016, todas variáveis explicativas significativas, além do contexto particular da cidade do Rio de Janeiro. Assim, a maior recomendação é que os dados levantados sirvam como um mapa, uma visão de trajeto e destino, que possa orientar a construção de indicadores socialmente sensíveis aos diversos contextos e não como metas em si mesmas.</w:t>
      </w:r>
      <w:bookmarkEnd w:id="1"/>
    </w:p>
    <w:p>
      <w:pPr>
        <w:pStyle w:val="Heading1"/>
      </w:pPr>
      <w:r>
        <w:t>Resumo  ⬜</w:t>
      </w:r>
    </w:p>
    <w:p>
      <w:bookmarkStart w:id="2" w:name="resumo"/>
      <w:r>
        <w:t>Nec scelerisque pretium eveniet nisi cubilia facere nisi vitae venenatis debitis modi est officia nemo egestas fugit mollit aspernatur occaecat qui illo veritatis dapibus aliqua dignissim pede dictum autem porttitor dolore consequuntur rhoncus est donec architecto consequatur officiis lorem diam cras fringilla enim debitis pede sed vitae integer explicabo quaerat fringilla fames lorem beatae reprehenderit aliquet netus esse at quia senectus augue eget magni vestibulum ut primis pellentesque nec quis consectetur commodo eget quibusdam vel eiusmod in repellat vestibulum dignissim dolor ipsum mauris adipisci mollis justo consequat beatae irure turpis cillum eu aperiam culpa aliquid inventore justo autem cras curabitur sit sequi condimentum dolor venenatis laboriosam delectus nisi omnis quam tellus debitis fermentum modi ipsum fugit quis nullam aliquid fames esse rerum eget qui velit fringilla modi doloribus sed illo dolore do enim molestie dolores elementum quae cubilia mollis elementum eget orci in potenti pellentesque proin ut consequat sapien eget.</w:t>
      </w:r>
      <w:bookmarkEnd w:id="2"/>
    </w:p>
    <w:p>
      <w:pPr>
        <w:pStyle w:val="Heading1"/>
      </w:pPr>
      <w:r>
        <w:t>Introdução — Panorama da primeira infância carioca</w:t>
      </w:r>
    </w:p>
    <w:p>
      <w:pPr>
        <w:pStyle w:val="Heading2"/>
      </w:pPr>
      <w:r>
        <w:t>Crianças até 4 anos (número)  ✅</w:t>
      </w:r>
    </w:p>
    <w:p>
      <w:pPr>
        <w:pStyle w:val="Heading3"/>
      </w:pPr>
      <w:r>
        <w:t>Censo 0 a 4 serie total ano  ✅</w:t>
      </w:r>
    </w:p>
    <w:p>
      <w:r>
        <w:drawing>
          <wp:inline xmlns:a="http://schemas.openxmlformats.org/drawingml/2006/main" xmlns:pic="http://schemas.openxmlformats.org/drawingml/2006/picture">
            <wp:extent cx="5029200" cy="2519629"/>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2519629"/>
                    </a:xfrm>
                    <a:prstGeom prst="rect"/>
                  </pic:spPr>
                </pic:pic>
              </a:graphicData>
            </a:graphic>
          </wp:inline>
        </w:drawing>
      </w:r>
    </w:p>
    <w:p>
      <w:bookmarkStart w:id="3" w:name="censo_0_a_4_serie_total_ano"/>
      <w:r>
        <w:t>Os dados do Censo Demográfico 2022 permitem dimensionar a população de crianças de 0 a 4 anos no município e observar sua distribuição territorial. A análise combina a série municipal e o mapa por bairro, permitindo visualizar tanto a magnitude da população infantil quanto sua concentração no território. A leitura dos números absolutos é importante para identificar os bairros que concentram maior quantidade de crianças nessa faixa etária, mas deve considerar as diferenças no tamanho da população de cada bairro. Esse indicador contribui para contextualizar os demais resultados do relatório, especialmente aqueles relacionados à saúde, proteção social e educação na primeira infância.</w:t>
      </w:r>
      <w:bookmarkEnd w:id="3"/>
    </w:p>
    <w:p>
      <w:pPr>
        <w:pStyle w:val="Heading3"/>
      </w:pPr>
      <w:r>
        <w:t>Mapa censo 0 4 absoluto  ✅</w:t>
      </w:r>
    </w:p>
    <w:p>
      <w:r>
        <w:drawing>
          <wp:inline xmlns:a="http://schemas.openxmlformats.org/drawingml/2006/main" xmlns:pic="http://schemas.openxmlformats.org/drawingml/2006/picture">
            <wp:extent cx="5029200" cy="3439973"/>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439973"/>
                    </a:xfrm>
                    <a:prstGeom prst="rect"/>
                  </pic:spPr>
                </pic:pic>
              </a:graphicData>
            </a:graphic>
          </wp:inline>
        </w:drawing>
      </w:r>
    </w:p>
    <w:p>
      <w:bookmarkStart w:id="4" w:name="mapa_censo_0_4_absoluto"/>
      <w:r>
        <w:t>O mapa apresenta a distribuição da população de 0 a 4 anos por bairro no município do Rio de Janeiro, segundo o Censo Demográfico 2022. Por apresentar números absolutos, o mapa pode ser utilizado para comparar a quantidade de crianças entre os diferentes territórios e dimensionar o tamanho desse grupo em cada bairro. A informação também serve como referência para análises que envolvam outros indicadores da primeira infância, permitindo relacionar a quantidade de crianças de cada território a diferentes características demográficas e sociais.</w:t>
      </w:r>
      <w:bookmarkEnd w:id="4"/>
    </w:p>
    <w:p>
      <w:r>
        <w:rPr>
          <w:i/>
        </w:rPr>
        <w:t>Tabela de apoio: `censo_0_a_4_anos_por_ano.csv`, `censo_por_bairro.csv`</w:t>
      </w:r>
    </w:p>
    <w:p>
      <w:pPr>
        <w:pStyle w:val="Heading2"/>
      </w:pPr>
      <w:r>
        <w:t>Crianças até 4 anos (percentual)  ✅</w:t>
      </w:r>
    </w:p>
    <w:p>
      <w:pPr>
        <w:pStyle w:val="Heading3"/>
      </w:pPr>
      <w:r>
        <w:t>Censo 0 a 4 serie percentual ano  ✅</w:t>
      </w:r>
    </w:p>
    <w:p>
      <w:r>
        <w:drawing>
          <wp:inline xmlns:a="http://schemas.openxmlformats.org/drawingml/2006/main" xmlns:pic="http://schemas.openxmlformats.org/drawingml/2006/picture">
            <wp:extent cx="5029200" cy="2524658"/>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2524658"/>
                    </a:xfrm>
                    <a:prstGeom prst="rect"/>
                  </pic:spPr>
                </pic:pic>
              </a:graphicData>
            </a:graphic>
          </wp:inline>
        </w:drawing>
      </w:r>
    </w:p>
    <w:p>
      <w:bookmarkStart w:id="5" w:name="censo_0_a_4_serie_percentual_ano"/>
      <w:r>
        <w:t>A participação das crianças de 0 a 4 anos na população total do município diminuiu entre os Censos de 2000, 2010 e 2022. A proporção passou de aproximadamente 7,6% em 2000 para 5,8% em 2010 e 5,0%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5"/>
    </w:p>
    <w:p>
      <w:pPr>
        <w:pStyle w:val="Heading3"/>
      </w:pPr>
      <w:r>
        <w:t>Mapa censo 0 4 percentual  ✅</w:t>
      </w:r>
    </w:p>
    <w:p>
      <w:r>
        <w:drawing>
          <wp:inline xmlns:a="http://schemas.openxmlformats.org/drawingml/2006/main" xmlns:pic="http://schemas.openxmlformats.org/drawingml/2006/picture">
            <wp:extent cx="5029200" cy="3439973"/>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439973"/>
                    </a:xfrm>
                    <a:prstGeom prst="rect"/>
                  </pic:spPr>
                </pic:pic>
              </a:graphicData>
            </a:graphic>
          </wp:inline>
        </w:drawing>
      </w:r>
    </w:p>
    <w:p>
      <w:bookmarkStart w:id="6" w:name="mapa_censo_0_4_percentual"/>
      <w:r>
        <w:t>A participação das crianças de 0 a 4 anos na população total do município diminuiu entre os Censos de 2000, 2010 e 2022. A proporção passou de aproximadamente 7,6% em 2000 para 5,8% em 2010 e 5,0%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6"/>
    </w:p>
    <w:p>
      <w:r>
        <w:rPr>
          <w:i/>
        </w:rPr>
        <w:t>Tabela de apoio: `censo_0_a_4_anos_por_ano.csv`</w:t>
      </w:r>
    </w:p>
    <w:p>
      <w:pPr>
        <w:pStyle w:val="Heading2"/>
      </w:pPr>
      <w:r>
        <w:t>Crianças até 6 anos (número)  ⬜</w:t>
      </w:r>
    </w:p>
    <w:p>
      <w:pPr>
        <w:pStyle w:val="Heading3"/>
      </w:pPr>
      <w:r>
        <w:t>Populacao ripsa 0 a 6 por ano  ⬜</w:t>
      </w:r>
    </w:p>
    <w:p>
      <w:r>
        <w:drawing>
          <wp:inline xmlns:a="http://schemas.openxmlformats.org/drawingml/2006/main" xmlns:pic="http://schemas.openxmlformats.org/drawingml/2006/picture">
            <wp:extent cx="5029200" cy="2524658"/>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2524658"/>
                    </a:xfrm>
                    <a:prstGeom prst="rect"/>
                  </pic:spPr>
                </pic:pic>
              </a:graphicData>
            </a:graphic>
          </wp:inline>
        </w:drawing>
      </w:r>
    </w:p>
    <w:p>
      <w:bookmarkStart w:id="7" w:name="populacao_ripsa_0_a_6_por_ano"/>
      <w:r>
        <w:t>Consequuntur quisquam venenatis nec scelerisque omnis mollis quae eaque occaecat ex praesent a aliquam pretium a nemo turpis officiis malesuada alias aliquam fames lorem hic qui ullamco qui vestibulum euismod ipsum cupidatat massa fugit minima primis enim ipsum ipsum consequuntur veritatis earum nullam lorem fringilla netus eget nisi nullam qui nisi lectus nisi dolor pretium ligula elementum consectetur est vestibulum officiis possimus aut incididunt nec iste ipsum justo ut quia lacus fames doloribus faucibus ipsum ea praesent donec aut proin felis duis primis egestas felis vestibulum vestibulum lectus nunc officia saepe etiam aenean facilisi diam illo nisi quia do culpa aliquet nullam ac eaque est exercitationem ante turpis accusantium enim donec qui commodi felis inventore eaque esse dolore proin tincidunt do.</w:t>
      </w:r>
      <w:bookmarkEnd w:id="7"/>
    </w:p>
    <w:p>
      <w:pPr>
        <w:pStyle w:val="Heading3"/>
      </w:pPr>
      <w:r>
        <w:t>Populacao ripsa 0 a 6 percentual por ano  ⬜</w:t>
      </w:r>
    </w:p>
    <w:p>
      <w:r>
        <w:drawing>
          <wp:inline xmlns:a="http://schemas.openxmlformats.org/drawingml/2006/main" xmlns:pic="http://schemas.openxmlformats.org/drawingml/2006/picture">
            <wp:extent cx="5029200" cy="2524658"/>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2524658"/>
                    </a:xfrm>
                    <a:prstGeom prst="rect"/>
                  </pic:spPr>
                </pic:pic>
              </a:graphicData>
            </a:graphic>
          </wp:inline>
        </w:drawing>
      </w:r>
    </w:p>
    <w:p>
      <w:bookmarkStart w:id="8" w:name="populacao_ripsa_0_a_6_percentual_por_ano"/>
      <w:r>
        <w:t>Vivamus ipsa consequatur nibh vestibulum nunc asperiores ab et repellendus pede lacus vestibulum aenean suscipit ea aliquam pretium est consequat mus sunt est nihil sapien morbi senectus dignissim aliquam omnis quam natus sit dictum lectus ad fringilla eget itaque nibh elementum vulputate lectus saepe perspiciatis assumenda explicabo illo consequat vulputate nisi dignissim suspendisse eum iure irure quibusdam a nisi malesuada sapiente deserunt arcu consequat qui potenti laboriosam sequi metus esse habitant varius tellus nulla vulputate et nemo pretium adipiscing magni libero dolorem nec beatae do proident rerum aspernatur sapiente eiusmod sapien eiusmod explicabo illum officia viverra repellat maiores reprehenderit nullam nisi voluptatem reiciendis nesciunt in malesuada consequatur vitae.</w:t>
      </w:r>
      <w:bookmarkEnd w:id="8"/>
    </w:p>
    <w:p>
      <w:r>
        <w:rPr>
          <w:i/>
        </w:rPr>
        <w:t>Tabela de apoio: `populacao_ripsa_0_a_6_por_ano.csv`</w:t>
      </w:r>
    </w:p>
    <w:p>
      <w:pPr>
        <w:pStyle w:val="Heading2"/>
      </w:pPr>
      <w:r>
        <w:t>Crianças até 6 anos, por sexo  ✅</w:t>
      </w:r>
    </w:p>
    <w:p>
      <w:pPr>
        <w:pStyle w:val="Heading3"/>
      </w:pPr>
      <w:r>
        <w:t>Censo sidra populacao 0 6 sexo 2022  ✅</w:t>
      </w:r>
    </w:p>
    <w:p>
      <w:r>
        <w:drawing>
          <wp:inline xmlns:a="http://schemas.openxmlformats.org/drawingml/2006/main" xmlns:pic="http://schemas.openxmlformats.org/drawingml/2006/picture">
            <wp:extent cx="5029200" cy="2942082"/>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2942082"/>
                    </a:xfrm>
                    <a:prstGeom prst="rect"/>
                  </pic:spPr>
                </pic:pic>
              </a:graphicData>
            </a:graphic>
          </wp:inline>
        </w:drawing>
      </w:r>
    </w:p>
    <w:p>
      <w:bookmarkStart w:id="9" w:name="censo_sidra_populacao_0_6_sexo_2022"/>
      <w:r>
        <w:t>Os dados do Censo Demográfico 2022 permitem detalhar a população de crianças até 6 anos no município do Rio de Janeiro por idade, raça/cor e sexo. A distribuição por idade possibilita observar a composição desse grupo ao longo dos primeiros anos de vida, enquanto os recortes por raça/cor e sexo ampliam a caracterização demográfica da primeira infância. Os dados são apresentados para o conjunto do município e complementam o recorte territorial de crianças de 0 a 4 anos analisado anteriormente. Essa caracterização é importante para contextualizar os indicadores de saúde, educação, proteção social e demais dimensões analisadas no relatório.</w:t>
      </w:r>
      <w:bookmarkEnd w:id="9"/>
    </w:p>
    <w:p>
      <w:r>
        <w:rPr>
          <w:i/>
        </w:rPr>
        <w:t>Tabela de apoio: `censo_sidra_populacao_0_6_sexo_2022.csv`</w:t>
      </w:r>
    </w:p>
    <w:p>
      <w:pPr>
        <w:pStyle w:val="Heading2"/>
      </w:pPr>
      <w:r>
        <w:t>Crianças até 6 anos, por raça/cor  ✏️</w:t>
      </w:r>
    </w:p>
    <w:p>
      <w:pPr>
        <w:pStyle w:val="Heading3"/>
      </w:pPr>
      <w:r>
        <w:t>Censo sidra populacao 0 6 raca 2022  ✏️</w:t>
      </w:r>
    </w:p>
    <w:p>
      <w:r>
        <w:drawing>
          <wp:inline xmlns:a="http://schemas.openxmlformats.org/drawingml/2006/main" xmlns:pic="http://schemas.openxmlformats.org/drawingml/2006/picture">
            <wp:extent cx="5029200" cy="2942082"/>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2942082"/>
                    </a:xfrm>
                    <a:prstGeom prst="rect"/>
                  </pic:spPr>
                </pic:pic>
              </a:graphicData>
            </a:graphic>
          </wp:inline>
        </w:drawing>
      </w:r>
    </w:p>
    <w:p>
      <w:bookmarkStart w:id="10" w:name="censo_sidra_populacao_0_6_raca_2022"/>
      <w:r>
        <w:t>Os dados do Censo Demográfico 2022 permitem comparar a composição da população de 0 a 6 anos por raça/cor e idade. Entre menores de 1 ano, foram registrados 26.909 crianças brancas, 21.576 pardas e 5.762 pretas. Aos 6 anos, esses números passam para 31.345, 32.416 e 9.863, respectivamente. A comparação entre as idades permite observar mudanças na distribuição dos grupos de raça/cor ao longo da primeira infância. Os dados também possibilitam relacionar essa composição a outros indicadores do relatório que utilizem raça/cor e idade como dimensões de análise.</w:t>
      </w:r>
      <w:bookmarkEnd w:id="10"/>
    </w:p>
    <w:p>
      <w:r>
        <w:rPr>
          <w:i/>
        </w:rPr>
        <w:t>Tabela de apoio: `censo_sidra_populacao_0_6_raca_2022.csv`</w:t>
      </w:r>
    </w:p>
    <w:p>
      <w:pPr>
        <w:pStyle w:val="Heading2"/>
      </w:pPr>
      <w:r>
        <w:t>Nascidos vivos por bairro de residência da mãe (número)  ✅</w:t>
      </w:r>
    </w:p>
    <w:p>
      <w:pPr>
        <w:pStyle w:val="Heading3"/>
      </w:pPr>
      <w:r>
        <w:t>Nascidos vivos por ano  ✅</w:t>
      </w:r>
    </w:p>
    <w:p>
      <w:r>
        <w:drawing>
          <wp:inline xmlns:a="http://schemas.openxmlformats.org/drawingml/2006/main" xmlns:pic="http://schemas.openxmlformats.org/drawingml/2006/picture">
            <wp:extent cx="5029200" cy="2524658"/>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524658"/>
                    </a:xfrm>
                    <a:prstGeom prst="rect"/>
                  </pic:spPr>
                </pic:pic>
              </a:graphicData>
            </a:graphic>
          </wp:inline>
        </w:drawing>
      </w:r>
    </w:p>
    <w:p>
      <w:bookmarkStart w:id="11" w:name="nascidos_vivos_por_ano"/>
      <w:r>
        <w:t>A partir do gráfico de nascidos vivos é possível observar que há uma tendência de queda no número de nascidos vivos na cidade do Rio de Janeiro, com alguns períodos de recuperação. Entre os anos de 2020 e 2021, após um período com uma persistente queda acentuada, a série atinge um patamar muito baixo, período que coincide com o pico da pandemia da COVID-19, apontando que em 2022 a recuperação aparece como um ajuste estatístico da série. Logo, a queda, ainda que não linear, é consistente e aponta para uma redução de cerca de 30% ao longo da série histórica.</w:t>
      </w:r>
      <w:bookmarkEnd w:id="11"/>
    </w:p>
    <w:p>
      <w:pPr>
        <w:pStyle w:val="Heading3"/>
      </w:pPr>
      <w:r>
        <w:t>Mapa nascidos vivos bairro 2025  ✅</w:t>
      </w:r>
    </w:p>
    <w:p>
      <w:r>
        <w:drawing>
          <wp:inline xmlns:a="http://schemas.openxmlformats.org/drawingml/2006/main" xmlns:pic="http://schemas.openxmlformats.org/drawingml/2006/picture">
            <wp:extent cx="5029200" cy="3439973"/>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439973"/>
                    </a:xfrm>
                    <a:prstGeom prst="rect"/>
                  </pic:spPr>
                </pic:pic>
              </a:graphicData>
            </a:graphic>
          </wp:inline>
        </w:drawing>
      </w:r>
    </w:p>
    <w:p>
      <w:bookmarkStart w:id="12"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12"/>
    </w:p>
    <w:p>
      <w:r>
        <w:rPr>
          <w:i/>
        </w:rPr>
        <w:t>Tabela de apoio: `nascidos_vivos_por_ano.csv`, `tabela_mapa_nascidos_vivos_2025.csv`</w:t>
      </w:r>
    </w:p>
    <w:p>
      <w:pPr>
        <w:pStyle w:val="Heading2"/>
      </w:pPr>
      <w:r>
        <w:t>Nascidos vivos por bairro de residência da mãe (percentual)  ✅</w:t>
      </w:r>
    </w:p>
    <w:p>
      <w:pPr>
        <w:pStyle w:val="Heading3"/>
      </w:pPr>
      <w:r>
        <w:t>Mapa nascidos vivos bairro 2025  ✅</w:t>
      </w:r>
    </w:p>
    <w:p>
      <w:r>
        <w:drawing>
          <wp:inline xmlns:a="http://schemas.openxmlformats.org/drawingml/2006/main" xmlns:pic="http://schemas.openxmlformats.org/drawingml/2006/picture">
            <wp:extent cx="5029200" cy="3439973"/>
            <wp:docPr id="11" name="Picture 1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439973"/>
                    </a:xfrm>
                    <a:prstGeom prst="rect"/>
                  </pic:spPr>
                </pic:pic>
              </a:graphicData>
            </a:graphic>
          </wp:inline>
        </w:drawing>
      </w:r>
    </w:p>
    <w:p>
      <w:bookmarkStart w:id="13"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13"/>
    </w:p>
    <w:p>
      <w:r>
        <w:rPr>
          <w:i/>
        </w:rPr>
        <w:t>Tabela de apoio: `tabela_mapa_nascidos_vivos_2025.csv`</w:t>
      </w:r>
    </w:p>
    <w:p>
      <w:pPr>
        <w:pStyle w:val="Heading1"/>
      </w:pPr>
      <w:r>
        <w:t>🎯 Prioridade (sem secundário)</w:t>
      </w:r>
    </w:p>
    <w:p>
      <w:pPr>
        <w:pStyle w:val="Heading2"/>
      </w:pPr>
      <w:r>
        <w:t>Principais achados — Prioridade  ⬜</w:t>
      </w:r>
    </w:p>
    <w:p>
      <w:r>
        <w:rPr>
          <w:i/>
        </w:rPr>
        <w:t>Uma frase por linha (Shift+Enter entre as frases).</w:t>
      </w:r>
    </w:p>
    <w:p>
      <w:bookmarkStart w:id="14" w:name="achados_prioridade"/>
      <w:r>
        <w:t>Praesent turpis earum imperdiet reiciendis turpis nihil pretium porttitor ante suscipit nec.</w:t>
        <w:br/>
        <w:t>Unde sapiente sequi vulputate cillum do nibh unde ullamcorper ad praesent etiam.</w:t>
        <w:br/>
        <w:t>Velit sed elit corporis dui senectus senectus semper felis tristique ex inventore.</w:t>
        <w:br/>
        <w:t>Doloremque adipisci voluptatem minim arcu molestie dolor proin sed repudiandae elementum autem.</w:t>
        <w:br/>
        <w:t>Lacus duis tempora incidunt nonummy at quibusdam ab ullam nostrud in porttitor.</w:t>
      </w:r>
      <w:bookmarkEnd w:id="14"/>
    </w:p>
    <w:p>
      <w:pPr>
        <w:pStyle w:val="Heading2"/>
      </w:pPr>
      <w:r>
        <w:t>Introdução do eixo — Prioridade  ⬜</w:t>
      </w:r>
    </w:p>
    <w:p>
      <w:bookmarkStart w:id="15" w:name="introducao_prioridade"/>
      <w:r>
        <w:t>Voluptas quibusdam in dignissim consequuntur ipsum incididunt debitis eget malesuada justo proident ac ut sed maiores in facere dolor anim orci tristique pariatur molestie sapiente turpis lorem vitae diam dolor justo ab netus adipiscing lorem illo saepe fringilla diam porta autem commodo ipsam itaque potenti vel reiciendis in lobortis fugiat massa quasi dolore eum sapien eleifend fermentum faucibus saepe et pharetra ipsum laboriosam accusantium orci debitis aut feugiat a adipisci repudiandae quis laboriosam ut eget exercitationem fringilla venenatis voluptate nonummy dictum velit laudantium sequi omnis varius labore arcu mauris ea.</w:t>
      </w:r>
      <w:bookmarkEnd w:id="15"/>
    </w:p>
    <w:p>
      <w:pPr>
        <w:pStyle w:val="Heading2"/>
      </w:pPr>
      <w:r>
        <w:t>Taxa de mortalidade neonatal precoce (0 a 6 dias)  ✅</w:t>
      </w:r>
    </w:p>
    <w:p>
      <w:pPr>
        <w:pStyle w:val="Heading3"/>
      </w:pPr>
      <w:r>
        <w:t>Taxa mortalidade precoce ano  ✅</w:t>
      </w:r>
    </w:p>
    <w:p>
      <w:r>
        <w:drawing>
          <wp:inline xmlns:a="http://schemas.openxmlformats.org/drawingml/2006/main" xmlns:pic="http://schemas.openxmlformats.org/drawingml/2006/picture">
            <wp:extent cx="5029200" cy="2519629"/>
            <wp:docPr id="12" name="Picture 1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2519629"/>
                    </a:xfrm>
                    <a:prstGeom prst="rect"/>
                  </pic:spPr>
                </pic:pic>
              </a:graphicData>
            </a:graphic>
          </wp:inline>
        </w:drawing>
      </w:r>
    </w:p>
    <w:p>
      <w:bookmarkStart w:id="16" w:name="taxa_mortalidade_precoce_ano"/>
      <w:r>
        <w:t>A série histórica permite analisar a evolução da mortalidade neonatal precoce em relação ao número de nascidos vivos no município. Entre 2006 e 2025, a taxa passou de 7,86 para 6,42 óbitos por mil nascidos vivos, embora tenha apresentado oscilações ao longo do período. Em 2024, foram registrados 389 óbitos, o menor número da série, seguido de aumento para 420 em 2025. A leitura conjunta da taxa e dos números absolutos permite distinguir mudanças na ocorrência dos óbitos de variações relacionadas ao número de nascidos vivos, servindo como base para comparações temporais e para o cruzamento com outros indicadores de mortalidade infantil.</w:t>
      </w:r>
      <w:bookmarkEnd w:id="16"/>
    </w:p>
    <w:p>
      <w:pPr>
        <w:pStyle w:val="Heading3"/>
      </w:pPr>
      <w:r>
        <w:t>Mapa taxa mortalidade precoce bairro 2025  ✅</w:t>
      </w:r>
    </w:p>
    <w:p>
      <w:r>
        <w:drawing>
          <wp:inline xmlns:a="http://schemas.openxmlformats.org/drawingml/2006/main" xmlns:pic="http://schemas.openxmlformats.org/drawingml/2006/picture">
            <wp:extent cx="5029200" cy="3439973"/>
            <wp:docPr id="13" name="Picture 13"/>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3439973"/>
                    </a:xfrm>
                    <a:prstGeom prst="rect"/>
                  </pic:spPr>
                </pic:pic>
              </a:graphicData>
            </a:graphic>
          </wp:inline>
        </w:drawing>
      </w:r>
    </w:p>
    <w:p>
      <w:bookmarkStart w:id="17" w:name="mapa_taxa_mortalidade_precoce_ba_f81600c7"/>
      <w:r>
        <w:t>A taxa de mortalidade neonatal precoce permite comparar os bairros considerando o número de nascidos vivos de cada território, evitando a interpretação baseada apenas na quantidade de óbitos. Em 2025, alguns bairros apresentam taxas elevadas associadas a poucos registros de óbitos e a um número reduzido de nascidos vivos, como Gericinó, com 1 óbito entre 14 nascidos vivos, e Cidade Universitária, com 1 entre 17. Por isso, a leitura territorial da taxa deve considerar também o número absoluto de óbitos e o tamanho do denominador. Esses dados podem servir de base para comparar os territórios e aprofundar a análise em conjunto com outros indicadores.</w:t>
      </w:r>
      <w:bookmarkEnd w:id="17"/>
    </w:p>
    <w:p>
      <w:r>
        <w:rPr>
          <w:i/>
        </w:rPr>
        <w:t>Tabela de apoio: `mortalidade_neonatal_precoce_por_ano.csv`, `mortalidade_neonatal_precoce_bairro_ano.csv`, `tabela_mapa_obitos_neonatal_precoce_2025.csv`</w:t>
      </w:r>
    </w:p>
    <w:p>
      <w:pPr>
        <w:pStyle w:val="Heading2"/>
      </w:pPr>
      <w:r>
        <w:t>Taxa de mortalidade neonatal tardia (7 a 27 dias)  ✅</w:t>
      </w:r>
    </w:p>
    <w:p>
      <w:pPr>
        <w:pStyle w:val="Heading3"/>
      </w:pPr>
      <w:r>
        <w:t>Taxa obitos tardios ano  ✅</w:t>
      </w:r>
    </w:p>
    <w:p>
      <w:r>
        <w:drawing>
          <wp:inline xmlns:a="http://schemas.openxmlformats.org/drawingml/2006/main" xmlns:pic="http://schemas.openxmlformats.org/drawingml/2006/picture">
            <wp:extent cx="5029200" cy="2519629"/>
            <wp:docPr id="14" name="Picture 1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2519629"/>
                    </a:xfrm>
                    <a:prstGeom prst="rect"/>
                  </pic:spPr>
                </pic:pic>
              </a:graphicData>
            </a:graphic>
          </wp:inline>
        </w:drawing>
      </w:r>
    </w:p>
    <w:p>
      <w:bookmarkStart w:id="18" w:name="taxa_obitos_tardios_ano"/>
      <w:r>
        <w:t>A série histórica permite acompanhar a evolução da mortalidade neonatal tardia em relação ao número de nascidos vivos. Entre 2006 e 2025, a taxa passou de 2,70 para 2,60 óbitos por mil nascidos vivos, com oscilações ao longo do período. O maior valor ocorreu em 2020 (3,46), enquanto o menor foi registrado em 2022 (2,29). No mesmo período, os óbitos tardios passaram de 250 para 170. A leitura conjunta desses indicadores permite diferenciar a variação no número de óbitos da variação proporcional em relação aos nascidos vivos e serve de base para comparações temporais com outros indicadores de mortalidade infantil.</w:t>
      </w:r>
      <w:bookmarkEnd w:id="18"/>
    </w:p>
    <w:p>
      <w:pPr>
        <w:pStyle w:val="Heading3"/>
      </w:pPr>
      <w:r>
        <w:t>Mapa taxa obitos tardios bairro 2025  ✅</w:t>
      </w:r>
    </w:p>
    <w:p>
      <w:r>
        <w:drawing>
          <wp:inline xmlns:a="http://schemas.openxmlformats.org/drawingml/2006/main" xmlns:pic="http://schemas.openxmlformats.org/drawingml/2006/picture">
            <wp:extent cx="5029200" cy="3439973"/>
            <wp:docPr id="15" name="Picture 1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3439973"/>
                    </a:xfrm>
                    <a:prstGeom prst="rect"/>
                  </pic:spPr>
                </pic:pic>
              </a:graphicData>
            </a:graphic>
          </wp:inline>
        </w:drawing>
      </w:r>
    </w:p>
    <w:p>
      <w:bookmarkStart w:id="19" w:name="mapa_taxa_obitos_tardios_bairro_2025"/>
      <w:r>
        <w:t>A taxa de mortalidade neonatal tardia permite comparar os bairros considerando o número de nascidos vivos de cada território. Em 2025, alguns bairros apresentam taxas elevadas mesmo com apenas um óbito, como Cidade Nova, com 1 óbito entre 42 nascidos vivos, e Riachuelo, com 1 entre 66. Dos 161 bairros da tabela, 86 não registraram óbitos tardios. Por isso, a leitura da taxa deve considerar conjuntamente o número de óbitos e o número de nascidos vivos, especialmente nos territórios com menor número de nascimentos. O indicador pode servir de base para comparações territoriais e cruzamentos com outros dados de mortalidade infantil.</w:t>
      </w:r>
      <w:bookmarkEnd w:id="19"/>
    </w:p>
    <w:p>
      <w:r>
        <w:rPr>
          <w:i/>
        </w:rPr>
        <w:t>Tabela de apoio: `mortalidade_neonatal_tardia_por_ano.csv`, `mortalidade_neonatal_tardia_bairro_ano.csv`, `tabela_mapa_obitos_neonatal_tardia_2025.csv`</w:t>
      </w:r>
    </w:p>
    <w:p>
      <w:pPr>
        <w:pStyle w:val="Heading2"/>
      </w:pPr>
      <w:r>
        <w:t>Óbitos maternos durante a gravidez  ✅</w:t>
      </w:r>
    </w:p>
    <w:p>
      <w:pPr>
        <w:pStyle w:val="Heading3"/>
      </w:pPr>
      <w:r>
        <w:t>Obitos gravidez por ano  ✅</w:t>
      </w:r>
    </w:p>
    <w:p>
      <w:r>
        <w:drawing>
          <wp:inline xmlns:a="http://schemas.openxmlformats.org/drawingml/2006/main" xmlns:pic="http://schemas.openxmlformats.org/drawingml/2006/picture">
            <wp:extent cx="5029200" cy="2524658"/>
            <wp:docPr id="16" name="Picture 1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2524658"/>
                    </a:xfrm>
                    <a:prstGeom prst="rect"/>
                  </pic:spPr>
                </pic:pic>
              </a:graphicData>
            </a:graphic>
          </wp:inline>
        </w:drawing>
      </w:r>
    </w:p>
    <w:p>
      <w:bookmarkStart w:id="20" w:name="obitos_gravidez_por_ano"/>
      <w:r>
        <w:t>A série histórica permite acompanhar a variação dos óbitos ocorridos durante a gravidez no município entre 2006 e 2025. O número de registros passou de 78 em 2006 para 15 em 2025, uma redução de aproximadamente 81%, embora a trajetória apresente oscilações ao longo do período. Em 2024 foram registrados 4 óbitos, seguido de aumento para 15 em 2025. Por se tratar de número absoluto de óbitos, o indicador permite acompanhar a evolução temporal do evento, mas não representa, isoladamente, uma medida de risco. A série pode servir de base para comparações com outros indicadores de mortalidade materna.</w:t>
      </w:r>
      <w:bookmarkEnd w:id="20"/>
    </w:p>
    <w:p>
      <w:r>
        <w:rPr>
          <w:i/>
        </w:rPr>
        <w:t>Tabela de apoio: `obitos_gravidez_por_ano.csv`, `obitos_gravidez_bairro_ano.csv`, `tabela_mapa_obitos_gravidez_2025.csv`</w:t>
      </w:r>
    </w:p>
    <w:p>
      <w:pPr>
        <w:pStyle w:val="Heading2"/>
      </w:pPr>
      <w:r>
        <w:t>Óbitos maternos durante o puerpério  ✅</w:t>
      </w:r>
    </w:p>
    <w:p>
      <w:pPr>
        <w:pStyle w:val="Heading3"/>
      </w:pPr>
      <w:r>
        <w:t>Obitos puerperio por ano  ✅</w:t>
      </w:r>
    </w:p>
    <w:p>
      <w:r>
        <w:drawing>
          <wp:inline xmlns:a="http://schemas.openxmlformats.org/drawingml/2006/main" xmlns:pic="http://schemas.openxmlformats.org/drawingml/2006/picture">
            <wp:extent cx="5029200" cy="2524658"/>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2524658"/>
                    </a:xfrm>
                    <a:prstGeom prst="rect"/>
                  </pic:spPr>
                </pic:pic>
              </a:graphicData>
            </a:graphic>
          </wp:inline>
        </w:drawing>
      </w:r>
    </w:p>
    <w:p>
      <w:bookmarkStart w:id="21" w:name="obitos_puerperio_por_ano"/>
      <w:r>
        <w:t>A série histórica permite acompanhar a variação dos óbitos ocorridos durante o puerpério entre 2006 e 2025. Os registros passaram de 67 em 2006 para 35 em 2025, com oscilações ao longo do período. Destaca-se o aumento observado em 2020 e 2021, quando foram registrados 74 e 109 óbitos, respectivamente, seguido de redução nos anos posteriores. Em 2024 ocorreu o menor número da série, com 33 óbitos, seguido de 35 em 2025. A série pode ser utilizada para comparações temporais com outros indicadores de mortalidade materna.</w:t>
      </w:r>
      <w:bookmarkEnd w:id="21"/>
    </w:p>
    <w:p>
      <w:r>
        <w:rPr>
          <w:i/>
        </w:rPr>
        <w:t>Tabela de apoio: `obitos_puerperio_por_ano.csv`, `obitos_puerperio_bairro_ano.csv`, `tabela_mapa_obitos_puerperio_2025.csv`</w:t>
      </w:r>
    </w:p>
    <w:p>
      <w:pPr>
        <w:pStyle w:val="Heading2"/>
      </w:pPr>
      <w:r>
        <w:t>Mortalidade infantil por raça/cor (menores de 1 ano)  ✏️</w:t>
      </w:r>
    </w:p>
    <w:p>
      <w:pPr>
        <w:pStyle w:val="Heading3"/>
      </w:pPr>
      <w:r>
        <w:t>Obitos raca ano  ✅</w:t>
      </w:r>
    </w:p>
    <w:p>
      <w:r>
        <w:drawing>
          <wp:inline xmlns:a="http://schemas.openxmlformats.org/drawingml/2006/main" xmlns:pic="http://schemas.openxmlformats.org/drawingml/2006/picture">
            <wp:extent cx="5029200" cy="2519629"/>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2519629"/>
                    </a:xfrm>
                    <a:prstGeom prst="rect"/>
                  </pic:spPr>
                </pic:pic>
              </a:graphicData>
            </a:graphic>
          </wp:inline>
        </w:drawing>
      </w:r>
    </w:p>
    <w:p>
      <w:bookmarkStart w:id="22" w:name="obitos_raca_ano"/>
      <w:r>
        <w:t>A série permite observar mudanças distintas na trajetória dos óbitos segundo raça/cor. Entre 2006 e 2025, os registros para crianças brancas passaram de 468 para 272, enquanto entre crianças pardas passaram de 373 para 396, após oscilações e valores superiores a 500 em alguns anos. Entre crianças pretas, os registros passaram de 89 para 57. A categoria “não informada” também apresentou redução, de 167 para 47, o que altera sua participação na série ao longo do período. Essas diferenças podem ser analisadas em conjunto com os nascidos vivos por raça/cor, disponíveis a partir de 2011, para distinguir composição dos nascimentos e ocorrência dos óbitos.</w:t>
      </w:r>
      <w:bookmarkEnd w:id="22"/>
    </w:p>
    <w:p>
      <w:pPr>
        <w:pStyle w:val="Heading3"/>
      </w:pPr>
      <w:r>
        <w:t>Percentual mortalidade raca ano  ✏️</w:t>
      </w:r>
    </w:p>
    <w:p>
      <w:r>
        <w:drawing>
          <wp:inline xmlns:a="http://schemas.openxmlformats.org/drawingml/2006/main" xmlns:pic="http://schemas.openxmlformats.org/drawingml/2006/picture">
            <wp:extent cx="5029200" cy="2524658"/>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2524658"/>
                    </a:xfrm>
                    <a:prstGeom prst="rect"/>
                  </pic:spPr>
                </pic:pic>
              </a:graphicData>
            </a:graphic>
          </wp:inline>
        </w:drawing>
      </w:r>
    </w:p>
    <w:p>
      <w:bookmarkStart w:id="23" w:name="percentual_mortalidade_raca_ano"/>
      <w:r>
        <w:t>A relação entre óbitos e nascidos vivos evidencia diferenças na mortalidade infantil que não aparecem apenas na contagem absoluta. Entre 2011 e 2025, as taxas de crianças brancas e pardas permaneceram próximas, variando de 17,6 a 11,3 e de 19,8 a 14,3 óbitos por mil nascidos vivos, respectivamente. Para crianças pretas, a taxa variou entre 5,0 e 14,3 por mil, enquanto a categoria amarela e indígena, agrupada por ter poucos registros, apresenta oscilações maiores associadas ao pequeno número de casos. A categoria “não informada” também apresenta forte variação, relacionada à quantidade de nascidos classificados nessa categoria. Essas características devem ser consideradas em comparações entre os grupos e na análise da série histórica.</w:t>
      </w:r>
      <w:bookmarkEnd w:id="23"/>
    </w:p>
    <w:p>
      <w:pPr>
        <w:pStyle w:val="Heading3"/>
      </w:pPr>
      <w:r>
        <w:t>Mapa taxa obitos raca total bairro 2025  ✏️</w:t>
      </w:r>
    </w:p>
    <w:p>
      <w:r>
        <w:drawing>
          <wp:inline xmlns:a="http://schemas.openxmlformats.org/drawingml/2006/main" xmlns:pic="http://schemas.openxmlformats.org/drawingml/2006/picture">
            <wp:extent cx="5029200" cy="3439973"/>
            <wp:docPr id="20" name="Picture 2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3439973"/>
                    </a:xfrm>
                    <a:prstGeom prst="rect"/>
                  </pic:spPr>
                </pic:pic>
              </a:graphicData>
            </a:graphic>
          </wp:inline>
        </w:drawing>
      </w:r>
    </w:p>
    <w:p>
      <w:bookmarkStart w:id="24" w:name="mapa_taxa_obitos_raca_total_bairro_2025"/>
      <w:r>
        <w:t>A taxa de mortalidade infantil permite comparar os bairros considerando a relação entre os óbitos e os nascidos vivos de cada território. Em 2025, Cidade Nova e Gericinó apresentaram a maior taxa registrada, de 71,4 óbitos por mil nascidos vivos, mas com números diferentes de óbitos e nascidos vivos: 3 óbitos entre 42 nascidos vivos em Cidade Nova e 1 entre 14 em Gericinó. Cidade Universitária apresentou 58,8 por mil, com 1 óbito entre 17 nascidos vivos. A comparação entre taxa, número de óbitos e nascidos vivos permite qualificar a leitura das diferenças territoriais e serve de base para relacionar o indicador a outros recortes da mortalidade infantil.</w:t>
      </w:r>
      <w:bookmarkEnd w:id="24"/>
    </w:p>
    <w:p>
      <w:r>
        <w:rPr>
          <w:i/>
        </w:rPr>
        <w:t>Tabela de apoio: `mortalidade_raca_bairro_ano.csv`, `mortalidade_raca_municipio_ano.csv`, `tabela_mapa_obitos_raca_total_2025.csv`</w:t>
      </w:r>
    </w:p>
    <w:p>
      <w:pPr>
        <w:pStyle w:val="Heading2"/>
      </w:pPr>
      <w:r>
        <w:t>Mortalidade infantil por causas evitáveis (0 a 6, 7 a 27, 28 a 364 dias)  ✅</w:t>
      </w:r>
    </w:p>
    <w:p>
      <w:pPr>
        <w:pStyle w:val="Heading3"/>
      </w:pPr>
      <w:r>
        <w:t>Obitos evitaveis total cap ano  ✅</w:t>
      </w:r>
    </w:p>
    <w:p>
      <w:r>
        <w:drawing>
          <wp:inline xmlns:a="http://schemas.openxmlformats.org/drawingml/2006/main" xmlns:pic="http://schemas.openxmlformats.org/drawingml/2006/picture">
            <wp:extent cx="5029200" cy="2519629"/>
            <wp:docPr id="21" name="Picture 2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2519629"/>
                    </a:xfrm>
                    <a:prstGeom prst="rect"/>
                  </pic:spPr>
                </pic:pic>
              </a:graphicData>
            </a:graphic>
          </wp:inline>
        </w:drawing>
      </w:r>
    </w:p>
    <w:p>
      <w:bookmarkStart w:id="25" w:name="obitos_evitaveis_total_cap_ano"/>
      <w:r>
        <w:t>A série permite acompanhar a evolução dos óbitos de menores de 5 anos nas diferentes Áreas Programáticas de Saúde (CAP) e comparar como esses registros variam entre os territórios ao longo do tempo. No conjunto das CAPs, os óbitos passaram de 1.311 em 2006 para 856 em 2025, com redução ao longo da série, embora tenha ocorrido aumento entre 2024 e 2025, de 819 para 856 registros. A distribuição territorial também apresenta diferenças importantes em 2025, com 150 óbitos na CAP 4.0 e 131 na CAP 3.3. Esses dados podem ser relacionados à composição das causas e ao percentual de óbitos evitáveis em cada CAP.</w:t>
      </w:r>
      <w:bookmarkEnd w:id="25"/>
    </w:p>
    <w:p>
      <w:pPr>
        <w:pStyle w:val="Heading3"/>
      </w:pPr>
      <w:r>
        <w:t>Obitos evitaveis cap menores 1 ano ano  ✅</w:t>
      </w:r>
    </w:p>
    <w:p>
      <w:r>
        <w:drawing>
          <wp:inline xmlns:a="http://schemas.openxmlformats.org/drawingml/2006/main" xmlns:pic="http://schemas.openxmlformats.org/drawingml/2006/picture">
            <wp:extent cx="5029200" cy="2519629"/>
            <wp:docPr id="22" name="Picture 2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2519629"/>
                    </a:xfrm>
                    <a:prstGeom prst="rect"/>
                  </pic:spPr>
                </pic:pic>
              </a:graphicData>
            </a:graphic>
          </wp:inline>
        </w:drawing>
      </w:r>
    </w:p>
    <w:p>
      <w:bookmarkStart w:id="26" w:name="obitos_evitaveis_cap_menores_1_ano_ano"/>
      <w:r>
        <w:t>A série permite acompanhar a variação dos óbitos classificados como causas evitáveis entre as CAPs ao longo do período. No conjunto das CAPs, os registros passaram de 755 em 2006 para 491 em 2025, embora com oscilações ao longo da série. Em 2025, a CAP 4.0 apresentou 89 óbitos, a CAP 3.3 registrou 84 e a CAP 5.2, 67. A distribuição entre as CAPs pode ser relacionada ao percentual de óbitos evitáveis e às demais categorias de causas presentes na base, permitindo analisar como a quantidade de óbitos e sua composição variam entre os territórios.</w:t>
      </w:r>
      <w:bookmarkEnd w:id="26"/>
    </w:p>
    <w:p>
      <w:pPr>
        <w:pStyle w:val="Heading3"/>
      </w:pPr>
      <w:r>
        <w:t>Obitos evitaveis cap 1 a 4 anos ano  ✅</w:t>
      </w:r>
    </w:p>
    <w:p>
      <w:r>
        <w:drawing>
          <wp:inline xmlns:a="http://schemas.openxmlformats.org/drawingml/2006/main" xmlns:pic="http://schemas.openxmlformats.org/drawingml/2006/picture">
            <wp:extent cx="5029200" cy="2519629"/>
            <wp:docPr id="23" name="Picture 23"/>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2519629"/>
                    </a:xfrm>
                    <a:prstGeom prst="rect"/>
                  </pic:spPr>
                </pic:pic>
              </a:graphicData>
            </a:graphic>
          </wp:inline>
        </w:drawing>
      </w:r>
    </w:p>
    <w:p>
      <w:bookmarkStart w:id="27" w:name="obitos_evitaveis_cap_1_a_4_anos_ano"/>
      <w:r>
        <w:t>A série apresenta a variação dos óbitos classificados como causas evitáveis entre as CAPs para crianças de 1 a 4 anos. As contagens são reduzidas em comparação com a faixa de menores de 1 ano e apresentam oscilações entre os anos e territórios. Em 2025, os registros variaram entre as CAPs, sem que pequenas diferenças anuais devam ser interpretadas isoladamente. A série pode ser utilizada para acompanhar a ocorrência do evento ao longo do tempo e relacioná-la à distribuição das demais causas de óbito nessa faixa etária, mantendo a ressalva de que o pequeno número de registros limita comparações mais detalhadas entre CAPs.</w:t>
      </w:r>
      <w:bookmarkEnd w:id="27"/>
    </w:p>
    <w:p>
      <w:pPr>
        <w:pStyle w:val="Heading3"/>
      </w:pPr>
      <w:r>
        <w:t>Obitos evitaveis cap menores 5 anos ano  ✅</w:t>
      </w:r>
    </w:p>
    <w:p>
      <w:r>
        <w:drawing>
          <wp:inline xmlns:a="http://schemas.openxmlformats.org/drawingml/2006/main" xmlns:pic="http://schemas.openxmlformats.org/drawingml/2006/picture">
            <wp:extent cx="5029200" cy="2519629"/>
            <wp:docPr id="24" name="Picture 24"/>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2519629"/>
                    </a:xfrm>
                    <a:prstGeom prst="rect"/>
                  </pic:spPr>
                </pic:pic>
              </a:graphicData>
            </a:graphic>
          </wp:inline>
        </w:drawing>
      </w:r>
    </w:p>
    <w:p>
      <w:bookmarkStart w:id="28" w:name="obitos_evitaveis_cap_menores_5_anos_ano"/>
      <w:r>
        <w:t>A série permite acompanhar a ocorrência de óbitos por causas evitáveis na primeira infância e observar como esse conjunto se distribui entre as CAPs ao longo do período. Como a faixa de menores de 5 anos reúne os óbitos de menores de 1 ano e de 1 a 4 anos, o indicador oferece uma visão agregada da ocorrência de causas evitáveis nessa etapa da vida. A comparação entre as CAPs pode ser complementada pela análise separada das duas faixas etárias, permitindo verificar em que grupo etário se concentram as diferenças observadas e relacioná-las à composição das demais causas de óbito.</w:t>
      </w:r>
      <w:bookmarkEnd w:id="28"/>
    </w:p>
    <w:p>
      <w:pPr>
        <w:pStyle w:val="Heading3"/>
      </w:pPr>
      <w:r>
        <w:t>Percentual evitaveis cap menores 1 ano ano  ✅</w:t>
      </w:r>
    </w:p>
    <w:p>
      <w:r>
        <w:drawing>
          <wp:inline xmlns:a="http://schemas.openxmlformats.org/drawingml/2006/main" xmlns:pic="http://schemas.openxmlformats.org/drawingml/2006/picture">
            <wp:extent cx="5029200" cy="2519629"/>
            <wp:docPr id="25" name="Picture 25"/>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2519629"/>
                    </a:xfrm>
                    <a:prstGeom prst="rect"/>
                  </pic:spPr>
                </pic:pic>
              </a:graphicData>
            </a:graphic>
          </wp:inline>
        </w:drawing>
      </w:r>
    </w:p>
    <w:p>
      <w:bookmarkStart w:id="29" w:name="percentual_evitaveis_cap_menores_0686f13b"/>
      <w:r>
        <w:t>O percentual permite analisar a participação das causas evitáveis no conjunto dos óbitos de menores de 1 ano em cada CAP, complementando a leitura feita a partir dos números absolutos. Ao longo da série, os valores oscilam entre as CAPs e entre os anos, mostrando que a composição dos óbitos varia mesmo quando a quantidade absoluta de registros apresenta comportamento semelhante. A comparação desse indicador com o número total de óbitos permite distinguir mudanças na quantidade de ocorrências de mudanças na participação das causas evitáveis. O indicador também pode ser relacionado às demais categorias de causas presentes na base para aprofundar a análise territorial.</w:t>
      </w:r>
      <w:bookmarkEnd w:id="29"/>
    </w:p>
    <w:p>
      <w:pPr>
        <w:pStyle w:val="Heading3"/>
      </w:pPr>
      <w:r>
        <w:t>Percentual evitaveis cap 1 a 4 anos ano  ✅</w:t>
      </w:r>
    </w:p>
    <w:p>
      <w:r>
        <w:drawing>
          <wp:inline xmlns:a="http://schemas.openxmlformats.org/drawingml/2006/main" xmlns:pic="http://schemas.openxmlformats.org/drawingml/2006/picture">
            <wp:extent cx="5029200" cy="2519629"/>
            <wp:docPr id="26" name="Picture 2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2519629"/>
                    </a:xfrm>
                    <a:prstGeom prst="rect"/>
                  </pic:spPr>
                </pic:pic>
              </a:graphicData>
            </a:graphic>
          </wp:inline>
        </w:drawing>
      </w:r>
    </w:p>
    <w:p>
      <w:bookmarkStart w:id="30" w:name="percentual_evitaveis_cap_1_a_4_anos_ano"/>
      <w:r>
        <w:t>O percentual permite analisar a participação das causas evitáveis no conjunto dos óbitos de crianças de 1 a 4 anos em cada CAP. A série apresenta oscilações entre os territórios e os anos, especialmente em uma faixa etária com menor número absoluto de registros. Em alguns anos, determinadas CAPs atingem valores próximos ou iguais a 100%, indicando que os óbitos registrados naquele recorte foram classificados como evitáveis. Por isso, o percentual deve ser analisado junto ao número absoluto de óbitos, permitindo distinguir mudanças na composição das causas de variações decorrentes do pequeno número de registros.</w:t>
      </w:r>
      <w:bookmarkEnd w:id="30"/>
    </w:p>
    <w:p>
      <w:pPr>
        <w:pStyle w:val="Heading3"/>
      </w:pPr>
      <w:r>
        <w:t>Percentual evitaveis cap menores 5 anos ano  ✅</w:t>
      </w:r>
    </w:p>
    <w:p>
      <w:r>
        <w:drawing>
          <wp:inline xmlns:a="http://schemas.openxmlformats.org/drawingml/2006/main" xmlns:pic="http://schemas.openxmlformats.org/drawingml/2006/picture">
            <wp:extent cx="5029200" cy="2519629"/>
            <wp:docPr id="27" name="Picture 27"/>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2519629"/>
                    </a:xfrm>
                    <a:prstGeom prst="rect"/>
                  </pic:spPr>
                </pic:pic>
              </a:graphicData>
            </a:graphic>
          </wp:inline>
        </w:drawing>
      </w:r>
    </w:p>
    <w:p>
      <w:bookmarkStart w:id="31" w:name="percentual_evitaveis_cap_menores_f7c82908"/>
      <w:r>
        <w:t>O percentual permite analisar a participação das causas evitáveis no conjunto dos óbitos de menores de 5 anos em cada CAP. Ao longo da série, os valores apresentam oscilações entre os territórios, permitindo observar mudanças na composição dos óbitos ao longo do tempo. Como esse recorte reúne as faixas de menores de 1 ano e de 1 a 4 anos, o indicador oferece uma visão agregada da participação das causas evitáveis na primeira infância. A análise conjunta com o número absoluto de óbitos permite distinguir alterações na proporção de causas evitáveis de variações no volume total de registros.</w:t>
      </w:r>
      <w:bookmarkEnd w:id="31"/>
    </w:p>
    <w:p>
      <w:pPr>
        <w:pStyle w:val="Heading3"/>
      </w:pPr>
      <w:r>
        <w:t>Taxa mortalidade evitaveis menores 5 ano  ✅</w:t>
      </w:r>
    </w:p>
    <w:p>
      <w:r>
        <w:drawing>
          <wp:inline xmlns:a="http://schemas.openxmlformats.org/drawingml/2006/main" xmlns:pic="http://schemas.openxmlformats.org/drawingml/2006/picture">
            <wp:extent cx="5029200" cy="2519629"/>
            <wp:docPr id="28" name="Picture 28"/>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2519629"/>
                    </a:xfrm>
                    <a:prstGeom prst="rect"/>
                  </pic:spPr>
                </pic:pic>
              </a:graphicData>
            </a:graphic>
          </wp:inline>
        </w:drawing>
      </w:r>
    </w:p>
    <w:p>
      <w:bookmarkStart w:id="32" w:name="taxa_mortalidade_evitaveis_menores_5_ano"/>
      <w:r>
        <w:t>A taxa relaciona os óbitos por causas evitáveis ao número de nascidos vivos, permitindo acompanhar a ocorrência do indicador ao longo do tempo. Em 2006, foram registrados 1.353 óbitos e taxa de 16,48 por mil nascidos vivos. Em 2025, foram 856 óbitos e 14,58 por mil, enquanto o menor valor da série ocorreu em 2014, com 13,10 por mil. A trajetória apresenta oscilações, inclusive nos anos mais recentes, quando a taxa passou de 14,28 em 2022 para 14,97 em 2023, 14,28 em 2024 e 14,58 em 2025. A série permite acompanhar conjuntamente a ocorrência dos óbitos e sua relação com os nascidos vivos.</w:t>
      </w:r>
      <w:bookmarkEnd w:id="32"/>
    </w:p>
    <w:p>
      <w:pPr>
        <w:pStyle w:val="Heading3"/>
      </w:pPr>
      <w:r>
        <w:t>Mapa obitos evitaveis menores 1 ano cap 2025  ✅</w:t>
      </w:r>
    </w:p>
    <w:p>
      <w:r>
        <w:drawing>
          <wp:inline xmlns:a="http://schemas.openxmlformats.org/drawingml/2006/main" xmlns:pic="http://schemas.openxmlformats.org/drawingml/2006/picture">
            <wp:extent cx="5029200" cy="3470148"/>
            <wp:docPr id="29" name="Picture 29"/>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3470148"/>
                    </a:xfrm>
                    <a:prstGeom prst="rect"/>
                  </pic:spPr>
                </pic:pic>
              </a:graphicData>
            </a:graphic>
          </wp:inline>
        </w:drawing>
      </w:r>
    </w:p>
    <w:p>
      <w:bookmarkStart w:id="33" w:name="mapa_obitos_evitaveis_menores_1__18c6fb13"/>
      <w:r>
        <w:t>A distribuição territorial dos óbitos por causas evitáveis permite comparar a quantidade de registros entre as CAPs em 2025. Entre os menores de 1 ano, foram registrados 491 óbitos, sendo 89 na CAP 4.0, 84 na CAP 3.3 e 67 na CAP 5.2. Como são números absolutos, essa distribuição pode ser analisada em conjunto com o total de óbitos e o percentual de causas evitáveis de cada CAP. O cruzamento entre esses indicadores permite distinguir diferenças no volume de registros de diferenças na participação das causas evitáveis.</w:t>
      </w:r>
      <w:bookmarkEnd w:id="33"/>
    </w:p>
    <w:p>
      <w:pPr>
        <w:pStyle w:val="Heading3"/>
      </w:pPr>
      <w:r>
        <w:t>Mapa obitos evitaveis 1 a 4 anos cap 2025  ✅</w:t>
      </w:r>
    </w:p>
    <w:p>
      <w:r>
        <w:drawing>
          <wp:inline xmlns:a="http://schemas.openxmlformats.org/drawingml/2006/main" xmlns:pic="http://schemas.openxmlformats.org/drawingml/2006/picture">
            <wp:extent cx="5029200" cy="3470148"/>
            <wp:docPr id="30" name="Picture 30"/>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3470148"/>
                    </a:xfrm>
                    <a:prstGeom prst="rect"/>
                  </pic:spPr>
                </pic:pic>
              </a:graphicData>
            </a:graphic>
          </wp:inline>
        </w:drawing>
      </w:r>
    </w:p>
    <w:p>
      <w:bookmarkStart w:id="34" w:name="mapa_obitos_evitaveis_1_a_4_anos_bafbfc56"/>
      <w:r>
        <w:t>A distribuição territorial permite comparar os registros de óbitos por causas evitáveis entre as CAPs para crianças de 1 a 4 anos em 2025. A CAP 3.3 apresentou 12 óbitos, seguida pelas CAPs 5.3, com 10, e 5.1, com 9. Como essa faixa etária apresenta números absolutos menores, as diferenças entre as CAPs devem ser interpretadas junto ao total de óbitos de cada território. O percentual de causas evitáveis complementa essa leitura, permitindo verificar quanto esses registros representam dentro do conjunto de óbitos de cada CAP.</w:t>
      </w:r>
      <w:bookmarkEnd w:id="34"/>
    </w:p>
    <w:p>
      <w:pPr>
        <w:pStyle w:val="Heading3"/>
      </w:pPr>
      <w:r>
        <w:t>Mapa obitos evitaveis menores 5 anos cap 2025  ✅</w:t>
      </w:r>
    </w:p>
    <w:p>
      <w:r>
        <w:drawing>
          <wp:inline xmlns:a="http://schemas.openxmlformats.org/drawingml/2006/main" xmlns:pic="http://schemas.openxmlformats.org/drawingml/2006/picture">
            <wp:extent cx="5029200" cy="3470148"/>
            <wp:docPr id="31" name="Picture 31"/>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3470148"/>
                    </a:xfrm>
                    <a:prstGeom prst="rect"/>
                  </pic:spPr>
                </pic:pic>
              </a:graphicData>
            </a:graphic>
          </wp:inline>
        </w:drawing>
      </w:r>
    </w:p>
    <w:p>
      <w:bookmarkStart w:id="35" w:name="mapa_obitos_evitaveis_menores_5__df30f8ec"/>
      <w:r>
        <w:t>Em 2025, foram registrados 557 óbitos por causas evitáveis entre menores de 5 anos. A maior concentração ocorreu nas CAPs 4.0 e 3.3, com 96 óbitos cada, seguidas pela CAP 5.2, com 74. O cruzamento com as faixas etárias mostra que os óbitos evitáveis de menores de 1 ano respondem pela maior parte dos registros em todas as CAPs. Na CAP 4.0, por exemplo, foram 89 dos 96 óbitos evitáveis; na CAP 3.3, 84 dos 96. Assim, o mapa de menores de 5 anos deve ser lido em conjunto com os recortes etários anteriores, que ajudam a identificar onde está concentrada essa ocorrência.</w:t>
      </w:r>
      <w:bookmarkEnd w:id="35"/>
    </w:p>
    <w:p>
      <w:pPr>
        <w:pStyle w:val="Heading3"/>
      </w:pPr>
      <w:r>
        <w:t>Mapa percentual evitaveis menores 1 ano cap 2025  ✅</w:t>
      </w:r>
    </w:p>
    <w:p>
      <w:r>
        <w:drawing>
          <wp:inline xmlns:a="http://schemas.openxmlformats.org/drawingml/2006/main" xmlns:pic="http://schemas.openxmlformats.org/drawingml/2006/picture">
            <wp:extent cx="5029200" cy="3148279"/>
            <wp:docPr id="32" name="Picture 32"/>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148279"/>
                    </a:xfrm>
                    <a:prstGeom prst="rect"/>
                  </pic:spPr>
                </pic:pic>
              </a:graphicData>
            </a:graphic>
          </wp:inline>
        </w:drawing>
      </w:r>
    </w:p>
    <w:p>
      <w:bookmarkStart w:id="36" w:name="mapa_percentual_evitaveis_menore_dde05eb4"/>
      <w:r>
        <w:t>O percentual permite observar a participação das causas evitáveis no conjunto dos óbitos de menores de 1 ano em cada CAP, complementando o mapa de números absolutos. A comparação entre os dois indicadores ajuda a distinguir territórios com maior quantidade de óbitos daqueles em que as causas evitáveis representam uma parcela maior do total registrado. Essa leitura também permite identificar situações em que CAPs com volumes diferentes apresentam proporções semelhantes ou distintas. O indicador pode ainda ser relacionado à série histórica por CAP, verificando se as diferenças observadas em 2025 acompanham ou se afastam do comportamento registrado nos anos anteriores.</w:t>
      </w:r>
      <w:bookmarkEnd w:id="36"/>
    </w:p>
    <w:p>
      <w:pPr>
        <w:pStyle w:val="Heading3"/>
      </w:pPr>
      <w:r>
        <w:t>Mapa percentual evitaveis 1 a 4 anos cap 2025  ✅</w:t>
      </w:r>
    </w:p>
    <w:p>
      <w:r>
        <w:drawing>
          <wp:inline xmlns:a="http://schemas.openxmlformats.org/drawingml/2006/main" xmlns:pic="http://schemas.openxmlformats.org/drawingml/2006/picture">
            <wp:extent cx="5029200" cy="3314243"/>
            <wp:docPr id="33" name="Picture 33"/>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3314243"/>
                    </a:xfrm>
                    <a:prstGeom prst="rect"/>
                  </pic:spPr>
                </pic:pic>
              </a:graphicData>
            </a:graphic>
          </wp:inline>
        </w:drawing>
      </w:r>
    </w:p>
    <w:p>
      <w:bookmarkStart w:id="37" w:name="mapa_percentual_evitaveis_1_a_4__86855c81"/>
      <w:r>
        <w:t>O percentual evidencia quanto as causas evitáveis representam do conjunto de óbitos de crianças de 1 a 4 anos em cada CAP, permitindo uma leitura diferente daquela obtida pelos números absolutos. Nesse recorte, em que os registros são menos numerosos, diferenças na proporção podem resultar de pequenas variações na quantidade de óbitos. Por isso, o indicador ganha maior significado quando analisado junto aos números absolutos e ao percentual das demais faixas etárias. A comparação com o mapa de menores de 1 ano também permite verificar se a participação das causas evitáveis apresenta comportamento territorial semelhante ou diferente entre os grupos etários.</w:t>
      </w:r>
      <w:bookmarkEnd w:id="37"/>
    </w:p>
    <w:p>
      <w:pPr>
        <w:pStyle w:val="Heading3"/>
      </w:pPr>
      <w:r>
        <w:t>Mapa percentual evitaveis menores 5 anos cap 2025  ✅</w:t>
      </w:r>
    </w:p>
    <w:p>
      <w:r>
        <w:drawing>
          <wp:inline xmlns:a="http://schemas.openxmlformats.org/drawingml/2006/main" xmlns:pic="http://schemas.openxmlformats.org/drawingml/2006/picture">
            <wp:extent cx="5029200" cy="3118104"/>
            <wp:docPr id="34" name="Picture 34"/>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3118104"/>
                    </a:xfrm>
                    <a:prstGeom prst="rect"/>
                  </pic:spPr>
                </pic:pic>
              </a:graphicData>
            </a:graphic>
          </wp:inline>
        </w:drawing>
      </w:r>
    </w:p>
    <w:p>
      <w:bookmarkStart w:id="38" w:name="mapa_percentual_evitaveis_menore_f3f74434"/>
      <w:r>
        <w:t>O percentual mostra o peso das causas evitáveis no conjunto dos óbitos de menores de 5 anos em cada CAP. Em 2025, a participação variou de 40,00% na CAP 2.1 a 75,00% na CAP 2.2. A comparação com os números absolutos acrescenta contexto à leitura: a CAP 2.2 teve 15 óbitos evitáveis entre 20 registros, enquanto a CAP 3.3 teve 96 entre 131. Assim, o percentual permite analisar a composição dos óbitos sem confundi-la com o volume de registros, e pode ser relacionado aos recortes de menores de 1 ano e de 1 a 4 anos.</w:t>
      </w:r>
      <w:bookmarkEnd w:id="38"/>
    </w:p>
    <w:p>
      <w:r>
        <w:rPr>
          <w:i/>
        </w:rPr>
        <w:t>Tabela de apoio: `mortalidade_evitaveis_cap_faixa_ano.csv`, `mortalidade_evitaveis_cap_2025.csv`, `taxa_mortalidade_evitaveis_menores_5_municipio_ano.csv`</w:t>
      </w:r>
    </w:p>
    <w:p>
      <w:pPr>
        <w:pStyle w:val="Heading2"/>
      </w:pPr>
      <w:r>
        <w:t>Taxa de mortalidade na primeira infância (menores de 1, 1-4, 0-5 anos)  ✅</w:t>
      </w:r>
    </w:p>
    <w:p>
      <w:pPr>
        <w:pStyle w:val="Heading3"/>
      </w:pPr>
      <w:r>
        <w:t>Taxa mortalidade infantil ano  ✅</w:t>
      </w:r>
    </w:p>
    <w:p>
      <w:r>
        <w:drawing>
          <wp:inline xmlns:a="http://schemas.openxmlformats.org/drawingml/2006/main" xmlns:pic="http://schemas.openxmlformats.org/drawingml/2006/picture">
            <wp:extent cx="5029200" cy="2524658"/>
            <wp:docPr id="35" name="Picture 3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2524658"/>
                    </a:xfrm>
                    <a:prstGeom prst="rect"/>
                  </pic:spPr>
                </pic:pic>
              </a:graphicData>
            </a:graphic>
          </wp:inline>
        </w:drawing>
      </w:r>
    </w:p>
    <w:p>
      <w:bookmarkStart w:id="39" w:name="taxa_mortalidade_infantil_ano"/>
      <w:r>
        <w:t>A série histórica apresenta oscilações entre 2006 e 2025, com redução até 2017, quando atingiu 11,26 óbitos por mil nascidos vivos. A partir de 2018, observa-se uma retomada gradual, chegando a 13,03 em 2024 e 13,06 em 2025. A comparação ao longo do período permite identificar mudanças no comportamento do indicador e relacioná-las às variações no número de óbitos e de nascidos vivos. A trajetória também pode ser analisada em conjunto com os diferentes componentes da mortalidade na primeira infância.</w:t>
      </w:r>
      <w:bookmarkEnd w:id="39"/>
    </w:p>
    <w:p>
      <w:pPr>
        <w:pStyle w:val="Heading3"/>
      </w:pPr>
      <w:r>
        <w:t>Taxa mortalidade pos neonatal ano  ✅</w:t>
      </w:r>
    </w:p>
    <w:p>
      <w:r>
        <w:drawing>
          <wp:inline xmlns:a="http://schemas.openxmlformats.org/drawingml/2006/main" xmlns:pic="http://schemas.openxmlformats.org/drawingml/2006/picture">
            <wp:extent cx="5029200" cy="2519629"/>
            <wp:docPr id="36" name="Picture 36"/>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2519629"/>
                    </a:xfrm>
                    <a:prstGeom prst="rect"/>
                  </pic:spPr>
                </pic:pic>
              </a:graphicData>
            </a:graphic>
          </wp:inline>
        </w:drawing>
      </w:r>
    </w:p>
    <w:p>
      <w:bookmarkStart w:id="40" w:name="taxa_mortalidade_pos_neonatal_ano"/>
      <w:r>
        <w:t>Ao longo da série, o indicador apresenta oscilações, com valores mais elevados no início do período e redução até 2020, quando atingiu 3,70 óbitos por mil nascidos vivos. A partir de 2021, observa-se retomada dos valores, chegando a 4,65 em 2024 e 4,48 em 2025. A comparação entre os anos permite identificar mudanças no comportamento desse componente da mortalidade infantil e verificar como sua trajetória se relaciona às variações observadas na taxa de mortalidade infantil total.</w:t>
      </w:r>
      <w:bookmarkEnd w:id="40"/>
    </w:p>
    <w:p>
      <w:pPr>
        <w:pStyle w:val="Heading3"/>
      </w:pPr>
      <w:r>
        <w:t>Mapa taxa mortalidade infantil bairro 2025  ✅</w:t>
      </w:r>
    </w:p>
    <w:p>
      <w:r>
        <w:drawing>
          <wp:inline xmlns:a="http://schemas.openxmlformats.org/drawingml/2006/main" xmlns:pic="http://schemas.openxmlformats.org/drawingml/2006/picture">
            <wp:extent cx="5029200" cy="3439973"/>
            <wp:docPr id="37" name="Picture 37"/>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3439973"/>
                    </a:xfrm>
                    <a:prstGeom prst="rect"/>
                  </pic:spPr>
                </pic:pic>
              </a:graphicData>
            </a:graphic>
          </wp:inline>
        </w:drawing>
      </w:r>
    </w:p>
    <w:p>
      <w:bookmarkStart w:id="41" w:name="mapa_taxa_mortalidade_infantil_b_8f9e6563"/>
      <w:r>
        <w:t>Em 2025, alguns bairros apresentaram taxas elevadas mesmo com poucos registros de óbitos. Em Cidade Nova, foram 2 óbitos entre 42 nascidos vivos, resultando em 47,62 óbitos por mil nascidos vivos. Em Camorim, 1 óbito entre 35 nascidos vivos correspondeu a 28,57 por mil, enquanto em Pitangueiras foram 2 óbitos entre 76 nascidos vivos, com taxa de 26,32 por mil. Esses exemplos mostram como o número de nascidos vivos influencia a taxa e reforçam a importância de analisá-la junto aos valores absolutos.</w:t>
      </w:r>
      <w:bookmarkEnd w:id="41"/>
    </w:p>
    <w:p>
      <w:pPr>
        <w:pStyle w:val="Heading3"/>
      </w:pPr>
      <w:r>
        <w:t>Mapa taxa mortalidade pos neonatal bairro 2025  ✅</w:t>
      </w:r>
    </w:p>
    <w:p>
      <w:r>
        <w:drawing>
          <wp:inline xmlns:a="http://schemas.openxmlformats.org/drawingml/2006/main" xmlns:pic="http://schemas.openxmlformats.org/drawingml/2006/picture">
            <wp:extent cx="5029200" cy="3439973"/>
            <wp:docPr id="38" name="Picture 38"/>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3439973"/>
                    </a:xfrm>
                    <a:prstGeom prst="rect"/>
                  </pic:spPr>
                </pic:pic>
              </a:graphicData>
            </a:graphic>
          </wp:inline>
        </w:drawing>
      </w:r>
    </w:p>
    <w:p>
      <w:bookmarkStart w:id="42" w:name="mapa_taxa_mortalidade_pos_neonat_26adf955"/>
      <w:r>
        <w:t>A taxa permite comparar os bairros considerando o número de nascidos vivos de cada território. Em 2025, os maiores valores ocorreram em Cidade Nova (47,62 por mil), Camorim (28,57) e Pitangueiras (26,32). Esses valores correspondem a poucos registros de óbitos: 2 em Cidade Nova, 1 em Camorim e 2 em Pitangueiras. A leitura conjunta da taxa com o número de óbitos e de nascidos vivos é importante para contextualizar as diferenças entre os territórios, especialmente nos bairros com menor número de nascimentos.</w:t>
      </w:r>
      <w:bookmarkEnd w:id="42"/>
    </w:p>
    <w:p>
      <w:r>
        <w:rPr>
          <w:i/>
        </w:rPr>
        <w:t>Tabela de apoio: `mortalidade_infantil_pos_neonatal_total_por_ano.csv`, `mortalidade_infantil_pos_neonatal_total_bairro_ano.csv`, `tabela_mapa_mortalidade_infantil_2025.csv`</w:t>
      </w:r>
    </w:p>
    <w:p>
      <w:pPr>
        <w:pStyle w:val="Heading2"/>
      </w:pPr>
      <w:r>
        <w:t>Mortalidade infantil por causas evitáveis, por tipo de causa (grupo/subgrupo CID-10)  ✏️ ⚠️</w:t>
      </w:r>
    </w:p>
    <w:p>
      <w:pPr>
        <w:pStyle w:val="Heading3"/>
      </w:pPr>
      <w:r>
        <w:t>Obitos causas evitaveis grupo ano  ✅</w:t>
      </w:r>
    </w:p>
    <w:p>
      <w:r>
        <w:drawing>
          <wp:inline xmlns:a="http://schemas.openxmlformats.org/drawingml/2006/main" xmlns:pic="http://schemas.openxmlformats.org/drawingml/2006/picture">
            <wp:extent cx="5029200" cy="2519629"/>
            <wp:docPr id="39" name="Picture 39"/>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029200" cy="2519629"/>
                    </a:xfrm>
                    <a:prstGeom prst="rect"/>
                  </pic:spPr>
                </pic:pic>
              </a:graphicData>
            </a:graphic>
          </wp:inline>
        </w:drawing>
      </w:r>
    </w:p>
    <w:p>
      <w:bookmarkStart w:id="43" w:name="obitos_causas_evitaveis_grupo_ano"/>
      <w:r>
        <w:t>Entre 1996 e 2025, observa-se uma redução expressiva dos óbitos de crianças de 0 a 364 dias por causas evitáveis. O número caiu de cerca de 1,5 mil registros no início da série para 502 em 2025. As causas mal definidas também apresentaram forte redução, chegando a 15 registros, enquanto as demais causas recuaram de forma mais moderada, alcançando 206 óbitos em 2025.</w:t>
      </w:r>
      <w:bookmarkEnd w:id="43"/>
    </w:p>
    <w:p>
      <w:pPr>
        <w:pStyle w:val="Heading3"/>
      </w:pPr>
      <w:r>
        <w:t>Obitos causas evitaveis subgrupo ano  ✅</w:t>
      </w:r>
    </w:p>
    <w:p>
      <w:r>
        <w:drawing>
          <wp:inline xmlns:a="http://schemas.openxmlformats.org/drawingml/2006/main" xmlns:pic="http://schemas.openxmlformats.org/drawingml/2006/picture">
            <wp:extent cx="5029200" cy="2519629"/>
            <wp:docPr id="40" name="Picture 40"/>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029200" cy="2519629"/>
                    </a:xfrm>
                    <a:prstGeom prst="rect"/>
                  </pic:spPr>
                </pic:pic>
              </a:graphicData>
            </a:graphic>
          </wp:inline>
        </w:drawing>
      </w:r>
    </w:p>
    <w:p>
      <w:bookmarkStart w:id="44" w:name="obitos_causas_evitaveis_subgrupo_ano"/>
      <w:r>
        <w:t>Nos subgrupos de causas evitáveis, observa-se redução ao longo da série na maior parte das categorias. Os óbitos reduzíveis por adequada atenção à mulher na gestação permanecem como o principal grupo em 2025, com 263 registros. Também houve queda expressiva nos óbitos relacionados à atenção ao recém-nascido, que passaram de 543 em 1996 para 67 em 2025, enquanto aqueles relacionados à atenção à mulher no parto chegaram a 68 registros.</w:t>
      </w:r>
      <w:bookmarkEnd w:id="44"/>
    </w:p>
    <w:p>
      <w:pPr>
        <w:pStyle w:val="Heading3"/>
      </w:pPr>
      <w:r>
        <w:t>Obitos causas evitaveis grupo 0 a 6 dias ano  ✅</w:t>
      </w:r>
    </w:p>
    <w:p>
      <w:r>
        <w:drawing>
          <wp:inline xmlns:a="http://schemas.openxmlformats.org/drawingml/2006/main" xmlns:pic="http://schemas.openxmlformats.org/drawingml/2006/picture">
            <wp:extent cx="5029200" cy="2519629"/>
            <wp:docPr id="41" name="Picture 41"/>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2519629"/>
                    </a:xfrm>
                    <a:prstGeom prst="rect"/>
                  </pic:spPr>
                </pic:pic>
              </a:graphicData>
            </a:graphic>
          </wp:inline>
        </w:drawing>
      </w:r>
    </w:p>
    <w:p>
      <w:bookmarkStart w:id="45" w:name="obitos_causas_evitaveis_grupo_0__2f7d770b"/>
      <w:r>
        <w:t>Entre 1996 e 2025, os óbitos de crianças de 0 a 6 dias apresentaram queda expressiva.  As causas evitáveis permaneceram como o principal grupo durante toda a série, reduzindo-se para 269 registros em 2025. No mesmo ano, as demais causas somaram 62 óbitos, enquanto as causas mal definidas ficaram em apenas 2 registros.</w:t>
      </w:r>
      <w:bookmarkEnd w:id="45"/>
    </w:p>
    <w:p>
      <w:pPr>
        <w:pStyle w:val="Heading3"/>
      </w:pPr>
      <w:r>
        <w:t>Obitos causas evitaveis subgrupo 0 a 6 dias ano  ✅</w:t>
      </w:r>
    </w:p>
    <w:p>
      <w:r>
        <w:drawing>
          <wp:inline xmlns:a="http://schemas.openxmlformats.org/drawingml/2006/main" xmlns:pic="http://schemas.openxmlformats.org/drawingml/2006/picture">
            <wp:extent cx="5029200" cy="2519629"/>
            <wp:docPr id="42" name="Picture 42"/>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2519629"/>
                    </a:xfrm>
                    <a:prstGeom prst="rect"/>
                  </pic:spPr>
                </pic:pic>
              </a:graphicData>
            </a:graphic>
          </wp:inline>
        </w:drawing>
      </w:r>
    </w:p>
    <w:p>
      <w:bookmarkStart w:id="46" w:name="obitos_causas_evitaveis_subgrupo_42391d7a"/>
      <w:r>
        <w:t>Entre 1996 e 2025, os óbitos de crianças de 0 a 6 dias apresentaram redução em praticamente todos os subgrupos. As causas reduzíveis por atenção à mulher na gestação permaneceram como o principal componente, chegando a 183 registros em 2025. Também houve queda importante nos óbitos relacionados à atenção ao recém-nascido e à atenção à mulher no parto, enquanto as causas mal definidas ficaram em apenas 2 registros no final da série.</w:t>
      </w:r>
      <w:bookmarkEnd w:id="46"/>
    </w:p>
    <w:p>
      <w:pPr>
        <w:pStyle w:val="Heading3"/>
      </w:pPr>
      <w:r>
        <w:t>Obitos causas evitaveis grupo 7 a 27 dias ano  ✅</w:t>
      </w:r>
    </w:p>
    <w:p>
      <w:r>
        <w:drawing>
          <wp:inline xmlns:a="http://schemas.openxmlformats.org/drawingml/2006/main" xmlns:pic="http://schemas.openxmlformats.org/drawingml/2006/picture">
            <wp:extent cx="5029200" cy="2519629"/>
            <wp:docPr id="43" name="Picture 43"/>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2519629"/>
                    </a:xfrm>
                    <a:prstGeom prst="rect"/>
                  </pic:spPr>
                </pic:pic>
              </a:graphicData>
            </a:graphic>
          </wp:inline>
        </w:drawing>
      </w:r>
    </w:p>
    <w:p>
      <w:bookmarkStart w:id="47" w:name="obitos_causas_evitaveis_grupo_7__a417769c"/>
      <w:r>
        <w:t>Entre 1996 e 2025, os óbitos entre 7 e 27 dias de vida apresentaram tendência de queda. As causas evitáveis permaneceram como o principal grupo, passando de níveis próximos a 250-280 registros no início da série para 99 em 2025. As demais causas também diminuíram, chegando a 42 registros, enquanto as causas mal definidas ficaram praticamente zeradas no final do período.</w:t>
      </w:r>
      <w:bookmarkEnd w:id="47"/>
    </w:p>
    <w:p>
      <w:pPr>
        <w:pStyle w:val="Heading3"/>
      </w:pPr>
      <w:r>
        <w:t>Obitos causas evitaveis subgrupo 7 a 27 dias ano  ✅</w:t>
      </w:r>
    </w:p>
    <w:p>
      <w:r>
        <w:drawing>
          <wp:inline xmlns:a="http://schemas.openxmlformats.org/drawingml/2006/main" xmlns:pic="http://schemas.openxmlformats.org/drawingml/2006/picture">
            <wp:extent cx="5029200" cy="2519629"/>
            <wp:docPr id="44" name="Picture 44"/>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2519629"/>
                    </a:xfrm>
                    <a:prstGeom prst="rect"/>
                  </pic:spPr>
                </pic:pic>
              </a:graphicData>
            </a:graphic>
          </wp:inline>
        </w:drawing>
      </w:r>
    </w:p>
    <w:p>
      <w:bookmarkStart w:id="48" w:name="obitos_causas_evitaveis_subgrupo_ddc68472"/>
      <w:r>
        <w:t>Entre 1996 e 2025, os óbitos entre 7 e 27 dias de vida apresentaram tendência de queda na maior parte dos subgrupos.  A maior queda ocorreu nas causas reduzíveis por adequada atenção ao recém-nascido, que passaram de 157 registros em 1996 para 20 em 2025. Já as causas relacionadas à atenção a mulher na gestação permaneceram como o principal subgrupo no final da série, com 64 óbitos em 2025. Os demais apresentaram valores mais abaixos.</w:t>
      </w:r>
      <w:bookmarkEnd w:id="48"/>
    </w:p>
    <w:p>
      <w:pPr>
        <w:pStyle w:val="Heading3"/>
      </w:pPr>
      <w:r>
        <w:t>Obitos causas evitaveis grupo 28 a 364 dias ano  ✅</w:t>
      </w:r>
    </w:p>
    <w:p>
      <w:r>
        <w:drawing>
          <wp:inline xmlns:a="http://schemas.openxmlformats.org/drawingml/2006/main" xmlns:pic="http://schemas.openxmlformats.org/drawingml/2006/picture">
            <wp:extent cx="5029200" cy="2519629"/>
            <wp:docPr id="45" name="Picture 4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2519629"/>
                    </a:xfrm>
                    <a:prstGeom prst="rect"/>
                  </pic:spPr>
                </pic:pic>
              </a:graphicData>
            </a:graphic>
          </wp:inline>
        </w:drawing>
      </w:r>
    </w:p>
    <w:p>
      <w:bookmarkStart w:id="49" w:name="obitos_causas_evitaveis_grupo_28_ee4ec937"/>
      <w:r>
        <w:t>Entre 1996 e 2025, os óbitos entre 28 e 364 dias apresentaram tendência de redução. As causas evitáveis permaneceram como o principal grupo, passando de 461 registros em 1996 para 134 em 2025. As demais causas também diminuíram, chegando a 102 óbitos, enquanto as causas mal definidas apresentaram a maior redução proporcional, passando de 108 para 13 registros.</w:t>
      </w:r>
      <w:bookmarkEnd w:id="49"/>
    </w:p>
    <w:p>
      <w:pPr>
        <w:pStyle w:val="Heading3"/>
      </w:pPr>
      <w:r>
        <w:t>Obitos causas evitaveis subgrupo 28 a 364 dias ano  ✅</w:t>
      </w:r>
    </w:p>
    <w:p>
      <w:r>
        <w:drawing>
          <wp:inline xmlns:a="http://schemas.openxmlformats.org/drawingml/2006/main" xmlns:pic="http://schemas.openxmlformats.org/drawingml/2006/picture">
            <wp:extent cx="5029200" cy="2519629"/>
            <wp:docPr id="46" name="Picture 46"/>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2519629"/>
                    </a:xfrm>
                    <a:prstGeom prst="rect"/>
                  </pic:spPr>
                </pic:pic>
              </a:graphicData>
            </a:graphic>
          </wp:inline>
        </w:drawing>
      </w:r>
    </w:p>
    <w:p>
      <w:bookmarkStart w:id="50" w:name="obitos_causas_evitaveis_subgrupo_c49bc893"/>
      <w:r>
        <w:t>Entre 1996 e 2025, os óbitos entre 28 e 364 dias apresentaram queda na maior parte dos subgrupos. O principal destaque é a redução dos óbitos reduzíveis por ações de diagnóstico e tratamento adequado, que saíram de patamares muito elevados no início da série e chegaram a 43 registros em 2025. No final do período, os maiores valores ficaram em ações de promoção vinculadas às ações de atenção, com 56 óbitos, seguidas por diagnóstico e tratamento adequado, enquanto os demais subgrupos apresentaram números mais baixos.</w:t>
      </w:r>
      <w:bookmarkEnd w:id="50"/>
    </w:p>
    <w:p>
      <w:r>
        <w:rPr>
          <w:i/>
          <w:color w:val="1F4E79"/>
          <w:sz w:val="18"/>
        </w:rPr>
        <w:t>📝 Nota do update 3 (2026-09-25), em aberto: “OPÇÃO DE TEXTO QUE JUNTE TUDO POR CONTA DA REPETIÇÃO:”</w:t>
      </w:r>
    </w:p>
    <w:p>
      <w:pPr>
        <w:pStyle w:val="Heading3"/>
      </w:pPr>
      <w:r>
        <w:t>Obitos causas evitaveis subgrupo faixa 2025  ✏️</w:t>
      </w:r>
    </w:p>
    <w:p>
      <w:r>
        <w:drawing>
          <wp:inline xmlns:a="http://schemas.openxmlformats.org/drawingml/2006/main" xmlns:pic="http://schemas.openxmlformats.org/drawingml/2006/picture">
            <wp:extent cx="5029200" cy="2937053"/>
            <wp:docPr id="47" name="Picture 47"/>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2937053"/>
                    </a:xfrm>
                    <a:prstGeom prst="rect"/>
                  </pic:spPr>
                </pic:pic>
              </a:graphicData>
            </a:graphic>
          </wp:inline>
        </w:drawing>
      </w:r>
    </w:p>
    <w:p>
      <w:bookmarkStart w:id="51" w:name="obitos_causas_evitaveis_subgrupo_ece0de7d"/>
      <w:r>
        <w:t>Em 2025, a distribuição das causas evitáveis varia de forma importante entre as faixas etárias. Nos primeiros dias de vida, predominam os óbitos relacionados à atenção à mulher na gestação, com 183 registros entre 0 e 6 dias e 64 entre 7 e 27 dias. Já entre 28 e 364 dias, ganham maior peso as causas reduzíveis por ações de promoção vinculadas às ações de atenção, com 56 óbitos, e por diagnóstico e tratamento adequado, com 43 registros.</w:t>
        <w:br/>
        <w:t>O gráfico evidencia, portanto, uma mudança no perfil das causas evitáveis conforme a idade da criança: no período neonatal, destacam-se fatores ligados à gestação, parto e atenção ao recém-nascido, enquanto após os 28 aumentam relativamente às causas relacionadas à promoção, diagnóstico e tratamento.</w:t>
      </w:r>
      <w:bookmarkEnd w:id="51"/>
    </w:p>
    <w:p>
      <w:pPr>
        <w:pStyle w:val="Heading3"/>
      </w:pPr>
      <w:r>
        <w:t>Obitos evitaveis menores 1 ano subgrupo ano  ✏️</w:t>
      </w:r>
    </w:p>
    <w:p>
      <w:r>
        <w:drawing>
          <wp:inline xmlns:a="http://schemas.openxmlformats.org/drawingml/2006/main" xmlns:pic="http://schemas.openxmlformats.org/drawingml/2006/picture">
            <wp:extent cx="5029200" cy="2519629"/>
            <wp:docPr id="48" name="Picture 48"/>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2519629"/>
                    </a:xfrm>
                    <a:prstGeom prst="rect"/>
                  </pic:spPr>
                </pic:pic>
              </a:graphicData>
            </a:graphic>
          </wp:inline>
        </w:drawing>
      </w:r>
    </w:p>
    <w:p>
      <w:bookmarkStart w:id="52" w:name="obitos_evitaveis_menores_1_ano_s_7e727f08"/>
      <w:r>
        <w:t>Entre 2006 e 2025, os óbitos de menores de 1 ano apresentaram redução na maior parte dos subgrupos analisados. As causas reduzíveis por atenção a mulher na gestação permaneceram como principal componente, atingindo pico de 389 óbitos em 2013 e chegando a 264 em 2025. Também se destaca a queda dos óbitos relacionados a atenção do recém-nascido, de 195 para 55 no período. Em 2025, as demais causas não claramente evitáveis aparecem como o segundo maior grupo, com 218 registros, enquanto os demais subgrupos apresentam quantitativos inferiores.</w:t>
      </w:r>
      <w:bookmarkEnd w:id="52"/>
    </w:p>
    <w:p>
      <w:pPr>
        <w:pStyle w:val="Heading3"/>
      </w:pPr>
      <w:r>
        <w:t>Obitos evitaveis 1 a 4 anos subgrupo ano  ✏️</w:t>
      </w:r>
    </w:p>
    <w:p>
      <w:r>
        <w:drawing>
          <wp:inline xmlns:a="http://schemas.openxmlformats.org/drawingml/2006/main" xmlns:pic="http://schemas.openxmlformats.org/drawingml/2006/picture">
            <wp:extent cx="5029200" cy="2519629"/>
            <wp:docPr id="49" name="Picture 49"/>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2519629"/>
                    </a:xfrm>
                    <a:prstGeom prst="rect"/>
                  </pic:spPr>
                </pic:pic>
              </a:graphicData>
            </a:graphic>
          </wp:inline>
        </w:drawing>
      </w:r>
    </w:p>
    <w:p>
      <w:bookmarkStart w:id="53" w:name="obitos_evitaveis_1_a_4_anos_subgrupo_ano"/>
      <w:r>
        <w:t>Entre 2006 e 2025, os óbitos de crianças de 1 a 4 anos apresentaram oscilações, mas com redução em vários subgrupos. As demais causas não claramente evitáveis permaneceram como principal componente, chegando a 59 registros em 2025. No mesmo ano, as causas reduzíveis por ações de promoção vinculadas a atenção somaram 34 óbitos, enquanto aquelas relacionadas ao diagnóstico e tratamento adequado registraram 29. As causas mal definidas apresentaram forte redução ao longo do período, chegando a 7 registros em 2025.</w:t>
      </w:r>
      <w:bookmarkEnd w:id="53"/>
    </w:p>
    <w:p>
      <w:pPr>
        <w:pStyle w:val="Heading3"/>
      </w:pPr>
      <w:r>
        <w:t>Obitos evitaveis menores 5 subgrupo ano  ✏️ ⚠️</w:t>
      </w:r>
    </w:p>
    <w:p>
      <w:r>
        <w:drawing>
          <wp:inline xmlns:a="http://schemas.openxmlformats.org/drawingml/2006/main" xmlns:pic="http://schemas.openxmlformats.org/drawingml/2006/picture">
            <wp:extent cx="5029200" cy="2519629"/>
            <wp:docPr id="50" name="Picture 50"/>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2519629"/>
                    </a:xfrm>
                    <a:prstGeom prst="rect"/>
                  </pic:spPr>
                </pic:pic>
              </a:graphicData>
            </a:graphic>
          </wp:inline>
        </w:drawing>
      </w:r>
    </w:p>
    <w:p>
      <w:bookmarkStart w:id="54" w:name="obitos_evitaveis_menores_5_subgrupo_ano"/>
      <w:r>
        <w:t>Entre 2006 e 2025, os óbitos de menores de 5 anos apresentaram tendência geral de redução. As demais causas não claramente evitáveis permaneceram entre os principais componentes, chegando a 277 registros em 2025. Entre as causas evitáveis, destacam-se aquelas relacionadas à atenção à mulher na gestação, que atingiram 266 óbitos em 2025. Também houve redução importante nos óbitos relacionados à atenção ao recém-nascido, que passaram de 198 em 2006 para 55 em 2025, enquanto as causas mal definidas recuaram para 22 registros.</w:t>
      </w:r>
      <w:bookmarkEnd w:id="54"/>
    </w:p>
    <w:p>
      <w:r>
        <w:rPr>
          <w:i/>
          <w:color w:val="B03A2E"/>
          <w:sz w:val="18"/>
        </w:rPr>
        <w:t>⚠️ C</w:t>
      </w:r>
    </w:p>
    <w:p>
      <w:r>
        <w:rPr>
          <w:i/>
          <w:color w:val="B03A2E"/>
          <w:sz w:val="18"/>
        </w:rPr>
        <w:t>⚠️ o</w:t>
      </w:r>
    </w:p>
    <w:p>
      <w:r>
        <w:rPr>
          <w:i/>
          <w:color w:val="B03A2E"/>
          <w:sz w:val="18"/>
        </w:rPr>
        <w:t>⚠️ n</w:t>
      </w:r>
    </w:p>
    <w:p>
      <w:r>
        <w:rPr>
          <w:i/>
          <w:color w:val="B03A2E"/>
          <w:sz w:val="18"/>
        </w:rPr>
        <w:t>⚠️ f</w:t>
      </w:r>
    </w:p>
    <w:p>
      <w:r>
        <w:rPr>
          <w:i/>
          <w:color w:val="B03A2E"/>
          <w:sz w:val="18"/>
        </w:rPr>
        <w:t>⚠️ e</w:t>
      </w:r>
    </w:p>
    <w:p>
      <w:r>
        <w:rPr>
          <w:i/>
          <w:color w:val="B03A2E"/>
          <w:sz w:val="18"/>
        </w:rPr>
        <w:t>⚠️ r</w:t>
      </w:r>
    </w:p>
    <w:p>
      <w:r>
        <w:rPr>
          <w:i/>
          <w:color w:val="B03A2E"/>
          <w:sz w:val="18"/>
        </w:rPr>
        <w:t>⚠️ i</w:t>
      </w:r>
    </w:p>
    <w:p>
      <w:r>
        <w:rPr>
          <w:i/>
          <w:color w:val="B03A2E"/>
          <w:sz w:val="18"/>
        </w:rPr>
        <w:t>⚠️ r</w:t>
      </w:r>
    </w:p>
    <w:p>
      <w:r>
        <w:rPr>
          <w:i/>
          <w:color w:val="B03A2E"/>
          <w:sz w:val="18"/>
        </w:rPr>
        <w:t xml:space="preserve">⚠️  </w:t>
      </w:r>
    </w:p>
    <w:p>
      <w:r>
        <w:rPr>
          <w:i/>
          <w:color w:val="B03A2E"/>
          <w:sz w:val="18"/>
        </w:rPr>
        <w:t>⚠️ n</w:t>
      </w:r>
    </w:p>
    <w:p>
      <w:r>
        <w:rPr>
          <w:i/>
          <w:color w:val="B03A2E"/>
          <w:sz w:val="18"/>
        </w:rPr>
        <w:t>⚠️ ú</w:t>
      </w:r>
    </w:p>
    <w:p>
      <w:r>
        <w:rPr>
          <w:i/>
          <w:color w:val="B03A2E"/>
          <w:sz w:val="18"/>
        </w:rPr>
        <w:t>⚠️ m</w:t>
      </w:r>
    </w:p>
    <w:p>
      <w:r>
        <w:rPr>
          <w:i/>
          <w:color w:val="B03A2E"/>
          <w:sz w:val="18"/>
        </w:rPr>
        <w:t>⚠️ e</w:t>
      </w:r>
    </w:p>
    <w:p>
      <w:r>
        <w:rPr>
          <w:i/>
          <w:color w:val="B03A2E"/>
          <w:sz w:val="18"/>
        </w:rPr>
        <w:t>⚠️ r</w:t>
      </w:r>
    </w:p>
    <w:p>
      <w:r>
        <w:rPr>
          <w:i/>
          <w:color w:val="B03A2E"/>
          <w:sz w:val="18"/>
        </w:rPr>
        <w:t>⚠️ o</w:t>
      </w:r>
    </w:p>
    <w:p>
      <w:r>
        <w:rPr>
          <w:i/>
          <w:color w:val="B03A2E"/>
          <w:sz w:val="18"/>
        </w:rPr>
        <w:t>⚠️ :</w:t>
      </w:r>
    </w:p>
    <w:p>
      <w:r>
        <w:rPr>
          <w:i/>
          <w:color w:val="B03A2E"/>
          <w:sz w:val="18"/>
        </w:rPr>
        <w:t xml:space="preserve">⚠️  </w:t>
      </w:r>
    </w:p>
    <w:p>
      <w:r>
        <w:rPr>
          <w:i/>
          <w:color w:val="B03A2E"/>
          <w:sz w:val="18"/>
        </w:rPr>
        <w:t>⚠️ o</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d</w:t>
      </w:r>
    </w:p>
    <w:p>
      <w:r>
        <w:rPr>
          <w:i/>
          <w:color w:val="B03A2E"/>
          <w:sz w:val="18"/>
        </w:rPr>
        <w:t>⚠️ i</w:t>
      </w:r>
    </w:p>
    <w:p>
      <w:r>
        <w:rPr>
          <w:i/>
          <w:color w:val="B03A2E"/>
          <w:sz w:val="18"/>
        </w:rPr>
        <w:t>⚠️ z</w:t>
      </w:r>
    </w:p>
    <w:p>
      <w:r>
        <w:rPr>
          <w:i/>
          <w:color w:val="B03A2E"/>
          <w:sz w:val="18"/>
        </w:rPr>
        <w:t xml:space="preserve">⚠️  </w:t>
      </w:r>
    </w:p>
    <w:p>
      <w:r>
        <w:rPr>
          <w:i/>
          <w:color w:val="B03A2E"/>
          <w:sz w:val="18"/>
        </w:rPr>
        <w:t>⚠️ q</w:t>
      </w:r>
    </w:p>
    <w:p>
      <w:r>
        <w:rPr>
          <w:i/>
          <w:color w:val="B03A2E"/>
          <w:sz w:val="18"/>
        </w:rPr>
        <w:t>⚠️ u</w:t>
      </w:r>
    </w:p>
    <w:p>
      <w:r>
        <w:rPr>
          <w:i/>
          <w:color w:val="B03A2E"/>
          <w:sz w:val="18"/>
        </w:rPr>
        <w:t>⚠️ e</w:t>
      </w:r>
    </w:p>
    <w:p>
      <w:r>
        <w:rPr>
          <w:i/>
          <w:color w:val="B03A2E"/>
          <w:sz w:val="18"/>
        </w:rPr>
        <w:t xml:space="preserve">⚠️  </w:t>
      </w:r>
    </w:p>
    <w:p>
      <w:r>
        <w:rPr>
          <w:i/>
          <w:color w:val="B03A2E"/>
          <w:sz w:val="18"/>
        </w:rPr>
        <w:t>⚠️ o</w:t>
      </w:r>
    </w:p>
    <w:p>
      <w:r>
        <w:rPr>
          <w:i/>
          <w:color w:val="B03A2E"/>
          <w:sz w:val="18"/>
        </w:rPr>
        <w:t>⚠️ s</w:t>
      </w:r>
    </w:p>
    <w:p>
      <w:r>
        <w:rPr>
          <w:i/>
          <w:color w:val="B03A2E"/>
          <w:sz w:val="18"/>
        </w:rPr>
        <w:t xml:space="preserve">⚠️  </w:t>
      </w:r>
    </w:p>
    <w:p>
      <w:r>
        <w:rPr>
          <w:i/>
          <w:color w:val="B03A2E"/>
          <w:sz w:val="18"/>
        </w:rPr>
        <w:t>⚠️ ó</w:t>
      </w:r>
    </w:p>
    <w:p>
      <w:r>
        <w:rPr>
          <w:i/>
          <w:color w:val="B03A2E"/>
          <w:sz w:val="18"/>
        </w:rPr>
        <w:t>⚠️ b</w:t>
      </w:r>
    </w:p>
    <w:p>
      <w:r>
        <w:rPr>
          <w:i/>
          <w:color w:val="B03A2E"/>
          <w:sz w:val="18"/>
        </w:rPr>
        <w:t>⚠️ i</w:t>
      </w:r>
    </w:p>
    <w:p>
      <w:r>
        <w:rPr>
          <w:i/>
          <w:color w:val="B03A2E"/>
          <w:sz w:val="18"/>
        </w:rPr>
        <w:t>⚠️ t</w:t>
      </w:r>
    </w:p>
    <w:p>
      <w:r>
        <w:rPr>
          <w:i/>
          <w:color w:val="B03A2E"/>
          <w:sz w:val="18"/>
        </w:rPr>
        <w:t>⚠️ o</w:t>
      </w:r>
    </w:p>
    <w:p>
      <w:r>
        <w:rPr>
          <w:i/>
          <w:color w:val="B03A2E"/>
          <w:sz w:val="18"/>
        </w:rPr>
        <w:t>⚠️ s</w:t>
      </w:r>
    </w:p>
    <w:p>
      <w:r>
        <w:rPr>
          <w:i/>
          <w:color w:val="B03A2E"/>
          <w:sz w:val="18"/>
        </w:rPr>
        <w:t xml:space="preserve">⚠️  </w:t>
      </w:r>
    </w:p>
    <w:p>
      <w:r>
        <w:rPr>
          <w:i/>
          <w:color w:val="B03A2E"/>
          <w:sz w:val="18"/>
        </w:rPr>
        <w:t>⚠️ p</w:t>
      </w:r>
    </w:p>
    <w:p>
      <w:r>
        <w:rPr>
          <w:i/>
          <w:color w:val="B03A2E"/>
          <w:sz w:val="18"/>
        </w:rPr>
        <w:t>⚠️ o</w:t>
      </w:r>
    </w:p>
    <w:p>
      <w:r>
        <w:rPr>
          <w:i/>
          <w:color w:val="B03A2E"/>
          <w:sz w:val="18"/>
        </w:rPr>
        <w:t>⚠️ r</w:t>
      </w:r>
    </w:p>
    <w:p>
      <w:r>
        <w:rPr>
          <w:i/>
          <w:color w:val="B03A2E"/>
          <w:sz w:val="18"/>
        </w:rPr>
        <w:t xml:space="preserve">⚠️  </w:t>
      </w:r>
    </w:p>
    <w:p>
      <w:r>
        <w:rPr>
          <w:i/>
          <w:color w:val="B03A2E"/>
          <w:sz w:val="18"/>
        </w:rPr>
        <w:t>⚠️ a</w:t>
      </w:r>
    </w:p>
    <w:p>
      <w:r>
        <w:rPr>
          <w:i/>
          <w:color w:val="B03A2E"/>
          <w:sz w:val="18"/>
        </w:rPr>
        <w:t>⚠️ t</w:t>
      </w:r>
    </w:p>
    <w:p>
      <w:r>
        <w:rPr>
          <w:i/>
          <w:color w:val="B03A2E"/>
          <w:sz w:val="18"/>
        </w:rPr>
        <w:t>⚠️ e</w:t>
      </w:r>
    </w:p>
    <w:p>
      <w:r>
        <w:rPr>
          <w:i/>
          <w:color w:val="B03A2E"/>
          <w:sz w:val="18"/>
        </w:rPr>
        <w:t>⚠️ n</w:t>
      </w:r>
    </w:p>
    <w:p>
      <w:r>
        <w:rPr>
          <w:i/>
          <w:color w:val="B03A2E"/>
          <w:sz w:val="18"/>
        </w:rPr>
        <w:t>⚠️ ç</w:t>
      </w:r>
    </w:p>
    <w:p>
      <w:r>
        <w:rPr>
          <w:i/>
          <w:color w:val="B03A2E"/>
          <w:sz w:val="18"/>
        </w:rPr>
        <w:t>⚠️ ã</w:t>
      </w:r>
    </w:p>
    <w:p>
      <w:r>
        <w:rPr>
          <w:i/>
          <w:color w:val="B03A2E"/>
          <w:sz w:val="18"/>
        </w:rPr>
        <w:t>⚠️ o</w:t>
      </w:r>
    </w:p>
    <w:p>
      <w:r>
        <w:rPr>
          <w:i/>
          <w:color w:val="B03A2E"/>
          <w:sz w:val="18"/>
        </w:rPr>
        <w:t xml:space="preserve">⚠️  </w:t>
      </w:r>
    </w:p>
    <w:p>
      <w:r>
        <w:rPr>
          <w:i/>
          <w:color w:val="B03A2E"/>
          <w:sz w:val="18"/>
        </w:rPr>
        <w:t>⚠️ a</w:t>
      </w:r>
    </w:p>
    <w:p>
      <w:r>
        <w:rPr>
          <w:i/>
          <w:color w:val="B03A2E"/>
          <w:sz w:val="18"/>
        </w:rPr>
        <w:t>⚠️ o</w:t>
      </w:r>
    </w:p>
    <w:p>
      <w:r>
        <w:rPr>
          <w:i/>
          <w:color w:val="B03A2E"/>
          <w:sz w:val="18"/>
        </w:rPr>
        <w:t xml:space="preserve">⚠️  </w:t>
      </w:r>
    </w:p>
    <w:p>
      <w:r>
        <w:rPr>
          <w:i/>
          <w:color w:val="B03A2E"/>
          <w:sz w:val="18"/>
        </w:rPr>
        <w:t>⚠️ r</w:t>
      </w:r>
    </w:p>
    <w:p>
      <w:r>
        <w:rPr>
          <w:i/>
          <w:color w:val="B03A2E"/>
          <w:sz w:val="18"/>
        </w:rPr>
        <w:t>⚠️ e</w:t>
      </w:r>
    </w:p>
    <w:p>
      <w:r>
        <w:rPr>
          <w:i/>
          <w:color w:val="B03A2E"/>
          <w:sz w:val="18"/>
        </w:rPr>
        <w:t>⚠️ c</w:t>
      </w:r>
    </w:p>
    <w:p>
      <w:r>
        <w:rPr>
          <w:i/>
          <w:color w:val="B03A2E"/>
          <w:sz w:val="18"/>
        </w:rPr>
        <w:t>⚠️ é</w:t>
      </w:r>
    </w:p>
    <w:p>
      <w:r>
        <w:rPr>
          <w:i/>
          <w:color w:val="B03A2E"/>
          <w:sz w:val="18"/>
        </w:rPr>
        <w:t>⚠️ m</w:t>
      </w:r>
    </w:p>
    <w:p>
      <w:r>
        <w:rPr>
          <w:i/>
          <w:color w:val="B03A2E"/>
          <w:sz w:val="18"/>
        </w:rPr>
        <w:t>⚠️ -</w:t>
      </w:r>
    </w:p>
    <w:p>
      <w:r>
        <w:rPr>
          <w:i/>
          <w:color w:val="B03A2E"/>
          <w:sz w:val="18"/>
        </w:rPr>
        <w:t>⚠️ n</w:t>
      </w:r>
    </w:p>
    <w:p>
      <w:r>
        <w:rPr>
          <w:i/>
          <w:color w:val="B03A2E"/>
          <w:sz w:val="18"/>
        </w:rPr>
        <w:t>⚠️ a</w:t>
      </w:r>
    </w:p>
    <w:p>
      <w:r>
        <w:rPr>
          <w:i/>
          <w:color w:val="B03A2E"/>
          <w:sz w:val="18"/>
        </w:rPr>
        <w:t>⚠️ s</w:t>
      </w:r>
    </w:p>
    <w:p>
      <w:r>
        <w:rPr>
          <w:i/>
          <w:color w:val="B03A2E"/>
          <w:sz w:val="18"/>
        </w:rPr>
        <w:t>⚠️ c</w:t>
      </w:r>
    </w:p>
    <w:p>
      <w:r>
        <w:rPr>
          <w:i/>
          <w:color w:val="B03A2E"/>
          <w:sz w:val="18"/>
        </w:rPr>
        <w:t>⚠️ i</w:t>
      </w:r>
    </w:p>
    <w:p>
      <w:r>
        <w:rPr>
          <w:i/>
          <w:color w:val="B03A2E"/>
          <w:sz w:val="18"/>
        </w:rPr>
        <w:t>⚠️ d</w:t>
      </w:r>
    </w:p>
    <w:p>
      <w:r>
        <w:rPr>
          <w:i/>
          <w:color w:val="B03A2E"/>
          <w:sz w:val="18"/>
        </w:rPr>
        <w:t>⚠️ o</w:t>
      </w:r>
    </w:p>
    <w:p>
      <w:r>
        <w:rPr>
          <w:i/>
          <w:color w:val="B03A2E"/>
          <w:sz w:val="18"/>
        </w:rPr>
        <w:t xml:space="preserve">⚠️  </w:t>
      </w:r>
    </w:p>
    <w:p>
      <w:r>
        <w:rPr>
          <w:i/>
          <w:color w:val="B03A2E"/>
          <w:sz w:val="18"/>
        </w:rPr>
        <w:t>⚠️ p</w:t>
      </w:r>
    </w:p>
    <w:p>
      <w:r>
        <w:rPr>
          <w:i/>
          <w:color w:val="B03A2E"/>
          <w:sz w:val="18"/>
        </w:rPr>
        <w:t>⚠️ a</w:t>
      </w:r>
    </w:p>
    <w:p>
      <w:r>
        <w:rPr>
          <w:i/>
          <w:color w:val="B03A2E"/>
          <w:sz w:val="18"/>
        </w:rPr>
        <w:t>⚠️ s</w:t>
      </w:r>
    </w:p>
    <w:p>
      <w:r>
        <w:rPr>
          <w:i/>
          <w:color w:val="B03A2E"/>
          <w:sz w:val="18"/>
        </w:rPr>
        <w:t>⚠️ s</w:t>
      </w:r>
    </w:p>
    <w:p>
      <w:r>
        <w:rPr>
          <w:i/>
          <w:color w:val="B03A2E"/>
          <w:sz w:val="18"/>
        </w:rPr>
        <w:t>⚠️ a</w:t>
      </w:r>
    </w:p>
    <w:p>
      <w:r>
        <w:rPr>
          <w:i/>
          <w:color w:val="B03A2E"/>
          <w:sz w:val="18"/>
        </w:rPr>
        <w:t>⚠️ r</w:t>
      </w:r>
    </w:p>
    <w:p>
      <w:r>
        <w:rPr>
          <w:i/>
          <w:color w:val="B03A2E"/>
          <w:sz w:val="18"/>
        </w:rPr>
        <w:t>⚠️ a</w:t>
      </w:r>
    </w:p>
    <w:p>
      <w:r>
        <w:rPr>
          <w:i/>
          <w:color w:val="B03A2E"/>
          <w:sz w:val="18"/>
        </w:rPr>
        <w:t>⚠️ m</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1</w:t>
      </w:r>
    </w:p>
    <w:p>
      <w:r>
        <w:rPr>
          <w:i/>
          <w:color w:val="B03A2E"/>
          <w:sz w:val="18"/>
        </w:rPr>
        <w:t>⚠️ 9</w:t>
      </w:r>
    </w:p>
    <w:p>
      <w:r>
        <w:rPr>
          <w:i/>
          <w:color w:val="B03A2E"/>
          <w:sz w:val="18"/>
        </w:rPr>
        <w:t>⚠️ 8</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2</w:t>
      </w:r>
    </w:p>
    <w:p>
      <w:r>
        <w:rPr>
          <w:i/>
          <w:color w:val="B03A2E"/>
          <w:sz w:val="18"/>
        </w:rPr>
        <w:t>⚠️ 0</w:t>
      </w:r>
    </w:p>
    <w:p>
      <w:r>
        <w:rPr>
          <w:i/>
          <w:color w:val="B03A2E"/>
          <w:sz w:val="18"/>
        </w:rPr>
        <w:t>⚠️ 0</w:t>
      </w:r>
    </w:p>
    <w:p>
      <w:r>
        <w:rPr>
          <w:i/>
          <w:color w:val="B03A2E"/>
          <w:sz w:val="18"/>
        </w:rPr>
        <w:t>⚠️ 6</w:t>
      </w:r>
    </w:p>
    <w:p>
      <w:r>
        <w:rPr>
          <w:i/>
          <w:color w:val="B03A2E"/>
          <w:sz w:val="18"/>
        </w:rPr>
        <w:t xml:space="preserve">⚠️  </w:t>
      </w:r>
    </w:p>
    <w:p>
      <w:r>
        <w:rPr>
          <w:i/>
          <w:color w:val="B03A2E"/>
          <w:sz w:val="18"/>
        </w:rPr>
        <w:t>⚠️ p</w:t>
      </w:r>
    </w:p>
    <w:p>
      <w:r>
        <w:rPr>
          <w:i/>
          <w:color w:val="B03A2E"/>
          <w:sz w:val="18"/>
        </w:rPr>
        <w:t>⚠️ a</w:t>
      </w:r>
    </w:p>
    <w:p>
      <w:r>
        <w:rPr>
          <w:i/>
          <w:color w:val="B03A2E"/>
          <w:sz w:val="18"/>
        </w:rPr>
        <w:t>⚠️ r</w:t>
      </w:r>
    </w:p>
    <w:p>
      <w:r>
        <w:rPr>
          <w:i/>
          <w:color w:val="B03A2E"/>
          <w:sz w:val="18"/>
        </w:rPr>
        <w:t>⚠️ a</w:t>
      </w:r>
    </w:p>
    <w:p>
      <w:r>
        <w:rPr>
          <w:i/>
          <w:color w:val="B03A2E"/>
          <w:sz w:val="18"/>
        </w:rPr>
        <w:t xml:space="preserve">⚠️  </w:t>
      </w:r>
    </w:p>
    <w:p>
      <w:r>
        <w:rPr>
          <w:i/>
          <w:color w:val="B03A2E"/>
          <w:sz w:val="18"/>
        </w:rPr>
        <w:t>⚠️ 5</w:t>
      </w:r>
    </w:p>
    <w:p>
      <w:r>
        <w:rPr>
          <w:i/>
          <w:color w:val="B03A2E"/>
          <w:sz w:val="18"/>
        </w:rPr>
        <w:t>⚠️ 5</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2</w:t>
      </w:r>
    </w:p>
    <w:p>
      <w:r>
        <w:rPr>
          <w:i/>
          <w:color w:val="B03A2E"/>
          <w:sz w:val="18"/>
        </w:rPr>
        <w:t>⚠️ 0</w:t>
      </w:r>
    </w:p>
    <w:p>
      <w:r>
        <w:rPr>
          <w:i/>
          <w:color w:val="B03A2E"/>
          <w:sz w:val="18"/>
        </w:rPr>
        <w:t>⚠️ 2</w:t>
      </w:r>
    </w:p>
    <w:p>
      <w:r>
        <w:rPr>
          <w:i/>
          <w:color w:val="B03A2E"/>
          <w:sz w:val="18"/>
        </w:rPr>
        <w:t>⚠️ 5</w:t>
      </w:r>
    </w:p>
    <w:p>
      <w:r>
        <w:rPr>
          <w:i/>
          <w:color w:val="B03A2E"/>
          <w:sz w:val="18"/>
        </w:rPr>
        <w:t>⚠️ ;</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o</w:t>
      </w:r>
    </w:p>
    <w:p>
      <w:r>
        <w:rPr>
          <w:i/>
          <w:color w:val="B03A2E"/>
          <w:sz w:val="18"/>
        </w:rPr>
        <w:t>⚠️ b</w:t>
      </w:r>
    </w:p>
    <w:p>
      <w:r>
        <w:rPr>
          <w:i/>
          <w:color w:val="B03A2E"/>
          <w:sz w:val="18"/>
        </w:rPr>
        <w:t>⚠️ i</w:t>
      </w:r>
    </w:p>
    <w:p>
      <w:r>
        <w:rPr>
          <w:i/>
          <w:color w:val="B03A2E"/>
          <w:sz w:val="18"/>
        </w:rPr>
        <w:t>⚠️ t</w:t>
      </w:r>
    </w:p>
    <w:p>
      <w:r>
        <w:rPr>
          <w:i/>
          <w:color w:val="B03A2E"/>
          <w:sz w:val="18"/>
        </w:rPr>
        <w:t>⚠️ o</w:t>
      </w:r>
    </w:p>
    <w:p>
      <w:r>
        <w:rPr>
          <w:i/>
          <w:color w:val="B03A2E"/>
          <w:sz w:val="18"/>
        </w:rPr>
        <w:t>⚠️ s</w:t>
      </w:r>
    </w:p>
    <w:p>
      <w:r>
        <w:rPr>
          <w:i/>
          <w:color w:val="B03A2E"/>
          <w:sz w:val="18"/>
        </w:rPr>
        <w:t>⚠️ _</w:t>
      </w:r>
    </w:p>
    <w:p>
      <w:r>
        <w:rPr>
          <w:i/>
          <w:color w:val="B03A2E"/>
          <w:sz w:val="18"/>
        </w:rPr>
        <w:t>⚠️ e</w:t>
      </w:r>
    </w:p>
    <w:p>
      <w:r>
        <w:rPr>
          <w:i/>
          <w:color w:val="B03A2E"/>
          <w:sz w:val="18"/>
        </w:rPr>
        <w:t>⚠️ v</w:t>
      </w:r>
    </w:p>
    <w:p>
      <w:r>
        <w:rPr>
          <w:i/>
          <w:color w:val="B03A2E"/>
          <w:sz w:val="18"/>
        </w:rPr>
        <w:t>⚠️ i</w:t>
      </w:r>
    </w:p>
    <w:p>
      <w:r>
        <w:rPr>
          <w:i/>
          <w:color w:val="B03A2E"/>
          <w:sz w:val="18"/>
        </w:rPr>
        <w:t>⚠️ t</w:t>
      </w:r>
    </w:p>
    <w:p>
      <w:r>
        <w:rPr>
          <w:i/>
          <w:color w:val="B03A2E"/>
          <w:sz w:val="18"/>
        </w:rPr>
        <w:t>⚠️ a</w:t>
      </w:r>
    </w:p>
    <w:p>
      <w:r>
        <w:rPr>
          <w:i/>
          <w:color w:val="B03A2E"/>
          <w:sz w:val="18"/>
        </w:rPr>
        <w:t>⚠️ v</w:t>
      </w:r>
    </w:p>
    <w:p>
      <w:r>
        <w:rPr>
          <w:i/>
          <w:color w:val="B03A2E"/>
          <w:sz w:val="18"/>
        </w:rPr>
        <w:t>⚠️ e</w:t>
      </w:r>
    </w:p>
    <w:p>
      <w:r>
        <w:rPr>
          <w:i/>
          <w:color w:val="B03A2E"/>
          <w:sz w:val="18"/>
        </w:rPr>
        <w:t>⚠️ i</w:t>
      </w:r>
    </w:p>
    <w:p>
      <w:r>
        <w:rPr>
          <w:i/>
          <w:color w:val="B03A2E"/>
          <w:sz w:val="18"/>
        </w:rPr>
        <w:t>⚠️ s</w:t>
      </w:r>
    </w:p>
    <w:p>
      <w:r>
        <w:rPr>
          <w:i/>
          <w:color w:val="B03A2E"/>
          <w:sz w:val="18"/>
        </w:rPr>
        <w:t>⚠️ _</w:t>
      </w:r>
    </w:p>
    <w:p>
      <w:r>
        <w:rPr>
          <w:i/>
          <w:color w:val="B03A2E"/>
          <w:sz w:val="18"/>
        </w:rPr>
        <w:t>⚠️ m</w:t>
      </w:r>
    </w:p>
    <w:p>
      <w:r>
        <w:rPr>
          <w:i/>
          <w:color w:val="B03A2E"/>
          <w:sz w:val="18"/>
        </w:rPr>
        <w:t>⚠️ e</w:t>
      </w:r>
    </w:p>
    <w:p>
      <w:r>
        <w:rPr>
          <w:i/>
          <w:color w:val="B03A2E"/>
          <w:sz w:val="18"/>
        </w:rPr>
        <w:t>⚠️ n</w:t>
      </w:r>
    </w:p>
    <w:p>
      <w:r>
        <w:rPr>
          <w:i/>
          <w:color w:val="B03A2E"/>
          <w:sz w:val="18"/>
        </w:rPr>
        <w:t>⚠️ o</w:t>
      </w:r>
    </w:p>
    <w:p>
      <w:r>
        <w:rPr>
          <w:i/>
          <w:color w:val="B03A2E"/>
          <w:sz w:val="18"/>
        </w:rPr>
        <w:t>⚠️ r</w:t>
      </w:r>
    </w:p>
    <w:p>
      <w:r>
        <w:rPr>
          <w:i/>
          <w:color w:val="B03A2E"/>
          <w:sz w:val="18"/>
        </w:rPr>
        <w:t>⚠️ e</w:t>
      </w:r>
    </w:p>
    <w:p>
      <w:r>
        <w:rPr>
          <w:i/>
          <w:color w:val="B03A2E"/>
          <w:sz w:val="18"/>
        </w:rPr>
        <w:t>⚠️ s</w:t>
      </w:r>
    </w:p>
    <w:p>
      <w:r>
        <w:rPr>
          <w:i/>
          <w:color w:val="B03A2E"/>
          <w:sz w:val="18"/>
        </w:rPr>
        <w:t>⚠️ _</w:t>
      </w:r>
    </w:p>
    <w:p>
      <w:r>
        <w:rPr>
          <w:i/>
          <w:color w:val="B03A2E"/>
          <w:sz w:val="18"/>
        </w:rPr>
        <w:t>⚠️ 5</w:t>
      </w:r>
    </w:p>
    <w:p>
      <w:r>
        <w:rPr>
          <w:i/>
          <w:color w:val="B03A2E"/>
          <w:sz w:val="18"/>
        </w:rPr>
        <w:t>⚠️ _</w:t>
      </w:r>
    </w:p>
    <w:p>
      <w:r>
        <w:rPr>
          <w:i/>
          <w:color w:val="B03A2E"/>
          <w:sz w:val="18"/>
        </w:rPr>
        <w:t>⚠️ s</w:t>
      </w:r>
    </w:p>
    <w:p>
      <w:r>
        <w:rPr>
          <w:i/>
          <w:color w:val="B03A2E"/>
          <w:sz w:val="18"/>
        </w:rPr>
        <w:t>⚠️ u</w:t>
      </w:r>
    </w:p>
    <w:p>
      <w:r>
        <w:rPr>
          <w:i/>
          <w:color w:val="B03A2E"/>
          <w:sz w:val="18"/>
        </w:rPr>
        <w:t>⚠️ b</w:t>
      </w:r>
    </w:p>
    <w:p>
      <w:r>
        <w:rPr>
          <w:i/>
          <w:color w:val="B03A2E"/>
          <w:sz w:val="18"/>
        </w:rPr>
        <w:t>⚠️ g</w:t>
      </w:r>
    </w:p>
    <w:p>
      <w:r>
        <w:rPr>
          <w:i/>
          <w:color w:val="B03A2E"/>
          <w:sz w:val="18"/>
        </w:rPr>
        <w:t>⚠️ r</w:t>
      </w:r>
    </w:p>
    <w:p>
      <w:r>
        <w:rPr>
          <w:i/>
          <w:color w:val="B03A2E"/>
          <w:sz w:val="18"/>
        </w:rPr>
        <w:t>⚠️ u</w:t>
      </w:r>
    </w:p>
    <w:p>
      <w:r>
        <w:rPr>
          <w:i/>
          <w:color w:val="B03A2E"/>
          <w:sz w:val="18"/>
        </w:rPr>
        <w:t>⚠️ p</w:t>
      </w:r>
    </w:p>
    <w:p>
      <w:r>
        <w:rPr>
          <w:i/>
          <w:color w:val="B03A2E"/>
          <w:sz w:val="18"/>
        </w:rPr>
        <w:t>⚠️ o</w:t>
      </w:r>
    </w:p>
    <w:p>
      <w:r>
        <w:rPr>
          <w:i/>
          <w:color w:val="B03A2E"/>
          <w:sz w:val="18"/>
        </w:rPr>
        <w:t>⚠️ _</w:t>
      </w:r>
    </w:p>
    <w:p>
      <w:r>
        <w:rPr>
          <w:i/>
          <w:color w:val="B03A2E"/>
          <w:sz w:val="18"/>
        </w:rPr>
        <w:t>⚠️ m</w:t>
      </w:r>
    </w:p>
    <w:p>
      <w:r>
        <w:rPr>
          <w:i/>
          <w:color w:val="B03A2E"/>
          <w:sz w:val="18"/>
        </w:rPr>
        <w:t>⚠️ u</w:t>
      </w:r>
    </w:p>
    <w:p>
      <w:r>
        <w:rPr>
          <w:i/>
          <w:color w:val="B03A2E"/>
          <w:sz w:val="18"/>
        </w:rPr>
        <w:t>⚠️ n</w:t>
      </w:r>
    </w:p>
    <w:p>
      <w:r>
        <w:rPr>
          <w:i/>
          <w:color w:val="B03A2E"/>
          <w:sz w:val="18"/>
        </w:rPr>
        <w:t>⚠️ i</w:t>
      </w:r>
    </w:p>
    <w:p>
      <w:r>
        <w:rPr>
          <w:i/>
          <w:color w:val="B03A2E"/>
          <w:sz w:val="18"/>
        </w:rPr>
        <w:t>⚠️ c</w:t>
      </w:r>
    </w:p>
    <w:p>
      <w:r>
        <w:rPr>
          <w:i/>
          <w:color w:val="B03A2E"/>
          <w:sz w:val="18"/>
        </w:rPr>
        <w:t>⚠️ i</w:t>
      </w:r>
    </w:p>
    <w:p>
      <w:r>
        <w:rPr>
          <w:i/>
          <w:color w:val="B03A2E"/>
          <w:sz w:val="18"/>
        </w:rPr>
        <w:t>⚠️ p</w:t>
      </w:r>
    </w:p>
    <w:p>
      <w:r>
        <w:rPr>
          <w:i/>
          <w:color w:val="B03A2E"/>
          <w:sz w:val="18"/>
        </w:rPr>
        <w:t>⚠️ i</w:t>
      </w:r>
    </w:p>
    <w:p>
      <w:r>
        <w:rPr>
          <w:i/>
          <w:color w:val="B03A2E"/>
          <w:sz w:val="18"/>
        </w:rPr>
        <w:t>⚠️ o</w:t>
      </w:r>
    </w:p>
    <w:p>
      <w:r>
        <w:rPr>
          <w:i/>
          <w:color w:val="B03A2E"/>
          <w:sz w:val="18"/>
        </w:rPr>
        <w:t>⚠️ _</w:t>
      </w:r>
    </w:p>
    <w:p>
      <w:r>
        <w:rPr>
          <w:i/>
          <w:color w:val="B03A2E"/>
          <w:sz w:val="18"/>
        </w:rPr>
        <w:t>⚠️ a</w:t>
      </w:r>
    </w:p>
    <w:p>
      <w:r>
        <w:rPr>
          <w:i/>
          <w:color w:val="B03A2E"/>
          <w:sz w:val="18"/>
        </w:rPr>
        <w:t>⚠️ n</w:t>
      </w:r>
    </w:p>
    <w:p>
      <w:r>
        <w:rPr>
          <w:i/>
          <w:color w:val="B03A2E"/>
          <w:sz w:val="18"/>
        </w:rPr>
        <w:t>⚠️ o</w:t>
      </w:r>
    </w:p>
    <w:p>
      <w:r>
        <w:rPr>
          <w:i/>
          <w:color w:val="B03A2E"/>
          <w:sz w:val="18"/>
        </w:rPr>
        <w:t>⚠️ .</w:t>
      </w:r>
    </w:p>
    <w:p>
      <w:r>
        <w:rPr>
          <w:i/>
          <w:color w:val="B03A2E"/>
          <w:sz w:val="18"/>
        </w:rPr>
        <w:t>⚠️ c</w:t>
      </w:r>
    </w:p>
    <w:p>
      <w:r>
        <w:rPr>
          <w:i/>
          <w:color w:val="B03A2E"/>
          <w:sz w:val="18"/>
        </w:rPr>
        <w:t>⚠️ s</w:t>
      </w:r>
    </w:p>
    <w:p>
      <w:r>
        <w:rPr>
          <w:i/>
          <w:color w:val="B03A2E"/>
          <w:sz w:val="18"/>
        </w:rPr>
        <w:t>⚠️ v</w:t>
      </w:r>
    </w:p>
    <w:p>
      <w:r>
        <w:rPr>
          <w:i/>
          <w:color w:val="B03A2E"/>
          <w:sz w:val="18"/>
        </w:rPr>
        <w:t xml:space="preserve">⚠️  </w:t>
      </w:r>
    </w:p>
    <w:p>
      <w:r>
        <w:rPr>
          <w:i/>
          <w:color w:val="B03A2E"/>
          <w:sz w:val="18"/>
        </w:rPr>
        <w:t>⚠️ o</w:t>
      </w:r>
    </w:p>
    <w:p>
      <w:r>
        <w:rPr>
          <w:i/>
          <w:color w:val="B03A2E"/>
          <w:sz w:val="18"/>
        </w:rPr>
        <w:t xml:space="preserve">⚠️  </w:t>
      </w:r>
    </w:p>
    <w:p>
      <w:r>
        <w:rPr>
          <w:i/>
          <w:color w:val="B03A2E"/>
          <w:sz w:val="18"/>
        </w:rPr>
        <w:t>⚠️ v</w:t>
      </w:r>
    </w:p>
    <w:p>
      <w:r>
        <w:rPr>
          <w:i/>
          <w:color w:val="B03A2E"/>
          <w:sz w:val="18"/>
        </w:rPr>
        <w:t>⚠️ a</w:t>
      </w:r>
    </w:p>
    <w:p>
      <w:r>
        <w:rPr>
          <w:i/>
          <w:color w:val="B03A2E"/>
          <w:sz w:val="18"/>
        </w:rPr>
        <w:t>⚠️ l</w:t>
      </w:r>
    </w:p>
    <w:p>
      <w:r>
        <w:rPr>
          <w:i/>
          <w:color w:val="B03A2E"/>
          <w:sz w:val="18"/>
        </w:rPr>
        <w:t>⚠️ o</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2</w:t>
      </w:r>
    </w:p>
    <w:p>
      <w:r>
        <w:rPr>
          <w:i/>
          <w:color w:val="B03A2E"/>
          <w:sz w:val="18"/>
        </w:rPr>
        <w:t>⚠️ 0</w:t>
      </w:r>
    </w:p>
    <w:p>
      <w:r>
        <w:rPr>
          <w:i/>
          <w:color w:val="B03A2E"/>
          <w:sz w:val="18"/>
        </w:rPr>
        <w:t>⚠️ 0</w:t>
      </w:r>
    </w:p>
    <w:p>
      <w:r>
        <w:rPr>
          <w:i/>
          <w:color w:val="B03A2E"/>
          <w:sz w:val="18"/>
        </w:rPr>
        <w:t>⚠️ 6</w:t>
      </w:r>
    </w:p>
    <w:p>
      <w:r>
        <w:rPr>
          <w:i/>
          <w:color w:val="B03A2E"/>
          <w:sz w:val="18"/>
        </w:rPr>
        <w:t xml:space="preserve">⚠️  </w:t>
      </w:r>
    </w:p>
    <w:p>
      <w:r>
        <w:rPr>
          <w:i/>
          <w:color w:val="B03A2E"/>
          <w:sz w:val="18"/>
        </w:rPr>
        <w:t>⚠️ é</w:t>
      </w:r>
    </w:p>
    <w:p>
      <w:r>
        <w:rPr>
          <w:i/>
          <w:color w:val="B03A2E"/>
          <w:sz w:val="18"/>
        </w:rPr>
        <w:t xml:space="preserve">⚠️  </w:t>
      </w:r>
    </w:p>
    <w:p>
      <w:r>
        <w:rPr>
          <w:i/>
          <w:color w:val="B03A2E"/>
          <w:sz w:val="18"/>
        </w:rPr>
        <w:t>⚠️ 2</w:t>
      </w:r>
    </w:p>
    <w:p>
      <w:r>
        <w:rPr>
          <w:i/>
          <w:color w:val="B03A2E"/>
          <w:sz w:val="18"/>
        </w:rPr>
        <w:t>⚠️ 0</w:t>
      </w:r>
    </w:p>
    <w:p>
      <w:r>
        <w:rPr>
          <w:i/>
          <w:color w:val="B03A2E"/>
          <w:sz w:val="18"/>
        </w:rPr>
        <w:t>⚠️ 4</w:t>
      </w:r>
    </w:p>
    <w:p>
      <w:r>
        <w:rPr>
          <w:i/>
          <w:color w:val="B03A2E"/>
          <w:sz w:val="18"/>
        </w:rPr>
        <w:t xml:space="preserve">⚠️  </w:t>
      </w:r>
    </w:p>
    <w:p>
      <w:r>
        <w:rPr>
          <w:i/>
          <w:color w:val="B03A2E"/>
          <w:sz w:val="18"/>
        </w:rPr>
        <w:t>⚠️ (</w:t>
      </w:r>
    </w:p>
    <w:p>
      <w:r>
        <w:rPr>
          <w:i/>
          <w:color w:val="B03A2E"/>
          <w:sz w:val="18"/>
        </w:rPr>
        <w:t>⚠️ 5</w:t>
      </w:r>
    </w:p>
    <w:p>
      <w:r>
        <w:rPr>
          <w:i/>
          <w:color w:val="B03A2E"/>
          <w:sz w:val="18"/>
        </w:rPr>
        <w:t>⚠️ 5</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2</w:t>
      </w:r>
    </w:p>
    <w:p>
      <w:r>
        <w:rPr>
          <w:i/>
          <w:color w:val="B03A2E"/>
          <w:sz w:val="18"/>
        </w:rPr>
        <w:t>⚠️ 0</w:t>
      </w:r>
    </w:p>
    <w:p>
      <w:r>
        <w:rPr>
          <w:i/>
          <w:color w:val="B03A2E"/>
          <w:sz w:val="18"/>
        </w:rPr>
        <w:t>⚠️ 2</w:t>
      </w:r>
    </w:p>
    <w:p>
      <w:r>
        <w:rPr>
          <w:i/>
          <w:color w:val="B03A2E"/>
          <w:sz w:val="18"/>
        </w:rPr>
        <w:t>⚠️ 5</w:t>
      </w:r>
    </w:p>
    <w:p>
      <w:r>
        <w:rPr>
          <w:i/>
          <w:color w:val="B03A2E"/>
          <w:sz w:val="18"/>
        </w:rPr>
        <w:t xml:space="preserve">⚠️  </w:t>
      </w:r>
    </w:p>
    <w:p>
      <w:r>
        <w:rPr>
          <w:i/>
          <w:color w:val="B03A2E"/>
          <w:sz w:val="18"/>
        </w:rPr>
        <w:t>⚠️ c</w:t>
      </w:r>
    </w:p>
    <w:p>
      <w:r>
        <w:rPr>
          <w:i/>
          <w:color w:val="B03A2E"/>
          <w:sz w:val="18"/>
        </w:rPr>
        <w:t>⚠️ o</w:t>
      </w:r>
    </w:p>
    <w:p>
      <w:r>
        <w:rPr>
          <w:i/>
          <w:color w:val="B03A2E"/>
          <w:sz w:val="18"/>
        </w:rPr>
        <w:t>⚠️ n</w:t>
      </w:r>
    </w:p>
    <w:p>
      <w:r>
        <w:rPr>
          <w:i/>
          <w:color w:val="B03A2E"/>
          <w:sz w:val="18"/>
        </w:rPr>
        <w:t>⚠️ f</w:t>
      </w:r>
    </w:p>
    <w:p>
      <w:r>
        <w:rPr>
          <w:i/>
          <w:color w:val="B03A2E"/>
          <w:sz w:val="18"/>
        </w:rPr>
        <w:t>⚠️ e</w:t>
      </w:r>
    </w:p>
    <w:p>
      <w:r>
        <w:rPr>
          <w:i/>
          <w:color w:val="B03A2E"/>
          <w:sz w:val="18"/>
        </w:rPr>
        <w:t>⚠️ r</w:t>
      </w:r>
    </w:p>
    <w:p>
      <w:r>
        <w:rPr>
          <w:i/>
          <w:color w:val="B03A2E"/>
          <w:sz w:val="18"/>
        </w:rPr>
        <w:t>⚠️ e</w:t>
      </w:r>
    </w:p>
    <w:p>
      <w:r>
        <w:rPr>
          <w:i/>
          <w:color w:val="B03A2E"/>
          <w:sz w:val="18"/>
        </w:rPr>
        <w:t>⚠️ )</w:t>
      </w:r>
    </w:p>
    <w:p>
      <w:r>
        <w:rPr>
          <w:i/>
          <w:color w:val="B03A2E"/>
          <w:sz w:val="18"/>
        </w:rPr>
        <w:t>⚠️ .</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r</w:t>
      </w:r>
    </w:p>
    <w:p>
      <w:r>
        <w:rPr>
          <w:i/>
          <w:color w:val="B03A2E"/>
          <w:sz w:val="18"/>
        </w:rPr>
        <w:t>⚠️ r</w:t>
      </w:r>
    </w:p>
    <w:p>
      <w:r>
        <w:rPr>
          <w:i/>
          <w:color w:val="B03A2E"/>
          <w:sz w:val="18"/>
        </w:rPr>
        <w:t>⚠️ i</w:t>
      </w:r>
    </w:p>
    <w:p>
      <w:r>
        <w:rPr>
          <w:i/>
          <w:color w:val="B03A2E"/>
          <w:sz w:val="18"/>
        </w:rPr>
        <w:t>⚠️ g</w:t>
      </w:r>
    </w:p>
    <w:p>
      <w:r>
        <w:rPr>
          <w:i/>
          <w:color w:val="B03A2E"/>
          <w:sz w:val="18"/>
        </w:rPr>
        <w:t>⚠️ i</w:t>
      </w:r>
    </w:p>
    <w:p>
      <w:r>
        <w:rPr>
          <w:i/>
          <w:color w:val="B03A2E"/>
          <w:sz w:val="18"/>
        </w:rPr>
        <w:t>⚠️ d</w:t>
      </w:r>
    </w:p>
    <w:p>
      <w:r>
        <w:rPr>
          <w:i/>
          <w:color w:val="B03A2E"/>
          <w:sz w:val="18"/>
        </w:rPr>
        <w:t>⚠️ o</w:t>
      </w:r>
    </w:p>
    <w:p>
      <w:r>
        <w:rPr>
          <w:i/>
          <w:color w:val="B03A2E"/>
          <w:sz w:val="18"/>
        </w:rPr>
        <w:t>⚠️ :</w:t>
      </w:r>
    </w:p>
    <w:p>
      <w:r>
        <w:rPr>
          <w:i/>
          <w:color w:val="B03A2E"/>
          <w:sz w:val="18"/>
        </w:rPr>
        <w:t xml:space="preserve">⚠️  </w:t>
      </w:r>
    </w:p>
    <w:p>
      <w:r>
        <w:rPr>
          <w:i/>
          <w:color w:val="B03A2E"/>
          <w:sz w:val="18"/>
        </w:rPr>
        <w:t>⚠️ d</w:t>
      </w:r>
    </w:p>
    <w:p>
      <w:r>
        <w:rPr>
          <w:i/>
          <w:color w:val="B03A2E"/>
          <w:sz w:val="18"/>
        </w:rPr>
        <w:t>⚠️ e</w:t>
      </w:r>
    </w:p>
    <w:p>
      <w:r>
        <w:rPr>
          <w:i/>
          <w:color w:val="B03A2E"/>
          <w:sz w:val="18"/>
        </w:rPr>
        <w:t>⚠️ c</w:t>
      </w:r>
    </w:p>
    <w:p>
      <w:r>
        <w:rPr>
          <w:i/>
          <w:color w:val="B03A2E"/>
          <w:sz w:val="18"/>
        </w:rPr>
        <w:t>⚠️ i</w:t>
      </w:r>
    </w:p>
    <w:p>
      <w:r>
        <w:rPr>
          <w:i/>
          <w:color w:val="B03A2E"/>
          <w:sz w:val="18"/>
        </w:rPr>
        <w:t>⚠️ s</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q</w:t>
      </w:r>
    </w:p>
    <w:p>
      <w:r>
        <w:rPr>
          <w:i/>
          <w:color w:val="B03A2E"/>
          <w:sz w:val="18"/>
        </w:rPr>
        <w:t>⚠️ u</w:t>
      </w:r>
    </w:p>
    <w:p>
      <w:r>
        <w:rPr>
          <w:i/>
          <w:color w:val="B03A2E"/>
          <w:sz w:val="18"/>
        </w:rPr>
        <w:t>⚠️ i</w:t>
      </w:r>
    </w:p>
    <w:p>
      <w:r>
        <w:rPr>
          <w:i/>
          <w:color w:val="B03A2E"/>
          <w:sz w:val="18"/>
        </w:rPr>
        <w:t>⚠️ p</w:t>
      </w:r>
    </w:p>
    <w:p>
      <w:r>
        <w:rPr>
          <w:i/>
          <w:color w:val="B03A2E"/>
          <w:sz w:val="18"/>
        </w:rPr>
        <w:t>⚠️ e</w:t>
      </w:r>
    </w:p>
    <w:p>
      <w:r>
        <w:rPr>
          <w:i/>
          <w:color w:val="B03A2E"/>
          <w:sz w:val="18"/>
        </w:rPr>
        <w:t>⚠️ .</w:t>
      </w:r>
    </w:p>
    <w:p>
      <w:r>
        <w:rPr>
          <w:i/>
        </w:rPr>
        <w:t>Tabela de apoio: `mortalidade_causas_evitaveis_grupo_ano.csv`, `mortalidade_causas_evitaveis_subgrupo_ano.csv`, `mortalidade_causas_evitaveis_grupo_0_a_6_dias_ano.csv`, `mortalidade_causas_evitaveis_subgrupo_0_a_6_dias_ano.csv`, `mortalidade_causas_evitaveis_grupo_7_a_27_dias_ano.csv`, `mortalidade_causas_evitaveis_subgrupo_7_a_27_dias_ano.csv`, `mortalidade_causas_evitaveis_grupo_28_a_364_dias_ano.csv`, `mortalidade_causas_evitaveis_subgrupo_28_a_364_dias_ano.csv`, `mortalidade_causas_evitaveis_subgrupo_faixa_2025.csv`, `obitos_evitaveis_menores_5_subgrupo_municipio_ano.csv`, `mortalidade_evitaveis_grupo_cap_faixa_ano.csv`, `mortalidade_evitaveis_subgrupo_cap_2025.csv`</w:t>
      </w:r>
    </w:p>
    <w:p>
      <w:pPr>
        <w:pStyle w:val="Heading2"/>
      </w:pPr>
      <w:r>
        <w:t>Mortalidade infantil por causas evitáveis, por raça/cor  🚧</w:t>
      </w:r>
    </w:p>
    <w:p>
      <w:pPr>
        <w:pStyle w:val="IntenseQuote"/>
      </w:pPr>
      <w:r>
        <w:t>[PENDENTE] ['os 4 gráficos (`obitos_causas_evitaveis_raca_ano`, `…_sem_nao_informado_ano`, `percentual_mortalidade_causas_evitaveis_raca_ano`, `…_sem_nao_informado_ano`) e a tabela `mortalidade_causas_evitaveis_raca_municipio_ano.csv` foram removidos do relatório em 2026-09-25 (specs/2026-09-25_relatorio_latex, D6): as chamadas que os geravam estão comentadas em analise.py, então os arquivos no disco são antigos. Ver também a nota de analise.py: o cruzamento por raça/cor desse arquivo não é filtrado só para causas evitáveis', 'continua pendente (decisão do usuário, 2026-09-28, specs/2026-09-28_nova_estrutura). Quando voltar: 1996 apresenta distorção associada à baixa completude de raça/cor (pico isolado de "não informado"), dizer isso na legenda ou começar a série em 1997']</w:t>
      </w:r>
    </w:p>
    <w:p>
      <w:pPr>
        <w:pStyle w:val="Heading2"/>
      </w:pPr>
      <w:r>
        <w:t>Mortalidade infantil por causas evitáveis, por sexo  🚧</w:t>
      </w:r>
    </w:p>
    <w:p>
      <w:pPr>
        <w:pStyle w:val="IntenseQuote"/>
      </w:pPr>
      <w:r>
        <w:t>[PENDENTE] recorte por sexo ainda não extraído do SIM (antes o item sumia do relatório em silêncio, sem arquivo e sem status)</w:t>
      </w:r>
    </w:p>
    <w:p>
      <w:pPr>
        <w:pStyle w:val="Heading2"/>
      </w:pPr>
      <w:r>
        <w:t>Crianças de 0 a 5 anos no CadÚnico em relação à população do município  ⬜</w:t>
      </w:r>
    </w:p>
    <w:p>
      <w:bookmarkStart w:id="55" w:name="PrioridadesemsecundrioCrianasde0_d03433e5"/>
      <w:r>
        <w:t>Et praesent molestiae at aut sed corporis occaecat fames dolorem omnis asperiores incididunt ab vel esse quam rerum ipsum augue consequat illum nullam ipsum sapien praesent incididunt vel vitae lorem tristique aliquam pretium voluptate aut aut laboris veritatis adipisci corporis veniam nesciunt pede lorem nostrud justo in integer quasi nostrud malesuada donec posuere justo exercitation vitae saepe maiores justo vestibulum irure posuere vitae qui sed ea eget cupidatat magna rhoncus vitae eos ipsa mauris eget facere porro nonummy excepteur ipsum sed magni sit modi veniam fames quam ipsum error hic tincidunt justo fugit viverra maiores nostrum molestie earum laboriosam ea orci rem nesciunt incidunt fugiat anim repellendus quis laboris praesent temporibus voluptates sagittis turpis nesciunt in rerum qui fames nemo cras semper reprehenderit voluptatem dolore dolor lorem architecto scelerisque dolor voluptates fames fugit eleifend semper esse quisquam elit dignissim totam justo eleifend eget ea.</w:t>
      </w:r>
      <w:bookmarkEnd w:id="55"/>
    </w:p>
    <w:p>
      <w:pPr>
        <w:pStyle w:val="Heading2"/>
      </w:pPr>
      <w:r>
        <w:t>Crianças até 6 anos no Cadastro Único (número)  ◐</w:t>
      </w:r>
    </w:p>
    <w:p>
      <w:pPr>
        <w:pStyle w:val="Heading3"/>
      </w:pPr>
      <w:r>
        <w:t>Cadunico criancas por idade  ✅</w:t>
      </w:r>
    </w:p>
    <w:p>
      <w:r>
        <w:drawing>
          <wp:inline xmlns:a="http://schemas.openxmlformats.org/drawingml/2006/main" xmlns:pic="http://schemas.openxmlformats.org/drawingml/2006/picture">
            <wp:extent cx="5029200" cy="3022549"/>
            <wp:docPr id="51" name="Picture 51"/>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3022549"/>
                    </a:xfrm>
                    <a:prstGeom prst="rect"/>
                  </pic:spPr>
                </pic:pic>
              </a:graphicData>
            </a:graphic>
          </wp:inline>
        </w:drawing>
      </w:r>
    </w:p>
    <w:p>
      <w:bookmarkStart w:id="56" w:name="cadunico_criancas_por_idade"/>
      <w:r>
        <w:t>A quantidade de crianças no Cadúnico vai crescendo à medida que a idade vai aumentando. Um total de 11.328 crianças de 0 anos estão no CadÚnico, ao passo que quando se trata de crianças de 5 anos o número salta para 43.187 crianças. É importante frisar que esse dado não pode afirmar que os nascimentos estão diminuindo ou aumentando, haja vista o universo utilizado aqui diz respeito apenas às crianças que estão cadastradas no CadÚnico. Diversos podem ser os motivos para esse movimento: momento de inclusão da família no CadÚnico, atualização cadastral, dentre outros.</w:t>
      </w:r>
      <w:bookmarkEnd w:id="56"/>
    </w:p>
    <w:p>
      <w:pPr>
        <w:pStyle w:val="Heading3"/>
      </w:pPr>
      <w:r>
        <w:t>Mapa cadunico criancas bairro 2026  ⬜</w:t>
      </w:r>
    </w:p>
    <w:p>
      <w:r>
        <w:drawing>
          <wp:inline xmlns:a="http://schemas.openxmlformats.org/drawingml/2006/main" xmlns:pic="http://schemas.openxmlformats.org/drawingml/2006/picture">
            <wp:extent cx="5029200" cy="3465119"/>
            <wp:docPr id="52" name="Picture 52"/>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029200" cy="3465119"/>
                    </a:xfrm>
                    <a:prstGeom prst="rect"/>
                  </pic:spPr>
                </pic:pic>
              </a:graphicData>
            </a:graphic>
          </wp:inline>
        </w:drawing>
      </w:r>
    </w:p>
    <w:p>
      <w:bookmarkStart w:id="57" w:name="mapa_cadunico_criancas_bairro_2026"/>
      <w:r>
        <w:t>Ab sint numquam praesent et pellentesque est nostrum justo posuere fames temporibus vitae tempora culpa pharetra sint aliqua sed dolore eget nihil quam adipiscing dolor anim egestas facere commodi orci proident nulla vitae eos rem pede ipsum quasi augue diam aperiam quibusdam amet nemo facilisi cupidatat enim eleifend mauris eleifend augue curae quam cubilia mus donec veniam tristique rem aliquam repellat ullamcorper lorem sint dapibus sint odit commodi diam viverra quam facere egestas exercitation hic tincidunt hendrerit voluptatem veniam nemo reiciendis proin necessitatibus suscipit porttitor tenetur error doloribus leo ipsum vitae vivamus pretium incidunt at vel tenetur nemo aute aliquam fames fringilla pede a praesent nibh pharetra sequi nulla laboris at illum culpa donec eget aliquam aliquam feugiat ullamcorper omnis rerum architecto habitant reprehenderit pretium luctus alias ullamco fugiat vitae temporibus consequatur.</w:t>
      </w:r>
      <w:bookmarkEnd w:id="57"/>
    </w:p>
    <w:p>
      <w:pPr>
        <w:pStyle w:val="Heading3"/>
      </w:pPr>
      <w:r>
        <w:t>Mapa cadunico criancas 0 a 4 bairro 2026  ✅</w:t>
      </w:r>
    </w:p>
    <w:p>
      <w:r>
        <w:drawing>
          <wp:inline xmlns:a="http://schemas.openxmlformats.org/drawingml/2006/main" xmlns:pic="http://schemas.openxmlformats.org/drawingml/2006/picture">
            <wp:extent cx="5029200" cy="3465119"/>
            <wp:docPr id="53" name="Picture 53"/>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029200" cy="3465119"/>
                    </a:xfrm>
                    <a:prstGeom prst="rect"/>
                  </pic:spPr>
                </pic:pic>
              </a:graphicData>
            </a:graphic>
          </wp:inline>
        </w:drawing>
      </w:r>
    </w:p>
    <w:p>
      <w:bookmarkStart w:id="58" w:name="mapa_cadunico_criancas_0_a_4_bairro_2026"/>
      <w:r>
        <w:t>Olhando para a distribuição espacial, pode-se observar que a maior concentração tanto de crianças de 0 a 5 quanto de 0 a 4 anos no CadÚnico está presente nas Zonas Oeste e Norte da cidade. Há alterações absolutas nos intervalos de distribuição quando se olha para os dois mapas, mas o padrão de distribuição geográfica segue praticamente o mesmo. Nos dois mapas, a Zona Oeste apresenta a maior concentração de crianças cadastradas. Já a Zona Sul e parte da extensão litorânea da Barra da Tijuca/Recreio apresentam menores quantitativos. Na Zona Norte e no Centro apresentam-se uma maior fragmentação por terem muitos bairros, favelas e comunidades.</w:t>
      </w:r>
      <w:bookmarkEnd w:id="58"/>
    </w:p>
    <w:p>
      <w:r>
        <w:rPr>
          <w:i/>
        </w:rPr>
        <w:t>Tabela de apoio: `cadunico_por_idade_2026.csv`, `cadunico_por_bairro_2026.csv`, `cadunico_por_bairro_ate_4_2026.csv`, `tabela_mapa_cadunico_criancas_2026.csv`, `tabela_mapa_cadunico_criancas_0_a_4_2026.csv`</w:t>
      </w:r>
    </w:p>
    <w:p>
      <w:pPr>
        <w:pStyle w:val="Heading2"/>
      </w:pPr>
      <w:r>
        <w:t>Famílias com crianças até 6 anos no Cadastro Único (número)  ✅</w:t>
      </w:r>
    </w:p>
    <w:p>
      <w:pPr>
        <w:pStyle w:val="Heading3"/>
      </w:pPr>
      <w:r>
        <w:t>Cadunico familias por idade  ✅</w:t>
      </w:r>
    </w:p>
    <w:p>
      <w:r>
        <w:drawing>
          <wp:inline xmlns:a="http://schemas.openxmlformats.org/drawingml/2006/main" xmlns:pic="http://schemas.openxmlformats.org/drawingml/2006/picture">
            <wp:extent cx="5029200" cy="3027578"/>
            <wp:docPr id="54" name="Picture 54"/>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029200" cy="3027578"/>
                    </a:xfrm>
                    <a:prstGeom prst="rect"/>
                  </pic:spPr>
                </pic:pic>
              </a:graphicData>
            </a:graphic>
          </wp:inline>
        </w:drawing>
      </w:r>
    </w:p>
    <w:p>
      <w:bookmarkStart w:id="59" w:name="cadunico_familias_por_idade"/>
      <w:r>
        <w:t>No recorte por família com crianças de 0 a 5 anos no CadÚnico, à medida que se avança a idade, aumenta-se a quantidade de família com criança naquela idade que está cadastrada no CadÚnico. Seguindo, notoriamente, o mesmo padrão do gráfico das crianças cadastradas no CadÚnico.</w:t>
      </w:r>
      <w:bookmarkEnd w:id="59"/>
    </w:p>
    <w:p>
      <w:r>
        <w:rPr>
          <w:i/>
        </w:rPr>
        <w:t>Tabela de apoio: `cadunico_por_idade_2026.csv`, `cadunico_por_bairro_2026.csv`</w:t>
      </w:r>
    </w:p>
    <w:p>
      <w:pPr>
        <w:pStyle w:val="Heading2"/>
      </w:pPr>
      <w:r>
        <w:t>Famílias com crianças até 6 anos no Cadastro Único, por renda  ◐</w:t>
      </w:r>
    </w:p>
    <w:p>
      <w:pPr>
        <w:pStyle w:val="Heading3"/>
      </w:pPr>
      <w:r>
        <w:t>Cadunico familias por faixa renda  ✅</w:t>
      </w:r>
    </w:p>
    <w:p>
      <w:r>
        <w:drawing>
          <wp:inline xmlns:a="http://schemas.openxmlformats.org/drawingml/2006/main" xmlns:pic="http://schemas.openxmlformats.org/drawingml/2006/picture">
            <wp:extent cx="5029200" cy="3027578"/>
            <wp:docPr id="55" name="Picture 55"/>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029200" cy="3027578"/>
                    </a:xfrm>
                    <a:prstGeom prst="rect"/>
                  </pic:spPr>
                </pic:pic>
              </a:graphicData>
            </a:graphic>
          </wp:inline>
        </w:drawing>
      </w:r>
    </w:p>
    <w:p>
      <w:bookmarkStart w:id="60" w:name="cadunico_familias_por_faixa_renda"/>
      <w:r>
        <w:t>A partir do dado de famílias com crianças de 0 a 5 anos no CadÚnico é possível observar uma distribuição altamente assimétrica, tendo um predomínio absoluto de famílias com renda até R$218, um dos critérios de extrema pobreza, isso evidencia que nesse recorte há uma atuação do CadÚnico predominantemente sobre a parcela populacional em situação de extrema vulnerabilidade. No que diz respeito às rendas mais altas a tendência é diminuindo conforme aumenta-se a renda, chegando a patamares estatisticamente irrelevantes.</w:t>
      </w:r>
      <w:bookmarkEnd w:id="60"/>
    </w:p>
    <w:p>
      <w:pPr>
        <w:pStyle w:val="Heading3"/>
      </w:pPr>
      <w:r>
        <w:t>Cadunico criancas por faixa renda  ⬜</w:t>
      </w:r>
    </w:p>
    <w:p>
      <w:r>
        <w:drawing>
          <wp:inline xmlns:a="http://schemas.openxmlformats.org/drawingml/2006/main" xmlns:pic="http://schemas.openxmlformats.org/drawingml/2006/picture">
            <wp:extent cx="5029200" cy="3022549"/>
            <wp:docPr id="56" name="Picture 56"/>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029200" cy="3022549"/>
                    </a:xfrm>
                    <a:prstGeom prst="rect"/>
                  </pic:spPr>
                </pic:pic>
              </a:graphicData>
            </a:graphic>
          </wp:inline>
        </w:drawing>
      </w:r>
    </w:p>
    <w:p>
      <w:bookmarkStart w:id="61" w:name="cadunico_criancas_por_faixa_renda"/>
      <w:r>
        <w:t>Aliquam do aliqua lectus sed eveniet inventore enim ac qui malesuada fringilla minima nibh et pede eget sapien pretium lacus aute pharetra voluptates explicabo proin ex enim et euismod mollis exercitation natus fermentum pede commodi curae architecto aute incididunt feugiat justo alias malesuada qui diam justo et massa orci non libero sed incididunt felis pellentesque temporibus rerum eius primis ullamcorper condimentum nonummy netus quia proident dapibus justo veniam ac esse error saepe malesuada nonummy mollit esse est laboriosam euismod varius dolor reiciendis anim culpa nulla ipsum tristique at ipsam voluptas senectus molestiae reiciendis do incididunt delectus aliquet et est sit vitae malesuada praesent excepteur eu aliquip delectus recusandae rhoncus qui tenetur adipiscing senectus duis doloribus nec nulla.</w:t>
      </w:r>
      <w:bookmarkEnd w:id="61"/>
    </w:p>
    <w:p>
      <w:r>
        <w:rPr>
          <w:i/>
        </w:rPr>
        <w:t>Tabela de apoio: `cadunico_por_faixa_renda_2026.csv`</w:t>
      </w:r>
    </w:p>
    <w:p>
      <w:pPr>
        <w:pStyle w:val="Heading2"/>
      </w:pPr>
      <w:r>
        <w:t>Famílias no CadÚnico com crianças até 6 anos, por sexo  ⬜</w:t>
      </w:r>
    </w:p>
    <w:p>
      <w:pPr>
        <w:pStyle w:val="Heading3"/>
      </w:pPr>
      <w:r>
        <w:t>Cadunico criancas por sexo  ⬜</w:t>
      </w:r>
    </w:p>
    <w:p>
      <w:r>
        <w:drawing>
          <wp:inline xmlns:a="http://schemas.openxmlformats.org/drawingml/2006/main" xmlns:pic="http://schemas.openxmlformats.org/drawingml/2006/picture">
            <wp:extent cx="5029200" cy="3022549"/>
            <wp:docPr id="57" name="Picture 57"/>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5029200" cy="3022549"/>
                    </a:xfrm>
                    <a:prstGeom prst="rect"/>
                  </pic:spPr>
                </pic:pic>
              </a:graphicData>
            </a:graphic>
          </wp:inline>
        </w:drawing>
      </w:r>
    </w:p>
    <w:p>
      <w:bookmarkStart w:id="62" w:name="cadunico_criancas_por_sexo"/>
      <w:r>
        <w:t>Eveniet lobortis justo nulla debitis laboriosam officiis tempora dolores vitae omnis enim natus tempor nemo dui velit ab mus dapibus ut enim esse in incidunt possimus dolor reprehenderit fringilla ex vitae turpis porttitor unde amet doloribus libero est dolor turpis dolor euismod turpis fermentum lacus velit nunc adipisci lobortis id in sed at excepteur sed laboris delectus sed scelerisque ante aliqua occaecat non massa nonummy consectetuer labore orci tincidunt ea rem commodi nulla hic consectetuer laborum donec ab fames laborum luctus nisi eleifend semper enim eget vel esse cubilia architecto nunc dolor mollit vel turpis adipiscing aliquet voluptate senectus sapien aliqua nullam proident porro vitae imperdiet nullam vel corporis proident eos fringilla curae tellus nibh ipsam quisquam quasi enim doloremque eos.</w:t>
      </w:r>
      <w:bookmarkEnd w:id="62"/>
    </w:p>
    <w:p>
      <w:pPr>
        <w:pStyle w:val="Heading3"/>
      </w:pPr>
      <w:r>
        <w:t>Cadunico familias por sexo criancas  ⬜</w:t>
      </w:r>
    </w:p>
    <w:p>
      <w:r>
        <w:drawing>
          <wp:inline xmlns:a="http://schemas.openxmlformats.org/drawingml/2006/main" xmlns:pic="http://schemas.openxmlformats.org/drawingml/2006/picture">
            <wp:extent cx="5029200" cy="3027578"/>
            <wp:docPr id="58" name="Picture 58"/>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029200" cy="3027578"/>
                    </a:xfrm>
                    <a:prstGeom prst="rect"/>
                  </pic:spPr>
                </pic:pic>
              </a:graphicData>
            </a:graphic>
          </wp:inline>
        </w:drawing>
      </w:r>
    </w:p>
    <w:p>
      <w:bookmarkStart w:id="63" w:name="cadunico_familias_por_sexo_criancas"/>
      <w:r>
        <w:t>Iste adipisci in irure esse enim pellentesque ratione dapibus quasi tellus ipsum lorem nesciunt aliquam donec ea aut ea facilisi dolores ac sint dicta cillum porta assumenda reiciendis pede aliquid itaque metus porttitor sequi consequatur aliquip esse neque fugit aliqua exercitationem eos nulla modi eum officia scelerisque aliquid aute doloremque architecto esse nullam habitant esse at hendrerit dolorem dignissim doloremque in deserunt augue duis delectus diam enim nisi porttitor consequuntur eu fringilla unde sapiente nibh tincidunt illo non ea consectetuer praesent alias qui cillum at molestie mus eget corporis magnam eveniet fames potenti dolor lorem esse eum suspendisse omnis consequuntur repellendus natus veniam dapibus justo at mauris rerum.</w:t>
      </w:r>
      <w:bookmarkEnd w:id="63"/>
    </w:p>
    <w:p>
      <w:r>
        <w:rPr>
          <w:i/>
        </w:rPr>
        <w:t>Tabela de apoio: `cadunico_por_sexo_2026.csv`, `tabela_mapa_cadunico_recortes_bairro_2026.csv`</w:t>
      </w:r>
    </w:p>
    <w:p>
      <w:pPr>
        <w:pStyle w:val="Heading2"/>
      </w:pPr>
      <w:r>
        <w:t>Famílias no CadÚnico com crianças até 6 anos, por raça/cor  ⬜</w:t>
      </w:r>
    </w:p>
    <w:p>
      <w:pPr>
        <w:pStyle w:val="Heading3"/>
      </w:pPr>
      <w:r>
        <w:t>Cadunico criancas por raca cor  ⬜</w:t>
      </w:r>
    </w:p>
    <w:p>
      <w:r>
        <w:drawing>
          <wp:inline xmlns:a="http://schemas.openxmlformats.org/drawingml/2006/main" xmlns:pic="http://schemas.openxmlformats.org/drawingml/2006/picture">
            <wp:extent cx="5029200" cy="3022549"/>
            <wp:docPr id="59" name="Picture 59"/>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5029200" cy="3022549"/>
                    </a:xfrm>
                    <a:prstGeom prst="rect"/>
                  </pic:spPr>
                </pic:pic>
              </a:graphicData>
            </a:graphic>
          </wp:inline>
        </w:drawing>
      </w:r>
    </w:p>
    <w:p>
      <w:bookmarkStart w:id="64" w:name="cadunico_criancas_por_raca_cor"/>
      <w:r>
        <w:t>Et reprehenderit autem in explicabo quis repellat nisi praesent euismod officia nihil enim eaque veniam earum non justo et cubilia luctus potenti fringilla egestas vel fugit facilisi dapibus unde dapibus aliqua recusandae arcu reprehenderit porttitor velit vel a metus aliquip viverra aliquet massa aliquid ut sint deserunt aenean recusandae libero quasi vitae alias molestie facilisi minim porta nisi lobortis fames vitae architecto do et tempor vitae eu malesuada proident architecto suspendisse eu dolore lacus repellendus pretium reprehenderit vulputate orci nunc vulputate vitae rerum maiores incididunt doloremque turpis dicta duis ac nunc tincidunt dapibus beatae scelerisque aute esse enim netus nonummy tristique nonummy ad dictum repudiandae aliquid nibh autem venenatis modi aut ea anim repellat aliqua mollis fugiat sequi accusantium metus pariatur deserunt feugiat eget velit molestiae rem vulputate consequatur rem felis turpis a semper labore voluptates ipsam dolore elit porttitor ad eius ex adipiscing anim neque suspendisse perferendis curae sagittis.</w:t>
      </w:r>
      <w:bookmarkEnd w:id="64"/>
    </w:p>
    <w:p>
      <w:pPr>
        <w:pStyle w:val="Heading3"/>
      </w:pPr>
      <w:r>
        <w:t>Cadunico familias por raca cor  ⬜</w:t>
      </w:r>
    </w:p>
    <w:p>
      <w:r>
        <w:drawing>
          <wp:inline xmlns:a="http://schemas.openxmlformats.org/drawingml/2006/main" xmlns:pic="http://schemas.openxmlformats.org/drawingml/2006/picture">
            <wp:extent cx="5029200" cy="3027578"/>
            <wp:docPr id="60" name="Picture 60"/>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029200" cy="3027578"/>
                    </a:xfrm>
                    <a:prstGeom prst="rect"/>
                  </pic:spPr>
                </pic:pic>
              </a:graphicData>
            </a:graphic>
          </wp:inline>
        </w:drawing>
      </w:r>
    </w:p>
    <w:p>
      <w:bookmarkStart w:id="65" w:name="cadunico_familias_por_raca_cor"/>
      <w:r>
        <w:t>Ullamcorper et voluptate nulla dolore vulputate rerum vulputate pellentesque posuere reiciendis odit ullam fames consectetuer rerum egestas fugiat augue sed netus eum eaque viverra dolores repudiandae posuere repellendus magni aliquet nisi aliquid ac deserunt totam felis iure varius amet elementum magnam semper pretium et natus quia venenatis exercitationem fugit consequat incidunt aenean metus potenti dicta aliqua corporis dolorem rerum enim ut mus cras eleifend laboriosam incidunt repellat eius pharetra earum primis accusantium ab reiciendis ex egestas ea tellus at dolor qui porro dolor rem tincidunt suspendisse nonummy consequat temporibus sagittis lectus dicta doloremque exercitationem possimus voluptate dolore hendrerit quaerat molestie ut felis duis quisquam mauris tincidunt duis cras ut ea consequat tenetur nulla qui.</w:t>
      </w:r>
      <w:bookmarkEnd w:id="65"/>
    </w:p>
    <w:p>
      <w:pPr>
        <w:pStyle w:val="Heading3"/>
      </w:pPr>
      <w:r>
        <w:t>Mapa percentual cadunico criancas negras bairro 2026  ⬜</w:t>
      </w:r>
    </w:p>
    <w:p>
      <w:r>
        <w:drawing>
          <wp:inline xmlns:a="http://schemas.openxmlformats.org/drawingml/2006/main" xmlns:pic="http://schemas.openxmlformats.org/drawingml/2006/picture">
            <wp:extent cx="5029200" cy="3470148"/>
            <wp:docPr id="61" name="Picture 61"/>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5029200" cy="3470148"/>
                    </a:xfrm>
                    <a:prstGeom prst="rect"/>
                  </pic:spPr>
                </pic:pic>
              </a:graphicData>
            </a:graphic>
          </wp:inline>
        </w:drawing>
      </w:r>
    </w:p>
    <w:p>
      <w:bookmarkStart w:id="66" w:name="mapa_percentual_cadunico_crianca_f5a050bc"/>
      <w:r>
        <w:t>Senectus suspendisse illum arcu explicabo mollis in vel curae fugit dapibus dictum aenean lobortis error luctus ipsum sint eget felis sapien qui aenean qui vestibulum ullamcorper perspiciatis dolor consequatur ligula justo incidunt fugiat metus ullamco natus metus adipiscing excepteur viverra laudantium aspernatur minima beatae aliquam veniam et lorem et ea quam elementum officia doloribus aenean quasi donec in pede pellentesque eu senectus aliquam natus suspendisse nulla quasi magna irure vitae debitis morbi at consectetur fugit illum quam vitae explicabo aliquet ullam lorem curabitur scelerisque exercitation suscipit elementum officiis scelerisque ullamcorper proident iste perferendis aliqua lorem mauris dolor felis quia consectetuer ullam vulputate nunc amet eget diam aperiam quam quis aliquam illum consequat in egestas pede laboris doloremque curae dictum beatae a ligula fringilla dignissim pariatur velit nulla vulputate vitae at libero primis sapiente aenean dicta donec quam fermentum elementum praesent unde netus amet et ea.</w:t>
      </w:r>
      <w:bookmarkEnd w:id="66"/>
    </w:p>
    <w:p>
      <w:r>
        <w:rPr>
          <w:i/>
        </w:rPr>
        <w:t>Tabela de apoio: `cadunico_por_raca_cor_2026.csv`, `tabela_mapa_cadunico_recortes_bairro_2026.csv`</w:t>
      </w:r>
    </w:p>
    <w:p>
      <w:pPr>
        <w:pStyle w:val="Heading2"/>
      </w:pPr>
      <w:r>
        <w:t>Síntese do eixo — Prioridade  ⬜</w:t>
      </w:r>
    </w:p>
    <w:p>
      <w:bookmarkStart w:id="67" w:name="sintese_prioridade"/>
      <w:r>
        <w:t>Vestibulum eaque diam dignissim cillum eleifend ipsum enim praesent viverra omnis hendrerit ea maiores mollis ex iste ratione nec cupidatat perferendis ac porro doloribus beatae hendrerit omnis incididunt qui imperdiet massa tempora recusandae at dapibus vitae fames magni justo viverra mauris venenatis aute repudiandae iste dolores sed vitae tellus excepteur viverra explicabo iure labore lorem architecto ad duis autem a aliquam autem laboriosam exercitationem lorem temporibus ante felis dui iure tincidunt tellus ac officia debitis nulla nulla ullamco hic eleifend curae illo repudiandae justo fames illo aute vitae irure dictum autem fringilla posuere sagittis dolor pede consequatur cupidatat dolore voluptatem curae habitant leo lacus porttitor consectetuer tellus ipsam nec nonummy exercitation anim totam aliquam delectus dignissim non magnam beatae consectetuer rem dolor curabitur enim proident commodi ac vitae potenti lobortis dolorem cillum dignissim adipiscing ipsum duis ea posuere omnis felis omnis ante nec enim.</w:t>
      </w:r>
      <w:bookmarkEnd w:id="67"/>
    </w:p>
    <w:p>
      <w:pPr>
        <w:pStyle w:val="Heading1"/>
      </w:pPr>
      <w:r>
        <w:t>🤝 Inclusão</w:t>
      </w:r>
    </w:p>
    <w:p>
      <w:pPr>
        <w:pStyle w:val="Heading2"/>
      </w:pPr>
      <w:r>
        <w:t>Principais achados — Inclusão  ⬜</w:t>
      </w:r>
    </w:p>
    <w:p>
      <w:r>
        <w:rPr>
          <w:i/>
        </w:rPr>
        <w:t>Uma frase por linha (Shift+Enter entre as frases).</w:t>
      </w:r>
    </w:p>
    <w:p>
      <w:bookmarkStart w:id="68" w:name="achados_inclusao"/>
      <w:r>
        <w:t>Eum duis reprehenderit a faucibus lacus autem donec vestibulum anim praesent facilisi.</w:t>
        <w:br/>
        <w:t>Eos enim mauris aliqua malesuada mauris sint imperdiet quae excepteur consequat eu.</w:t>
        <w:br/>
        <w:t>Aut nemo enim fugiat explicabo incidunt tenetur delectus arcu orci dapibus do.</w:t>
        <w:br/>
        <w:t>Libero aliquet nec duis dictum minima duis nec vitae consectetuer luctus labore.</w:t>
        <w:br/>
        <w:t>Sagittis reprehenderit illo lorem nunc incidunt earum suscipit non vel aenean netus.</w:t>
      </w:r>
      <w:bookmarkEnd w:id="68"/>
    </w:p>
    <w:p>
      <w:pPr>
        <w:pStyle w:val="Heading2"/>
      </w:pPr>
      <w:r>
        <w:t>Introdução do eixo — Inclusão  ⬜</w:t>
      </w:r>
    </w:p>
    <w:p>
      <w:bookmarkStart w:id="69" w:name="introducao_inclusao"/>
      <w:r>
        <w:t>Sagittis vivamus porta deserunt veritatis incididunt ex porttitor unde quisquam dapibus aliquip voluptatem earum aperiam vivamus quam non unde pede vulputate turpis delectus lorem ipsum laborum turpis est quasi vitae lorem et asperiores nullam consequuntur qui aliquet eiusmod elementum hendrerit suscipit occaecat porttitor iste eget natus etiam ratione ex voluptate inventore imperdiet consequuntur eos exercitation ut vulputate fringilla cubilia reiciendis consequatur doloribus officiis voluptatibus quis pariatur facere consequat sunt sint culpa eleifend vitae ullam ut eget nisi etiam aut nec laboris quam a saepe vestibulum eget tincidunt vitae ipsum eget.</w:t>
      </w:r>
      <w:bookmarkEnd w:id="69"/>
    </w:p>
    <w:p>
      <w:pPr>
        <w:pStyle w:val="Heading2"/>
      </w:pPr>
      <w:r>
        <w:t>Crianças no CadÚnico com alguma deficiência  🚧</w:t>
      </w:r>
    </w:p>
    <w:p>
      <w:pPr>
        <w:pStyle w:val="IntenseQuote"/>
      </w:pPr>
      <w:r>
        <w:t>[PENDENTE] baixar dados — Léo</w:t>
      </w:r>
    </w:p>
    <w:p>
      <w:pPr>
        <w:pStyle w:val="Heading2"/>
      </w:pPr>
      <w:r>
        <w:t>Famílias no CadÚnico com criança com deficiência  🚧</w:t>
      </w:r>
    </w:p>
    <w:p>
      <w:pPr>
        <w:pStyle w:val="IntenseQuote"/>
      </w:pPr>
      <w:r>
        <w:t>[PENDENTE] baixar dados — Léo</w:t>
      </w:r>
    </w:p>
    <w:p>
      <w:pPr>
        <w:pStyle w:val="Heading2"/>
      </w:pPr>
      <w:r>
        <w:t>Crianças no CadÚnico por tipo de deficiência  🚧</w:t>
      </w:r>
    </w:p>
    <w:p>
      <w:pPr>
        <w:pStyle w:val="IntenseQuote"/>
      </w:pPr>
      <w:r>
        <w:t>[PENDENTE] baixar dados — Léo</w:t>
      </w:r>
    </w:p>
    <w:p>
      <w:pPr>
        <w:pStyle w:val="Heading2"/>
      </w:pPr>
      <w:r>
        <w:t>Síntese do eixo — Inclusão  ⬜</w:t>
      </w:r>
    </w:p>
    <w:p>
      <w:bookmarkStart w:id="70" w:name="sintese_inclusao"/>
      <w:r>
        <w:t>Et ipsum commodo justo pellentesque vestibulum leo nostrum pariatur donec ac ratione lobortis sunt aliquet error proin cubilia praesent adipiscing a ea molestie est cillum modi ac maiores fringilla magnam sunt magni odit vitae adipisci lorem proin aliquet nullam at euismod felis ut massa ullamco dolor autem eleifend voluptatibus ullamco massa netus qui nullam venenatis pretium do quibusdam primis diam ex quam felis magna aspernatur irure magna curabitur accusantium commodo aspernatur dolor do nibh necessitatibus habitant elit occaecat eu ullamco repudiandae faucibus tenetur ante ac qui veritatis dolor fugiat earum dui repellat pellentesque sapien rerum veniam massa officia donec eget magna magna officia voluptates integer exercitationem cras lorem justo ullamco officiis vestibulum eu habitant dolor ligula officiis.</w:t>
      </w:r>
      <w:bookmarkEnd w:id="70"/>
    </w:p>
    <w:p>
      <w:pPr>
        <w:pStyle w:val="Heading1"/>
      </w:pPr>
      <w:r>
        <w:t>👨‍👩‍👧 Família e Cuidados</w:t>
      </w:r>
    </w:p>
    <w:p>
      <w:pPr>
        <w:pStyle w:val="Heading2"/>
      </w:pPr>
      <w:r>
        <w:t>Principais achados — Família e Cuidados  ⬜</w:t>
      </w:r>
    </w:p>
    <w:p>
      <w:r>
        <w:rPr>
          <w:i/>
        </w:rPr>
        <w:t>Uma frase por linha (Shift+Enter entre as frases).</w:t>
      </w:r>
    </w:p>
    <w:p>
      <w:bookmarkStart w:id="71" w:name="achados_familia_e_cuidados"/>
      <w:r>
        <w:t>Etiam eaque sit natus enim tristique ex minim libero qui repellat donec.</w:t>
        <w:br/>
        <w:t>Consequat praesent explicabo voluptatibus beatae quis duis perspiciatis imperdiet fames mollis in.</w:t>
        <w:br/>
        <w:t>A donec cupidatat ac illum saepe earum vitae autem ullamcorper fugit a.</w:t>
        <w:br/>
        <w:t>Metus eveniet senectus nisi veniam proident molestie aspernatur justo lacus dolor eum.</w:t>
        <w:br/>
        <w:t>Deserunt donec nunc ut curabitur magnam facere veritatis quis fringilla debitis totam.</w:t>
      </w:r>
      <w:bookmarkEnd w:id="71"/>
    </w:p>
    <w:p>
      <w:pPr>
        <w:pStyle w:val="Heading2"/>
      </w:pPr>
      <w:r>
        <w:t>Introdução do eixo — Família e Cuidados  ⬜</w:t>
      </w:r>
    </w:p>
    <w:p>
      <w:bookmarkStart w:id="72" w:name="introducao_familia_e_cuidados"/>
      <w:r>
        <w:t>Error aliquam justo rerum doloremque dolor cubilia a dictum quam dolor eget pariatur donec quis perferendis tellus dapibus pede aliquid dolore lacus euismod ante eu autem consectetur reprehenderit amet fugiat eu turpis pede semper anim lectus nostrud nullam officia dolor rem duis aut nisi hendrerit eleifend voluptas voluptate pede aliquet anim sit arcu do ea lobortis rerum tincidunt ea vitae temporibus quam mollis necessitatibus occaecat mauris nostrum deserunt numquam unde ullamcorper turpis netus et quae vel aspernatur nostrud exercitation voluptas voluptatibus potenti dolor at consectetur nullam sapiente ipsam sapiente ab.</w:t>
      </w:r>
      <w:bookmarkEnd w:id="72"/>
    </w:p>
    <w:p>
      <w:pPr>
        <w:pStyle w:val="Heading2"/>
      </w:pPr>
      <w:r>
        <w:t>Crianças até 6 anos frequentando escola/creche (geral)  ⬜</w:t>
      </w:r>
    </w:p>
    <w:p>
      <w:pPr>
        <w:pStyle w:val="Heading3"/>
      </w:pPr>
      <w:r>
        <w:t>Sidra frequencia escola 0 5 total 2022  ⬜</w:t>
      </w:r>
    </w:p>
    <w:p>
      <w:r>
        <w:drawing>
          <wp:inline xmlns:a="http://schemas.openxmlformats.org/drawingml/2006/main" xmlns:pic="http://schemas.openxmlformats.org/drawingml/2006/picture">
            <wp:extent cx="5029200" cy="3027578"/>
            <wp:docPr id="62" name="Picture 62"/>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029200" cy="3027578"/>
                    </a:xfrm>
                    <a:prstGeom prst="rect"/>
                  </pic:spPr>
                </pic:pic>
              </a:graphicData>
            </a:graphic>
          </wp:inline>
        </w:drawing>
      </w:r>
    </w:p>
    <w:p>
      <w:bookmarkStart w:id="73" w:name="sidra_frequencia_escola_0_5_total_2022"/>
      <w:r>
        <w:t>Doloribus vitae a aspernatur fermentum eget quam nemo perferendis ac turpis ab vitae morbi ac laudantium sit doloribus earum eu possimus reprehenderit vitae nostrud commodi nulla deserunt omnis cillum nisi massa doloribus in nibh aliquet iure tristique fugiat vitae curabitur lacus dolor vitae quibusdam dicta feugiat donec potenti repudiandae in ante porttitor dignissim donec libero vel voluptates adipisci esse doloribus libero egestas fames tristique cillum reprehenderit saepe fugit vitae vestibulum posuere viverra condimentum cupidatat nibh lorem lorem eum curae ut repudiandae duis ea varius sagittis pede tristique deserunt id turpis ullam aliqua praesent eiusmod sapiente repudiandae saepe justo minima est veniam doloremque nostrum diam repudiandae nisi dapibus.</w:t>
      </w:r>
      <w:bookmarkEnd w:id="73"/>
    </w:p>
    <w:p>
      <w:r>
        <w:rPr>
          <w:i/>
        </w:rPr>
        <w:t>Tabela de apoio: `sidra_frequencia_escola_0_5_total_2022.csv`</w:t>
      </w:r>
    </w:p>
    <w:p>
      <w:pPr>
        <w:pStyle w:val="Heading2"/>
      </w:pPr>
      <w:r>
        <w:t>Crianças até 6 anos frequentando escola/creche, por raça/cor  ✏️ ⚠️</w:t>
      </w:r>
    </w:p>
    <w:p>
      <w:pPr>
        <w:pStyle w:val="Heading3"/>
      </w:pPr>
      <w:r>
        <w:t>Sidra taxa frequencia 0 6 raca 2022  ✏️ ⚠️</w:t>
      </w:r>
    </w:p>
    <w:p>
      <w:r>
        <w:drawing>
          <wp:inline xmlns:a="http://schemas.openxmlformats.org/drawingml/2006/main" xmlns:pic="http://schemas.openxmlformats.org/drawingml/2006/picture">
            <wp:extent cx="5029200" cy="2937053"/>
            <wp:docPr id="63" name="Picture 63"/>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5029200" cy="2937053"/>
                    </a:xfrm>
                    <a:prstGeom prst="rect"/>
                  </pic:spPr>
                </pic:pic>
              </a:graphicData>
            </a:graphic>
          </wp:inline>
        </w:drawing>
      </w:r>
    </w:p>
    <w:p>
      <w:bookmarkStart w:id="74" w:name="sidra_taxa_frequencia_0_6_raca_2022"/>
      <w:r>
        <w:t>A taxa de frequência escolar bruta aumenta conforme a idade, passando de 8,04% entre crianças de 0 ano para 97,01% aos 6 anos. No conjunto de 0 a 6 anos, a taxa foi de 25,32%, com diferenças entre os grupos de raça/cor: 26,81% entre crianças pardas, 24,48% entre pretas e 24,36% entre brancas. A comparação por idade permite analisar como a frequência escolar se modifica ao longo da primeira infância e como esse comportamento varia entre os grupos de raça/cor. Os dados podem ser relacionados ao número absoluto de crianças frequentando escola/creche para complementar a análise.</w:t>
      </w:r>
      <w:bookmarkEnd w:id="74"/>
    </w:p>
    <w:p>
      <w:r>
        <w:rPr>
          <w:i/>
          <w:color w:val="B03A2E"/>
          <w:sz w:val="18"/>
        </w:rPr>
        <w:t>⚠️ C</w:t>
      </w:r>
    </w:p>
    <w:p>
      <w:r>
        <w:rPr>
          <w:i/>
          <w:color w:val="B03A2E"/>
          <w:sz w:val="18"/>
        </w:rPr>
        <w:t>⚠️ o</w:t>
      </w:r>
    </w:p>
    <w:p>
      <w:r>
        <w:rPr>
          <w:i/>
          <w:color w:val="B03A2E"/>
          <w:sz w:val="18"/>
        </w:rPr>
        <w:t>⚠️ n</w:t>
      </w:r>
    </w:p>
    <w:p>
      <w:r>
        <w:rPr>
          <w:i/>
          <w:color w:val="B03A2E"/>
          <w:sz w:val="18"/>
        </w:rPr>
        <w:t>⚠️ f</w:t>
      </w:r>
    </w:p>
    <w:p>
      <w:r>
        <w:rPr>
          <w:i/>
          <w:color w:val="B03A2E"/>
          <w:sz w:val="18"/>
        </w:rPr>
        <w:t>⚠️ e</w:t>
      </w:r>
    </w:p>
    <w:p>
      <w:r>
        <w:rPr>
          <w:i/>
          <w:color w:val="B03A2E"/>
          <w:sz w:val="18"/>
        </w:rPr>
        <w:t>⚠️ r</w:t>
      </w:r>
    </w:p>
    <w:p>
      <w:r>
        <w:rPr>
          <w:i/>
          <w:color w:val="B03A2E"/>
          <w:sz w:val="18"/>
        </w:rPr>
        <w:t>⚠️ i</w:t>
      </w:r>
    </w:p>
    <w:p>
      <w:r>
        <w:rPr>
          <w:i/>
          <w:color w:val="B03A2E"/>
          <w:sz w:val="18"/>
        </w:rPr>
        <w:t>⚠️ r</w:t>
      </w:r>
    </w:p>
    <w:p>
      <w:r>
        <w:rPr>
          <w:i/>
          <w:color w:val="B03A2E"/>
          <w:sz w:val="18"/>
        </w:rPr>
        <w:t xml:space="preserve">⚠️  </w:t>
      </w:r>
    </w:p>
    <w:p>
      <w:r>
        <w:rPr>
          <w:i/>
          <w:color w:val="B03A2E"/>
          <w:sz w:val="18"/>
        </w:rPr>
        <w:t>⚠️ l</w:t>
      </w:r>
    </w:p>
    <w:p>
      <w:r>
        <w:rPr>
          <w:i/>
          <w:color w:val="B03A2E"/>
          <w:sz w:val="18"/>
        </w:rPr>
        <w:t>⚠️ e</w:t>
      </w:r>
    </w:p>
    <w:p>
      <w:r>
        <w:rPr>
          <w:i/>
          <w:color w:val="B03A2E"/>
          <w:sz w:val="18"/>
        </w:rPr>
        <w:t>⚠️ i</w:t>
      </w:r>
    </w:p>
    <w:p>
      <w:r>
        <w:rPr>
          <w:i/>
          <w:color w:val="B03A2E"/>
          <w:sz w:val="18"/>
        </w:rPr>
        <w:t>⚠️ t</w:t>
      </w:r>
    </w:p>
    <w:p>
      <w:r>
        <w:rPr>
          <w:i/>
          <w:color w:val="B03A2E"/>
          <w:sz w:val="18"/>
        </w:rPr>
        <w:t>⚠️ u</w:t>
      </w:r>
    </w:p>
    <w:p>
      <w:r>
        <w:rPr>
          <w:i/>
          <w:color w:val="B03A2E"/>
          <w:sz w:val="18"/>
        </w:rPr>
        <w:t>⚠️ r</w:t>
      </w:r>
    </w:p>
    <w:p>
      <w:r>
        <w:rPr>
          <w:i/>
          <w:color w:val="B03A2E"/>
          <w:sz w:val="18"/>
        </w:rPr>
        <w:t>⚠️ a</w:t>
      </w:r>
    </w:p>
    <w:p>
      <w:r>
        <w:rPr>
          <w:i/>
          <w:color w:val="B03A2E"/>
          <w:sz w:val="18"/>
        </w:rPr>
        <w:t>⚠️ :</w:t>
      </w:r>
    </w:p>
    <w:p>
      <w:r>
        <w:rPr>
          <w:i/>
          <w:color w:val="B03A2E"/>
          <w:sz w:val="18"/>
        </w:rPr>
        <w:t xml:space="preserve">⚠️  </w:t>
      </w:r>
    </w:p>
    <w:p>
      <w:r>
        <w:rPr>
          <w:i/>
          <w:color w:val="B03A2E"/>
          <w:sz w:val="18"/>
        </w:rPr>
        <w:t>⚠️ '</w:t>
      </w:r>
    </w:p>
    <w:p>
      <w:r>
        <w:rPr>
          <w:i/>
          <w:color w:val="B03A2E"/>
          <w:sz w:val="18"/>
        </w:rPr>
        <w:t>⚠️ N</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n</w:t>
      </w:r>
    </w:p>
    <w:p>
      <w:r>
        <w:rPr>
          <w:i/>
          <w:color w:val="B03A2E"/>
          <w:sz w:val="18"/>
        </w:rPr>
        <w:t>⚠️ j</w:t>
      </w:r>
    </w:p>
    <w:p>
      <w:r>
        <w:rPr>
          <w:i/>
          <w:color w:val="B03A2E"/>
          <w:sz w:val="18"/>
        </w:rPr>
        <w:t>⚠️ u</w:t>
      </w:r>
    </w:p>
    <w:p>
      <w:r>
        <w:rPr>
          <w:i/>
          <w:color w:val="B03A2E"/>
          <w:sz w:val="18"/>
        </w:rPr>
        <w:t>⚠️ n</w:t>
      </w:r>
    </w:p>
    <w:p>
      <w:r>
        <w:rPr>
          <w:i/>
          <w:color w:val="B03A2E"/>
          <w:sz w:val="18"/>
        </w:rPr>
        <w:t>⚠️ t</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0</w:t>
      </w:r>
    </w:p>
    <w:p>
      <w:r>
        <w:rPr>
          <w:i/>
          <w:color w:val="B03A2E"/>
          <w:sz w:val="18"/>
        </w:rPr>
        <w:t xml:space="preserve">⚠️  </w:t>
      </w:r>
    </w:p>
    <w:p>
      <w:r>
        <w:rPr>
          <w:i/>
          <w:color w:val="B03A2E"/>
          <w:sz w:val="18"/>
        </w:rPr>
        <w:t>⚠️ a</w:t>
      </w:r>
    </w:p>
    <w:p>
      <w:r>
        <w:rPr>
          <w:i/>
          <w:color w:val="B03A2E"/>
          <w:sz w:val="18"/>
        </w:rPr>
        <w:t xml:space="preserve">⚠️  </w:t>
      </w:r>
    </w:p>
    <w:p>
      <w:r>
        <w:rPr>
          <w:i/>
          <w:color w:val="B03A2E"/>
          <w:sz w:val="18"/>
        </w:rPr>
        <w:t>⚠️ 6</w:t>
      </w:r>
    </w:p>
    <w:p>
      <w:r>
        <w:rPr>
          <w:i/>
          <w:color w:val="B03A2E"/>
          <w:sz w:val="18"/>
        </w:rPr>
        <w:t xml:space="preserve">⚠️  </w:t>
      </w:r>
    </w:p>
    <w:p>
      <w:r>
        <w:rPr>
          <w:i/>
          <w:color w:val="B03A2E"/>
          <w:sz w:val="18"/>
        </w:rPr>
        <w:t>⚠️ a</w:t>
      </w:r>
    </w:p>
    <w:p>
      <w:r>
        <w:rPr>
          <w:i/>
          <w:color w:val="B03A2E"/>
          <w:sz w:val="18"/>
        </w:rPr>
        <w:t>⚠️ n</w:t>
      </w:r>
    </w:p>
    <w:p>
      <w:r>
        <w:rPr>
          <w:i/>
          <w:color w:val="B03A2E"/>
          <w:sz w:val="18"/>
        </w:rPr>
        <w:t>⚠️ o</w:t>
      </w:r>
    </w:p>
    <w:p>
      <w:r>
        <w:rPr>
          <w:i/>
          <w:color w:val="B03A2E"/>
          <w:sz w:val="18"/>
        </w:rPr>
        <w:t>⚠️ s</w:t>
      </w:r>
    </w:p>
    <w:p>
      <w:r>
        <w:rPr>
          <w:i/>
          <w:color w:val="B03A2E"/>
          <w:sz w:val="18"/>
        </w:rPr>
        <w:t>⚠️ ,</w:t>
      </w:r>
    </w:p>
    <w:p>
      <w:r>
        <w:rPr>
          <w:i/>
          <w:color w:val="B03A2E"/>
          <w:sz w:val="18"/>
        </w:rPr>
        <w:t xml:space="preserve">⚠️  </w:t>
      </w:r>
    </w:p>
    <w:p>
      <w:r>
        <w:rPr>
          <w:i/>
          <w:color w:val="B03A2E"/>
          <w:sz w:val="18"/>
        </w:rPr>
        <w:t>⚠️ a</w:t>
      </w:r>
    </w:p>
    <w:p>
      <w:r>
        <w:rPr>
          <w:i/>
          <w:color w:val="B03A2E"/>
          <w:sz w:val="18"/>
        </w:rPr>
        <w:t xml:space="preserve">⚠️  </w:t>
      </w:r>
    </w:p>
    <w:p>
      <w:r>
        <w:rPr>
          <w:i/>
          <w:color w:val="B03A2E"/>
          <w:sz w:val="18"/>
        </w:rPr>
        <w:t>⚠️ t</w:t>
      </w:r>
    </w:p>
    <w:p>
      <w:r>
        <w:rPr>
          <w:i/>
          <w:color w:val="B03A2E"/>
          <w:sz w:val="18"/>
        </w:rPr>
        <w:t>⚠️ a</w:t>
      </w:r>
    </w:p>
    <w:p>
      <w:r>
        <w:rPr>
          <w:i/>
          <w:color w:val="B03A2E"/>
          <w:sz w:val="18"/>
        </w:rPr>
        <w:t>⚠️ x</w:t>
      </w:r>
    </w:p>
    <w:p>
      <w:r>
        <w:rPr>
          <w:i/>
          <w:color w:val="B03A2E"/>
          <w:sz w:val="18"/>
        </w:rPr>
        <w:t>⚠️ a</w:t>
      </w:r>
    </w:p>
    <w:p>
      <w:r>
        <w:rPr>
          <w:i/>
          <w:color w:val="B03A2E"/>
          <w:sz w:val="18"/>
        </w:rPr>
        <w:t xml:space="preserve">⚠️  </w:t>
      </w:r>
    </w:p>
    <w:p>
      <w:r>
        <w:rPr>
          <w:i/>
          <w:color w:val="B03A2E"/>
          <w:sz w:val="18"/>
        </w:rPr>
        <w:t>⚠️ f</w:t>
      </w:r>
    </w:p>
    <w:p>
      <w:r>
        <w:rPr>
          <w:i/>
          <w:color w:val="B03A2E"/>
          <w:sz w:val="18"/>
        </w:rPr>
        <w:t>⚠️ o</w:t>
      </w:r>
    </w:p>
    <w:p>
      <w:r>
        <w:rPr>
          <w:i/>
          <w:color w:val="B03A2E"/>
          <w:sz w:val="18"/>
        </w:rPr>
        <w:t>⚠️ i</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2</w:t>
      </w:r>
    </w:p>
    <w:p>
      <w:r>
        <w:rPr>
          <w:i/>
          <w:color w:val="B03A2E"/>
          <w:sz w:val="18"/>
        </w:rPr>
        <w:t>⚠️ 5</w:t>
      </w:r>
    </w:p>
    <w:p>
      <w:r>
        <w:rPr>
          <w:i/>
          <w:color w:val="B03A2E"/>
          <w:sz w:val="18"/>
        </w:rPr>
        <w:t>⚠️ ,</w:t>
      </w:r>
    </w:p>
    <w:p>
      <w:r>
        <w:rPr>
          <w:i/>
          <w:color w:val="B03A2E"/>
          <w:sz w:val="18"/>
        </w:rPr>
        <w:t>⚠️ 3</w:t>
      </w:r>
    </w:p>
    <w:p>
      <w:r>
        <w:rPr>
          <w:i/>
          <w:color w:val="B03A2E"/>
          <w:sz w:val="18"/>
        </w:rPr>
        <w:t>⚠️ 2</w:t>
      </w:r>
    </w:p>
    <w:p>
      <w:r>
        <w:rPr>
          <w:i/>
          <w:color w:val="B03A2E"/>
          <w:sz w:val="18"/>
        </w:rPr>
        <w:t>⚠️ %</w:t>
      </w:r>
    </w:p>
    <w:p>
      <w:r>
        <w:rPr>
          <w:i/>
          <w:color w:val="B03A2E"/>
          <w:sz w:val="18"/>
        </w:rPr>
        <w:t xml:space="preserve">⚠️  </w:t>
      </w:r>
    </w:p>
    <w:p>
      <w:r>
        <w:rPr>
          <w:i/>
          <w:color w:val="B03A2E"/>
          <w:sz w:val="18"/>
        </w:rPr>
        <w:t>⚠️ (</w:t>
      </w:r>
    </w:p>
    <w:p>
      <w:r>
        <w:rPr>
          <w:i/>
          <w:color w:val="B03A2E"/>
          <w:sz w:val="18"/>
        </w:rPr>
        <w:t>⚠️ 2</w:t>
      </w:r>
    </w:p>
    <w:p>
      <w:r>
        <w:rPr>
          <w:i/>
          <w:color w:val="B03A2E"/>
          <w:sz w:val="18"/>
        </w:rPr>
        <w:t>⚠️ 6</w:t>
      </w:r>
    </w:p>
    <w:p>
      <w:r>
        <w:rPr>
          <w:i/>
          <w:color w:val="B03A2E"/>
          <w:sz w:val="18"/>
        </w:rPr>
        <w:t>⚠️ ,</w:t>
      </w:r>
    </w:p>
    <w:p>
      <w:r>
        <w:rPr>
          <w:i/>
          <w:color w:val="B03A2E"/>
          <w:sz w:val="18"/>
        </w:rPr>
        <w:t>⚠️ 8</w:t>
      </w:r>
    </w:p>
    <w:p>
      <w:r>
        <w:rPr>
          <w:i/>
          <w:color w:val="B03A2E"/>
          <w:sz w:val="18"/>
        </w:rPr>
        <w:t>⚠️ 1</w:t>
      </w:r>
    </w:p>
    <w:p>
      <w:r>
        <w:rPr>
          <w:i/>
          <w:color w:val="B03A2E"/>
          <w:sz w:val="18"/>
        </w:rPr>
        <w:t>⚠️ %</w:t>
      </w:r>
    </w:p>
    <w:p>
      <w:r>
        <w:rPr>
          <w:i/>
          <w:color w:val="B03A2E"/>
          <w:sz w:val="18"/>
        </w:rPr>
        <w:t xml:space="preserve">⚠️  </w:t>
      </w:r>
    </w:p>
    <w:p>
      <w:r>
        <w:rPr>
          <w:i/>
          <w:color w:val="B03A2E"/>
          <w:sz w:val="18"/>
        </w:rPr>
        <w:t>⚠️ p</w:t>
      </w:r>
    </w:p>
    <w:p>
      <w:r>
        <w:rPr>
          <w:i/>
          <w:color w:val="B03A2E"/>
          <w:sz w:val="18"/>
        </w:rPr>
        <w:t>⚠️ a</w:t>
      </w:r>
    </w:p>
    <w:p>
      <w:r>
        <w:rPr>
          <w:i/>
          <w:color w:val="B03A2E"/>
          <w:sz w:val="18"/>
        </w:rPr>
        <w:t>⚠️ r</w:t>
      </w:r>
    </w:p>
    <w:p>
      <w:r>
        <w:rPr>
          <w:i/>
          <w:color w:val="B03A2E"/>
          <w:sz w:val="18"/>
        </w:rPr>
        <w:t>⚠️ d</w:t>
      </w:r>
    </w:p>
    <w:p>
      <w:r>
        <w:rPr>
          <w:i/>
          <w:color w:val="B03A2E"/>
          <w:sz w:val="18"/>
        </w:rPr>
        <w:t>⚠️ a</w:t>
      </w:r>
    </w:p>
    <w:p>
      <w:r>
        <w:rPr>
          <w:i/>
          <w:color w:val="B03A2E"/>
          <w:sz w:val="18"/>
        </w:rPr>
        <w:t>⚠️ s</w:t>
      </w:r>
    </w:p>
    <w:p>
      <w:r>
        <w:rPr>
          <w:i/>
          <w:color w:val="B03A2E"/>
          <w:sz w:val="18"/>
        </w:rPr>
        <w:t>⚠️ ,</w:t>
      </w:r>
    </w:p>
    <w:p>
      <w:r>
        <w:rPr>
          <w:i/>
          <w:color w:val="B03A2E"/>
          <w:sz w:val="18"/>
        </w:rPr>
        <w:t xml:space="preserve">⚠️  </w:t>
      </w:r>
    </w:p>
    <w:p>
      <w:r>
        <w:rPr>
          <w:i/>
          <w:color w:val="B03A2E"/>
          <w:sz w:val="18"/>
        </w:rPr>
        <w:t>⚠️ 2</w:t>
      </w:r>
    </w:p>
    <w:p>
      <w:r>
        <w:rPr>
          <w:i/>
          <w:color w:val="B03A2E"/>
          <w:sz w:val="18"/>
        </w:rPr>
        <w:t>⚠️ 4</w:t>
      </w:r>
    </w:p>
    <w:p>
      <w:r>
        <w:rPr>
          <w:i/>
          <w:color w:val="B03A2E"/>
          <w:sz w:val="18"/>
        </w:rPr>
        <w:t>⚠️ ,</w:t>
      </w:r>
    </w:p>
    <w:p>
      <w:r>
        <w:rPr>
          <w:i/>
          <w:color w:val="B03A2E"/>
          <w:sz w:val="18"/>
        </w:rPr>
        <w:t>⚠️ 4</w:t>
      </w:r>
    </w:p>
    <w:p>
      <w:r>
        <w:rPr>
          <w:i/>
          <w:color w:val="B03A2E"/>
          <w:sz w:val="18"/>
        </w:rPr>
        <w:t>⚠️ 8</w:t>
      </w:r>
    </w:p>
    <w:p>
      <w:r>
        <w:rPr>
          <w:i/>
          <w:color w:val="B03A2E"/>
          <w:sz w:val="18"/>
        </w:rPr>
        <w:t>⚠️ %</w:t>
      </w:r>
    </w:p>
    <w:p>
      <w:r>
        <w:rPr>
          <w:i/>
          <w:color w:val="B03A2E"/>
          <w:sz w:val="18"/>
        </w:rPr>
        <w:t xml:space="preserve">⚠️  </w:t>
      </w:r>
    </w:p>
    <w:p>
      <w:r>
        <w:rPr>
          <w:i/>
          <w:color w:val="B03A2E"/>
          <w:sz w:val="18"/>
        </w:rPr>
        <w:t>⚠️ p</w:t>
      </w:r>
    </w:p>
    <w:p>
      <w:r>
        <w:rPr>
          <w:i/>
          <w:color w:val="B03A2E"/>
          <w:sz w:val="18"/>
        </w:rPr>
        <w:t>⚠️ r</w:t>
      </w:r>
    </w:p>
    <w:p>
      <w:r>
        <w:rPr>
          <w:i/>
          <w:color w:val="B03A2E"/>
          <w:sz w:val="18"/>
        </w:rPr>
        <w:t>⚠️ e</w:t>
      </w:r>
    </w:p>
    <w:p>
      <w:r>
        <w:rPr>
          <w:i/>
          <w:color w:val="B03A2E"/>
          <w:sz w:val="18"/>
        </w:rPr>
        <w:t>⚠️ t</w:t>
      </w:r>
    </w:p>
    <w:p>
      <w:r>
        <w:rPr>
          <w:i/>
          <w:color w:val="B03A2E"/>
          <w:sz w:val="18"/>
        </w:rPr>
        <w:t>⚠️ a</w:t>
      </w:r>
    </w:p>
    <w:p>
      <w:r>
        <w:rPr>
          <w:i/>
          <w:color w:val="B03A2E"/>
          <w:sz w:val="18"/>
        </w:rPr>
        <w:t>⚠️ s</w:t>
      </w:r>
    </w:p>
    <w:p>
      <w:r>
        <w:rPr>
          <w:i/>
          <w:color w:val="B03A2E"/>
          <w:sz w:val="18"/>
        </w:rPr>
        <w:t>⚠️ ,</w:t>
      </w:r>
    </w:p>
    <w:p>
      <w:r>
        <w:rPr>
          <w:i/>
          <w:color w:val="B03A2E"/>
          <w:sz w:val="18"/>
        </w:rPr>
        <w:t xml:space="preserve">⚠️  </w:t>
      </w:r>
    </w:p>
    <w:p>
      <w:r>
        <w:rPr>
          <w:i/>
          <w:color w:val="B03A2E"/>
          <w:sz w:val="18"/>
        </w:rPr>
        <w:t>⚠️ 2</w:t>
      </w:r>
    </w:p>
    <w:p>
      <w:r>
        <w:rPr>
          <w:i/>
          <w:color w:val="B03A2E"/>
          <w:sz w:val="18"/>
        </w:rPr>
        <w:t>⚠️ 4</w:t>
      </w:r>
    </w:p>
    <w:p>
      <w:r>
        <w:rPr>
          <w:i/>
          <w:color w:val="B03A2E"/>
          <w:sz w:val="18"/>
        </w:rPr>
        <w:t>⚠️ ,</w:t>
      </w:r>
    </w:p>
    <w:p>
      <w:r>
        <w:rPr>
          <w:i/>
          <w:color w:val="B03A2E"/>
          <w:sz w:val="18"/>
        </w:rPr>
        <w:t>⚠️ 3</w:t>
      </w:r>
    </w:p>
    <w:p>
      <w:r>
        <w:rPr>
          <w:i/>
          <w:color w:val="B03A2E"/>
          <w:sz w:val="18"/>
        </w:rPr>
        <w:t>⚠️ 6</w:t>
      </w:r>
    </w:p>
    <w:p>
      <w:r>
        <w:rPr>
          <w:i/>
          <w:color w:val="B03A2E"/>
          <w:sz w:val="18"/>
        </w:rPr>
        <w:t>⚠️ %</w:t>
      </w:r>
    </w:p>
    <w:p>
      <w:r>
        <w:rPr>
          <w:i/>
          <w:color w:val="B03A2E"/>
          <w:sz w:val="18"/>
        </w:rPr>
        <w:t xml:space="preserve">⚠️  </w:t>
      </w:r>
    </w:p>
    <w:p>
      <w:r>
        <w:rPr>
          <w:i/>
          <w:color w:val="B03A2E"/>
          <w:sz w:val="18"/>
        </w:rPr>
        <w:t>⚠️ b</w:t>
      </w:r>
    </w:p>
    <w:p>
      <w:r>
        <w:rPr>
          <w:i/>
          <w:color w:val="B03A2E"/>
          <w:sz w:val="18"/>
        </w:rPr>
        <w:t>⚠️ r</w:t>
      </w:r>
    </w:p>
    <w:p>
      <w:r>
        <w:rPr>
          <w:i/>
          <w:color w:val="B03A2E"/>
          <w:sz w:val="18"/>
        </w:rPr>
        <w:t>⚠️ a</w:t>
      </w:r>
    </w:p>
    <w:p>
      <w:r>
        <w:rPr>
          <w:i/>
          <w:color w:val="B03A2E"/>
          <w:sz w:val="18"/>
        </w:rPr>
        <w:t>⚠️ n</w:t>
      </w:r>
    </w:p>
    <w:p>
      <w:r>
        <w:rPr>
          <w:i/>
          <w:color w:val="B03A2E"/>
          <w:sz w:val="18"/>
        </w:rPr>
        <w:t>⚠️ c</w:t>
      </w:r>
    </w:p>
    <w:p>
      <w:r>
        <w:rPr>
          <w:i/>
          <w:color w:val="B03A2E"/>
          <w:sz w:val="18"/>
        </w:rPr>
        <w:t>⚠️ a</w:t>
      </w:r>
    </w:p>
    <w:p>
      <w:r>
        <w:rPr>
          <w:i/>
          <w:color w:val="B03A2E"/>
          <w:sz w:val="18"/>
        </w:rPr>
        <w:t>⚠️ s</w:t>
      </w:r>
    </w:p>
    <w:p>
      <w:r>
        <w:rPr>
          <w:i/>
          <w:color w:val="B03A2E"/>
          <w:sz w:val="18"/>
        </w:rPr>
        <w:t>⚠️ )</w:t>
      </w:r>
    </w:p>
    <w:p>
      <w:r>
        <w:rPr>
          <w:i/>
          <w:color w:val="B03A2E"/>
          <w:sz w:val="18"/>
        </w:rPr>
        <w:t>⚠️ '</w:t>
      </w:r>
    </w:p>
    <w:p>
      <w:r>
        <w:rPr>
          <w:i/>
          <w:color w:val="B03A2E"/>
          <w:sz w:val="18"/>
        </w:rPr>
        <w:t xml:space="preserve">⚠️  </w:t>
      </w:r>
    </w:p>
    <w:p>
      <w:r>
        <w:rPr>
          <w:i/>
          <w:color w:val="B03A2E"/>
          <w:sz w:val="18"/>
        </w:rPr>
        <w:t>⚠️ u</w:t>
      </w:r>
    </w:p>
    <w:p>
      <w:r>
        <w:rPr>
          <w:i/>
          <w:color w:val="B03A2E"/>
          <w:sz w:val="18"/>
        </w:rPr>
        <w:t>⚠️ s</w:t>
      </w:r>
    </w:p>
    <w:p>
      <w:r>
        <w:rPr>
          <w:i/>
          <w:color w:val="B03A2E"/>
          <w:sz w:val="18"/>
        </w:rPr>
        <w:t>⚠️ a</w:t>
      </w:r>
    </w:p>
    <w:p>
      <w:r>
        <w:rPr>
          <w:i/>
          <w:color w:val="B03A2E"/>
          <w:sz w:val="18"/>
        </w:rPr>
        <w:t xml:space="preserve">⚠️  </w:t>
      </w:r>
    </w:p>
    <w:p>
      <w:r>
        <w:rPr>
          <w:i/>
          <w:color w:val="B03A2E"/>
          <w:sz w:val="18"/>
        </w:rPr>
        <w:t>⚠️ a</w:t>
      </w:r>
    </w:p>
    <w:p>
      <w:r>
        <w:rPr>
          <w:i/>
          <w:color w:val="B03A2E"/>
          <w:sz w:val="18"/>
        </w:rPr>
        <w:t xml:space="preserve">⚠️  </w:t>
      </w:r>
    </w:p>
    <w:p>
      <w:r>
        <w:rPr>
          <w:i/>
          <w:color w:val="B03A2E"/>
          <w:sz w:val="18"/>
        </w:rPr>
        <w:t>⚠️ l</w:t>
      </w:r>
    </w:p>
    <w:p>
      <w:r>
        <w:rPr>
          <w:i/>
          <w:color w:val="B03A2E"/>
          <w:sz w:val="18"/>
        </w:rPr>
        <w:t>⚠️ i</w:t>
      </w:r>
    </w:p>
    <w:p>
      <w:r>
        <w:rPr>
          <w:i/>
          <w:color w:val="B03A2E"/>
          <w:sz w:val="18"/>
        </w:rPr>
        <w:t>⚠️ n</w:t>
      </w:r>
    </w:p>
    <w:p>
      <w:r>
        <w:rPr>
          <w:i/>
          <w:color w:val="B03A2E"/>
          <w:sz w:val="18"/>
        </w:rPr>
        <w:t>⚠️ h</w:t>
      </w:r>
    </w:p>
    <w:p>
      <w:r>
        <w:rPr>
          <w:i/>
          <w:color w:val="B03A2E"/>
          <w:sz w:val="18"/>
        </w:rPr>
        <w:t>⚠️ a</w:t>
      </w:r>
    </w:p>
    <w:p>
      <w:r>
        <w:rPr>
          <w:i/>
          <w:color w:val="B03A2E"/>
          <w:sz w:val="18"/>
        </w:rPr>
        <w:t xml:space="preserve">⚠️  </w:t>
      </w:r>
    </w:p>
    <w:p>
      <w:r>
        <w:rPr>
          <w:i/>
          <w:color w:val="B03A2E"/>
          <w:sz w:val="18"/>
        </w:rPr>
        <w:t>⚠️ '</w:t>
      </w:r>
    </w:p>
    <w:p>
      <w:r>
        <w:rPr>
          <w:i/>
          <w:color w:val="B03A2E"/>
          <w:sz w:val="18"/>
        </w:rPr>
        <w:t>⚠️ T</w:t>
      </w:r>
    </w:p>
    <w:p>
      <w:r>
        <w:rPr>
          <w:i/>
          <w:color w:val="B03A2E"/>
          <w:sz w:val="18"/>
        </w:rPr>
        <w:t>⚠️ o</w:t>
      </w:r>
    </w:p>
    <w:p>
      <w:r>
        <w:rPr>
          <w:i/>
          <w:color w:val="B03A2E"/>
          <w:sz w:val="18"/>
        </w:rPr>
        <w:t>⚠️ t</w:t>
      </w:r>
    </w:p>
    <w:p>
      <w:r>
        <w:rPr>
          <w:i/>
          <w:color w:val="B03A2E"/>
          <w:sz w:val="18"/>
        </w:rPr>
        <w:t>⚠️ a</w:t>
      </w:r>
    </w:p>
    <w:p>
      <w:r>
        <w:rPr>
          <w:i/>
          <w:color w:val="B03A2E"/>
          <w:sz w:val="18"/>
        </w:rPr>
        <w:t>⚠️ l</w:t>
      </w:r>
    </w:p>
    <w:p>
      <w:r>
        <w:rPr>
          <w:i/>
          <w:color w:val="B03A2E"/>
          <w:sz w:val="18"/>
        </w:rPr>
        <w:t>⚠️ '</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t</w:t>
      </w:r>
    </w:p>
    <w:p>
      <w:r>
        <w:rPr>
          <w:i/>
          <w:color w:val="B03A2E"/>
          <w:sz w:val="18"/>
        </w:rPr>
        <w:t>⚠️ a</w:t>
      </w:r>
    </w:p>
    <w:p>
      <w:r>
        <w:rPr>
          <w:i/>
          <w:color w:val="B03A2E"/>
          <w:sz w:val="18"/>
        </w:rPr>
        <w:t>⚠️ b</w:t>
      </w:r>
    </w:p>
    <w:p>
      <w:r>
        <w:rPr>
          <w:i/>
          <w:color w:val="B03A2E"/>
          <w:sz w:val="18"/>
        </w:rPr>
        <w:t>⚠️ e</w:t>
      </w:r>
    </w:p>
    <w:p>
      <w:r>
        <w:rPr>
          <w:i/>
          <w:color w:val="B03A2E"/>
          <w:sz w:val="18"/>
        </w:rPr>
        <w:t>⚠️ l</w:t>
      </w:r>
    </w:p>
    <w:p>
      <w:r>
        <w:rPr>
          <w:i/>
          <w:color w:val="B03A2E"/>
          <w:sz w:val="18"/>
        </w:rPr>
        <w:t>⚠️ a</w:t>
      </w:r>
    </w:p>
    <w:p>
      <w:r>
        <w:rPr>
          <w:i/>
          <w:color w:val="B03A2E"/>
          <w:sz w:val="18"/>
        </w:rPr>
        <w:t xml:space="preserve">⚠️  </w:t>
      </w:r>
    </w:p>
    <w:p>
      <w:r>
        <w:rPr>
          <w:i/>
          <w:color w:val="B03A2E"/>
          <w:sz w:val="18"/>
        </w:rPr>
        <w:t>⚠️ S</w:t>
      </w:r>
    </w:p>
    <w:p>
      <w:r>
        <w:rPr>
          <w:i/>
          <w:color w:val="B03A2E"/>
          <w:sz w:val="18"/>
        </w:rPr>
        <w:t>⚠️ I</w:t>
      </w:r>
    </w:p>
    <w:p>
      <w:r>
        <w:rPr>
          <w:i/>
          <w:color w:val="B03A2E"/>
          <w:sz w:val="18"/>
        </w:rPr>
        <w:t>⚠️ D</w:t>
      </w:r>
    </w:p>
    <w:p>
      <w:r>
        <w:rPr>
          <w:i/>
          <w:color w:val="B03A2E"/>
          <w:sz w:val="18"/>
        </w:rPr>
        <w:t>⚠️ R</w:t>
      </w:r>
    </w:p>
    <w:p>
      <w:r>
        <w:rPr>
          <w:i/>
          <w:color w:val="B03A2E"/>
          <w:sz w:val="18"/>
        </w:rPr>
        <w:t>⚠️ A</w:t>
      </w:r>
    </w:p>
    <w:p>
      <w:r>
        <w:rPr>
          <w:i/>
          <w:color w:val="B03A2E"/>
          <w:sz w:val="18"/>
        </w:rPr>
        <w:t xml:space="preserve">⚠️  </w:t>
      </w:r>
    </w:p>
    <w:p>
      <w:r>
        <w:rPr>
          <w:i/>
          <w:color w:val="B03A2E"/>
          <w:sz w:val="18"/>
        </w:rPr>
        <w:t>⚠️ 1</w:t>
      </w:r>
    </w:p>
    <w:p>
      <w:r>
        <w:rPr>
          <w:i/>
          <w:color w:val="B03A2E"/>
          <w:sz w:val="18"/>
        </w:rPr>
        <w:t>⚠️ 0</w:t>
      </w:r>
    </w:p>
    <w:p>
      <w:r>
        <w:rPr>
          <w:i/>
          <w:color w:val="B03A2E"/>
          <w:sz w:val="18"/>
        </w:rPr>
        <w:t>⚠️ 0</w:t>
      </w:r>
    </w:p>
    <w:p>
      <w:r>
        <w:rPr>
          <w:i/>
          <w:color w:val="B03A2E"/>
          <w:sz w:val="18"/>
        </w:rPr>
        <w:t>⚠️ 5</w:t>
      </w:r>
    </w:p>
    <w:p>
      <w:r>
        <w:rPr>
          <w:i/>
          <w:color w:val="B03A2E"/>
          <w:sz w:val="18"/>
        </w:rPr>
        <w:t>⚠️ 6</w:t>
      </w:r>
    </w:p>
    <w:p>
      <w:r>
        <w:rPr>
          <w:i/>
          <w:color w:val="B03A2E"/>
          <w:sz w:val="18"/>
        </w:rPr>
        <w:t>⚠️ ,</w:t>
      </w:r>
    </w:p>
    <w:p>
      <w:r>
        <w:rPr>
          <w:i/>
          <w:color w:val="B03A2E"/>
          <w:sz w:val="18"/>
        </w:rPr>
        <w:t xml:space="preserve">⚠️  </w:t>
      </w:r>
    </w:p>
    <w:p>
      <w:r>
        <w:rPr>
          <w:i/>
          <w:color w:val="B03A2E"/>
          <w:sz w:val="18"/>
        </w:rPr>
        <w:t>⚠️ q</w:t>
      </w:r>
    </w:p>
    <w:p>
      <w:r>
        <w:rPr>
          <w:i/>
          <w:color w:val="B03A2E"/>
          <w:sz w:val="18"/>
        </w:rPr>
        <w:t>⚠️ u</w:t>
      </w:r>
    </w:p>
    <w:p>
      <w:r>
        <w:rPr>
          <w:i/>
          <w:color w:val="B03A2E"/>
          <w:sz w:val="18"/>
        </w:rPr>
        <w:t>⚠️ e</w:t>
      </w:r>
    </w:p>
    <w:p>
      <w:r>
        <w:rPr>
          <w:i/>
          <w:color w:val="B03A2E"/>
          <w:sz w:val="18"/>
        </w:rPr>
        <w:t xml:space="preserve">⚠️  </w:t>
      </w:r>
    </w:p>
    <w:p>
      <w:r>
        <w:rPr>
          <w:i/>
          <w:color w:val="B03A2E"/>
          <w:sz w:val="18"/>
        </w:rPr>
        <w:t>⚠️ é</w:t>
      </w:r>
    </w:p>
    <w:p>
      <w:r>
        <w:rPr>
          <w:i/>
          <w:color w:val="B03A2E"/>
          <w:sz w:val="18"/>
        </w:rPr>
        <w:t xml:space="preserve">⚠️  </w:t>
      </w:r>
    </w:p>
    <w:p>
      <w:r>
        <w:rPr>
          <w:i/>
          <w:color w:val="B03A2E"/>
          <w:sz w:val="18"/>
        </w:rPr>
        <w:t>⚠️ o</w:t>
      </w:r>
    </w:p>
    <w:p>
      <w:r>
        <w:rPr>
          <w:i/>
          <w:color w:val="B03A2E"/>
          <w:sz w:val="18"/>
        </w:rPr>
        <w:t xml:space="preserve">⚠️  </w:t>
      </w:r>
    </w:p>
    <w:p>
      <w:r>
        <w:rPr>
          <w:i/>
          <w:color w:val="B03A2E"/>
          <w:sz w:val="18"/>
        </w:rPr>
        <w:t>⚠️ t</w:t>
      </w:r>
    </w:p>
    <w:p>
      <w:r>
        <w:rPr>
          <w:i/>
          <w:color w:val="B03A2E"/>
          <w:sz w:val="18"/>
        </w:rPr>
        <w:t>⚠️ o</w:t>
      </w:r>
    </w:p>
    <w:p>
      <w:r>
        <w:rPr>
          <w:i/>
          <w:color w:val="B03A2E"/>
          <w:sz w:val="18"/>
        </w:rPr>
        <w:t>⚠️ t</w:t>
      </w:r>
    </w:p>
    <w:p>
      <w:r>
        <w:rPr>
          <w:i/>
          <w:color w:val="B03A2E"/>
          <w:sz w:val="18"/>
        </w:rPr>
        <w:t>⚠️ a</w:t>
      </w:r>
    </w:p>
    <w:p>
      <w:r>
        <w:rPr>
          <w:i/>
          <w:color w:val="B03A2E"/>
          <w:sz w:val="18"/>
        </w:rPr>
        <w:t>⚠️ l</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T</w:t>
      </w:r>
    </w:p>
    <w:p>
      <w:r>
        <w:rPr>
          <w:i/>
          <w:color w:val="B03A2E"/>
          <w:sz w:val="18"/>
        </w:rPr>
        <w:t>⚠️ O</w:t>
      </w:r>
    </w:p>
    <w:p>
      <w:r>
        <w:rPr>
          <w:i/>
          <w:color w:val="B03A2E"/>
          <w:sz w:val="18"/>
        </w:rPr>
        <w:t>⚠️ D</w:t>
      </w:r>
    </w:p>
    <w:p>
      <w:r>
        <w:rPr>
          <w:i/>
          <w:color w:val="B03A2E"/>
          <w:sz w:val="18"/>
        </w:rPr>
        <w:t>⚠️ A</w:t>
      </w:r>
    </w:p>
    <w:p>
      <w:r>
        <w:rPr>
          <w:i/>
          <w:color w:val="B03A2E"/>
          <w:sz w:val="18"/>
        </w:rPr>
        <w:t>⚠️ S</w:t>
      </w:r>
    </w:p>
    <w:p>
      <w:r>
        <w:rPr>
          <w:i/>
          <w:color w:val="B03A2E"/>
          <w:sz w:val="18"/>
        </w:rPr>
        <w:t xml:space="preserve">⚠️  </w:t>
      </w:r>
    </w:p>
    <w:p>
      <w:r>
        <w:rPr>
          <w:i/>
          <w:color w:val="B03A2E"/>
          <w:sz w:val="18"/>
        </w:rPr>
        <w:t>⚠️ a</w:t>
      </w:r>
    </w:p>
    <w:p>
      <w:r>
        <w:rPr>
          <w:i/>
          <w:color w:val="B03A2E"/>
          <w:sz w:val="18"/>
        </w:rPr>
        <w:t>⚠️ s</w:t>
      </w:r>
    </w:p>
    <w:p>
      <w:r>
        <w:rPr>
          <w:i/>
          <w:color w:val="B03A2E"/>
          <w:sz w:val="18"/>
        </w:rPr>
        <w:t xml:space="preserve">⚠️  </w:t>
      </w:r>
    </w:p>
    <w:p>
      <w:r>
        <w:rPr>
          <w:i/>
          <w:color w:val="B03A2E"/>
          <w:sz w:val="18"/>
        </w:rPr>
        <w:t>⚠️ i</w:t>
      </w:r>
    </w:p>
    <w:p>
      <w:r>
        <w:rPr>
          <w:i/>
          <w:color w:val="B03A2E"/>
          <w:sz w:val="18"/>
        </w:rPr>
        <w:t>⚠️ d</w:t>
      </w:r>
    </w:p>
    <w:p>
      <w:r>
        <w:rPr>
          <w:i/>
          <w:color w:val="B03A2E"/>
          <w:sz w:val="18"/>
        </w:rPr>
        <w:t>⚠️ a</w:t>
      </w:r>
    </w:p>
    <w:p>
      <w:r>
        <w:rPr>
          <w:i/>
          <w:color w:val="B03A2E"/>
          <w:sz w:val="18"/>
        </w:rPr>
        <w:t>⚠️ d</w:t>
      </w:r>
    </w:p>
    <w:p>
      <w:r>
        <w:rPr>
          <w:i/>
          <w:color w:val="B03A2E"/>
          <w:sz w:val="18"/>
        </w:rPr>
        <w:t>⚠️ e</w:t>
      </w:r>
    </w:p>
    <w:p>
      <w:r>
        <w:rPr>
          <w:i/>
          <w:color w:val="B03A2E"/>
          <w:sz w:val="18"/>
        </w:rPr>
        <w:t>⚠️ s</w:t>
      </w:r>
    </w:p>
    <w:p>
      <w:r>
        <w:rPr>
          <w:i/>
          <w:color w:val="B03A2E"/>
          <w:sz w:val="18"/>
        </w:rPr>
        <w:t xml:space="preserve">⚠️  </w:t>
      </w:r>
    </w:p>
    <w:p>
      <w:r>
        <w:rPr>
          <w:i/>
          <w:color w:val="B03A2E"/>
          <w:sz w:val="18"/>
        </w:rPr>
        <w:t>⚠️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0</w:t>
      </w:r>
    </w:p>
    <w:p>
      <w:r>
        <w:rPr>
          <w:i/>
          <w:color w:val="B03A2E"/>
          <w:sz w:val="18"/>
        </w:rPr>
        <w:t xml:space="preserve">⚠️  </w:t>
      </w:r>
    </w:p>
    <w:p>
      <w:r>
        <w:rPr>
          <w:i/>
          <w:color w:val="B03A2E"/>
          <w:sz w:val="18"/>
        </w:rPr>
        <w:t>⚠️ a</w:t>
      </w:r>
    </w:p>
    <w:p>
      <w:r>
        <w:rPr>
          <w:i/>
          <w:color w:val="B03A2E"/>
          <w:sz w:val="18"/>
        </w:rPr>
        <w:t xml:space="preserve">⚠️  </w:t>
      </w:r>
    </w:p>
    <w:p>
      <w:r>
        <w:rPr>
          <w:i/>
          <w:color w:val="B03A2E"/>
          <w:sz w:val="18"/>
        </w:rPr>
        <w:t>⚠️ 6</w:t>
      </w:r>
    </w:p>
    <w:p>
      <w:r>
        <w:rPr>
          <w:i/>
          <w:color w:val="B03A2E"/>
          <w:sz w:val="18"/>
        </w:rPr>
        <w:t xml:space="preserve">⚠️  </w:t>
      </w:r>
    </w:p>
    <w:p>
      <w:r>
        <w:rPr>
          <w:i/>
          <w:color w:val="B03A2E"/>
          <w:sz w:val="18"/>
        </w:rPr>
        <w:t>⚠️ a</w:t>
      </w:r>
    </w:p>
    <w:p>
      <w:r>
        <w:rPr>
          <w:i/>
          <w:color w:val="B03A2E"/>
          <w:sz w:val="18"/>
        </w:rPr>
        <w:t>⚠️ n</w:t>
      </w:r>
    </w:p>
    <w:p>
      <w:r>
        <w:rPr>
          <w:i/>
          <w:color w:val="B03A2E"/>
          <w:sz w:val="18"/>
        </w:rPr>
        <w:t>⚠️ o</w:t>
      </w:r>
    </w:p>
    <w:p>
      <w:r>
        <w:rPr>
          <w:i/>
          <w:color w:val="B03A2E"/>
          <w:sz w:val="18"/>
        </w:rPr>
        <w:t>⚠️ s</w:t>
      </w:r>
    </w:p>
    <w:p>
      <w:r>
        <w:rPr>
          <w:i/>
          <w:color w:val="B03A2E"/>
          <w:sz w:val="18"/>
        </w:rPr>
        <w:t>⚠️ )</w:t>
      </w:r>
    </w:p>
    <w:p>
      <w:r>
        <w:rPr>
          <w:i/>
          <w:color w:val="B03A2E"/>
          <w:sz w:val="18"/>
        </w:rPr>
        <w:t>⚠️ :</w:t>
      </w:r>
    </w:p>
    <w:p>
      <w:r>
        <w:rPr>
          <w:i/>
          <w:color w:val="B03A2E"/>
          <w:sz w:val="18"/>
        </w:rPr>
        <w:t xml:space="preserve">⚠️  </w:t>
      </w:r>
    </w:p>
    <w:p>
      <w:r>
        <w:rPr>
          <w:i/>
          <w:color w:val="B03A2E"/>
          <w:sz w:val="18"/>
        </w:rPr>
        <w:t>⚠️ c</w:t>
      </w:r>
    </w:p>
    <w:p>
      <w:r>
        <w:rPr>
          <w:i/>
          <w:color w:val="B03A2E"/>
          <w:sz w:val="18"/>
        </w:rPr>
        <w:t>⚠️ o</w:t>
      </w:r>
    </w:p>
    <w:p>
      <w:r>
        <w:rPr>
          <w:i/>
          <w:color w:val="B03A2E"/>
          <w:sz w:val="18"/>
        </w:rPr>
        <w:t>⚠️ m</w:t>
      </w:r>
    </w:p>
    <w:p>
      <w:r>
        <w:rPr>
          <w:i/>
          <w:color w:val="B03A2E"/>
          <w:sz w:val="18"/>
        </w:rPr>
        <w:t xml:space="preserve">⚠️  </w:t>
      </w:r>
    </w:p>
    <w:p>
      <w:r>
        <w:rPr>
          <w:i/>
          <w:color w:val="B03A2E"/>
          <w:sz w:val="18"/>
        </w:rPr>
        <w:t>⚠️ t</w:t>
      </w:r>
    </w:p>
    <w:p>
      <w:r>
        <w:rPr>
          <w:i/>
          <w:color w:val="B03A2E"/>
          <w:sz w:val="18"/>
        </w:rPr>
        <w:t>⚠️ a</w:t>
      </w:r>
    </w:p>
    <w:p>
      <w:r>
        <w:rPr>
          <w:i/>
          <w:color w:val="B03A2E"/>
          <w:sz w:val="18"/>
        </w:rPr>
        <w:t>⚠️ x</w:t>
      </w:r>
    </w:p>
    <w:p>
      <w:r>
        <w:rPr>
          <w:i/>
          <w:color w:val="B03A2E"/>
          <w:sz w:val="18"/>
        </w:rPr>
        <w:t>⚠️ a</w:t>
      </w:r>
    </w:p>
    <w:p>
      <w:r>
        <w:rPr>
          <w:i/>
          <w:color w:val="B03A2E"/>
          <w:sz w:val="18"/>
        </w:rPr>
        <w:t>⚠️ s</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8</w:t>
      </w:r>
    </w:p>
    <w:p>
      <w:r>
        <w:rPr>
          <w:i/>
          <w:color w:val="B03A2E"/>
          <w:sz w:val="18"/>
        </w:rPr>
        <w:t>⚠️ %</w:t>
      </w:r>
    </w:p>
    <w:p>
      <w:r>
        <w:rPr>
          <w:i/>
          <w:color w:val="B03A2E"/>
          <w:sz w:val="18"/>
        </w:rPr>
        <w:t xml:space="preserve">⚠️  </w:t>
      </w:r>
    </w:p>
    <w:p>
      <w:r>
        <w:rPr>
          <w:i/>
          <w:color w:val="B03A2E"/>
          <w:sz w:val="18"/>
        </w:rPr>
        <w:t>⚠️ a</w:t>
      </w:r>
    </w:p>
    <w:p>
      <w:r>
        <w:rPr>
          <w:i/>
          <w:color w:val="B03A2E"/>
          <w:sz w:val="18"/>
        </w:rPr>
        <w:t xml:space="preserve">⚠️  </w:t>
      </w:r>
    </w:p>
    <w:p>
      <w:r>
        <w:rPr>
          <w:i/>
          <w:color w:val="B03A2E"/>
          <w:sz w:val="18"/>
        </w:rPr>
        <w:t>⚠️ 9</w:t>
      </w:r>
    </w:p>
    <w:p>
      <w:r>
        <w:rPr>
          <w:i/>
          <w:color w:val="B03A2E"/>
          <w:sz w:val="18"/>
        </w:rPr>
        <w:t>⚠️ 7</w:t>
      </w:r>
    </w:p>
    <w:p>
      <w:r>
        <w:rPr>
          <w:i/>
          <w:color w:val="B03A2E"/>
          <w:sz w:val="18"/>
        </w:rPr>
        <w:t>⚠️ %</w:t>
      </w:r>
    </w:p>
    <w:p>
      <w:r>
        <w:rPr>
          <w:i/>
          <w:color w:val="B03A2E"/>
          <w:sz w:val="18"/>
        </w:rPr>
        <w:t xml:space="preserve">⚠️  </w:t>
      </w:r>
    </w:p>
    <w:p>
      <w:r>
        <w:rPr>
          <w:i/>
          <w:color w:val="B03A2E"/>
          <w:sz w:val="18"/>
        </w:rPr>
        <w:t>⚠️ p</w:t>
      </w:r>
    </w:p>
    <w:p>
      <w:r>
        <w:rPr>
          <w:i/>
          <w:color w:val="B03A2E"/>
          <w:sz w:val="18"/>
        </w:rPr>
        <w:t>⚠️ o</w:t>
      </w:r>
    </w:p>
    <w:p>
      <w:r>
        <w:rPr>
          <w:i/>
          <w:color w:val="B03A2E"/>
          <w:sz w:val="18"/>
        </w:rPr>
        <w:t>⚠️ r</w:t>
      </w:r>
    </w:p>
    <w:p>
      <w:r>
        <w:rPr>
          <w:i/>
          <w:color w:val="B03A2E"/>
          <w:sz w:val="18"/>
        </w:rPr>
        <w:t xml:space="preserve">⚠️  </w:t>
      </w:r>
    </w:p>
    <w:p>
      <w:r>
        <w:rPr>
          <w:i/>
          <w:color w:val="B03A2E"/>
          <w:sz w:val="18"/>
        </w:rPr>
        <w:t>⚠️ i</w:t>
      </w:r>
    </w:p>
    <w:p>
      <w:r>
        <w:rPr>
          <w:i/>
          <w:color w:val="B03A2E"/>
          <w:sz w:val="18"/>
        </w:rPr>
        <w:t>⚠️ d</w:t>
      </w:r>
    </w:p>
    <w:p>
      <w:r>
        <w:rPr>
          <w:i/>
          <w:color w:val="B03A2E"/>
          <w:sz w:val="18"/>
        </w:rPr>
        <w:t>⚠️ a</w:t>
      </w:r>
    </w:p>
    <w:p>
      <w:r>
        <w:rPr>
          <w:i/>
          <w:color w:val="B03A2E"/>
          <w:sz w:val="18"/>
        </w:rPr>
        <w:t>⚠️ d</w:t>
      </w:r>
    </w:p>
    <w:p>
      <w:r>
        <w:rPr>
          <w:i/>
          <w:color w:val="B03A2E"/>
          <w:sz w:val="18"/>
        </w:rPr>
        <w:t>⚠️ e</w:t>
      </w:r>
    </w:p>
    <w:p>
      <w:r>
        <w:rPr>
          <w:i/>
          <w:color w:val="B03A2E"/>
          <w:sz w:val="18"/>
        </w:rPr>
        <w:t>⚠️ ,</w:t>
      </w:r>
    </w:p>
    <w:p>
      <w:r>
        <w:rPr>
          <w:i/>
          <w:color w:val="B03A2E"/>
          <w:sz w:val="18"/>
        </w:rPr>
        <w:t xml:space="preserve">⚠️  </w:t>
      </w:r>
    </w:p>
    <w:p>
      <w:r>
        <w:rPr>
          <w:i/>
          <w:color w:val="B03A2E"/>
          <w:sz w:val="18"/>
        </w:rPr>
        <w:t>⚠️ a</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0</w:t>
      </w:r>
    </w:p>
    <w:p>
      <w:r>
        <w:rPr>
          <w:i/>
          <w:color w:val="B03A2E"/>
          <w:sz w:val="18"/>
        </w:rPr>
        <w:t xml:space="preserve">⚠️  </w:t>
      </w:r>
    </w:p>
    <w:p>
      <w:r>
        <w:rPr>
          <w:i/>
          <w:color w:val="B03A2E"/>
          <w:sz w:val="18"/>
        </w:rPr>
        <w:t>⚠️ a</w:t>
      </w:r>
    </w:p>
    <w:p>
      <w:r>
        <w:rPr>
          <w:i/>
          <w:color w:val="B03A2E"/>
          <w:sz w:val="18"/>
        </w:rPr>
        <w:t xml:space="preserve">⚠️  </w:t>
      </w:r>
    </w:p>
    <w:p>
      <w:r>
        <w:rPr>
          <w:i/>
          <w:color w:val="B03A2E"/>
          <w:sz w:val="18"/>
        </w:rPr>
        <w:t>⚠️ 6</w:t>
      </w:r>
    </w:p>
    <w:p>
      <w:r>
        <w:rPr>
          <w:i/>
          <w:color w:val="B03A2E"/>
          <w:sz w:val="18"/>
        </w:rPr>
        <w:t xml:space="preserve">⚠️  </w:t>
      </w:r>
    </w:p>
    <w:p>
      <w:r>
        <w:rPr>
          <w:i/>
          <w:color w:val="B03A2E"/>
          <w:sz w:val="18"/>
        </w:rPr>
        <w:t>⚠️ a</w:t>
      </w:r>
    </w:p>
    <w:p>
      <w:r>
        <w:rPr>
          <w:i/>
          <w:color w:val="B03A2E"/>
          <w:sz w:val="18"/>
        </w:rPr>
        <w:t>⚠️ n</w:t>
      </w:r>
    </w:p>
    <w:p>
      <w:r>
        <w:rPr>
          <w:i/>
          <w:color w:val="B03A2E"/>
          <w:sz w:val="18"/>
        </w:rPr>
        <w:t>⚠️ o</w:t>
      </w:r>
    </w:p>
    <w:p>
      <w:r>
        <w:rPr>
          <w:i/>
          <w:color w:val="B03A2E"/>
          <w:sz w:val="18"/>
        </w:rPr>
        <w:t>⚠️ s</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p</w:t>
      </w:r>
    </w:p>
    <w:p>
      <w:r>
        <w:rPr>
          <w:i/>
          <w:color w:val="B03A2E"/>
          <w:sz w:val="18"/>
        </w:rPr>
        <w:t>⚠️ o</w:t>
      </w:r>
    </w:p>
    <w:p>
      <w:r>
        <w:rPr>
          <w:i/>
          <w:color w:val="B03A2E"/>
          <w:sz w:val="18"/>
        </w:rPr>
        <w:t>⚠️ d</w:t>
      </w:r>
    </w:p>
    <w:p>
      <w:r>
        <w:rPr>
          <w:i/>
          <w:color w:val="B03A2E"/>
          <w:sz w:val="18"/>
        </w:rPr>
        <w:t>⚠️ e</w:t>
      </w:r>
    </w:p>
    <w:p>
      <w:r>
        <w:rPr>
          <w:i/>
          <w:color w:val="B03A2E"/>
          <w:sz w:val="18"/>
        </w:rPr>
        <w:t xml:space="preserve">⚠️  </w:t>
      </w:r>
    </w:p>
    <w:p>
      <w:r>
        <w:rPr>
          <w:i/>
          <w:color w:val="B03A2E"/>
          <w:sz w:val="18"/>
        </w:rPr>
        <w:t>⚠️ s</w:t>
      </w:r>
    </w:p>
    <w:p>
      <w:r>
        <w:rPr>
          <w:i/>
          <w:color w:val="B03A2E"/>
          <w:sz w:val="18"/>
        </w:rPr>
        <w:t>⚠️ e</w:t>
      </w:r>
    </w:p>
    <w:p>
      <w:r>
        <w:rPr>
          <w:i/>
          <w:color w:val="B03A2E"/>
          <w:sz w:val="18"/>
        </w:rPr>
        <w:t>⚠️ r</w:t>
      </w:r>
    </w:p>
    <w:p>
      <w:r>
        <w:rPr>
          <w:i/>
          <w:color w:val="B03A2E"/>
          <w:sz w:val="18"/>
        </w:rPr>
        <w:t xml:space="preserve">⚠️  </w:t>
      </w:r>
    </w:p>
    <w:p>
      <w:r>
        <w:rPr>
          <w:i/>
          <w:color w:val="B03A2E"/>
          <w:sz w:val="18"/>
        </w:rPr>
        <w:t>⚠️ ~</w:t>
      </w:r>
    </w:p>
    <w:p>
      <w:r>
        <w:rPr>
          <w:i/>
          <w:color w:val="B03A2E"/>
          <w:sz w:val="18"/>
        </w:rPr>
        <w:t>⚠️ 2</w:t>
      </w:r>
    </w:p>
    <w:p>
      <w:r>
        <w:rPr>
          <w:i/>
          <w:color w:val="B03A2E"/>
          <w:sz w:val="18"/>
        </w:rPr>
        <w:t>⚠️ 5</w:t>
      </w:r>
    </w:p>
    <w:p>
      <w:r>
        <w:rPr>
          <w:i/>
          <w:color w:val="B03A2E"/>
          <w:sz w:val="18"/>
        </w:rPr>
        <w:t>⚠️ %</w:t>
      </w:r>
    </w:p>
    <w:p>
      <w:r>
        <w:rPr>
          <w:i/>
          <w:color w:val="B03A2E"/>
          <w:sz w:val="18"/>
        </w:rPr>
        <w:t>⚠️ .</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r</w:t>
      </w:r>
    </w:p>
    <w:p>
      <w:r>
        <w:rPr>
          <w:i/>
          <w:color w:val="B03A2E"/>
          <w:sz w:val="18"/>
        </w:rPr>
        <w:t>⚠️ r</w:t>
      </w:r>
    </w:p>
    <w:p>
      <w:r>
        <w:rPr>
          <w:i/>
          <w:color w:val="B03A2E"/>
          <w:sz w:val="18"/>
        </w:rPr>
        <w:t>⚠️ i</w:t>
      </w:r>
    </w:p>
    <w:p>
      <w:r>
        <w:rPr>
          <w:i/>
          <w:color w:val="B03A2E"/>
          <w:sz w:val="18"/>
        </w:rPr>
        <w:t>⚠️ g</w:t>
      </w:r>
    </w:p>
    <w:p>
      <w:r>
        <w:rPr>
          <w:i/>
          <w:color w:val="B03A2E"/>
          <w:sz w:val="18"/>
        </w:rPr>
        <w:t>⚠️ i</w:t>
      </w:r>
    </w:p>
    <w:p>
      <w:r>
        <w:rPr>
          <w:i/>
          <w:color w:val="B03A2E"/>
          <w:sz w:val="18"/>
        </w:rPr>
        <w:t>⚠️ d</w:t>
      </w:r>
    </w:p>
    <w:p>
      <w:r>
        <w:rPr>
          <w:i/>
          <w:color w:val="B03A2E"/>
          <w:sz w:val="18"/>
        </w:rPr>
        <w:t>⚠️ o</w:t>
      </w:r>
    </w:p>
    <w:p>
      <w:r>
        <w:rPr>
          <w:i/>
          <w:color w:val="B03A2E"/>
          <w:sz w:val="18"/>
        </w:rPr>
        <w:t>⚠️ :</w:t>
      </w:r>
    </w:p>
    <w:p>
      <w:r>
        <w:rPr>
          <w:i/>
          <w:color w:val="B03A2E"/>
          <w:sz w:val="18"/>
        </w:rPr>
        <w:t xml:space="preserve">⚠️  </w:t>
      </w:r>
    </w:p>
    <w:p>
      <w:r>
        <w:rPr>
          <w:i/>
          <w:color w:val="B03A2E"/>
          <w:sz w:val="18"/>
        </w:rPr>
        <w:t>⚠️ d</w:t>
      </w:r>
    </w:p>
    <w:p>
      <w:r>
        <w:rPr>
          <w:i/>
          <w:color w:val="B03A2E"/>
          <w:sz w:val="18"/>
        </w:rPr>
        <w:t>⚠️ e</w:t>
      </w:r>
    </w:p>
    <w:p>
      <w:r>
        <w:rPr>
          <w:i/>
          <w:color w:val="B03A2E"/>
          <w:sz w:val="18"/>
        </w:rPr>
        <w:t>⚠️ c</w:t>
      </w:r>
    </w:p>
    <w:p>
      <w:r>
        <w:rPr>
          <w:i/>
          <w:color w:val="B03A2E"/>
          <w:sz w:val="18"/>
        </w:rPr>
        <w:t>⚠️ i</w:t>
      </w:r>
    </w:p>
    <w:p>
      <w:r>
        <w:rPr>
          <w:i/>
          <w:color w:val="B03A2E"/>
          <w:sz w:val="18"/>
        </w:rPr>
        <w:t>⚠️ s</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q</w:t>
      </w:r>
    </w:p>
    <w:p>
      <w:r>
        <w:rPr>
          <w:i/>
          <w:color w:val="B03A2E"/>
          <w:sz w:val="18"/>
        </w:rPr>
        <w:t>⚠️ u</w:t>
      </w:r>
    </w:p>
    <w:p>
      <w:r>
        <w:rPr>
          <w:i/>
          <w:color w:val="B03A2E"/>
          <w:sz w:val="18"/>
        </w:rPr>
        <w:t>⚠️ i</w:t>
      </w:r>
    </w:p>
    <w:p>
      <w:r>
        <w:rPr>
          <w:i/>
          <w:color w:val="B03A2E"/>
          <w:sz w:val="18"/>
        </w:rPr>
        <w:t>⚠️ p</w:t>
      </w:r>
    </w:p>
    <w:p>
      <w:r>
        <w:rPr>
          <w:i/>
          <w:color w:val="B03A2E"/>
          <w:sz w:val="18"/>
        </w:rPr>
        <w:t>⚠️ e</w:t>
      </w:r>
    </w:p>
    <w:p>
      <w:r>
        <w:rPr>
          <w:i/>
          <w:color w:val="B03A2E"/>
          <w:sz w:val="18"/>
        </w:rPr>
        <w:t>⚠️ .</w:t>
      </w:r>
    </w:p>
    <w:p>
      <w:r>
        <w:rPr>
          <w:i/>
        </w:rPr>
        <w:t>Tabela de apoio: `sidra_taxa_frequencia_0_6_raca_2022.csv`</w:t>
      </w:r>
    </w:p>
    <w:p>
      <w:pPr>
        <w:pStyle w:val="Heading2"/>
      </w:pPr>
      <w:r>
        <w:t>Crianças até 6 anos frequentando escola/creche, por sexo  ✏️ ⚠️</w:t>
      </w:r>
    </w:p>
    <w:p>
      <w:pPr>
        <w:pStyle w:val="Heading3"/>
      </w:pPr>
      <w:r>
        <w:t>Sidra taxa frequencia 0 6 sexo 2022  ✏️ ⚠️</w:t>
      </w:r>
    </w:p>
    <w:p>
      <w:r>
        <w:drawing>
          <wp:inline xmlns:a="http://schemas.openxmlformats.org/drawingml/2006/main" xmlns:pic="http://schemas.openxmlformats.org/drawingml/2006/picture">
            <wp:extent cx="5029200" cy="2937053"/>
            <wp:docPr id="64" name="Picture 64"/>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029200" cy="2937053"/>
                    </a:xfrm>
                    <a:prstGeom prst="rect"/>
                  </pic:spPr>
                </pic:pic>
              </a:graphicData>
            </a:graphic>
          </wp:inline>
        </w:drawing>
      </w:r>
    </w:p>
    <w:p>
      <w:bookmarkStart w:id="75" w:name="sidra_taxa_frequencia_0_6_sexo_2022"/>
      <w:r>
        <w:t>A taxa de frequência escolar bruta aumenta conforme a idade, passando de 8,04% aos 0 anos para 97,01% aos 6 anos. No conjunto de 0 a 6 anos, a taxa foi de 26,76% entre os meninos e 24,07% entre as meninas. A diferença entre os sexos varia ao longo das idades: aos 4 anos, a taxa foi de 82,51% entre meninos e 83,35% entre meninas, enquanto aos 6 anos os valores foram praticamente iguais, 97,06% e 96,96%, respectivamente. A comparação por idade e sexo permite analisar como a frequência escolar se modifica ao longo da primeira infância.</w:t>
      </w:r>
      <w:bookmarkEnd w:id="75"/>
    </w:p>
    <w:p>
      <w:r>
        <w:rPr>
          <w:i/>
          <w:color w:val="B03A2E"/>
          <w:sz w:val="18"/>
        </w:rPr>
        <w:t>⚠️ C</w:t>
      </w:r>
    </w:p>
    <w:p>
      <w:r>
        <w:rPr>
          <w:i/>
          <w:color w:val="B03A2E"/>
          <w:sz w:val="18"/>
        </w:rPr>
        <w:t>⚠️ o</w:t>
      </w:r>
    </w:p>
    <w:p>
      <w:r>
        <w:rPr>
          <w:i/>
          <w:color w:val="B03A2E"/>
          <w:sz w:val="18"/>
        </w:rPr>
        <w:t>⚠️ n</w:t>
      </w:r>
    </w:p>
    <w:p>
      <w:r>
        <w:rPr>
          <w:i/>
          <w:color w:val="B03A2E"/>
          <w:sz w:val="18"/>
        </w:rPr>
        <w:t>⚠️ f</w:t>
      </w:r>
    </w:p>
    <w:p>
      <w:r>
        <w:rPr>
          <w:i/>
          <w:color w:val="B03A2E"/>
          <w:sz w:val="18"/>
        </w:rPr>
        <w:t>⚠️ e</w:t>
      </w:r>
    </w:p>
    <w:p>
      <w:r>
        <w:rPr>
          <w:i/>
          <w:color w:val="B03A2E"/>
          <w:sz w:val="18"/>
        </w:rPr>
        <w:t>⚠️ r</w:t>
      </w:r>
    </w:p>
    <w:p>
      <w:r>
        <w:rPr>
          <w:i/>
          <w:color w:val="B03A2E"/>
          <w:sz w:val="18"/>
        </w:rPr>
        <w:t>⚠️ i</w:t>
      </w:r>
    </w:p>
    <w:p>
      <w:r>
        <w:rPr>
          <w:i/>
          <w:color w:val="B03A2E"/>
          <w:sz w:val="18"/>
        </w:rPr>
        <w:t>⚠️ r</w:t>
      </w:r>
    </w:p>
    <w:p>
      <w:r>
        <w:rPr>
          <w:i/>
          <w:color w:val="B03A2E"/>
          <w:sz w:val="18"/>
        </w:rPr>
        <w:t xml:space="preserve">⚠️  </w:t>
      </w:r>
    </w:p>
    <w:p>
      <w:r>
        <w:rPr>
          <w:i/>
          <w:color w:val="B03A2E"/>
          <w:sz w:val="18"/>
        </w:rPr>
        <w:t>⚠️ l</w:t>
      </w:r>
    </w:p>
    <w:p>
      <w:r>
        <w:rPr>
          <w:i/>
          <w:color w:val="B03A2E"/>
          <w:sz w:val="18"/>
        </w:rPr>
        <w:t>⚠️ e</w:t>
      </w:r>
    </w:p>
    <w:p>
      <w:r>
        <w:rPr>
          <w:i/>
          <w:color w:val="B03A2E"/>
          <w:sz w:val="18"/>
        </w:rPr>
        <w:t>⚠️ i</w:t>
      </w:r>
    </w:p>
    <w:p>
      <w:r>
        <w:rPr>
          <w:i/>
          <w:color w:val="B03A2E"/>
          <w:sz w:val="18"/>
        </w:rPr>
        <w:t>⚠️ t</w:t>
      </w:r>
    </w:p>
    <w:p>
      <w:r>
        <w:rPr>
          <w:i/>
          <w:color w:val="B03A2E"/>
          <w:sz w:val="18"/>
        </w:rPr>
        <w:t>⚠️ u</w:t>
      </w:r>
    </w:p>
    <w:p>
      <w:r>
        <w:rPr>
          <w:i/>
          <w:color w:val="B03A2E"/>
          <w:sz w:val="18"/>
        </w:rPr>
        <w:t>⚠️ r</w:t>
      </w:r>
    </w:p>
    <w:p>
      <w:r>
        <w:rPr>
          <w:i/>
          <w:color w:val="B03A2E"/>
          <w:sz w:val="18"/>
        </w:rPr>
        <w:t>⚠️ a</w:t>
      </w:r>
    </w:p>
    <w:p>
      <w:r>
        <w:rPr>
          <w:i/>
          <w:color w:val="B03A2E"/>
          <w:sz w:val="18"/>
        </w:rPr>
        <w:t>⚠️ :</w:t>
      </w:r>
    </w:p>
    <w:p>
      <w:r>
        <w:rPr>
          <w:i/>
          <w:color w:val="B03A2E"/>
          <w:sz w:val="18"/>
        </w:rPr>
        <w:t xml:space="preserve">⚠️  </w:t>
      </w:r>
    </w:p>
    <w:p>
      <w:r>
        <w:rPr>
          <w:i/>
          <w:color w:val="B03A2E"/>
          <w:sz w:val="18"/>
        </w:rPr>
        <w:t>⚠️ '</w:t>
      </w:r>
    </w:p>
    <w:p>
      <w:r>
        <w:rPr>
          <w:i/>
          <w:color w:val="B03A2E"/>
          <w:sz w:val="18"/>
        </w:rPr>
        <w:t>⚠️ N</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n</w:t>
      </w:r>
    </w:p>
    <w:p>
      <w:r>
        <w:rPr>
          <w:i/>
          <w:color w:val="B03A2E"/>
          <w:sz w:val="18"/>
        </w:rPr>
        <w:t>⚠️ j</w:t>
      </w:r>
    </w:p>
    <w:p>
      <w:r>
        <w:rPr>
          <w:i/>
          <w:color w:val="B03A2E"/>
          <w:sz w:val="18"/>
        </w:rPr>
        <w:t>⚠️ u</w:t>
      </w:r>
    </w:p>
    <w:p>
      <w:r>
        <w:rPr>
          <w:i/>
          <w:color w:val="B03A2E"/>
          <w:sz w:val="18"/>
        </w:rPr>
        <w:t>⚠️ n</w:t>
      </w:r>
    </w:p>
    <w:p>
      <w:r>
        <w:rPr>
          <w:i/>
          <w:color w:val="B03A2E"/>
          <w:sz w:val="18"/>
        </w:rPr>
        <w:t>⚠️ t</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0</w:t>
      </w:r>
    </w:p>
    <w:p>
      <w:r>
        <w:rPr>
          <w:i/>
          <w:color w:val="B03A2E"/>
          <w:sz w:val="18"/>
        </w:rPr>
        <w:t xml:space="preserve">⚠️  </w:t>
      </w:r>
    </w:p>
    <w:p>
      <w:r>
        <w:rPr>
          <w:i/>
          <w:color w:val="B03A2E"/>
          <w:sz w:val="18"/>
        </w:rPr>
        <w:t>⚠️ a</w:t>
      </w:r>
    </w:p>
    <w:p>
      <w:r>
        <w:rPr>
          <w:i/>
          <w:color w:val="B03A2E"/>
          <w:sz w:val="18"/>
        </w:rPr>
        <w:t xml:space="preserve">⚠️  </w:t>
      </w:r>
    </w:p>
    <w:p>
      <w:r>
        <w:rPr>
          <w:i/>
          <w:color w:val="B03A2E"/>
          <w:sz w:val="18"/>
        </w:rPr>
        <w:t>⚠️ 6</w:t>
      </w:r>
    </w:p>
    <w:p>
      <w:r>
        <w:rPr>
          <w:i/>
          <w:color w:val="B03A2E"/>
          <w:sz w:val="18"/>
        </w:rPr>
        <w:t xml:space="preserve">⚠️  </w:t>
      </w:r>
    </w:p>
    <w:p>
      <w:r>
        <w:rPr>
          <w:i/>
          <w:color w:val="B03A2E"/>
          <w:sz w:val="18"/>
        </w:rPr>
        <w:t>⚠️ a</w:t>
      </w:r>
    </w:p>
    <w:p>
      <w:r>
        <w:rPr>
          <w:i/>
          <w:color w:val="B03A2E"/>
          <w:sz w:val="18"/>
        </w:rPr>
        <w:t>⚠️ n</w:t>
      </w:r>
    </w:p>
    <w:p>
      <w:r>
        <w:rPr>
          <w:i/>
          <w:color w:val="B03A2E"/>
          <w:sz w:val="18"/>
        </w:rPr>
        <w:t>⚠️ o</w:t>
      </w:r>
    </w:p>
    <w:p>
      <w:r>
        <w:rPr>
          <w:i/>
          <w:color w:val="B03A2E"/>
          <w:sz w:val="18"/>
        </w:rPr>
        <w:t>⚠️ s</w:t>
      </w:r>
    </w:p>
    <w:p>
      <w:r>
        <w:rPr>
          <w:i/>
          <w:color w:val="B03A2E"/>
          <w:sz w:val="18"/>
        </w:rPr>
        <w:t>⚠️ ,</w:t>
      </w:r>
    </w:p>
    <w:p>
      <w:r>
        <w:rPr>
          <w:i/>
          <w:color w:val="B03A2E"/>
          <w:sz w:val="18"/>
        </w:rPr>
        <w:t xml:space="preserve">⚠️  </w:t>
      </w:r>
    </w:p>
    <w:p>
      <w:r>
        <w:rPr>
          <w:i/>
          <w:color w:val="B03A2E"/>
          <w:sz w:val="18"/>
        </w:rPr>
        <w:t>⚠️ a</w:t>
      </w:r>
    </w:p>
    <w:p>
      <w:r>
        <w:rPr>
          <w:i/>
          <w:color w:val="B03A2E"/>
          <w:sz w:val="18"/>
        </w:rPr>
        <w:t xml:space="preserve">⚠️  </w:t>
      </w:r>
    </w:p>
    <w:p>
      <w:r>
        <w:rPr>
          <w:i/>
          <w:color w:val="B03A2E"/>
          <w:sz w:val="18"/>
        </w:rPr>
        <w:t>⚠️ t</w:t>
      </w:r>
    </w:p>
    <w:p>
      <w:r>
        <w:rPr>
          <w:i/>
          <w:color w:val="B03A2E"/>
          <w:sz w:val="18"/>
        </w:rPr>
        <w:t>⚠️ a</w:t>
      </w:r>
    </w:p>
    <w:p>
      <w:r>
        <w:rPr>
          <w:i/>
          <w:color w:val="B03A2E"/>
          <w:sz w:val="18"/>
        </w:rPr>
        <w:t>⚠️ x</w:t>
      </w:r>
    </w:p>
    <w:p>
      <w:r>
        <w:rPr>
          <w:i/>
          <w:color w:val="B03A2E"/>
          <w:sz w:val="18"/>
        </w:rPr>
        <w:t>⚠️ a</w:t>
      </w:r>
    </w:p>
    <w:p>
      <w:r>
        <w:rPr>
          <w:i/>
          <w:color w:val="B03A2E"/>
          <w:sz w:val="18"/>
        </w:rPr>
        <w:t xml:space="preserve">⚠️  </w:t>
      </w:r>
    </w:p>
    <w:p>
      <w:r>
        <w:rPr>
          <w:i/>
          <w:color w:val="B03A2E"/>
          <w:sz w:val="18"/>
        </w:rPr>
        <w:t>⚠️ f</w:t>
      </w:r>
    </w:p>
    <w:p>
      <w:r>
        <w:rPr>
          <w:i/>
          <w:color w:val="B03A2E"/>
          <w:sz w:val="18"/>
        </w:rPr>
        <w:t>⚠️ o</w:t>
      </w:r>
    </w:p>
    <w:p>
      <w:r>
        <w:rPr>
          <w:i/>
          <w:color w:val="B03A2E"/>
          <w:sz w:val="18"/>
        </w:rPr>
        <w:t>⚠️ i</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2</w:t>
      </w:r>
    </w:p>
    <w:p>
      <w:r>
        <w:rPr>
          <w:i/>
          <w:color w:val="B03A2E"/>
          <w:sz w:val="18"/>
        </w:rPr>
        <w:t>⚠️ 6</w:t>
      </w:r>
    </w:p>
    <w:p>
      <w:r>
        <w:rPr>
          <w:i/>
          <w:color w:val="B03A2E"/>
          <w:sz w:val="18"/>
        </w:rPr>
        <w:t>⚠️ ,</w:t>
      </w:r>
    </w:p>
    <w:p>
      <w:r>
        <w:rPr>
          <w:i/>
          <w:color w:val="B03A2E"/>
          <w:sz w:val="18"/>
        </w:rPr>
        <w:t>⚠️ 7</w:t>
      </w:r>
    </w:p>
    <w:p>
      <w:r>
        <w:rPr>
          <w:i/>
          <w:color w:val="B03A2E"/>
          <w:sz w:val="18"/>
        </w:rPr>
        <w:t>⚠️ 6</w:t>
      </w:r>
    </w:p>
    <w:p>
      <w:r>
        <w:rPr>
          <w:i/>
          <w:color w:val="B03A2E"/>
          <w:sz w:val="18"/>
        </w:rPr>
        <w:t>⚠️ %</w:t>
      </w:r>
    </w:p>
    <w:p>
      <w:r>
        <w:rPr>
          <w:i/>
          <w:color w:val="B03A2E"/>
          <w:sz w:val="18"/>
        </w:rPr>
        <w:t xml:space="preserve">⚠️  </w:t>
      </w:r>
    </w:p>
    <w:p>
      <w:r>
        <w:rPr>
          <w:i/>
          <w:color w:val="B03A2E"/>
          <w:sz w:val="18"/>
        </w:rPr>
        <w:t>⚠️ e</w:t>
      </w:r>
    </w:p>
    <w:p>
      <w:r>
        <w:rPr>
          <w:i/>
          <w:color w:val="B03A2E"/>
          <w:sz w:val="18"/>
        </w:rPr>
        <w:t>⚠️ n</w:t>
      </w:r>
    </w:p>
    <w:p>
      <w:r>
        <w:rPr>
          <w:i/>
          <w:color w:val="B03A2E"/>
          <w:sz w:val="18"/>
        </w:rPr>
        <w:t>⚠️ t</w:t>
      </w:r>
    </w:p>
    <w:p>
      <w:r>
        <w:rPr>
          <w:i/>
          <w:color w:val="B03A2E"/>
          <w:sz w:val="18"/>
        </w:rPr>
        <w:t>⚠️ r</w:t>
      </w:r>
    </w:p>
    <w:p>
      <w:r>
        <w:rPr>
          <w:i/>
          <w:color w:val="B03A2E"/>
          <w:sz w:val="18"/>
        </w:rPr>
        <w:t>⚠️ e</w:t>
      </w:r>
    </w:p>
    <w:p>
      <w:r>
        <w:rPr>
          <w:i/>
          <w:color w:val="B03A2E"/>
          <w:sz w:val="18"/>
        </w:rPr>
        <w:t xml:space="preserve">⚠️  </w:t>
      </w:r>
    </w:p>
    <w:p>
      <w:r>
        <w:rPr>
          <w:i/>
          <w:color w:val="B03A2E"/>
          <w:sz w:val="18"/>
        </w:rPr>
        <w:t>⚠️ o</w:t>
      </w:r>
    </w:p>
    <w:p>
      <w:r>
        <w:rPr>
          <w:i/>
          <w:color w:val="B03A2E"/>
          <w:sz w:val="18"/>
        </w:rPr>
        <w:t>⚠️ s</w:t>
      </w:r>
    </w:p>
    <w:p>
      <w:r>
        <w:rPr>
          <w:i/>
          <w:color w:val="B03A2E"/>
          <w:sz w:val="18"/>
        </w:rPr>
        <w:t xml:space="preserve">⚠️  </w:t>
      </w:r>
    </w:p>
    <w:p>
      <w:r>
        <w:rPr>
          <w:i/>
          <w:color w:val="B03A2E"/>
          <w:sz w:val="18"/>
        </w:rPr>
        <w:t>⚠️ m</w:t>
      </w:r>
    </w:p>
    <w:p>
      <w:r>
        <w:rPr>
          <w:i/>
          <w:color w:val="B03A2E"/>
          <w:sz w:val="18"/>
        </w:rPr>
        <w:t>⚠️ e</w:t>
      </w:r>
    </w:p>
    <w:p>
      <w:r>
        <w:rPr>
          <w:i/>
          <w:color w:val="B03A2E"/>
          <w:sz w:val="18"/>
        </w:rPr>
        <w:t>⚠️ n</w:t>
      </w:r>
    </w:p>
    <w:p>
      <w:r>
        <w:rPr>
          <w:i/>
          <w:color w:val="B03A2E"/>
          <w:sz w:val="18"/>
        </w:rPr>
        <w:t>⚠️ i</w:t>
      </w:r>
    </w:p>
    <w:p>
      <w:r>
        <w:rPr>
          <w:i/>
          <w:color w:val="B03A2E"/>
          <w:sz w:val="18"/>
        </w:rPr>
        <w:t>⚠️ n</w:t>
      </w:r>
    </w:p>
    <w:p>
      <w:r>
        <w:rPr>
          <w:i/>
          <w:color w:val="B03A2E"/>
          <w:sz w:val="18"/>
        </w:rPr>
        <w:t>⚠️ o</w:t>
      </w:r>
    </w:p>
    <w:p>
      <w:r>
        <w:rPr>
          <w:i/>
          <w:color w:val="B03A2E"/>
          <w:sz w:val="18"/>
        </w:rPr>
        <w:t>⚠️ s</w:t>
      </w:r>
    </w:p>
    <w:p>
      <w:r>
        <w:rPr>
          <w:i/>
          <w:color w:val="B03A2E"/>
          <w:sz w:val="18"/>
        </w:rPr>
        <w:t xml:space="preserve">⚠️  </w:t>
      </w:r>
    </w:p>
    <w:p>
      <w:r>
        <w:rPr>
          <w:i/>
          <w:color w:val="B03A2E"/>
          <w:sz w:val="18"/>
        </w:rPr>
        <w:t>⚠️ e</w:t>
      </w:r>
    </w:p>
    <w:p>
      <w:r>
        <w:rPr>
          <w:i/>
          <w:color w:val="B03A2E"/>
          <w:sz w:val="18"/>
        </w:rPr>
        <w:t xml:space="preserve">⚠️  </w:t>
      </w:r>
    </w:p>
    <w:p>
      <w:r>
        <w:rPr>
          <w:i/>
          <w:color w:val="B03A2E"/>
          <w:sz w:val="18"/>
        </w:rPr>
        <w:t>⚠️ 2</w:t>
      </w:r>
    </w:p>
    <w:p>
      <w:r>
        <w:rPr>
          <w:i/>
          <w:color w:val="B03A2E"/>
          <w:sz w:val="18"/>
        </w:rPr>
        <w:t>⚠️ 4</w:t>
      </w:r>
    </w:p>
    <w:p>
      <w:r>
        <w:rPr>
          <w:i/>
          <w:color w:val="B03A2E"/>
          <w:sz w:val="18"/>
        </w:rPr>
        <w:t>⚠️ ,</w:t>
      </w:r>
    </w:p>
    <w:p>
      <w:r>
        <w:rPr>
          <w:i/>
          <w:color w:val="B03A2E"/>
          <w:sz w:val="18"/>
        </w:rPr>
        <w:t>⚠️ 0</w:t>
      </w:r>
    </w:p>
    <w:p>
      <w:r>
        <w:rPr>
          <w:i/>
          <w:color w:val="B03A2E"/>
          <w:sz w:val="18"/>
        </w:rPr>
        <w:t>⚠️ 7</w:t>
      </w:r>
    </w:p>
    <w:p>
      <w:r>
        <w:rPr>
          <w:i/>
          <w:color w:val="B03A2E"/>
          <w:sz w:val="18"/>
        </w:rPr>
        <w:t>⚠️ %</w:t>
      </w:r>
    </w:p>
    <w:p>
      <w:r>
        <w:rPr>
          <w:i/>
          <w:color w:val="B03A2E"/>
          <w:sz w:val="18"/>
        </w:rPr>
        <w:t xml:space="preserve">⚠️  </w:t>
      </w:r>
    </w:p>
    <w:p>
      <w:r>
        <w:rPr>
          <w:i/>
          <w:color w:val="B03A2E"/>
          <w:sz w:val="18"/>
        </w:rPr>
        <w:t>⚠️ e</w:t>
      </w:r>
    </w:p>
    <w:p>
      <w:r>
        <w:rPr>
          <w:i/>
          <w:color w:val="B03A2E"/>
          <w:sz w:val="18"/>
        </w:rPr>
        <w:t>⚠️ n</w:t>
      </w:r>
    </w:p>
    <w:p>
      <w:r>
        <w:rPr>
          <w:i/>
          <w:color w:val="B03A2E"/>
          <w:sz w:val="18"/>
        </w:rPr>
        <w:t>⚠️ t</w:t>
      </w:r>
    </w:p>
    <w:p>
      <w:r>
        <w:rPr>
          <w:i/>
          <w:color w:val="B03A2E"/>
          <w:sz w:val="18"/>
        </w:rPr>
        <w:t>⚠️ r</w:t>
      </w:r>
    </w:p>
    <w:p>
      <w:r>
        <w:rPr>
          <w:i/>
          <w:color w:val="B03A2E"/>
          <w:sz w:val="18"/>
        </w:rPr>
        <w:t>⚠️ e</w:t>
      </w:r>
    </w:p>
    <w:p>
      <w:r>
        <w:rPr>
          <w:i/>
          <w:color w:val="B03A2E"/>
          <w:sz w:val="18"/>
        </w:rPr>
        <w:t xml:space="preserve">⚠️  </w:t>
      </w:r>
    </w:p>
    <w:p>
      <w:r>
        <w:rPr>
          <w:i/>
          <w:color w:val="B03A2E"/>
          <w:sz w:val="18"/>
        </w:rPr>
        <w:t>⚠️ a</w:t>
      </w:r>
    </w:p>
    <w:p>
      <w:r>
        <w:rPr>
          <w:i/>
          <w:color w:val="B03A2E"/>
          <w:sz w:val="18"/>
        </w:rPr>
        <w:t>⚠️ s</w:t>
      </w:r>
    </w:p>
    <w:p>
      <w:r>
        <w:rPr>
          <w:i/>
          <w:color w:val="B03A2E"/>
          <w:sz w:val="18"/>
        </w:rPr>
        <w:t xml:space="preserve">⚠️  </w:t>
      </w:r>
    </w:p>
    <w:p>
      <w:r>
        <w:rPr>
          <w:i/>
          <w:color w:val="B03A2E"/>
          <w:sz w:val="18"/>
        </w:rPr>
        <w:t>⚠️ m</w:t>
      </w:r>
    </w:p>
    <w:p>
      <w:r>
        <w:rPr>
          <w:i/>
          <w:color w:val="B03A2E"/>
          <w:sz w:val="18"/>
        </w:rPr>
        <w:t>⚠️ e</w:t>
      </w:r>
    </w:p>
    <w:p>
      <w:r>
        <w:rPr>
          <w:i/>
          <w:color w:val="B03A2E"/>
          <w:sz w:val="18"/>
        </w:rPr>
        <w:t>⚠️ n</w:t>
      </w:r>
    </w:p>
    <w:p>
      <w:r>
        <w:rPr>
          <w:i/>
          <w:color w:val="B03A2E"/>
          <w:sz w:val="18"/>
        </w:rPr>
        <w:t>⚠️ i</w:t>
      </w:r>
    </w:p>
    <w:p>
      <w:r>
        <w:rPr>
          <w:i/>
          <w:color w:val="B03A2E"/>
          <w:sz w:val="18"/>
        </w:rPr>
        <w:t>⚠️ n</w:t>
      </w:r>
    </w:p>
    <w:p>
      <w:r>
        <w:rPr>
          <w:i/>
          <w:color w:val="B03A2E"/>
          <w:sz w:val="18"/>
        </w:rPr>
        <w:t>⚠️ a</w:t>
      </w:r>
    </w:p>
    <w:p>
      <w:r>
        <w:rPr>
          <w:i/>
          <w:color w:val="B03A2E"/>
          <w:sz w:val="18"/>
        </w:rPr>
        <w:t>⚠️ s</w:t>
      </w:r>
    </w:p>
    <w:p>
      <w:r>
        <w:rPr>
          <w:i/>
          <w:color w:val="B03A2E"/>
          <w:sz w:val="18"/>
        </w:rPr>
        <w:t>⚠️ '</w:t>
      </w:r>
    </w:p>
    <w:p>
      <w:r>
        <w:rPr>
          <w:i/>
          <w:color w:val="B03A2E"/>
          <w:sz w:val="18"/>
        </w:rPr>
        <w:t xml:space="preserve">⚠️  </w:t>
      </w:r>
    </w:p>
    <w:p>
      <w:r>
        <w:rPr>
          <w:i/>
          <w:color w:val="B03A2E"/>
          <w:sz w:val="18"/>
        </w:rPr>
        <w:t>⚠️ u</w:t>
      </w:r>
    </w:p>
    <w:p>
      <w:r>
        <w:rPr>
          <w:i/>
          <w:color w:val="B03A2E"/>
          <w:sz w:val="18"/>
        </w:rPr>
        <w:t>⚠️ s</w:t>
      </w:r>
    </w:p>
    <w:p>
      <w:r>
        <w:rPr>
          <w:i/>
          <w:color w:val="B03A2E"/>
          <w:sz w:val="18"/>
        </w:rPr>
        <w:t>⚠️ a</w:t>
      </w:r>
    </w:p>
    <w:p>
      <w:r>
        <w:rPr>
          <w:i/>
          <w:color w:val="B03A2E"/>
          <w:sz w:val="18"/>
        </w:rPr>
        <w:t xml:space="preserve">⚠️  </w:t>
      </w:r>
    </w:p>
    <w:p>
      <w:r>
        <w:rPr>
          <w:i/>
          <w:color w:val="B03A2E"/>
          <w:sz w:val="18"/>
        </w:rPr>
        <w:t>⚠️ a</w:t>
      </w:r>
    </w:p>
    <w:p>
      <w:r>
        <w:rPr>
          <w:i/>
          <w:color w:val="B03A2E"/>
          <w:sz w:val="18"/>
        </w:rPr>
        <w:t xml:space="preserve">⚠️  </w:t>
      </w:r>
    </w:p>
    <w:p>
      <w:r>
        <w:rPr>
          <w:i/>
          <w:color w:val="B03A2E"/>
          <w:sz w:val="18"/>
        </w:rPr>
        <w:t>⚠️ l</w:t>
      </w:r>
    </w:p>
    <w:p>
      <w:r>
        <w:rPr>
          <w:i/>
          <w:color w:val="B03A2E"/>
          <w:sz w:val="18"/>
        </w:rPr>
        <w:t>⚠️ i</w:t>
      </w:r>
    </w:p>
    <w:p>
      <w:r>
        <w:rPr>
          <w:i/>
          <w:color w:val="B03A2E"/>
          <w:sz w:val="18"/>
        </w:rPr>
        <w:t>⚠️ n</w:t>
      </w:r>
    </w:p>
    <w:p>
      <w:r>
        <w:rPr>
          <w:i/>
          <w:color w:val="B03A2E"/>
          <w:sz w:val="18"/>
        </w:rPr>
        <w:t>⚠️ h</w:t>
      </w:r>
    </w:p>
    <w:p>
      <w:r>
        <w:rPr>
          <w:i/>
          <w:color w:val="B03A2E"/>
          <w:sz w:val="18"/>
        </w:rPr>
        <w:t>⚠️ a</w:t>
      </w:r>
    </w:p>
    <w:p>
      <w:r>
        <w:rPr>
          <w:i/>
          <w:color w:val="B03A2E"/>
          <w:sz w:val="18"/>
        </w:rPr>
        <w:t xml:space="preserve">⚠️  </w:t>
      </w:r>
    </w:p>
    <w:p>
      <w:r>
        <w:rPr>
          <w:i/>
          <w:color w:val="B03A2E"/>
          <w:sz w:val="18"/>
        </w:rPr>
        <w:t>⚠️ '</w:t>
      </w:r>
    </w:p>
    <w:p>
      <w:r>
        <w:rPr>
          <w:i/>
          <w:color w:val="B03A2E"/>
          <w:sz w:val="18"/>
        </w:rPr>
        <w:t>⚠️ T</w:t>
      </w:r>
    </w:p>
    <w:p>
      <w:r>
        <w:rPr>
          <w:i/>
          <w:color w:val="B03A2E"/>
          <w:sz w:val="18"/>
        </w:rPr>
        <w:t>⚠️ o</w:t>
      </w:r>
    </w:p>
    <w:p>
      <w:r>
        <w:rPr>
          <w:i/>
          <w:color w:val="B03A2E"/>
          <w:sz w:val="18"/>
        </w:rPr>
        <w:t>⚠️ t</w:t>
      </w:r>
    </w:p>
    <w:p>
      <w:r>
        <w:rPr>
          <w:i/>
          <w:color w:val="B03A2E"/>
          <w:sz w:val="18"/>
        </w:rPr>
        <w:t>⚠️ a</w:t>
      </w:r>
    </w:p>
    <w:p>
      <w:r>
        <w:rPr>
          <w:i/>
          <w:color w:val="B03A2E"/>
          <w:sz w:val="18"/>
        </w:rPr>
        <w:t>⚠️ l</w:t>
      </w:r>
    </w:p>
    <w:p>
      <w:r>
        <w:rPr>
          <w:i/>
          <w:color w:val="B03A2E"/>
          <w:sz w:val="18"/>
        </w:rPr>
        <w:t>⚠️ '</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t</w:t>
      </w:r>
    </w:p>
    <w:p>
      <w:r>
        <w:rPr>
          <w:i/>
          <w:color w:val="B03A2E"/>
          <w:sz w:val="18"/>
        </w:rPr>
        <w:t>⚠️ a</w:t>
      </w:r>
    </w:p>
    <w:p>
      <w:r>
        <w:rPr>
          <w:i/>
          <w:color w:val="B03A2E"/>
          <w:sz w:val="18"/>
        </w:rPr>
        <w:t>⚠️ b</w:t>
      </w:r>
    </w:p>
    <w:p>
      <w:r>
        <w:rPr>
          <w:i/>
          <w:color w:val="B03A2E"/>
          <w:sz w:val="18"/>
        </w:rPr>
        <w:t>⚠️ e</w:t>
      </w:r>
    </w:p>
    <w:p>
      <w:r>
        <w:rPr>
          <w:i/>
          <w:color w:val="B03A2E"/>
          <w:sz w:val="18"/>
        </w:rPr>
        <w:t>⚠️ l</w:t>
      </w:r>
    </w:p>
    <w:p>
      <w:r>
        <w:rPr>
          <w:i/>
          <w:color w:val="B03A2E"/>
          <w:sz w:val="18"/>
        </w:rPr>
        <w:t>⚠️ a</w:t>
      </w:r>
    </w:p>
    <w:p>
      <w:r>
        <w:rPr>
          <w:i/>
          <w:color w:val="B03A2E"/>
          <w:sz w:val="18"/>
        </w:rPr>
        <w:t xml:space="preserve">⚠️  </w:t>
      </w:r>
    </w:p>
    <w:p>
      <w:r>
        <w:rPr>
          <w:i/>
          <w:color w:val="B03A2E"/>
          <w:sz w:val="18"/>
        </w:rPr>
        <w:t>⚠️ S</w:t>
      </w:r>
    </w:p>
    <w:p>
      <w:r>
        <w:rPr>
          <w:i/>
          <w:color w:val="B03A2E"/>
          <w:sz w:val="18"/>
        </w:rPr>
        <w:t>⚠️ I</w:t>
      </w:r>
    </w:p>
    <w:p>
      <w:r>
        <w:rPr>
          <w:i/>
          <w:color w:val="B03A2E"/>
          <w:sz w:val="18"/>
        </w:rPr>
        <w:t>⚠️ D</w:t>
      </w:r>
    </w:p>
    <w:p>
      <w:r>
        <w:rPr>
          <w:i/>
          <w:color w:val="B03A2E"/>
          <w:sz w:val="18"/>
        </w:rPr>
        <w:t>⚠️ R</w:t>
      </w:r>
    </w:p>
    <w:p>
      <w:r>
        <w:rPr>
          <w:i/>
          <w:color w:val="B03A2E"/>
          <w:sz w:val="18"/>
        </w:rPr>
        <w:t>⚠️ A</w:t>
      </w:r>
    </w:p>
    <w:p>
      <w:r>
        <w:rPr>
          <w:i/>
          <w:color w:val="B03A2E"/>
          <w:sz w:val="18"/>
        </w:rPr>
        <w:t xml:space="preserve">⚠️  </w:t>
      </w:r>
    </w:p>
    <w:p>
      <w:r>
        <w:rPr>
          <w:i/>
          <w:color w:val="B03A2E"/>
          <w:sz w:val="18"/>
        </w:rPr>
        <w:t>⚠️ 1</w:t>
      </w:r>
    </w:p>
    <w:p>
      <w:r>
        <w:rPr>
          <w:i/>
          <w:color w:val="B03A2E"/>
          <w:sz w:val="18"/>
        </w:rPr>
        <w:t>⚠️ 0</w:t>
      </w:r>
    </w:p>
    <w:p>
      <w:r>
        <w:rPr>
          <w:i/>
          <w:color w:val="B03A2E"/>
          <w:sz w:val="18"/>
        </w:rPr>
        <w:t>⚠️ 0</w:t>
      </w:r>
    </w:p>
    <w:p>
      <w:r>
        <w:rPr>
          <w:i/>
          <w:color w:val="B03A2E"/>
          <w:sz w:val="18"/>
        </w:rPr>
        <w:t>⚠️ 5</w:t>
      </w:r>
    </w:p>
    <w:p>
      <w:r>
        <w:rPr>
          <w:i/>
          <w:color w:val="B03A2E"/>
          <w:sz w:val="18"/>
        </w:rPr>
        <w:t>⚠️ 6</w:t>
      </w:r>
    </w:p>
    <w:p>
      <w:r>
        <w:rPr>
          <w:i/>
          <w:color w:val="B03A2E"/>
          <w:sz w:val="18"/>
        </w:rPr>
        <w:t>⚠️ ,</w:t>
      </w:r>
    </w:p>
    <w:p>
      <w:r>
        <w:rPr>
          <w:i/>
          <w:color w:val="B03A2E"/>
          <w:sz w:val="18"/>
        </w:rPr>
        <w:t xml:space="preserve">⚠️  </w:t>
      </w:r>
    </w:p>
    <w:p>
      <w:r>
        <w:rPr>
          <w:i/>
          <w:color w:val="B03A2E"/>
          <w:sz w:val="18"/>
        </w:rPr>
        <w:t>⚠️ q</w:t>
      </w:r>
    </w:p>
    <w:p>
      <w:r>
        <w:rPr>
          <w:i/>
          <w:color w:val="B03A2E"/>
          <w:sz w:val="18"/>
        </w:rPr>
        <w:t>⚠️ u</w:t>
      </w:r>
    </w:p>
    <w:p>
      <w:r>
        <w:rPr>
          <w:i/>
          <w:color w:val="B03A2E"/>
          <w:sz w:val="18"/>
        </w:rPr>
        <w:t>⚠️ e</w:t>
      </w:r>
    </w:p>
    <w:p>
      <w:r>
        <w:rPr>
          <w:i/>
          <w:color w:val="B03A2E"/>
          <w:sz w:val="18"/>
        </w:rPr>
        <w:t xml:space="preserve">⚠️  </w:t>
      </w:r>
    </w:p>
    <w:p>
      <w:r>
        <w:rPr>
          <w:i/>
          <w:color w:val="B03A2E"/>
          <w:sz w:val="18"/>
        </w:rPr>
        <w:t>⚠️ é</w:t>
      </w:r>
    </w:p>
    <w:p>
      <w:r>
        <w:rPr>
          <w:i/>
          <w:color w:val="B03A2E"/>
          <w:sz w:val="18"/>
        </w:rPr>
        <w:t xml:space="preserve">⚠️  </w:t>
      </w:r>
    </w:p>
    <w:p>
      <w:r>
        <w:rPr>
          <w:i/>
          <w:color w:val="B03A2E"/>
          <w:sz w:val="18"/>
        </w:rPr>
        <w:t>⚠️ o</w:t>
      </w:r>
    </w:p>
    <w:p>
      <w:r>
        <w:rPr>
          <w:i/>
          <w:color w:val="B03A2E"/>
          <w:sz w:val="18"/>
        </w:rPr>
        <w:t xml:space="preserve">⚠️  </w:t>
      </w:r>
    </w:p>
    <w:p>
      <w:r>
        <w:rPr>
          <w:i/>
          <w:color w:val="B03A2E"/>
          <w:sz w:val="18"/>
        </w:rPr>
        <w:t>⚠️ t</w:t>
      </w:r>
    </w:p>
    <w:p>
      <w:r>
        <w:rPr>
          <w:i/>
          <w:color w:val="B03A2E"/>
          <w:sz w:val="18"/>
        </w:rPr>
        <w:t>⚠️ o</w:t>
      </w:r>
    </w:p>
    <w:p>
      <w:r>
        <w:rPr>
          <w:i/>
          <w:color w:val="B03A2E"/>
          <w:sz w:val="18"/>
        </w:rPr>
        <w:t>⚠️ t</w:t>
      </w:r>
    </w:p>
    <w:p>
      <w:r>
        <w:rPr>
          <w:i/>
          <w:color w:val="B03A2E"/>
          <w:sz w:val="18"/>
        </w:rPr>
        <w:t>⚠️ a</w:t>
      </w:r>
    </w:p>
    <w:p>
      <w:r>
        <w:rPr>
          <w:i/>
          <w:color w:val="B03A2E"/>
          <w:sz w:val="18"/>
        </w:rPr>
        <w:t>⚠️ l</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T</w:t>
      </w:r>
    </w:p>
    <w:p>
      <w:r>
        <w:rPr>
          <w:i/>
          <w:color w:val="B03A2E"/>
          <w:sz w:val="18"/>
        </w:rPr>
        <w:t>⚠️ O</w:t>
      </w:r>
    </w:p>
    <w:p>
      <w:r>
        <w:rPr>
          <w:i/>
          <w:color w:val="B03A2E"/>
          <w:sz w:val="18"/>
        </w:rPr>
        <w:t>⚠️ D</w:t>
      </w:r>
    </w:p>
    <w:p>
      <w:r>
        <w:rPr>
          <w:i/>
          <w:color w:val="B03A2E"/>
          <w:sz w:val="18"/>
        </w:rPr>
        <w:t>⚠️ A</w:t>
      </w:r>
    </w:p>
    <w:p>
      <w:r>
        <w:rPr>
          <w:i/>
          <w:color w:val="B03A2E"/>
          <w:sz w:val="18"/>
        </w:rPr>
        <w:t>⚠️ S</w:t>
      </w:r>
    </w:p>
    <w:p>
      <w:r>
        <w:rPr>
          <w:i/>
          <w:color w:val="B03A2E"/>
          <w:sz w:val="18"/>
        </w:rPr>
        <w:t xml:space="preserve">⚠️  </w:t>
      </w:r>
    </w:p>
    <w:p>
      <w:r>
        <w:rPr>
          <w:i/>
          <w:color w:val="B03A2E"/>
          <w:sz w:val="18"/>
        </w:rPr>
        <w:t>⚠️ a</w:t>
      </w:r>
    </w:p>
    <w:p>
      <w:r>
        <w:rPr>
          <w:i/>
          <w:color w:val="B03A2E"/>
          <w:sz w:val="18"/>
        </w:rPr>
        <w:t>⚠️ s</w:t>
      </w:r>
    </w:p>
    <w:p>
      <w:r>
        <w:rPr>
          <w:i/>
          <w:color w:val="B03A2E"/>
          <w:sz w:val="18"/>
        </w:rPr>
        <w:t xml:space="preserve">⚠️  </w:t>
      </w:r>
    </w:p>
    <w:p>
      <w:r>
        <w:rPr>
          <w:i/>
          <w:color w:val="B03A2E"/>
          <w:sz w:val="18"/>
        </w:rPr>
        <w:t>⚠️ i</w:t>
      </w:r>
    </w:p>
    <w:p>
      <w:r>
        <w:rPr>
          <w:i/>
          <w:color w:val="B03A2E"/>
          <w:sz w:val="18"/>
        </w:rPr>
        <w:t>⚠️ d</w:t>
      </w:r>
    </w:p>
    <w:p>
      <w:r>
        <w:rPr>
          <w:i/>
          <w:color w:val="B03A2E"/>
          <w:sz w:val="18"/>
        </w:rPr>
        <w:t>⚠️ a</w:t>
      </w:r>
    </w:p>
    <w:p>
      <w:r>
        <w:rPr>
          <w:i/>
          <w:color w:val="B03A2E"/>
          <w:sz w:val="18"/>
        </w:rPr>
        <w:t>⚠️ d</w:t>
      </w:r>
    </w:p>
    <w:p>
      <w:r>
        <w:rPr>
          <w:i/>
          <w:color w:val="B03A2E"/>
          <w:sz w:val="18"/>
        </w:rPr>
        <w:t>⚠️ e</w:t>
      </w:r>
    </w:p>
    <w:p>
      <w:r>
        <w:rPr>
          <w:i/>
          <w:color w:val="B03A2E"/>
          <w:sz w:val="18"/>
        </w:rPr>
        <w:t>⚠️ s</w:t>
      </w:r>
    </w:p>
    <w:p>
      <w:r>
        <w:rPr>
          <w:i/>
          <w:color w:val="B03A2E"/>
          <w:sz w:val="18"/>
        </w:rPr>
        <w:t xml:space="preserve">⚠️  </w:t>
      </w:r>
    </w:p>
    <w:p>
      <w:r>
        <w:rPr>
          <w:i/>
          <w:color w:val="B03A2E"/>
          <w:sz w:val="18"/>
        </w:rPr>
        <w:t>⚠️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0</w:t>
      </w:r>
    </w:p>
    <w:p>
      <w:r>
        <w:rPr>
          <w:i/>
          <w:color w:val="B03A2E"/>
          <w:sz w:val="18"/>
        </w:rPr>
        <w:t xml:space="preserve">⚠️  </w:t>
      </w:r>
    </w:p>
    <w:p>
      <w:r>
        <w:rPr>
          <w:i/>
          <w:color w:val="B03A2E"/>
          <w:sz w:val="18"/>
        </w:rPr>
        <w:t>⚠️ a</w:t>
      </w:r>
    </w:p>
    <w:p>
      <w:r>
        <w:rPr>
          <w:i/>
          <w:color w:val="B03A2E"/>
          <w:sz w:val="18"/>
        </w:rPr>
        <w:t xml:space="preserve">⚠️  </w:t>
      </w:r>
    </w:p>
    <w:p>
      <w:r>
        <w:rPr>
          <w:i/>
          <w:color w:val="B03A2E"/>
          <w:sz w:val="18"/>
        </w:rPr>
        <w:t>⚠️ 6</w:t>
      </w:r>
    </w:p>
    <w:p>
      <w:r>
        <w:rPr>
          <w:i/>
          <w:color w:val="B03A2E"/>
          <w:sz w:val="18"/>
        </w:rPr>
        <w:t xml:space="preserve">⚠️  </w:t>
      </w:r>
    </w:p>
    <w:p>
      <w:r>
        <w:rPr>
          <w:i/>
          <w:color w:val="B03A2E"/>
          <w:sz w:val="18"/>
        </w:rPr>
        <w:t>⚠️ a</w:t>
      </w:r>
    </w:p>
    <w:p>
      <w:r>
        <w:rPr>
          <w:i/>
          <w:color w:val="B03A2E"/>
          <w:sz w:val="18"/>
        </w:rPr>
        <w:t>⚠️ n</w:t>
      </w:r>
    </w:p>
    <w:p>
      <w:r>
        <w:rPr>
          <w:i/>
          <w:color w:val="B03A2E"/>
          <w:sz w:val="18"/>
        </w:rPr>
        <w:t>⚠️ o</w:t>
      </w:r>
    </w:p>
    <w:p>
      <w:r>
        <w:rPr>
          <w:i/>
          <w:color w:val="B03A2E"/>
          <w:sz w:val="18"/>
        </w:rPr>
        <w:t>⚠️ s</w:t>
      </w:r>
    </w:p>
    <w:p>
      <w:r>
        <w:rPr>
          <w:i/>
          <w:color w:val="B03A2E"/>
          <w:sz w:val="18"/>
        </w:rPr>
        <w:t>⚠️ )</w:t>
      </w:r>
    </w:p>
    <w:p>
      <w:r>
        <w:rPr>
          <w:i/>
          <w:color w:val="B03A2E"/>
          <w:sz w:val="18"/>
        </w:rPr>
        <w:t>⚠️ :</w:t>
      </w:r>
    </w:p>
    <w:p>
      <w:r>
        <w:rPr>
          <w:i/>
          <w:color w:val="B03A2E"/>
          <w:sz w:val="18"/>
        </w:rPr>
        <w:t xml:space="preserve">⚠️  </w:t>
      </w:r>
    </w:p>
    <w:p>
      <w:r>
        <w:rPr>
          <w:i/>
          <w:color w:val="B03A2E"/>
          <w:sz w:val="18"/>
        </w:rPr>
        <w:t>⚠️ c</w:t>
      </w:r>
    </w:p>
    <w:p>
      <w:r>
        <w:rPr>
          <w:i/>
          <w:color w:val="B03A2E"/>
          <w:sz w:val="18"/>
        </w:rPr>
        <w:t>⚠️ o</w:t>
      </w:r>
    </w:p>
    <w:p>
      <w:r>
        <w:rPr>
          <w:i/>
          <w:color w:val="B03A2E"/>
          <w:sz w:val="18"/>
        </w:rPr>
        <w:t>⚠️ m</w:t>
      </w:r>
    </w:p>
    <w:p>
      <w:r>
        <w:rPr>
          <w:i/>
          <w:color w:val="B03A2E"/>
          <w:sz w:val="18"/>
        </w:rPr>
        <w:t xml:space="preserve">⚠️  </w:t>
      </w:r>
    </w:p>
    <w:p>
      <w:r>
        <w:rPr>
          <w:i/>
          <w:color w:val="B03A2E"/>
          <w:sz w:val="18"/>
        </w:rPr>
        <w:t>⚠️ t</w:t>
      </w:r>
    </w:p>
    <w:p>
      <w:r>
        <w:rPr>
          <w:i/>
          <w:color w:val="B03A2E"/>
          <w:sz w:val="18"/>
        </w:rPr>
        <w:t>⚠️ a</w:t>
      </w:r>
    </w:p>
    <w:p>
      <w:r>
        <w:rPr>
          <w:i/>
          <w:color w:val="B03A2E"/>
          <w:sz w:val="18"/>
        </w:rPr>
        <w:t>⚠️ x</w:t>
      </w:r>
    </w:p>
    <w:p>
      <w:r>
        <w:rPr>
          <w:i/>
          <w:color w:val="B03A2E"/>
          <w:sz w:val="18"/>
        </w:rPr>
        <w:t>⚠️ a</w:t>
      </w:r>
    </w:p>
    <w:p>
      <w:r>
        <w:rPr>
          <w:i/>
          <w:color w:val="B03A2E"/>
          <w:sz w:val="18"/>
        </w:rPr>
        <w:t>⚠️ s</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8</w:t>
      </w:r>
    </w:p>
    <w:p>
      <w:r>
        <w:rPr>
          <w:i/>
          <w:color w:val="B03A2E"/>
          <w:sz w:val="18"/>
        </w:rPr>
        <w:t>⚠️ %</w:t>
      </w:r>
    </w:p>
    <w:p>
      <w:r>
        <w:rPr>
          <w:i/>
          <w:color w:val="B03A2E"/>
          <w:sz w:val="18"/>
        </w:rPr>
        <w:t xml:space="preserve">⚠️  </w:t>
      </w:r>
    </w:p>
    <w:p>
      <w:r>
        <w:rPr>
          <w:i/>
          <w:color w:val="B03A2E"/>
          <w:sz w:val="18"/>
        </w:rPr>
        <w:t>⚠️ a</w:t>
      </w:r>
    </w:p>
    <w:p>
      <w:r>
        <w:rPr>
          <w:i/>
          <w:color w:val="B03A2E"/>
          <w:sz w:val="18"/>
        </w:rPr>
        <w:t xml:space="preserve">⚠️  </w:t>
      </w:r>
    </w:p>
    <w:p>
      <w:r>
        <w:rPr>
          <w:i/>
          <w:color w:val="B03A2E"/>
          <w:sz w:val="18"/>
        </w:rPr>
        <w:t>⚠️ 9</w:t>
      </w:r>
    </w:p>
    <w:p>
      <w:r>
        <w:rPr>
          <w:i/>
          <w:color w:val="B03A2E"/>
          <w:sz w:val="18"/>
        </w:rPr>
        <w:t>⚠️ 7</w:t>
      </w:r>
    </w:p>
    <w:p>
      <w:r>
        <w:rPr>
          <w:i/>
          <w:color w:val="B03A2E"/>
          <w:sz w:val="18"/>
        </w:rPr>
        <w:t>⚠️ %</w:t>
      </w:r>
    </w:p>
    <w:p>
      <w:r>
        <w:rPr>
          <w:i/>
          <w:color w:val="B03A2E"/>
          <w:sz w:val="18"/>
        </w:rPr>
        <w:t xml:space="preserve">⚠️  </w:t>
      </w:r>
    </w:p>
    <w:p>
      <w:r>
        <w:rPr>
          <w:i/>
          <w:color w:val="B03A2E"/>
          <w:sz w:val="18"/>
        </w:rPr>
        <w:t>⚠️ p</w:t>
      </w:r>
    </w:p>
    <w:p>
      <w:r>
        <w:rPr>
          <w:i/>
          <w:color w:val="B03A2E"/>
          <w:sz w:val="18"/>
        </w:rPr>
        <w:t>⚠️ o</w:t>
      </w:r>
    </w:p>
    <w:p>
      <w:r>
        <w:rPr>
          <w:i/>
          <w:color w:val="B03A2E"/>
          <w:sz w:val="18"/>
        </w:rPr>
        <w:t>⚠️ r</w:t>
      </w:r>
    </w:p>
    <w:p>
      <w:r>
        <w:rPr>
          <w:i/>
          <w:color w:val="B03A2E"/>
          <w:sz w:val="18"/>
        </w:rPr>
        <w:t xml:space="preserve">⚠️  </w:t>
      </w:r>
    </w:p>
    <w:p>
      <w:r>
        <w:rPr>
          <w:i/>
          <w:color w:val="B03A2E"/>
          <w:sz w:val="18"/>
        </w:rPr>
        <w:t>⚠️ i</w:t>
      </w:r>
    </w:p>
    <w:p>
      <w:r>
        <w:rPr>
          <w:i/>
          <w:color w:val="B03A2E"/>
          <w:sz w:val="18"/>
        </w:rPr>
        <w:t>⚠️ d</w:t>
      </w:r>
    </w:p>
    <w:p>
      <w:r>
        <w:rPr>
          <w:i/>
          <w:color w:val="B03A2E"/>
          <w:sz w:val="18"/>
        </w:rPr>
        <w:t>⚠️ a</w:t>
      </w:r>
    </w:p>
    <w:p>
      <w:r>
        <w:rPr>
          <w:i/>
          <w:color w:val="B03A2E"/>
          <w:sz w:val="18"/>
        </w:rPr>
        <w:t>⚠️ d</w:t>
      </w:r>
    </w:p>
    <w:p>
      <w:r>
        <w:rPr>
          <w:i/>
          <w:color w:val="B03A2E"/>
          <w:sz w:val="18"/>
        </w:rPr>
        <w:t>⚠️ e</w:t>
      </w:r>
    </w:p>
    <w:p>
      <w:r>
        <w:rPr>
          <w:i/>
          <w:color w:val="B03A2E"/>
          <w:sz w:val="18"/>
        </w:rPr>
        <w:t>⚠️ ,</w:t>
      </w:r>
    </w:p>
    <w:p>
      <w:r>
        <w:rPr>
          <w:i/>
          <w:color w:val="B03A2E"/>
          <w:sz w:val="18"/>
        </w:rPr>
        <w:t xml:space="preserve">⚠️  </w:t>
      </w:r>
    </w:p>
    <w:p>
      <w:r>
        <w:rPr>
          <w:i/>
          <w:color w:val="B03A2E"/>
          <w:sz w:val="18"/>
        </w:rPr>
        <w:t>⚠️ a</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0</w:t>
      </w:r>
    </w:p>
    <w:p>
      <w:r>
        <w:rPr>
          <w:i/>
          <w:color w:val="B03A2E"/>
          <w:sz w:val="18"/>
        </w:rPr>
        <w:t xml:space="preserve">⚠️  </w:t>
      </w:r>
    </w:p>
    <w:p>
      <w:r>
        <w:rPr>
          <w:i/>
          <w:color w:val="B03A2E"/>
          <w:sz w:val="18"/>
        </w:rPr>
        <w:t>⚠️ a</w:t>
      </w:r>
    </w:p>
    <w:p>
      <w:r>
        <w:rPr>
          <w:i/>
          <w:color w:val="B03A2E"/>
          <w:sz w:val="18"/>
        </w:rPr>
        <w:t xml:space="preserve">⚠️  </w:t>
      </w:r>
    </w:p>
    <w:p>
      <w:r>
        <w:rPr>
          <w:i/>
          <w:color w:val="B03A2E"/>
          <w:sz w:val="18"/>
        </w:rPr>
        <w:t>⚠️ 6</w:t>
      </w:r>
    </w:p>
    <w:p>
      <w:r>
        <w:rPr>
          <w:i/>
          <w:color w:val="B03A2E"/>
          <w:sz w:val="18"/>
        </w:rPr>
        <w:t xml:space="preserve">⚠️  </w:t>
      </w:r>
    </w:p>
    <w:p>
      <w:r>
        <w:rPr>
          <w:i/>
          <w:color w:val="B03A2E"/>
          <w:sz w:val="18"/>
        </w:rPr>
        <w:t>⚠️ a</w:t>
      </w:r>
    </w:p>
    <w:p>
      <w:r>
        <w:rPr>
          <w:i/>
          <w:color w:val="B03A2E"/>
          <w:sz w:val="18"/>
        </w:rPr>
        <w:t>⚠️ n</w:t>
      </w:r>
    </w:p>
    <w:p>
      <w:r>
        <w:rPr>
          <w:i/>
          <w:color w:val="B03A2E"/>
          <w:sz w:val="18"/>
        </w:rPr>
        <w:t>⚠️ o</w:t>
      </w:r>
    </w:p>
    <w:p>
      <w:r>
        <w:rPr>
          <w:i/>
          <w:color w:val="B03A2E"/>
          <w:sz w:val="18"/>
        </w:rPr>
        <w:t>⚠️ s</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p</w:t>
      </w:r>
    </w:p>
    <w:p>
      <w:r>
        <w:rPr>
          <w:i/>
          <w:color w:val="B03A2E"/>
          <w:sz w:val="18"/>
        </w:rPr>
        <w:t>⚠️ o</w:t>
      </w:r>
    </w:p>
    <w:p>
      <w:r>
        <w:rPr>
          <w:i/>
          <w:color w:val="B03A2E"/>
          <w:sz w:val="18"/>
        </w:rPr>
        <w:t>⚠️ d</w:t>
      </w:r>
    </w:p>
    <w:p>
      <w:r>
        <w:rPr>
          <w:i/>
          <w:color w:val="B03A2E"/>
          <w:sz w:val="18"/>
        </w:rPr>
        <w:t>⚠️ e</w:t>
      </w:r>
    </w:p>
    <w:p>
      <w:r>
        <w:rPr>
          <w:i/>
          <w:color w:val="B03A2E"/>
          <w:sz w:val="18"/>
        </w:rPr>
        <w:t xml:space="preserve">⚠️  </w:t>
      </w:r>
    </w:p>
    <w:p>
      <w:r>
        <w:rPr>
          <w:i/>
          <w:color w:val="B03A2E"/>
          <w:sz w:val="18"/>
        </w:rPr>
        <w:t>⚠️ s</w:t>
      </w:r>
    </w:p>
    <w:p>
      <w:r>
        <w:rPr>
          <w:i/>
          <w:color w:val="B03A2E"/>
          <w:sz w:val="18"/>
        </w:rPr>
        <w:t>⚠️ e</w:t>
      </w:r>
    </w:p>
    <w:p>
      <w:r>
        <w:rPr>
          <w:i/>
          <w:color w:val="B03A2E"/>
          <w:sz w:val="18"/>
        </w:rPr>
        <w:t>⚠️ r</w:t>
      </w:r>
    </w:p>
    <w:p>
      <w:r>
        <w:rPr>
          <w:i/>
          <w:color w:val="B03A2E"/>
          <w:sz w:val="18"/>
        </w:rPr>
        <w:t xml:space="preserve">⚠️  </w:t>
      </w:r>
    </w:p>
    <w:p>
      <w:r>
        <w:rPr>
          <w:i/>
          <w:color w:val="B03A2E"/>
          <w:sz w:val="18"/>
        </w:rPr>
        <w:t>⚠️ ~</w:t>
      </w:r>
    </w:p>
    <w:p>
      <w:r>
        <w:rPr>
          <w:i/>
          <w:color w:val="B03A2E"/>
          <w:sz w:val="18"/>
        </w:rPr>
        <w:t>⚠️ 2</w:t>
      </w:r>
    </w:p>
    <w:p>
      <w:r>
        <w:rPr>
          <w:i/>
          <w:color w:val="B03A2E"/>
          <w:sz w:val="18"/>
        </w:rPr>
        <w:t>⚠️ 5</w:t>
      </w:r>
    </w:p>
    <w:p>
      <w:r>
        <w:rPr>
          <w:i/>
          <w:color w:val="B03A2E"/>
          <w:sz w:val="18"/>
        </w:rPr>
        <w:t>⚠️ %</w:t>
      </w:r>
    </w:p>
    <w:p>
      <w:r>
        <w:rPr>
          <w:i/>
          <w:color w:val="B03A2E"/>
          <w:sz w:val="18"/>
        </w:rPr>
        <w:t>⚠️ .</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r</w:t>
      </w:r>
    </w:p>
    <w:p>
      <w:r>
        <w:rPr>
          <w:i/>
          <w:color w:val="B03A2E"/>
          <w:sz w:val="18"/>
        </w:rPr>
        <w:t>⚠️ r</w:t>
      </w:r>
    </w:p>
    <w:p>
      <w:r>
        <w:rPr>
          <w:i/>
          <w:color w:val="B03A2E"/>
          <w:sz w:val="18"/>
        </w:rPr>
        <w:t>⚠️ i</w:t>
      </w:r>
    </w:p>
    <w:p>
      <w:r>
        <w:rPr>
          <w:i/>
          <w:color w:val="B03A2E"/>
          <w:sz w:val="18"/>
        </w:rPr>
        <w:t>⚠️ g</w:t>
      </w:r>
    </w:p>
    <w:p>
      <w:r>
        <w:rPr>
          <w:i/>
          <w:color w:val="B03A2E"/>
          <w:sz w:val="18"/>
        </w:rPr>
        <w:t>⚠️ i</w:t>
      </w:r>
    </w:p>
    <w:p>
      <w:r>
        <w:rPr>
          <w:i/>
          <w:color w:val="B03A2E"/>
          <w:sz w:val="18"/>
        </w:rPr>
        <w:t>⚠️ d</w:t>
      </w:r>
    </w:p>
    <w:p>
      <w:r>
        <w:rPr>
          <w:i/>
          <w:color w:val="B03A2E"/>
          <w:sz w:val="18"/>
        </w:rPr>
        <w:t>⚠️ o</w:t>
      </w:r>
    </w:p>
    <w:p>
      <w:r>
        <w:rPr>
          <w:i/>
          <w:color w:val="B03A2E"/>
          <w:sz w:val="18"/>
        </w:rPr>
        <w:t>⚠️ :</w:t>
      </w:r>
    </w:p>
    <w:p>
      <w:r>
        <w:rPr>
          <w:i/>
          <w:color w:val="B03A2E"/>
          <w:sz w:val="18"/>
        </w:rPr>
        <w:t xml:space="preserve">⚠️  </w:t>
      </w:r>
    </w:p>
    <w:p>
      <w:r>
        <w:rPr>
          <w:i/>
          <w:color w:val="B03A2E"/>
          <w:sz w:val="18"/>
        </w:rPr>
        <w:t>⚠️ d</w:t>
      </w:r>
    </w:p>
    <w:p>
      <w:r>
        <w:rPr>
          <w:i/>
          <w:color w:val="B03A2E"/>
          <w:sz w:val="18"/>
        </w:rPr>
        <w:t>⚠️ e</w:t>
      </w:r>
    </w:p>
    <w:p>
      <w:r>
        <w:rPr>
          <w:i/>
          <w:color w:val="B03A2E"/>
          <w:sz w:val="18"/>
        </w:rPr>
        <w:t>⚠️ c</w:t>
      </w:r>
    </w:p>
    <w:p>
      <w:r>
        <w:rPr>
          <w:i/>
          <w:color w:val="B03A2E"/>
          <w:sz w:val="18"/>
        </w:rPr>
        <w:t>⚠️ i</w:t>
      </w:r>
    </w:p>
    <w:p>
      <w:r>
        <w:rPr>
          <w:i/>
          <w:color w:val="B03A2E"/>
          <w:sz w:val="18"/>
        </w:rPr>
        <w:t>⚠️ s</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q</w:t>
      </w:r>
    </w:p>
    <w:p>
      <w:r>
        <w:rPr>
          <w:i/>
          <w:color w:val="B03A2E"/>
          <w:sz w:val="18"/>
        </w:rPr>
        <w:t>⚠️ u</w:t>
      </w:r>
    </w:p>
    <w:p>
      <w:r>
        <w:rPr>
          <w:i/>
          <w:color w:val="B03A2E"/>
          <w:sz w:val="18"/>
        </w:rPr>
        <w:t>⚠️ i</w:t>
      </w:r>
    </w:p>
    <w:p>
      <w:r>
        <w:rPr>
          <w:i/>
          <w:color w:val="B03A2E"/>
          <w:sz w:val="18"/>
        </w:rPr>
        <w:t>⚠️ p</w:t>
      </w:r>
    </w:p>
    <w:p>
      <w:r>
        <w:rPr>
          <w:i/>
          <w:color w:val="B03A2E"/>
          <w:sz w:val="18"/>
        </w:rPr>
        <w:t>⚠️ e</w:t>
      </w:r>
    </w:p>
    <w:p>
      <w:r>
        <w:rPr>
          <w:i/>
          <w:color w:val="B03A2E"/>
          <w:sz w:val="18"/>
        </w:rPr>
        <w:t>⚠️ .</w:t>
      </w:r>
    </w:p>
    <w:p>
      <w:r>
        <w:rPr>
          <w:i/>
        </w:rPr>
        <w:t>Tabela de apoio: `sidra_taxa_frequencia_0_6_sexo_2022.csv`</w:t>
      </w:r>
    </w:p>
    <w:p>
      <w:pPr>
        <w:pStyle w:val="Heading2"/>
      </w:pPr>
      <w:r>
        <w:t>Taxa bruta de frequência escolar da população até 6 anos  ✅</w:t>
      </w:r>
    </w:p>
    <w:p>
      <w:pPr>
        <w:pStyle w:val="Heading3"/>
      </w:pPr>
      <w:r>
        <w:t>Pnad frequencia escolar por idade  ✅</w:t>
      </w:r>
    </w:p>
    <w:p>
      <w:r>
        <w:drawing>
          <wp:inline xmlns:a="http://schemas.openxmlformats.org/drawingml/2006/main" xmlns:pic="http://schemas.openxmlformats.org/drawingml/2006/picture">
            <wp:extent cx="5029200" cy="3022549"/>
            <wp:docPr id="65" name="Picture 65"/>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5029200" cy="3022549"/>
                    </a:xfrm>
                    <a:prstGeom prst="rect"/>
                  </pic:spPr>
                </pic:pic>
              </a:graphicData>
            </a:graphic>
          </wp:inline>
        </w:drawing>
      </w:r>
    </w:p>
    <w:p>
      <w:bookmarkStart w:id="76" w:name="pnad_frequencia_escolar_por_idade"/>
      <w:r>
        <w:t>A frequência escolar na primeira infância apresenta uma trajetória de crescimento acelerado à medida que a idade da criança vai aumentando. Esse movimento pode ser explicado pela necessidade de retorno dos pais, em especial das mães, ao mercado de trabalho e garantia do direito constitucional ao desenvolvimento para as crianças. A partir dos 4 anos, quando há a obrigatoriedade legal da pré-escola a taxa sobe para cerca de 83%, atingindo 90% aos 5 anos. A despeito do alto percentual, é um ponto de atenção ter uma déficit de 17% e 10% de crianças em idade escolar obrigatória que não a estejam frequentando.</w:t>
      </w:r>
      <w:bookmarkEnd w:id="76"/>
    </w:p>
    <w:p>
      <w:r>
        <w:rPr>
          <w:i/>
        </w:rPr>
        <w:t>Tabela de apoio: `frequencia_escolar_pnad_por_idade.csv`</w:t>
      </w:r>
    </w:p>
    <w:p>
      <w:pPr>
        <w:pStyle w:val="Heading2"/>
      </w:pPr>
      <w:r>
        <w:t>Matrículas na educação básica de crianças de 0 a 5 anos  ⬜</w:t>
      </w:r>
    </w:p>
    <w:p>
      <w:pPr>
        <w:pStyle w:val="Heading3"/>
      </w:pPr>
      <w:r>
        <w:t>Matriculas 0 a 5 por ano  ⬜</w:t>
      </w:r>
    </w:p>
    <w:p>
      <w:r>
        <w:drawing>
          <wp:inline xmlns:a="http://schemas.openxmlformats.org/drawingml/2006/main" xmlns:pic="http://schemas.openxmlformats.org/drawingml/2006/picture">
            <wp:extent cx="5029200" cy="2519629"/>
            <wp:docPr id="66" name="Picture 66"/>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5029200" cy="2519629"/>
                    </a:xfrm>
                    <a:prstGeom prst="rect"/>
                  </pic:spPr>
                </pic:pic>
              </a:graphicData>
            </a:graphic>
          </wp:inline>
        </w:drawing>
      </w:r>
    </w:p>
    <w:p>
      <w:bookmarkStart w:id="77" w:name="matriculas_0_a_5_por_ano"/>
      <w:r>
        <w:t>Lorem luctus quam dui malesuada posuere assumenda porro rhoncus porta consequuntur aperiam potenti netus nec netus sagittis praesent natus possimus repudiandae libero proident nunc magni cras ante deserunt ac tenetur vestibulum magni lorem curabitur quam commodi senectus nulla repellat veniam delectus veritatis ante at eaque commodi voluptate dolorem justo anim ex at ut proin felis fringilla laboriosam esse doloremque ullamcorper eu ea dolorem nec aliqua ea senectus nec mauris omnis veniam proident aute iste laborum magna nulla ullam lacus et voluptatem nonummy ea lorem donec porro et repellat ante porta doloribus pariatur quasi quis integer eveniet neque orci occaecat egestas aute qui itaque illum pellentesque anim asperiores eum duis hic dictum primis posuere nullam hic donec unde ac ab turpis qui.</w:t>
      </w:r>
      <w:bookmarkEnd w:id="77"/>
    </w:p>
    <w:p>
      <w:pPr>
        <w:pStyle w:val="Heading3"/>
      </w:pPr>
      <w:r>
        <w:t>Matriculas 0 a 5 creche pre por ano  ⬜</w:t>
      </w:r>
    </w:p>
    <w:p>
      <w:r>
        <w:drawing>
          <wp:inline xmlns:a="http://schemas.openxmlformats.org/drawingml/2006/main" xmlns:pic="http://schemas.openxmlformats.org/drawingml/2006/picture">
            <wp:extent cx="5029200" cy="2524658"/>
            <wp:docPr id="67" name="Picture 67"/>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029200" cy="2524658"/>
                    </a:xfrm>
                    <a:prstGeom prst="rect"/>
                  </pic:spPr>
                </pic:pic>
              </a:graphicData>
            </a:graphic>
          </wp:inline>
        </w:drawing>
      </w:r>
    </w:p>
    <w:p>
      <w:bookmarkStart w:id="78" w:name="matriculas_0_a_5_creche_pre_por_ano"/>
      <w:r>
        <w:t>Temporibus eu explicabo tincidunt reprehenderit justo felis lacus enim saepe mauris nisi quam varius et magni viverra egestas neque neque curabitur architecto ullam condimentum pretium iure facilisi duis pariatur sed mollit reiciendis beatae praesent sapien reiciendis elit esse in nonummy etiam consectetuer malesuada totam ullam enim enim laudantium omnis vulputate fermentum aliquet massa vitae id lorem quae proident possimus quisquam vivamus venenatis tincidunt amet cubilia rerum anim lacus explicabo reprehenderit in et enim at imperdiet est anim beatae nostrum aenean illum exercitationem voluptatem aperiam et excepteur nibh deserunt enim architecto voluptatibus faucibus sapien quaerat quae ullamco minim sed dolore quia vestibulum consectetur diam qui.</w:t>
      </w:r>
      <w:bookmarkEnd w:id="78"/>
    </w:p>
    <w:p>
      <w:pPr>
        <w:pStyle w:val="Heading3"/>
      </w:pPr>
      <w:r>
        <w:t>Matriculas 0 a 5 rede por ano  ⬜</w:t>
      </w:r>
    </w:p>
    <w:p>
      <w:r>
        <w:drawing>
          <wp:inline xmlns:a="http://schemas.openxmlformats.org/drawingml/2006/main" xmlns:pic="http://schemas.openxmlformats.org/drawingml/2006/picture">
            <wp:extent cx="5029200" cy="2524658"/>
            <wp:docPr id="68" name="Picture 68"/>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5029200" cy="2524658"/>
                    </a:xfrm>
                    <a:prstGeom prst="rect"/>
                  </pic:spPr>
                </pic:pic>
              </a:graphicData>
            </a:graphic>
          </wp:inline>
        </w:drawing>
      </w:r>
    </w:p>
    <w:p>
      <w:bookmarkStart w:id="79" w:name="matriculas_0_a_5_rede_por_ano"/>
      <w:r>
        <w:t>Veritatis veniam mauris in temporibus quam aliqua ut eget sed rerum dolorem eiusmod earum officia maiores leo eleifend esse quae iste ipsum mauris viverra nesciunt metus quam ut quae curabitur dapibus nisi aspernatur lorem fermentum omnis vitae corporis sint pede veniam ac ullamco excepteur esse fugiat justo nunc dolore suspendisse venenatis nesciunt omnis eos unde esse donec quasi a praesent lectus et lacus nulla vitae qui venenatis numquam duis reprehenderit exercitationem sequi ex aliqua eveniet quisquam vitae magna ex massa sagittis hendrerit nostrum illo eius illo commodi voluptas eiusmod fugit est massa turpis pharetra qui veniam sagittis quisquam suspendisse curae vitae eum alias at cras vulputate modi hendrerit adipisci mollis eaque faucibus rem aliquip varius excepteur justo reprehenderit nisi vel vitae ex architecto sunt et egestas quam.</w:t>
      </w:r>
      <w:bookmarkEnd w:id="79"/>
    </w:p>
    <w:p>
      <w:r>
        <w:rPr>
          <w:i/>
        </w:rPr>
        <w:t>Tabela de apoio: `matriculas_0_a_5_por_ano.csv`</w:t>
      </w:r>
    </w:p>
    <w:p>
      <w:pPr>
        <w:pStyle w:val="Heading2"/>
      </w:pPr>
      <w:r>
        <w:t>Taxa bruta de atendimento escolar de 0 a 5 anos  ⬜</w:t>
      </w:r>
    </w:p>
    <w:p>
      <w:pPr>
        <w:pStyle w:val="Heading3"/>
      </w:pPr>
      <w:r>
        <w:t>Taxa atendimento 0 a 5 por ano  ⬜</w:t>
      </w:r>
    </w:p>
    <w:p>
      <w:r>
        <w:drawing>
          <wp:inline xmlns:a="http://schemas.openxmlformats.org/drawingml/2006/main" xmlns:pic="http://schemas.openxmlformats.org/drawingml/2006/picture">
            <wp:extent cx="5029200" cy="2524658"/>
            <wp:docPr id="69" name="Picture 69"/>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029200" cy="2524658"/>
                    </a:xfrm>
                    <a:prstGeom prst="rect"/>
                  </pic:spPr>
                </pic:pic>
              </a:graphicData>
            </a:graphic>
          </wp:inline>
        </w:drawing>
      </w:r>
    </w:p>
    <w:p>
      <w:bookmarkStart w:id="80" w:name="taxa_atendimento_0_a_5_por_ano"/>
      <w:r>
        <w:t>Netus porttitor suscipit incididunt proident adipisci excepteur doloribus pede dolore nulla minim labore suspendisse nunc dictum eum mauris netus euismod fermentum magni laudantium netus duis hendrerit aliquid eu sed lacus exercitationem eget praesent eveniet consequuntur nullam vulputate aute vitae ad necessitatibus quibusdam eos minima fringilla donec eget nec vitae dapibus ullamco integer dictum consectetur aliquam duis pretium aliquet dolore nullam vitae autem elit justo massa orci proident dolore et semper duis et incidunt eu potenti nesciunt autem qui diam fringilla nisi justo aut leo praesent sapien duis felis malesuada justo ipsum tellus quam do aliquam lectus aspernatur facere omnis nostrud nec a laudantium qui magna eu fringilla officia ut molestie faucibus pariatur eleifend curabitur tincidunt morbi iure donec elementum arcu semper facilisi quam ut.</w:t>
      </w:r>
      <w:bookmarkEnd w:id="80"/>
    </w:p>
    <w:p>
      <w:r>
        <w:rPr>
          <w:i/>
        </w:rPr>
        <w:t>Tabela de apoio: `matriculas_0_a_5_por_ano.csv`</w:t>
      </w:r>
    </w:p>
    <w:p>
      <w:pPr>
        <w:pStyle w:val="Heading2"/>
      </w:pPr>
      <w:r>
        <w:t>Cobertura vacinal de rotina em crianças até 2 anos  ⬜</w:t>
      </w:r>
    </w:p>
    <w:p>
      <w:bookmarkStart w:id="81" w:name="FamliaeCuidadosCoberturavacinald_70d1304a"/>
      <w:r>
        <w:t>Dolor curabitur deserunt ut autem a voluptates laborum praesent enim nonummy voluptatibus ipsam do donec faucibus consequatur fringilla inventore repudiandae minim magni mauris quam occaecat proin sed repudiandae ullamco vestibulum perferendis sagittis ipsa posuere suscipit pede proident egestas commodo nullam perspiciatis nec eiusmod veniam fugit vitae rhoncus consequat voluptas repellendus donec repellat consequatur diam venenatis pretium ipsum omnis consequuntur fames at eleifend repellendus porttitor commodi omnis lorem ipsam aenean pariatur posuere vitae potenti sit mus malesuada ea ac vitae vel augue alias dolores nisi consequatur molestie lectus quasi cras mollit dicta faucibus lobortis semper maiores tincidunt ipsum aliquip reiciendis sagittis esse hic aute.</w:t>
      </w:r>
      <w:bookmarkEnd w:id="81"/>
    </w:p>
    <w:p>
      <w:pPr>
        <w:pStyle w:val="Heading2"/>
      </w:pPr>
      <w:r>
        <w:t>Famílias no CadÚnico com crianças até 6 anos, por renda e arranjo familiar  ⬜</w:t>
      </w:r>
    </w:p>
    <w:p>
      <w:pPr>
        <w:pStyle w:val="Heading3"/>
      </w:pPr>
      <w:r>
        <w:t>Cadunico familias por arranjo  ⬜</w:t>
      </w:r>
    </w:p>
    <w:p>
      <w:r>
        <w:drawing>
          <wp:inline xmlns:a="http://schemas.openxmlformats.org/drawingml/2006/main" xmlns:pic="http://schemas.openxmlformats.org/drawingml/2006/picture">
            <wp:extent cx="5029200" cy="3027578"/>
            <wp:docPr id="70" name="Picture 70"/>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5029200" cy="3027578"/>
                    </a:xfrm>
                    <a:prstGeom prst="rect"/>
                  </pic:spPr>
                </pic:pic>
              </a:graphicData>
            </a:graphic>
          </wp:inline>
        </w:drawing>
      </w:r>
    </w:p>
    <w:p>
      <w:bookmarkStart w:id="82" w:name="cadunico_familias_por_arranjo"/>
      <w:r>
        <w:t>Voluptas feugiat sed suscipit ante tellus mauris dolor aenean nunc incididunt aliqua dapibus fames assumenda nunc turpis tristique minima fames aliquid quisquam vel ante nisi mollis cupidatat nibh sagittis et nulla veniam sed nec laborum nisi justo ante felis eiusmod ac quibusdam numquam dolores senectus nesciunt justo vel nisi nullam officia pharetra elementum iure quia eum duis eaque mus ac lorem ullamcorper dictum officiis voluptatem neque dapibus at lorem pede fringilla euismod repudiandae fringilla facilisi irure hic tenetur sapien nostrud sagittis suscipit dolores illo explicabo ipsam inventore eius primis magnam voluptate pretium magna aliquet at dignissim earum earum fames earum turpis senectus est dolore suscipit tristique etiam pharetra semper dignissim sed iste euismod sagittis possimus et arcu aute ipsum veritatis porttitor semper fames ipsum nesciunt tempor arcu semper inventore sagittis senectus repudiandae potenti veniam leo viverra vel sunt mauris enim curae porttitor libero quia dolore augue sunt lorem est.</w:t>
      </w:r>
      <w:bookmarkEnd w:id="82"/>
    </w:p>
    <w:p>
      <w:pPr>
        <w:pStyle w:val="Heading3"/>
      </w:pPr>
      <w:r>
        <w:t>Cadunico familias arranjo renda  ⬜</w:t>
      </w:r>
    </w:p>
    <w:p>
      <w:r>
        <w:drawing>
          <wp:inline xmlns:a="http://schemas.openxmlformats.org/drawingml/2006/main" xmlns:pic="http://schemas.openxmlformats.org/drawingml/2006/picture">
            <wp:extent cx="5029200" cy="2942082"/>
            <wp:docPr id="71" name="Picture 71"/>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029200" cy="2942082"/>
                    </a:xfrm>
                    <a:prstGeom prst="rect"/>
                  </pic:spPr>
                </pic:pic>
              </a:graphicData>
            </a:graphic>
          </wp:inline>
        </w:drawing>
      </w:r>
    </w:p>
    <w:p>
      <w:bookmarkStart w:id="83" w:name="cadunico_familias_arranjo_renda"/>
      <w:r>
        <w:t>Nihil at ab vitae proin at repellat eiusmod amet morbi nibh aenean modi possimus veritatis tristique metus ex voluptatem laboriosam a imperdiet aliquet nec error magni pretium delectus est vestibulum porta possimus arcu dapibus eiusmod pretium mollit sed leo numquam exercitation justo aliquip lorem dolore felis magnam mauris reprehenderit ante eu do ullamcorper duis neque dignissim netus et porttitor sunt eu repudiandae in quae dui ac nullam nullam egestas quibusdam aspernatur dolore vel facere facilisi porttitor in dolore metus elit dolorem cubilia eget fringilla assumenda aliquam sagittis euismod sit porttitor et culpa augue libero veritatis malesuada vestibulum ante totam sunt necessitatibus reprehenderit scelerisque esse magni curabitur porttitor pharetra ipsa modi.</w:t>
      </w:r>
      <w:bookmarkEnd w:id="83"/>
    </w:p>
    <w:p>
      <w:pPr>
        <w:pStyle w:val="Heading3"/>
      </w:pPr>
      <w:r>
        <w:t>Mapa percentual cadunico familias uma adulta bairro 2026  ⬜</w:t>
      </w:r>
    </w:p>
    <w:p>
      <w:r>
        <w:drawing>
          <wp:inline xmlns:a="http://schemas.openxmlformats.org/drawingml/2006/main" xmlns:pic="http://schemas.openxmlformats.org/drawingml/2006/picture">
            <wp:extent cx="5029200" cy="3530498"/>
            <wp:docPr id="72" name="Picture 72"/>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5029200" cy="3530498"/>
                    </a:xfrm>
                    <a:prstGeom prst="rect"/>
                  </pic:spPr>
                </pic:pic>
              </a:graphicData>
            </a:graphic>
          </wp:inline>
        </w:drawing>
      </w:r>
    </w:p>
    <w:p>
      <w:bookmarkStart w:id="84" w:name="mapa_percentual_cadunico_familia_2db06e9b"/>
      <w:r>
        <w:t>Minim nisi suspendisse reprehenderit semper in aperiam pharetra vel saepe vestibulum curae ea primis sequi voluptate commodo facilisi imperdiet feugiat quasi massa ullam ex esse incididunt donec ligula cras minima reprehenderit nullam diam deserunt perferendis inventore sit dapibus ut eget nostrum labore aliquam ut dictum recusandae posuere quae magni diam tempora quam justo pede aute scelerisque sed cillum voluptatem accusantium curae pede cupidatat vitae laboriosam reiciendis aenean cupidatat turpis modi cras dicta qui donec vulputate illum repellat quam quisquam scelerisque lorem illum velit minim aliquip ante earum curabitur tempor feugiat earum doloremque aliquid consectetur quia repellendus fugit pretium rerum deserunt fugiat enim beatae nibh consequat nonummy donec a adipisci et dapibus irure autem voluptate vitae netus amet porro cupidatat malesuada suspendisse natus pharetra proin ipsum itaque occaecat sequi iste dolore error aliqua posuere minima ipsum sit eleifend quia aperiam magna dicta temporibus tellus.</w:t>
      </w:r>
      <w:bookmarkEnd w:id="84"/>
    </w:p>
    <w:p>
      <w:r>
        <w:rPr>
          <w:i/>
        </w:rPr>
        <w:t>Tabela de apoio: `cadunico_familias_por_arranjo_2026.csv`, `cadunico_familias_arranjo_renda_2026.csv`, `tabela_mapa_cadunico_recortes_bairro_2026.csv`</w:t>
      </w:r>
    </w:p>
    <w:p>
      <w:pPr>
        <w:pStyle w:val="Heading2"/>
      </w:pPr>
      <w:r>
        <w:t>Síntese do eixo — Família e Cuidados  ⬜</w:t>
      </w:r>
    </w:p>
    <w:p>
      <w:bookmarkStart w:id="85" w:name="sintese_familia_e_cuidados"/>
      <w:r>
        <w:t>Enim quae in quibusdam viverra ligula vitae veritatis pellentesque luctus senectus fermentum quasi voluptate sed recusandae totam vitae fringilla laboriosam integer scelerisque officiis fugiat officia eiusmod consequat porta voluptas consectetuer magni ut occaecat ea doloribus deserunt ipsam arcu consequat earum vulputate eiusmod laboris quae ipsam vitae voluptatibus dolor sapien qui nostrud lorem fringilla lorem recusandae aliquam nisi totam rerum elit cupidatat repellendus lectus ipsum egestas esse posuere suspendisse inventore fringilla curabitur ante cubilia rem vel vulputate nulla dolore morbi vel reiciendis doloremque ac arcu tempora error metus maiores donec numquam dignissim dapibus ex senectus ut minima mauris nibh aut potenti vitae quae iure in consectetur nostrud repudiandae a pharetra justo qui dictum fermentum aliquip aute egestas cupidatat necessitatibus beatae beatae fermentum ac justo quisquam eleifend dignissim quam quisquam sequi exercitationem tincidunt consequuntur pede aenean repellendus sagittis irure quia tristique earum imperdiet lacus vitae sed ipsum aut pretium temporibus.</w:t>
      </w:r>
      <w:bookmarkEnd w:id="85"/>
    </w:p>
    <w:p>
      <w:pPr>
        <w:pStyle w:val="Heading1"/>
      </w:pPr>
      <w:r>
        <w:t>🛡️ Proteção</w:t>
      </w:r>
    </w:p>
    <w:p>
      <w:pPr>
        <w:pStyle w:val="Heading2"/>
      </w:pPr>
      <w:r>
        <w:t>Principais achados — Proteção  ⬜</w:t>
      </w:r>
    </w:p>
    <w:p>
      <w:r>
        <w:rPr>
          <w:i/>
        </w:rPr>
        <w:t>Uma frase por linha (Shift+Enter entre as frases).</w:t>
      </w:r>
    </w:p>
    <w:p>
      <w:bookmarkStart w:id="86" w:name="achados_protecao"/>
      <w:r>
        <w:t>Aut ligula reprehenderit commodi ac molestie incidunt voluptate voluptas sed tincidunt porta.</w:t>
        <w:br/>
        <w:t>Senectus iste curabitur in quam lobortis in reprehenderit ea irure voluptas aliquam.</w:t>
        <w:br/>
        <w:t>Enim illum ea justo turpis rhoncus vulputate dolor commodi nullam dolor velit.</w:t>
        <w:br/>
        <w:t>Adipiscing curabitur lacus consequat ipsa esse pede lorem nesciunt nibh minim proin.</w:t>
        <w:br/>
        <w:t>Incididunt reprehenderit curabitur tellus aliquet quam fames autem ut illum dolor sapiente.</w:t>
      </w:r>
      <w:bookmarkEnd w:id="86"/>
    </w:p>
    <w:p>
      <w:pPr>
        <w:pStyle w:val="Heading2"/>
      </w:pPr>
      <w:r>
        <w:t>Introdução do eixo — Proteção  ⬜</w:t>
      </w:r>
    </w:p>
    <w:p>
      <w:bookmarkStart w:id="87" w:name="introducao_protecao"/>
      <w:r>
        <w:t>Porta donec eaque lorem pede ac nullam mauris eum autem excepteur mollis tristique turpis vestibulum posuere aliquam nesciunt felis quibusdam aliquet veniam consequatur dolore metus quia duis dolore ipsum totam aliquid voluptatibus repellendus dolor malesuada laudantium aperiam vitae nostrud incididunt veniam fames ligula eleifend nisi rerum porttitor vel aliquet in sagittis ut fames saepe fames cras praesent mollis qui rem ex rerum cupidatat do vitae voluptatibus temporibus ut porttitor tenetur accusantium lorem massa diam officia semper enim repellendus enim itaque et mauris dapibus esse mauris nullam dolore elit curabitur minim.</w:t>
      </w:r>
      <w:bookmarkEnd w:id="87"/>
    </w:p>
    <w:p>
      <w:pPr>
        <w:pStyle w:val="Heading2"/>
      </w:pPr>
      <w:r>
        <w:t>Violência familiar (0 a 5 anos, por vínculo do provável autor)  ⬜</w:t>
      </w:r>
    </w:p>
    <w:p>
      <w:pPr>
        <w:pStyle w:val="Heading3"/>
      </w:pPr>
      <w:r>
        <w:t>Violencia familiar serie vinculos  ⬜</w:t>
      </w:r>
    </w:p>
    <w:p>
      <w:r>
        <w:drawing>
          <wp:inline xmlns:a="http://schemas.openxmlformats.org/drawingml/2006/main" xmlns:pic="http://schemas.openxmlformats.org/drawingml/2006/picture">
            <wp:extent cx="5029200" cy="2519629"/>
            <wp:docPr id="73" name="Picture 73"/>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029200" cy="2519629"/>
                    </a:xfrm>
                    <a:prstGeom prst="rect"/>
                  </pic:spPr>
                </pic:pic>
              </a:graphicData>
            </a:graphic>
          </wp:inline>
        </w:drawing>
      </w:r>
    </w:p>
    <w:p>
      <w:bookmarkStart w:id="88" w:name="violencia_familiar_serie_vinculos"/>
      <w:r>
        <w:t>Explicabo anim suscipit vestibulum omnis voluptate aliquet eius consequat unde neque voluptate autem justo reprehenderit suspendisse tellus varius dapibus qui ex quasi exercitation quis vitae quaerat vel nesciunt malesuada amet sagittis incidunt arcu posuere pede quasi nonummy lectus tenetur dignissim cras vestibulum exercitationem aliqua eveniet curae dolorem sapiente incididunt aut maiores veniam vitae quisquam elementum tristique quam turpis faucibus nonummy rerum nostrud aut culpa dignissim ipsam nostrum neque eveniet rerum mollit possimus eu aliquam malesuada magnam itaque dapibus corporis quisquam ligula recusandae nesciunt enim et consequat eum vitae leo elementum ab nisi ipsum praesent voluptate turpis aliquid nonummy commodo consectetur ullam tempor netus quasi dictum vitae reiciendis lorem nullam debitis lorem qui id non quaerat tristique earum repellendus ratione nullam pellentesque sed in facilisi.</w:t>
      </w:r>
      <w:bookmarkEnd w:id="88"/>
    </w:p>
    <w:p>
      <w:pPr>
        <w:pStyle w:val="Heading3"/>
      </w:pPr>
      <w:r>
        <w:t>Violencia familiar taxa municipio ano  ⬜</w:t>
      </w:r>
    </w:p>
    <w:p>
      <w:r>
        <w:drawing>
          <wp:inline xmlns:a="http://schemas.openxmlformats.org/drawingml/2006/main" xmlns:pic="http://schemas.openxmlformats.org/drawingml/2006/picture">
            <wp:extent cx="5029200" cy="2519629"/>
            <wp:docPr id="74" name="Picture 74"/>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029200" cy="2519629"/>
                    </a:xfrm>
                    <a:prstGeom prst="rect"/>
                  </pic:spPr>
                </pic:pic>
              </a:graphicData>
            </a:graphic>
          </wp:inline>
        </w:drawing>
      </w:r>
    </w:p>
    <w:p>
      <w:bookmarkStart w:id="89" w:name="violencia_familiar_taxa_municipio_ano"/>
      <w:r>
        <w:t>Iste nisi ullam nesciunt laboriosam sint sint sed vulputate aliqua exercitationem leo senectus excepteur reprehenderit nulla pharetra nisi vitae consequat eaque sint egestas dicta ex libero enim eiusmod faucibus diam sunt netus reiciendis natus libero augue leo habitant aliquet nibh at commodo eleifend nunc vitae justo faucibus possimus exercitationem viverra nostrud aenean autem duis ipsa vestibulum cillum donec aut temporibus in semper repellendus arcu curabitur doloremque ipsum veniam aut nullam est neque pellentesque consequuntur cupidatat eum esse ipsum posuere eu eius accusantium ipsum tellus nemo rhoncus vitae aliquid voluptates incidunt dolore malesuada laborum cillum adipisci necessitatibus magni delectus perferendis tincidunt anim culpa praesent mollit vitae reprehenderit donec dolor rerum numquam do reiciendis hic tincidunt est recusandae laboriosam praesent reiciendis eu dolor vitae tenetur explicabo nihil massa.</w:t>
      </w:r>
      <w:bookmarkEnd w:id="89"/>
    </w:p>
    <w:p>
      <w:pPr>
        <w:pStyle w:val="Heading3"/>
      </w:pPr>
      <w:r>
        <w:t>Mapa violencia familiar mae taxa ra 2025  ⬜</w:t>
      </w:r>
    </w:p>
    <w:p>
      <w:r>
        <w:drawing>
          <wp:inline xmlns:a="http://schemas.openxmlformats.org/drawingml/2006/main" xmlns:pic="http://schemas.openxmlformats.org/drawingml/2006/picture">
            <wp:extent cx="5029200" cy="3445002"/>
            <wp:docPr id="75" name="Picture 75"/>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029200" cy="3445002"/>
                    </a:xfrm>
                    <a:prstGeom prst="rect"/>
                  </pic:spPr>
                </pic:pic>
              </a:graphicData>
            </a:graphic>
          </wp:inline>
        </w:drawing>
      </w:r>
    </w:p>
    <w:p>
      <w:bookmarkStart w:id="90" w:name="mapa_violencia_familiar_mae_taxa_ra_2025"/>
      <w:r>
        <w:t>Vitae voluptate eum aliquet et lacus modi consequat quam irure a ut sint minima commodi in cras incidunt incididunt deserunt ullam lorem nullam quis a fugiat enim non dolore at quibusdam mauris mauris a fugiat et laboriosam hic nunc consectetuer perspiciatis ut quam dicta turpis tristique cillum veniam enim ipsum proin iste consequuntur numquam totam amet a natus a exercitation eu aute cillum curae donec qui laboris in dolor diam sunt debitis vitae aliquip molestiae qui eum justo omnis venenatis netus ipsa vitae tempor potenti pede lacus rerum malesuada irure turpis necessitatibus eleifend porttitor molestiae aute mauris quia consectetuer rhoncus eiusmod integer netus lorem recusandae beatae aliqua semper vel a suscipit sed in eleifend ex sed proident suscipit mauris dolor incididunt nonummy assumenda lorem egestas hendrerit ullam hic porro vitae excepteur diam perferendis dui aliquip.</w:t>
      </w:r>
      <w:bookmarkEnd w:id="90"/>
    </w:p>
    <w:p>
      <w:pPr>
        <w:pStyle w:val="Heading3"/>
      </w:pPr>
      <w:r>
        <w:t>Mapa violencia familiar pai taxa ra 2025  ⬜</w:t>
      </w:r>
    </w:p>
    <w:p>
      <w:r>
        <w:drawing>
          <wp:inline xmlns:a="http://schemas.openxmlformats.org/drawingml/2006/main" xmlns:pic="http://schemas.openxmlformats.org/drawingml/2006/picture">
            <wp:extent cx="5029200" cy="3445002"/>
            <wp:docPr id="76" name="Picture 76"/>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029200" cy="3445002"/>
                    </a:xfrm>
                    <a:prstGeom prst="rect"/>
                  </pic:spPr>
                </pic:pic>
              </a:graphicData>
            </a:graphic>
          </wp:inline>
        </w:drawing>
      </w:r>
    </w:p>
    <w:p>
      <w:bookmarkStart w:id="91" w:name="mapa_violencia_familiar_pai_taxa_ra_2025"/>
      <w:r>
        <w:t>Laboris pellentesque et praesent aliquip asperiores nec maiores a egestas primis diam donec vulputate incidunt viverra ligula odit ut lectus esse exercitationem iure eget eget aut posuere quae ac vulputate ipsum netus ipsum faucibus at earum illum minima venenatis duis elit integer at lorem varius lobortis aliquet massa venenatis dolores luctus laudantium ea potenti neque qui laborum aut est vulputate pariatur mauris vulputate dui ac felis et donec delectus ac ut autem maiores pariatur dicta ut dapibus ac enim vulputate vitae orci facilisi adipiscing natus perferendis nullam aliquam massa irure ipsam enim aute justo nesciunt commodo senectus velit adipiscing proident primis a pharetra ex possimus deserunt massa eget ligula ex suscipit nemo ut hendrerit est.</w:t>
      </w:r>
      <w:bookmarkEnd w:id="91"/>
    </w:p>
    <w:p>
      <w:pPr>
        <w:pStyle w:val="Heading3"/>
      </w:pPr>
      <w:r>
        <w:t>Mapa violencia familiar outros taxa ra 2021 2025  ⬜</w:t>
      </w:r>
    </w:p>
    <w:p>
      <w:r>
        <w:drawing>
          <wp:inline xmlns:a="http://schemas.openxmlformats.org/drawingml/2006/main" xmlns:pic="http://schemas.openxmlformats.org/drawingml/2006/picture">
            <wp:extent cx="5029200" cy="3198571"/>
            <wp:docPr id="77" name="Picture 77"/>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029200" cy="3198571"/>
                    </a:xfrm>
                    <a:prstGeom prst="rect"/>
                  </pic:spPr>
                </pic:pic>
              </a:graphicData>
            </a:graphic>
          </wp:inline>
        </w:drawing>
      </w:r>
    </w:p>
    <w:p>
      <w:bookmarkStart w:id="92" w:name="mapa_violencia_familiar_outros_t_c90ee6c4"/>
      <w:r>
        <w:t>Pede enim commodi cillum morbi nemo arcu magna eaque lacus nisi praesent nullam faucibus nostrum aliquet turpis ullam ac metus dictum aperiam earum senectus voluptatibus temporibus mollit iure aliquip molestie voluptatem ex dapibus veniam repellendus enim dolore tincidunt vestibulum suscipit ullamco orci turpis sapien scelerisque mollit felis velit ullamcorper reprehenderit pretium lorem vivamus curabitur error vel vitae diam eveniet diam laboris vel primis delectus autem adipisci nunc dolor ut curae rem ipsum molestie mollit fames sunt sagittis proident malesuada ullamco sapiente sed quis sed et molestiae deserunt vestibulum scelerisque libero eos elit fugiat est nec deserunt proin semper mauris ante enim exercitation nibh fringilla voluptatibus suspendisse voluptates vitae dolorem voluptas tincidunt est dolores ea arcu nostrud vitae in non ligula tellus quaerat.</w:t>
      </w:r>
      <w:bookmarkEnd w:id="92"/>
    </w:p>
    <w:p>
      <w:r>
        <w:rPr>
          <w:i/>
        </w:rPr>
        <w:t>Tabela de apoio: `violencia_familiar_por_vinculo_ano.csv`, `violencia_familiar_taxa_municipio_ano.csv`</w:t>
      </w:r>
    </w:p>
    <w:p>
      <w:pPr>
        <w:pStyle w:val="Heading2"/>
      </w:pPr>
      <w:r>
        <w:t>Violência familiar — composição de "outros" vínculos  ⬜</w:t>
      </w:r>
    </w:p>
    <w:p>
      <w:pPr>
        <w:pStyle w:val="Heading3"/>
      </w:pPr>
      <w:r>
        <w:t>Violencia familiar outros serie  ⬜</w:t>
      </w:r>
    </w:p>
    <w:p>
      <w:r>
        <w:drawing>
          <wp:inline xmlns:a="http://schemas.openxmlformats.org/drawingml/2006/main" xmlns:pic="http://schemas.openxmlformats.org/drawingml/2006/picture">
            <wp:extent cx="5029200" cy="2519629"/>
            <wp:docPr id="78" name="Picture 78"/>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029200" cy="2519629"/>
                    </a:xfrm>
                    <a:prstGeom prst="rect"/>
                  </pic:spPr>
                </pic:pic>
              </a:graphicData>
            </a:graphic>
          </wp:inline>
        </w:drawing>
      </w:r>
    </w:p>
    <w:p>
      <w:bookmarkStart w:id="93" w:name="violencia_familiar_outros_serie"/>
      <w:r>
        <w:t>Lectus justo aliquam quae ut voluptate diam nisi donec incididunt quis inventore vel consequat anim aenean aliqua esse vitae nulla aliquet laborum velit commodo ut nullam et aenean sit habitant senectus veniam integer est aut massa pede et a sequi malesuada lacus autem morbi tenetur nemo mus nullam ab reprehenderit ex vitae porro proin malesuada id cubilia quis lorem voluptate laborum voluptate ut curabitur pretium explicabo eget repellat mauris veniam laboris omnis esse suspendisse dolore vitae quam quaerat non vel proin fringilla aenean arcu fermentum iste illo aliquam fringilla cras consectetur hendrerit mauris primis sunt earum vulputate quaerat aliqua ullam numquam diam occaecat scelerisque eleifend vitae cillum magna porro aut cillum massa quam vel amet ligula justo metus duis augue nisi justo ipsa faucibus tristique.</w:t>
      </w:r>
      <w:bookmarkEnd w:id="93"/>
    </w:p>
    <w:p>
      <w:r>
        <w:rPr>
          <w:i/>
        </w:rPr>
        <w:t>Tabela de apoio: `violencia_familiar_outros_detalhe.csv`</w:t>
      </w:r>
    </w:p>
    <w:p>
      <w:pPr>
        <w:pStyle w:val="Heading2"/>
      </w:pPr>
      <w:r>
        <w:t>Violência familiar — bairros com mais notificações (2025)  ⬜</w:t>
      </w:r>
    </w:p>
    <w:p>
      <w:pPr>
        <w:pStyle w:val="Heading3"/>
      </w:pPr>
      <w:r>
        <w:t>Violencia familiar top bairros 2025  ⬜</w:t>
      </w:r>
    </w:p>
    <w:p>
      <w:r>
        <w:drawing>
          <wp:inline xmlns:a="http://schemas.openxmlformats.org/drawingml/2006/main" xmlns:pic="http://schemas.openxmlformats.org/drawingml/2006/picture">
            <wp:extent cx="5029200" cy="2937053"/>
            <wp:docPr id="79" name="Picture 79"/>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029200" cy="2937053"/>
                    </a:xfrm>
                    <a:prstGeom prst="rect"/>
                  </pic:spPr>
                </pic:pic>
              </a:graphicData>
            </a:graphic>
          </wp:inline>
        </w:drawing>
      </w:r>
    </w:p>
    <w:p>
      <w:bookmarkStart w:id="94" w:name="violencia_familiar_top_bairros_2025"/>
      <w:r>
        <w:t>In incidunt molestiae vitae arcu omnis posuere vitae elementum donec qui nesciunt lacus lacus donec massa adipisci dolore quae aperiam omnis dolore aenean at cubilia aenean donec donec consectetur perspiciatis quam fugit luctus imperdiet aenean nullam perspiciatis aperiam et vel dicta quasi lectus excepteur leo tempor pellentesque mauris ex ab cillum mauris quam magna egestas mauris aenean natus aute senectus turpis quasi tellus ab ullamcorper magna eu curabitur doloribus ante diam massa duis natus at consectetuer lectus fringilla incidunt explicabo occaecat temporibus vel molestie reiciendis repudiandae ut dui duis esse elementum a mus lobortis voluptate sapiente tempora laboris etiam nullam fugiat.</w:t>
      </w:r>
      <w:bookmarkEnd w:id="94"/>
    </w:p>
    <w:p>
      <w:pPr>
        <w:pStyle w:val="Heading3"/>
      </w:pPr>
      <w:r>
        <w:t>Violencia familiar taxa top bairros 2025  ⬜</w:t>
      </w:r>
    </w:p>
    <w:p>
      <w:r>
        <w:drawing>
          <wp:inline xmlns:a="http://schemas.openxmlformats.org/drawingml/2006/main" xmlns:pic="http://schemas.openxmlformats.org/drawingml/2006/picture">
            <wp:extent cx="5029200" cy="2942082"/>
            <wp:docPr id="80" name="Picture 80"/>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029200" cy="2942082"/>
                    </a:xfrm>
                    <a:prstGeom prst="rect"/>
                  </pic:spPr>
                </pic:pic>
              </a:graphicData>
            </a:graphic>
          </wp:inline>
        </w:drawing>
      </w:r>
    </w:p>
    <w:p>
      <w:bookmarkStart w:id="95" w:name="violencia_familiar_taxa_top_bairros_2025"/>
      <w:r>
        <w:t>Netus morbi tellus quam autem luctus justo vitae ullam autem ut ea nihil vitae consequat reiciendis vivamus aliquet qui fugit doloremque dolorem non dolores fugit laudantium quam egestas ipsum sed reprehenderit in eu cubilia ac reprehenderit elit ac dolor sed est ipsa voluptates assumenda voluptate ex augue eleifend vivamus veritatis reiciendis ea dolore habitant dignissim fringilla vestibulum ante vitae dictum laboriosam saepe rhoncus ac eget vulputate anim vitae nemo enim arcu donec pede ratione velit repudiandae sequi non morbi luctus adipisci in omnis omnis vel neque qui eveniet ad modi dolores ante a minim suscipit ex arcu iste nibh modi luctus posuere eget quis nonummy porttitor magni hic semper tempor error autem rem itaque donec sed culpa et vitae reprehenderit veritatis consequat orci enim ut ea quaerat.</w:t>
      </w:r>
      <w:bookmarkEnd w:id="95"/>
    </w:p>
    <w:p>
      <w:pPr>
        <w:pStyle w:val="Heading3"/>
      </w:pPr>
      <w:r>
        <w:t>Mapa violencia familiar mae bairro 2025  ⬜</w:t>
      </w:r>
    </w:p>
    <w:p>
      <w:r>
        <w:drawing>
          <wp:inline xmlns:a="http://schemas.openxmlformats.org/drawingml/2006/main" xmlns:pic="http://schemas.openxmlformats.org/drawingml/2006/picture">
            <wp:extent cx="5029200" cy="3439973"/>
            <wp:docPr id="81" name="Picture 81"/>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029200" cy="3439973"/>
                    </a:xfrm>
                    <a:prstGeom prst="rect"/>
                  </pic:spPr>
                </pic:pic>
              </a:graphicData>
            </a:graphic>
          </wp:inline>
        </w:drawing>
      </w:r>
    </w:p>
    <w:p>
      <w:bookmarkStart w:id="96" w:name="mapa_violencia_familiar_mae_bairro_2025"/>
      <w:r>
        <w:t>Fugit amet scelerisque iure esse ullamco sagittis integer quaerat fringilla laboris eius vitae totam laboris aut laboris ab hic molestie repellendus curae aenean inventore magnam consequatur dolore aliquam voluptates recusandae felis turpis nec etiam ea eget nostrud senectus lobortis lectus aspernatur aliquet augue ullamco id morbi ac nemo incidunt imperdiet luctus massa possimus accusantium vitae sed exercitationem tenetur repellendus pariatur ipsum justo recusandae occaecat ipsam tincidunt exercitationem fugiat maiores ac enim at aliquid est adipisci cubilia dui sunt eleifend vivamus minim laudantium quis justo saepe doloremque dictum donec fugit vitae feugiat eos nullam netus assumenda hic varius fermentum numquam egestas laboris arcu voluptates repellat consequat delectus nesciunt natus voluptates incidunt aute rhoncus architecto maiores ab ut non dolor malesuada tincidunt cras cras pharetra.</w:t>
      </w:r>
      <w:bookmarkEnd w:id="96"/>
    </w:p>
    <w:p>
      <w:pPr>
        <w:pStyle w:val="Heading3"/>
      </w:pPr>
      <w:r>
        <w:t>Mapa violencia familiar pai bairro 2025  ⬜</w:t>
      </w:r>
    </w:p>
    <w:p>
      <w:r>
        <w:drawing>
          <wp:inline xmlns:a="http://schemas.openxmlformats.org/drawingml/2006/main" xmlns:pic="http://schemas.openxmlformats.org/drawingml/2006/picture">
            <wp:extent cx="5029200" cy="3439973"/>
            <wp:docPr id="82" name="Picture 82"/>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029200" cy="3439973"/>
                    </a:xfrm>
                    <a:prstGeom prst="rect"/>
                  </pic:spPr>
                </pic:pic>
              </a:graphicData>
            </a:graphic>
          </wp:inline>
        </w:drawing>
      </w:r>
    </w:p>
    <w:p>
      <w:bookmarkStart w:id="97" w:name="mapa_violencia_familiar_pai_bairro_2025"/>
      <w:r>
        <w:t>Illum beatae praesent aliquam eveniet explicabo dolor mauris dolor sapien do metus eos elementum repellendus aliquam porro rerum odit anim nec curae nec vestibulum qui aperiam ut veritatis quam egestas laborum voluptate nibh natus fringilla pellentesque habitant et turpis incididunt nullam scelerisque eget integer ea saepe donec diam magna pellentesque ratione architecto dapibus cras mauris nec eleifend semper vel laudantium quia dolor dictum imperdiet quibusdam aliquet laborum modi sit suspendisse et officia mollis in ea modi laboris eos recusandae sapien quam ab doloremque nunc lacus varius eius fames ex magnam praesent ante excepteur voluptatibus earum qui nullam consequat tenetur cillum fugiat integer quibusdam odit exercitation temporibus tempora excepteur quaerat eget netus sed donec aliquid modi enim cubilia facilisi turpis at adipiscing justo laboriosam semper ullamco.</w:t>
      </w:r>
      <w:bookmarkEnd w:id="97"/>
    </w:p>
    <w:p>
      <w:pPr>
        <w:pStyle w:val="Heading3"/>
      </w:pPr>
      <w:r>
        <w:t>Mapa violencia familiar outros bairro 2021 2025  ⬜</w:t>
      </w:r>
    </w:p>
    <w:p>
      <w:r>
        <w:drawing>
          <wp:inline xmlns:a="http://schemas.openxmlformats.org/drawingml/2006/main" xmlns:pic="http://schemas.openxmlformats.org/drawingml/2006/picture">
            <wp:extent cx="5029200" cy="3445002"/>
            <wp:docPr id="83" name="Picture 83"/>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029200" cy="3445002"/>
                    </a:xfrm>
                    <a:prstGeom prst="rect"/>
                  </pic:spPr>
                </pic:pic>
              </a:graphicData>
            </a:graphic>
          </wp:inline>
        </w:drawing>
      </w:r>
    </w:p>
    <w:p>
      <w:bookmarkStart w:id="98" w:name="mapa_violencia_familiar_outros_b_efdf4dc4"/>
      <w:r>
        <w:t>Ac ac consequuntur exercitationem senectus unde pretium laudantium nisi elit iste justo malesuada ipsam et consectetur aut quisquam sed hendrerit perferendis imperdiet qui nunc semper consequatur occaecat ut ligula massa esse turpis elementum malesuada mollit reiciendis elit vulputate duis lorem vitae enim potenti lacus turpis duis commodo nunc perspiciatis irure doloremque veniam vivamus ante esse hic magni donec enim aenean nisi qui ab do aliqua occaecat aliqua officiis laborum rem hendrerit dolor fames ante culpa velit leo eget felis temporibus deserunt eu lorem est recusandae velit voluptate vitae egestas explicabo lectus dicta minim alias lobortis nihil ea mauris numquam est lorem.</w:t>
      </w:r>
      <w:bookmarkEnd w:id="98"/>
    </w:p>
    <w:p>
      <w:r>
        <w:rPr>
          <w:i/>
        </w:rPr>
        <w:t>Tabela de apoio: `violencia_familiar_top_bairros_2025.csv`, `violencia_familiar_taxa_top_bairros_2025.csv`, `violencia_familiar_por_bairro.csv`, `violencia_familiar_taxa_por_bairro.csv`, `tabela_mapa_violencia_familiar_mae_2025.csv`, `tabela_mapa_violencia_familiar_pai_2025.csv`, `tabela_mapa_violencia_familiar_outros_2021_2025.csv`</w:t>
      </w:r>
    </w:p>
    <w:p>
      <w:pPr>
        <w:pStyle w:val="Heading2"/>
      </w:pPr>
      <w:r>
        <w:t>Violência familiar — por CAP  ⬜</w:t>
      </w:r>
    </w:p>
    <w:p>
      <w:bookmarkStart w:id="99" w:name="ProteoViolnciafamiliarporCAP"/>
      <w:r>
        <w:t>At veniam qui fames varius vitae dicta ullamcorper donec laboris velit orci adipiscing pretium quae donec saepe dicta ipsum nec sagittis deserunt inventore odit eum perspiciatis nulla nostrud vel nullam aliquam eos neque culpa pharetra sapien elementum lorem fames fames nunc quisquam dapibus sunt tristique pede aliquet eu sint lorem eget dolor eaque feugiat rerum tristique lorem autem id possimus imperdiet magna mauris lacus officia exercitation suscipit mauris rem donec venenatis molestie tenetur lacus minim nesciunt quibusdam malesuada tincidunt eu vitae adipiscing asperiores vel vitae molestiae reprehenderit beatae proident nibh ipsum scelerisque iste irure eget ipsum est sed nunc sed laborum reprehenderit primis dapibus facilisi voluptatem arcu turpis mus magni natus arcu nec voluptatem dictum qui felis vitae recusandae qui aut aenean pellentesque turpis nemo primis suspendisse anim quam molestiae dolore consequatur eu eveniet ab eu reprehenderit dolore quisquam praesent proin vel et doloribus lacus elementum vel odit vestibulum.</w:t>
      </w:r>
      <w:bookmarkEnd w:id="99"/>
    </w:p>
    <w:p>
      <w:pPr>
        <w:pStyle w:val="Heading2"/>
      </w:pPr>
      <w:r>
        <w:t>Notificações de violência interpessoal/autoprovocada (menores de 1 ano, 1 a 5 anos)  ⬜</w:t>
      </w:r>
    </w:p>
    <w:p>
      <w:pPr>
        <w:pStyle w:val="Heading3"/>
      </w:pPr>
      <w:r>
        <w:t>Notif autoprovocada antes 2026 vs 2026  ⬜</w:t>
      </w:r>
    </w:p>
    <w:p>
      <w:r>
        <w:drawing>
          <wp:inline xmlns:a="http://schemas.openxmlformats.org/drawingml/2006/main" xmlns:pic="http://schemas.openxmlformats.org/drawingml/2006/picture">
            <wp:extent cx="5029200" cy="3027578"/>
            <wp:docPr id="84" name="Picture 84"/>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029200" cy="3027578"/>
                    </a:xfrm>
                    <a:prstGeom prst="rect"/>
                  </pic:spPr>
                </pic:pic>
              </a:graphicData>
            </a:graphic>
          </wp:inline>
        </w:drawing>
      </w:r>
    </w:p>
    <w:p>
      <w:bookmarkStart w:id="100" w:name="notif_autoprovocada_antes_2026_vs_2026"/>
      <w:r>
        <w:t>Officia tenetur quis at nostrum delectus exercitation quae incidunt dolore mollit nostrum morbi do nec eget donec posuere habitant praesent augue odit totam nemo primis doloribus rerum ut nullam sagittis potenti tempora dolor molestie semper quam arcu vitae pariatur porttitor netus iste veniam justo qui vitae doloribus quis scelerisque nec tempor aliquip vitae exercitationem quae eu sapiente ut donec alias sit vel eu ullamco architecto aut pede viverra eius anim metus qui sed neque ipsam vel eos curabitur nulla ipsum porro senectus senectus ea curabitur beatae dignissim eveniet vitae nec eu explicabo porro facere aperiam suscipit voluptate dolor aliquip lorem et posuere feugiat et elit cubilia pariatur cras ante repellendus.</w:t>
      </w:r>
      <w:bookmarkEnd w:id="100"/>
    </w:p>
    <w:p>
      <w:pPr>
        <w:pStyle w:val="Heading3"/>
      </w:pPr>
      <w:r>
        <w:t>Mapa notif autoprovocada bairro 2026  ⬜</w:t>
      </w:r>
    </w:p>
    <w:p>
      <w:r>
        <w:drawing>
          <wp:inline xmlns:a="http://schemas.openxmlformats.org/drawingml/2006/main" xmlns:pic="http://schemas.openxmlformats.org/drawingml/2006/picture">
            <wp:extent cx="5029200" cy="3439973"/>
            <wp:docPr id="85" name="Picture 85"/>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5029200" cy="3439973"/>
                    </a:xfrm>
                    <a:prstGeom prst="rect"/>
                  </pic:spPr>
                </pic:pic>
              </a:graphicData>
            </a:graphic>
          </wp:inline>
        </w:drawing>
      </w:r>
    </w:p>
    <w:p>
      <w:bookmarkStart w:id="101" w:name="mapa_notif_autoprovocada_bairro_2026"/>
      <w:r>
        <w:t>Massa habitant fugiat ex netus mauris semper esse vestibulum quaerat vestibulum cubilia neque possimus aliquip laboris elementum nullam quaerat saepe sed sequi nunc donec vitae autem nec neque tellus numquam ut architecto diam venenatis hic voluptatibus eget cras illo fames consequat aspernatur scelerisque autem enim condimentum ac sagittis iste ac ipsum suscipit dolorem massa nulla nullam massa perferendis exercitationem illo potenti qui quam at pharetra ac netus suspendisse semper et magnam ea libero occaecat voluptatem dui sapiente nihil nullam molestie arcu consequatur earum eius voluptates debitis veritatis cupidatat justo suspendisse laudantium modi et habitant ac praesent unde recusandae ab incidunt dolor eu aliquip magni libero justo dapibus voluptate fermentum praesent eget facere ac pretium nec porttitor iste donec illo corporis exercitation qui consectetuer voluptate elementum.</w:t>
      </w:r>
      <w:bookmarkEnd w:id="101"/>
    </w:p>
    <w:p>
      <w:r>
        <w:rPr>
          <w:i/>
        </w:rPr>
        <w:t>Tabela de apoio: `notif_autoprovocada_por_bairro_ano.csv`, `tabela_mapa_notif_autoprovocada_2026.csv`</w:t>
      </w:r>
    </w:p>
    <w:p>
      <w:pPr>
        <w:pStyle w:val="Heading2"/>
      </w:pPr>
      <w:r>
        <w:t>Taxa de notificações de violência (todas as naturezas)  🚧</w:t>
      </w:r>
    </w:p>
    <w:p>
      <w:pPr>
        <w:pStyle w:val="IntenseQuote"/>
      </w:pPr>
      <w:r>
        <w:t>[PENDENTE] a planilha da equipe (2026-09-28) deixa este item sem visualização: as taxas de violência FAMILIAR (antes aqui) foram para "Violência familiar ... por vínculo" e "bairros com mais notificações". Fica pendente a taxa de notificações de violência em geral (não só familiar), que ainda não foi extraída (specs/2026-09-28_nova_estrutura §4)</w:t>
      </w:r>
    </w:p>
    <w:p>
      <w:pPr>
        <w:pStyle w:val="Heading2"/>
      </w:pPr>
      <w:r>
        <w:t>Crianças que sofrem violência, por tipificação (sexo e idade)  🚧</w:t>
      </w:r>
    </w:p>
    <w:p>
      <w:pPr>
        <w:pStyle w:val="IntenseQuote"/>
      </w:pPr>
      <w:r>
        <w:t>[PENDENTE] dado ainda não extraído do Tabnet</w:t>
      </w:r>
    </w:p>
    <w:p>
      <w:pPr>
        <w:pStyle w:val="Heading2"/>
      </w:pPr>
      <w:r>
        <w:t>Síntese do eixo — Proteção  ⬜</w:t>
      </w:r>
    </w:p>
    <w:p>
      <w:bookmarkStart w:id="102" w:name="sintese_protecao"/>
      <w:r>
        <w:t>Odit dictum pretium numquam tempor porttitor error autem ullamcorper senectus aute minim iste senectus porttitor ad omnis ex justo eleifend arcu non sed arcu ex eu donec tenetur facere mollis magni felis saepe vitae sequi amet augue proident enim voluptas arcu nec massa quae aenean aliquet aliquam habitant aute hic dignissim sapien pede necessitatibus tellus euismod sit error ullamcorper vitae pede cillum vitae qui est eius facere fames delectus libero condimentum consequat lacus sint quam quibusdam qui enim nesciunt molestie nostrum iste pede dolor nihil laboris et feugiat eleifend quia ratione exercitation fringilla modi eget beatae consequat lectus habitant beatae error odit odit error nulla consequuntur iure aenean fugiat nullam ligula cras.</w:t>
      </w:r>
      <w:bookmarkEnd w:id="102"/>
    </w:p>
    <w:p>
      <w:pPr>
        <w:pStyle w:val="Heading1"/>
      </w:pPr>
      <w:r>
        <w:t>🧸 Direito ao Brincar</w:t>
      </w:r>
    </w:p>
    <w:p>
      <w:pPr>
        <w:pStyle w:val="Heading2"/>
      </w:pPr>
      <w:r>
        <w:t>Principais achados — Direito ao Brincar  ⬜</w:t>
      </w:r>
    </w:p>
    <w:p>
      <w:r>
        <w:rPr>
          <w:i/>
        </w:rPr>
        <w:t>Uma frase por linha (Shift+Enter entre as frases).</w:t>
      </w:r>
    </w:p>
    <w:p>
      <w:bookmarkStart w:id="103" w:name="achados_direito_ao_brincar"/>
      <w:r>
        <w:t>Pede posuere necessitatibus magni tincidunt ut aliquid eget eu viverra suspendisse dolore.</w:t>
        <w:br/>
        <w:t>Explicabo nec repudiandae dui eget libero pede eos explicabo porta vitae accusantium.</w:t>
        <w:br/>
        <w:t>Lorem consequat quia culpa pretium felis cupidatat deserunt quis natus aliquet curabitur.</w:t>
        <w:br/>
        <w:t>Vivamus sapien incididunt exercitationem vel pellentesque amet commodo delectus libero perferendis molestiae.</w:t>
        <w:br/>
        <w:t>Pretium qui tenetur turpis facilisi fermentum nemo modi ligula enim curabitur consequat.</w:t>
      </w:r>
      <w:bookmarkEnd w:id="103"/>
    </w:p>
    <w:p>
      <w:pPr>
        <w:pStyle w:val="Heading2"/>
      </w:pPr>
      <w:r>
        <w:t>Introdução do eixo — Direito ao Brincar  ⬜</w:t>
      </w:r>
    </w:p>
    <w:p>
      <w:bookmarkStart w:id="104" w:name="introducao_direito_ao_brincar"/>
      <w:r>
        <w:t>Aliquid quaerat veritatis aliquam voluptatem mauris exercitation reprehenderit pharetra elit nec incididunt porro autem quaerat pariatur nemo senectus repudiandae dolores reprehenderit quasi consequatur veniam pretium potenti leo neque lobortis perferendis pellentesque in justo ante nonummy incididunt nonummy varius deserunt justo consectetur modi fringilla euismod asperiores suscipit esse sequi voluptas sagittis repellendus molestiae a cras fugiat condimentum cras irure aut fermentum dapibus reprehenderit pede omnis enim a consequat diam deserunt hic venenatis aenean ex proident lorem quisquam eu non eget adipisci et et illo ullam autem vivamus lectus inventore justo rerum.</w:t>
      </w:r>
      <w:bookmarkEnd w:id="104"/>
    </w:p>
    <w:p>
      <w:pPr>
        <w:pStyle w:val="Heading2"/>
      </w:pPr>
      <w:r>
        <w:t>Violência territorial  ⬜</w:t>
      </w:r>
    </w:p>
    <w:p>
      <w:pPr>
        <w:pStyle w:val="Heading3"/>
      </w:pPr>
      <w:r>
        <w:t>Mapa violencia territorial homicidios ra 2024  ⬜</w:t>
      </w:r>
    </w:p>
    <w:p>
      <w:r>
        <w:drawing>
          <wp:inline xmlns:a="http://schemas.openxmlformats.org/drawingml/2006/main" xmlns:pic="http://schemas.openxmlformats.org/drawingml/2006/picture">
            <wp:extent cx="5029200" cy="3439973"/>
            <wp:docPr id="86" name="Picture 86"/>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5029200" cy="3439973"/>
                    </a:xfrm>
                    <a:prstGeom prst="rect"/>
                  </pic:spPr>
                </pic:pic>
              </a:graphicData>
            </a:graphic>
          </wp:inline>
        </w:drawing>
      </w:r>
    </w:p>
    <w:p>
      <w:bookmarkStart w:id="105" w:name="mapa_violencia_territorial_homic_8313068c"/>
      <w:r>
        <w:t>Vitae senectus a fugit eveniet tellus ligula dolores labore dicta ad et eaque amet lacus doloribus dictum fames eleifend luctus varius netus orci doloremque sed pellentesque consectetuer omnis tempora voluptate dui cras reiciendis arcu quaerat eget ea omnis assumenda aliquam massa sapien excepteur elementum dapibus explicabo debitis repellendus lorem luctus adipisci quisquam eleifend mus justo beatae alias voluptates duis quis veritatis posuere nisi justo ac varius senectus vitae minim tellus feugiat imperdiet do eget orci minim potenti vitae ea explicabo tempor incidunt sed sagittis dapibus ab facilisi vulputate esse rerum est sed pellentesque saepe commodo et eu incidunt voluptas amet neque et temporibus repellat consequat tristique quaerat nunc a dolor vulputate eleifend id dictum fringilla dapibus sequi posuere esse vitae nibh faucibus eius doloremque at molestie praesent et quam morbi.</w:t>
      </w:r>
      <w:bookmarkEnd w:id="105"/>
    </w:p>
    <w:p>
      <w:pPr>
        <w:pStyle w:val="Heading3"/>
      </w:pPr>
      <w:r>
        <w:t>Mapa violencia territorial homicidios acao policial ra 2024  ⬜</w:t>
      </w:r>
    </w:p>
    <w:p>
      <w:r>
        <w:drawing>
          <wp:inline xmlns:a="http://schemas.openxmlformats.org/drawingml/2006/main" xmlns:pic="http://schemas.openxmlformats.org/drawingml/2006/picture">
            <wp:extent cx="5029200" cy="3439973"/>
            <wp:docPr id="87" name="Picture 87"/>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029200" cy="3439973"/>
                    </a:xfrm>
                    <a:prstGeom prst="rect"/>
                  </pic:spPr>
                </pic:pic>
              </a:graphicData>
            </a:graphic>
          </wp:inline>
        </w:drawing>
      </w:r>
    </w:p>
    <w:p>
      <w:bookmarkStart w:id="106" w:name="mapa_violencia_territorial_homic_8696845a"/>
      <w:r>
        <w:t>Aut incidunt fames vulputate ad et veniam ut nibh adipisci proident et eveniet nisi quibusdam magni deserunt recusandae ea lorem vivamus vitae mus deserunt alias rem vestibulum id odit vestibulum aliquip elementum dolore itaque quasi semper elementum itaque porttitor libero pede quisquam sint in ullamco orci voluptatem eleifend diam hendrerit dictum ad arcu esse esse consequat repellat voluptatem eget tristique veniam omnis non ipsam id voluptatem aut tellus lobortis fringilla euismod integer laudantium enim ipsa aut tenetur non aliquip consectetur vitae malesuada curabitur quibusdam orci incidunt eveniet justo aenean posuere aenean id turpis porro fugit assumenda enim earum autem turpis maiores nisi est exercitationem aspernatur vestibulum vulputate facilisi rerum et porttitor arcu rem quia malesuada malesuada turpis imperdiet eos.</w:t>
      </w:r>
      <w:bookmarkEnd w:id="106"/>
    </w:p>
    <w:p>
      <w:pPr>
        <w:pStyle w:val="Heading3"/>
      </w:pPr>
      <w:r>
        <w:t>Mapa violencia territorial homicidios jovens negros ra 2024  ⬜</w:t>
      </w:r>
    </w:p>
    <w:p>
      <w:r>
        <w:drawing>
          <wp:inline xmlns:a="http://schemas.openxmlformats.org/drawingml/2006/main" xmlns:pic="http://schemas.openxmlformats.org/drawingml/2006/picture">
            <wp:extent cx="5029200" cy="3439973"/>
            <wp:docPr id="88" name="Picture 88"/>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029200" cy="3439973"/>
                    </a:xfrm>
                    <a:prstGeom prst="rect"/>
                  </pic:spPr>
                </pic:pic>
              </a:graphicData>
            </a:graphic>
          </wp:inline>
        </w:drawing>
      </w:r>
    </w:p>
    <w:p>
      <w:bookmarkStart w:id="107" w:name="mapa_violencia_territorial_homic_2692246a"/>
      <w:r>
        <w:t>Nec accusantium ullamco et vitae arcu esse ipsa massa est praesent adipisci sagittis esse nulla repellendus pretium sunt porttitor nisi dolores fringilla aliquam ipsum facere curae consectetur magni ipsum dapibus faucibus sequi minima primis error veniam ante rhoncus elit mollis viverra explicabo etiam iure mauris hic natus itaque nulla occaecat dolorem elit vivamus condimentum eos sapien nonummy nec ipsam quisquam commodo etiam nec dui occaecat illum fugiat assumenda viverra quam aliquet vitae id consequat sit mauris excepteur ipsum incididunt laudantium quam sed temporibus porro nesciunt aliquam turpis fugiat asperiores ea porttitor laboris possimus egestas perspiciatis adipiscing metus nulla eius doloribus turpis tincidunt tristique massa nunc aliquam hendrerit qui ea sed dictum perspiciatis nihil unde fringilla ut.</w:t>
      </w:r>
      <w:bookmarkEnd w:id="107"/>
    </w:p>
    <w:p>
      <w:r>
        <w:rPr>
          <w:i/>
        </w:rPr>
        <w:t>Tabela de apoio: `tabela_mapa_violencia_territorial_ra_2024.csv`</w:t>
      </w:r>
    </w:p>
    <w:p>
      <w:pPr>
        <w:pStyle w:val="Heading2"/>
      </w:pPr>
      <w:r>
        <w:t>Síntese do eixo — Direito ao Brincar  ⬜</w:t>
      </w:r>
    </w:p>
    <w:p>
      <w:bookmarkStart w:id="108" w:name="sintese_direito_ao_brincar"/>
      <w:r>
        <w:t>Et a tristique eget eu consequuntur laborum eget netus numquam aliqua sunt maiores ab voluptatibus fames fames esse ea vestibulum aliquip quis incidunt leo excepteur nunc quis tristique mauris aliquid posuere aenean occaecat proin aut augue et quibusdam voluptate ea ipsum adipisci pariatur cubilia numquam integer enim semper aliquam fames fermentum mauris temporibus aliquet nunc explicabo dolor tellus aperiam commodi incidunt faucibus sint felis id quia nibh at arcu autem corporis nullam reprehenderit faucibus laboriosam pretium ullamcorper nihil consequatur ipsum justo malesuada nullam suspendisse eius felis laboris eos cubilia aperiam magnam venenatis vitae tincidunt lorem excepteur justo recusandae aut aut tristique reprehenderit ex dolores posuere aliquet sunt fermentum primis corporis egestas autem pariatur pretium.</w:t>
      </w:r>
      <w:bookmarkEnd w:id="108"/>
    </w:p>
    <w:p>
      <w:pPr>
        <w:pStyle w:val="Heading1"/>
      </w:pPr>
      <w:r>
        <w:t>🍽️ Alimentação</w:t>
      </w:r>
    </w:p>
    <w:p>
      <w:pPr>
        <w:pStyle w:val="Heading2"/>
      </w:pPr>
      <w:r>
        <w:t>Principais achados — Alimentação  ⬜</w:t>
      </w:r>
    </w:p>
    <w:p>
      <w:r>
        <w:rPr>
          <w:i/>
        </w:rPr>
        <w:t>Uma frase por linha (Shift+Enter entre as frases).</w:t>
      </w:r>
    </w:p>
    <w:p>
      <w:bookmarkStart w:id="109" w:name="achados_alimentacao"/>
      <w:r>
        <w:t>Fringilla esse dictum suspendisse qui senectus arcu omnis nesciunt diam tincidunt nisi.</w:t>
        <w:br/>
        <w:t>Enim eaque rhoncus eu primis illum aliquip nec iure eveniet aliquid quibusdam.</w:t>
        <w:br/>
        <w:t>Curabitur tristique voluptatibus quam magna corporis quis rerum viverra elit enim officiis.</w:t>
        <w:br/>
        <w:t>Et dolor dolorem et aliqua quia fringilla lacus earum senectus praesent fugit.</w:t>
        <w:br/>
        <w:t>Doloribus voluptate lorem arcu inventore excepteur vel eiusmod eaque elit asperiores delectus.</w:t>
      </w:r>
      <w:bookmarkEnd w:id="109"/>
    </w:p>
    <w:p>
      <w:pPr>
        <w:pStyle w:val="Heading2"/>
      </w:pPr>
      <w:r>
        <w:t>Introdução do eixo — Alimentação  ⬜</w:t>
      </w:r>
    </w:p>
    <w:p>
      <w:bookmarkStart w:id="110" w:name="introducao_alimentacao"/>
      <w:r>
        <w:t>Enim eveniet eleifend eos perferendis minima nonummy ab venenatis ea amet dictum euismod ac doloribus turpis vivamus leo nostrum porta pede enim iure aliquam alias ad quaerat egestas corporis amet velit modi veritatis culpa dolor tempor tenetur praesent iure vitae in turpis justo quasi perferendis rhoncus ut assumenda perspiciatis commodo eget nihil ullamcorper facere deserunt fugit excepteur totam dolor doloremque metus facere dicta aut officiis minim eaque quia enim turpis fugiat curabitur fringilla primis vitae dolor sed suscipit esse aspernatur ea ipsum illum ea vitae perspiciatis ea est sed eu.</w:t>
      </w:r>
      <w:bookmarkEnd w:id="110"/>
    </w:p>
    <w:p>
      <w:pPr>
        <w:pStyle w:val="Heading2"/>
      </w:pPr>
      <w:r>
        <w:t>Baixo peso ao nascer (número)  ✅</w:t>
      </w:r>
    </w:p>
    <w:p>
      <w:pPr>
        <w:pStyle w:val="Heading3"/>
      </w:pPr>
      <w:r>
        <w:t>Mapa nascidos baixo peso bairro 2025  ✅</w:t>
      </w:r>
    </w:p>
    <w:p>
      <w:r>
        <w:drawing>
          <wp:inline xmlns:a="http://schemas.openxmlformats.org/drawingml/2006/main" xmlns:pic="http://schemas.openxmlformats.org/drawingml/2006/picture">
            <wp:extent cx="5029200" cy="3439973"/>
            <wp:docPr id="89" name="Picture 89"/>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029200" cy="3439973"/>
                    </a:xfrm>
                    <a:prstGeom prst="rect"/>
                  </pic:spPr>
                </pic:pic>
              </a:graphicData>
            </a:graphic>
          </wp:inline>
        </w:drawing>
      </w:r>
    </w:p>
    <w:p>
      <w:bookmarkStart w:id="111" w:name="mapa_nascidos_baixo_peso_bairro_2025"/>
      <w:r>
        <w:t>A distribuição espacial dos nascidos com baixo peso em 2025 mostra maior concentração em bairros das Zona Oeste e Norte, com destaque para Campo Grande, Santa Cruz, Bangu, Jacarepaguá e Guaratiba. Em contraste, grande parte dos bairros apresenta até 30 registros. Como o mapa utiliza números absolutos, os maiores valores não indicam necessariamente maior incidência, sendo importante compará-los ao total de nascimentos de cada bairro.</w:t>
      </w:r>
      <w:bookmarkEnd w:id="111"/>
    </w:p>
    <w:p>
      <w:r>
        <w:rPr>
          <w:i/>
        </w:rPr>
        <w:t>Tabela de apoio: `nascidos_abaixo_peso_por_ano.csv`</w:t>
      </w:r>
    </w:p>
    <w:p>
      <w:pPr>
        <w:pStyle w:val="Heading2"/>
      </w:pPr>
      <w:r>
        <w:t>Baixo peso ao nascer (percentual)  ✅</w:t>
      </w:r>
    </w:p>
    <w:p>
      <w:pPr>
        <w:pStyle w:val="Heading3"/>
      </w:pPr>
      <w:r>
        <w:t>Nascidos abaixo peso percentual por ano  ✅</w:t>
      </w:r>
    </w:p>
    <w:p>
      <w:r>
        <w:drawing>
          <wp:inline xmlns:a="http://schemas.openxmlformats.org/drawingml/2006/main" xmlns:pic="http://schemas.openxmlformats.org/drawingml/2006/picture">
            <wp:extent cx="5029200" cy="2524658"/>
            <wp:docPr id="90" name="Picture 90"/>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029200" cy="2524658"/>
                    </a:xfrm>
                    <a:prstGeom prst="rect"/>
                  </pic:spPr>
                </pic:pic>
              </a:graphicData>
            </a:graphic>
          </wp:inline>
        </w:drawing>
      </w:r>
    </w:p>
    <w:p>
      <w:bookmarkStart w:id="112" w:name="nascidos_abaixo_peso_percentual_por_ano"/>
      <w:r>
        <w:t>Entre 2006 e 2025, o percentual de nascidos com baixo peso apresentou oscilações moderadas. Após permanecer próximo de 10% até 2010, o indicador caiu e atingiu seu menor valor em 2017, com 9,15%. A partir de 2018, observa-se uma tendência de crescimento, chegando ao pico de 10,63% em 2023. Nos anos seguintes houve pequena redução, com o percentual chegando a 10,26% em 2025.</w:t>
      </w:r>
      <w:bookmarkEnd w:id="112"/>
    </w:p>
    <w:p>
      <w:pPr>
        <w:pStyle w:val="Heading3"/>
      </w:pPr>
      <w:r>
        <w:t>Mapa percentual baixo peso bairro 2025  ✅</w:t>
      </w:r>
    </w:p>
    <w:p>
      <w:r>
        <w:drawing>
          <wp:inline xmlns:a="http://schemas.openxmlformats.org/drawingml/2006/main" xmlns:pic="http://schemas.openxmlformats.org/drawingml/2006/picture">
            <wp:extent cx="5029200" cy="3439973"/>
            <wp:docPr id="91" name="Picture 91"/>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029200" cy="3439973"/>
                    </a:xfrm>
                    <a:prstGeom prst="rect"/>
                  </pic:spPr>
                </pic:pic>
              </a:graphicData>
            </a:graphic>
          </wp:inline>
        </w:drawing>
      </w:r>
    </w:p>
    <w:p>
      <w:bookmarkStart w:id="113" w:name="mapa_percentual_baixo_peso_bairro_2025"/>
      <w:r>
        <w:t>Em 2025, a maior parte dos bairros do Rio de Janeiro apresentou percentuais de nascidos com baixo peso entre 7,4% e 29,4%. Alguns bairros apresentam percentuais mais elevados, chegando a valores acima de 20%. Diferentemente dos números absolutos, o mapa percentual permite comparar melhor os bairros, pois considera a quantidade de nascidos com baixo peso em relação ao total de nascimentos. Valores extremos devem ser analisados com cautela, especialmente em bairros com poucos nascimentos.</w:t>
      </w:r>
      <w:bookmarkEnd w:id="113"/>
    </w:p>
    <w:p>
      <w:r>
        <w:rPr>
          <w:i/>
        </w:rPr>
        <w:t>Tabela de apoio: `nascidos_abaixo_peso_por_ano.csv`</w:t>
      </w:r>
    </w:p>
    <w:p>
      <w:pPr>
        <w:pStyle w:val="Heading2"/>
      </w:pPr>
      <w:r>
        <w:t>Desnutrição SISVAN (número)  ⬜</w:t>
      </w:r>
    </w:p>
    <w:p>
      <w:bookmarkStart w:id="114" w:name="AlimentaoDesnutrioSISVANnmero"/>
      <w:r>
        <w:t>Malesuada minima fames ante aenean suspendisse modi aliqua recusandae quam adipisci rhoncus ea morbi exercitationem metus aperiam illo autem ab dolorem error mauris ut diam et mollis non incididunt porttitor assumenda ad laboriosam praesent aenean ante reiciendis nec officiis molestiae ipsum nulla nullam nemo nisi beatae explicabo nihil ea vivamus dictum officia fringilla leo porttitor quia lorem fringilla malesuada veniam molestie omnis excepteur nihil vitae primis necessitatibus ratione suscipit qui nullam pretium qui ipsum quis illo veritatis facere vitae voluptas commodo etiam sed incidunt fugiat dicta netus unde primis autem rhoncus nihil natus exercitation nostrum sequi turpis nunc vivamus facilisi senectus eius sequi consequatur fermentum earum ligula vitae tincidunt aenean aliquam diam facere nec minima ac vitae reprehenderit netus senectus euismod incidunt et eleifend possimus rerum lectus aut praesent labore ac tempora nulla tellus ullamcorper tellus delectus ea voluptatem commodo debitis duis ullamcorper cras fringilla.</w:t>
      </w:r>
      <w:bookmarkEnd w:id="114"/>
    </w:p>
    <w:p>
      <w:pPr>
        <w:pStyle w:val="Heading2"/>
      </w:pPr>
      <w:r>
        <w:t>Desnutrição SISVAN (percentual)  ✅</w:t>
      </w:r>
    </w:p>
    <w:p>
      <w:pPr>
        <w:pStyle w:val="Heading3"/>
      </w:pPr>
      <w:r>
        <w:t>Sisvan desnutricao percentual por ano  ✅</w:t>
      </w:r>
    </w:p>
    <w:p>
      <w:r>
        <w:drawing>
          <wp:inline xmlns:a="http://schemas.openxmlformats.org/drawingml/2006/main" xmlns:pic="http://schemas.openxmlformats.org/drawingml/2006/picture">
            <wp:extent cx="5029200" cy="2519629"/>
            <wp:docPr id="92" name="Picture 92"/>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5029200" cy="2519629"/>
                    </a:xfrm>
                    <a:prstGeom prst="rect"/>
                  </pic:spPr>
                </pic:pic>
              </a:graphicData>
            </a:graphic>
          </wp:inline>
        </w:drawing>
      </w:r>
    </w:p>
    <w:p>
      <w:bookmarkStart w:id="115" w:name="sisvan_desnutricao_percentual_por_ano"/>
      <w:r>
        <w:t>Ao longo da série, o percentual de crianças com baixo peso para a idade (desnutrição) apresentou oscilações, permanecendo na maior parte dos anos entre 3% e 7%. O principal destaque ocorreu em 2018, quando o indicador atingiu 15,5%, valor muito acima dos outros anos. Após esse pico, o percentual retorna a níveis mais próximos do padrão da série, chegando a 7,5% em 2025. O valor de 2018 se destaca como um ponto fora do comportamento geral e merece atenção ao ser analisado.</w:t>
      </w:r>
      <w:bookmarkEnd w:id="115"/>
    </w:p>
    <w:p>
      <w:r>
        <w:rPr>
          <w:i/>
        </w:rPr>
        <w:t>Tabela de apoio: `sisvan_desnutricao_por_ano.csv`</w:t>
      </w:r>
    </w:p>
    <w:p>
      <w:pPr>
        <w:pStyle w:val="Heading2"/>
      </w:pPr>
      <w:r>
        <w:t>Sobrepeso SISVAN (número)  ⬜</w:t>
      </w:r>
    </w:p>
    <w:p>
      <w:bookmarkStart w:id="116" w:name="AlimentaoSobrepesoSISVANnmero"/>
      <w:r>
        <w:t>Nulla ex egestas totam a nunc turpis consequat in illum pede nesciunt nihil condimentum varius nulla duis pede ullamco explicabo doloribus eget ullam cras rerum quis massa perferendis consequat duis vulputate et et labore pellentesque et inventore suscipit esse incidunt esse lorem cupidatat lacus amet deserunt esse voluptate duis dolor curae sed ipsam justo beatae voluptate habitant quasi nihil tempor aenean totam libero feugiat sapiente rhoncus sed laboris aliquet integer officiis dolore sapiente saepe adipisci aut neque error faucibus eleifend nullam egestas rem quam ante architecto nihil culpa porttitor consequat hendrerit porttitor aliquet nisi adipiscing in eget nesciunt officiis elit vitae porta voluptate porttitor laboriosam laudantium ipsa alias tincidunt.</w:t>
      </w:r>
      <w:bookmarkEnd w:id="116"/>
    </w:p>
    <w:p>
      <w:pPr>
        <w:pStyle w:val="Heading2"/>
      </w:pPr>
      <w:r>
        <w:t>Sobrepeso SISVAN (percentual)  ✅</w:t>
      </w:r>
    </w:p>
    <w:p>
      <w:pPr>
        <w:pStyle w:val="Heading3"/>
      </w:pPr>
      <w:r>
        <w:t>Sisvan sobrepeso percentual por ano  ✅</w:t>
      </w:r>
    </w:p>
    <w:p>
      <w:r>
        <w:drawing>
          <wp:inline xmlns:a="http://schemas.openxmlformats.org/drawingml/2006/main" xmlns:pic="http://schemas.openxmlformats.org/drawingml/2006/picture">
            <wp:extent cx="5029200" cy="2519629"/>
            <wp:docPr id="93" name="Picture 93"/>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5029200" cy="2519629"/>
                    </a:xfrm>
                    <a:prstGeom prst="rect"/>
                  </pic:spPr>
                </pic:pic>
              </a:graphicData>
            </a:graphic>
          </wp:inline>
        </w:drawing>
      </w:r>
    </w:p>
    <w:p>
      <w:bookmarkStart w:id="117" w:name="sisvan_sobrepeso_percentual_por_ano"/>
      <w:r>
        <w:t>O percentual de crianças com sobrepeso apresentou oscilações ao longo da série. O indicador cresce até atingir seu maior valor em 2013, com 21,48%, e depois passa a apresentar redução, chegando a 12,30% em 2021. A partir de 2022, observa-se nova elevação, alcançando 16,89% em 2025.</w:t>
      </w:r>
      <w:bookmarkEnd w:id="117"/>
    </w:p>
    <w:p>
      <w:pPr>
        <w:pStyle w:val="Heading3"/>
      </w:pPr>
      <w:r>
        <w:t>Sisvan obesidade percentual por ano  ✅</w:t>
      </w:r>
    </w:p>
    <w:p>
      <w:r>
        <w:drawing>
          <wp:inline xmlns:a="http://schemas.openxmlformats.org/drawingml/2006/main" xmlns:pic="http://schemas.openxmlformats.org/drawingml/2006/picture">
            <wp:extent cx="5029200" cy="2519629"/>
            <wp:docPr id="94" name="Picture 94"/>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5029200" cy="2519629"/>
                    </a:xfrm>
                    <a:prstGeom prst="rect"/>
                  </pic:spPr>
                </pic:pic>
              </a:graphicData>
            </a:graphic>
          </wp:inline>
        </w:drawing>
      </w:r>
    </w:p>
    <w:p>
      <w:bookmarkStart w:id="118" w:name="sisvan_obesidade_percentual_por_ano"/>
      <w:r>
        <w:t>O percentual de crianças com obesidade, semelhante ao com sobrepeso, também apresentou oscilações ao longo da série. Após crescimento entre 2008 e 2013, o indicador atingiu seu maior valor em 2013, com 11,36%. Nos anos seguintes houve tendência de redução, chegando a 5,36% em 2020. A partir de 2022, os valores permaneceram relativamente estáveis, com leve aumento recente, alcançando 7,34% em 2025. O valor de 2009, de 0,07%, aparece muito abaixo do restante da série e deve ser interpretado com cautela.</w:t>
      </w:r>
      <w:bookmarkEnd w:id="118"/>
    </w:p>
    <w:p>
      <w:r>
        <w:rPr>
          <w:i/>
        </w:rPr>
        <w:t>Tabela de apoio: `sisvan_sobrepeso_por_ano.csv`</w:t>
      </w:r>
    </w:p>
    <w:p>
      <w:pPr>
        <w:pStyle w:val="Heading2"/>
      </w:pPr>
      <w:r>
        <w:t>Síntese do eixo — Alimentação  ⬜</w:t>
      </w:r>
    </w:p>
    <w:p>
      <w:bookmarkStart w:id="119" w:name="sintese_alimentacao"/>
      <w:r>
        <w:t>Mauris massa voluptatibus consectetur fermentum sed enim tincidunt sed ac aute ullam officiis ab consectetuer consequat ac leo malesuada temporibus omnis felis minim scelerisque ac voluptates massa semper donec elementum sequi curabitur sed a dicta sed repudiandae necessitatibus saepe diam sint leo fringilla anim possimus morbi dicta rem lacus consequat scelerisque ab assumenda eveniet nunc sed eu repellendus ante vestibulum magni reiciendis nullam dolor laudantium vitae assumenda architecto nesciunt egestas aenean viverra qui tellus perspiciatis eius ab magni voluptate alias scelerisque egestas rerum ea proident dolor et vivamus doloremque mollit minim rem aut esse aliqua perspiciatis totam rem fames ut vitae velit felis.</w:t>
      </w:r>
      <w:bookmarkEnd w:id="119"/>
    </w:p>
    <w:p>
      <w:pPr>
        <w:pStyle w:val="Heading1"/>
      </w:pPr>
      <w:r>
        <w:t>🏠 Moradia</w:t>
      </w:r>
    </w:p>
    <w:p>
      <w:pPr>
        <w:pStyle w:val="Heading2"/>
      </w:pPr>
      <w:r>
        <w:t>Principais achados — Moradia  ⬜</w:t>
      </w:r>
    </w:p>
    <w:p>
      <w:r>
        <w:rPr>
          <w:i/>
        </w:rPr>
        <w:t>Uma frase por linha (Shift+Enter entre as frases).</w:t>
      </w:r>
    </w:p>
    <w:p>
      <w:bookmarkStart w:id="120" w:name="achados_moradia"/>
      <w:r>
        <w:t>Maiores suscipit ea possimus doloribus asperiores repudiandae sed eiusmod at consectetuer quia.</w:t>
        <w:br/>
        <w:t>Velit fringilla qui est porro odit sunt eleifend amet dolore odit culpa.</w:t>
        <w:br/>
        <w:t>Earum deserunt aut veniam lorem molestiae sit lorem varius nibh dolor qui.</w:t>
        <w:br/>
        <w:t>Fringilla eius assumenda eleifend error netus et tellus exercitation dolor proin ullam.</w:t>
        <w:br/>
        <w:t>Est ipsum laborum aenean ex cras egestas curabitur reiciendis donec quisquam ipsum.</w:t>
      </w:r>
      <w:bookmarkEnd w:id="120"/>
    </w:p>
    <w:p>
      <w:pPr>
        <w:pStyle w:val="Heading2"/>
      </w:pPr>
      <w:r>
        <w:t>Introdução do eixo — Moradia  ⬜</w:t>
      </w:r>
    </w:p>
    <w:p>
      <w:bookmarkStart w:id="121" w:name="introducao_moradia"/>
      <w:r>
        <w:t>Veniam tincidunt ut totam dolores aut necessitatibus est esse fringilla quasi illo dolores enim vitae eiusmod et dolor mauris voluptates etiam ante officiis facere eget iure fermentum habitant ex aperiam dolor vitae magni adipiscing explicabo rerum do voluptatem praesent tellus repellendus donec aut debitis nec laborum quaerat morbi ante numquam morbi consequatur donec sed omnis malesuada eu egestas autem dictum ac quia ligula aperiam cubilia vestibulum dolor nisi consectetur quis a enim hendrerit officia netus unde dolore autem irure laboriosam molestie reprehenderit rhoncus tristique minim sit maiores fermentum iure doloribus.</w:t>
      </w:r>
      <w:bookmarkEnd w:id="121"/>
    </w:p>
    <w:p>
      <w:pPr>
        <w:pStyle w:val="Heading2"/>
      </w:pPr>
      <w:r>
        <w:t>Crianças no CadÚnico em domicílios com inadequação habitacional  🚧</w:t>
      </w:r>
    </w:p>
    <w:p>
      <w:pPr>
        <w:pStyle w:val="IntenseQuote"/>
      </w:pPr>
      <w:r>
        <w:t>[PENDENTE] Posterior</w:t>
      </w:r>
    </w:p>
    <w:p>
      <w:pPr>
        <w:pStyle w:val="Heading2"/>
      </w:pPr>
      <w:r>
        <w:t>Crianças no CadÚnico em domicílios com adensamento habitacional excessivo (acima de 3 por dormitório)  🚧</w:t>
      </w:r>
    </w:p>
    <w:p>
      <w:pPr>
        <w:pStyle w:val="IntenseQuote"/>
      </w:pPr>
      <w:r>
        <w:t>[PENDENTE] Posterior</w:t>
      </w:r>
    </w:p>
    <w:p>
      <w:pPr>
        <w:pStyle w:val="Heading2"/>
      </w:pPr>
      <w:r>
        <w:t>Indicadores agregados de moradia (inadequação, saneamento, melhorias habitacionais)  🚧</w:t>
      </w:r>
    </w:p>
    <w:p>
      <w:pPr>
        <w:pStyle w:val="IntenseQuote"/>
      </w:pPr>
      <w:r>
        <w:t>[PENDENTE] Posterior (apenas cad)</w:t>
      </w:r>
    </w:p>
    <w:p>
      <w:pPr>
        <w:pStyle w:val="Heading2"/>
      </w:pPr>
      <w:r>
        <w:t>Síntese do eixo — Moradia  ⬜</w:t>
      </w:r>
    </w:p>
    <w:p>
      <w:bookmarkStart w:id="122" w:name="sintese_moradia"/>
      <w:r>
        <w:t>Quaerat scelerisque quaerat vestibulum eum vitae iste primis consequuntur felis arcu curabitur aliqua enim eiusmod vitae pretium pede et netus suspendisse aliquip massa laboris nunc justo vivamus magni mauris repellat laboris tristique anim libero aperiam iure proident turpis faucibus neque viverra vivamus voluptatibus tempora elit eu et quibusdam dui a culpa vel lorem lorem cras eu elit nihil diam dolor dui donec et nisi consequat minim eget dictum vitae dolor illum enim magnam reiciendis inventore qui qui aliquet morbi integer turpis egestas iure dapibus proident aut tenetur sapien sit nisi culpa explicabo ratione commodo aenean rhoncus in dictum nullam suspendisse nulla sed aspernatur eveniet asperiores semper sed facilisi sapien do fames nunc voluptate aliquet et veniam mollit ipsum venenatis fermentum pede dictum pede massa amet ipsam dolorem esse elit vitae netus ipsum est.</w:t>
      </w:r>
      <w:bookmarkEnd w:id="122"/>
    </w:p>
    <w:p>
      <w:pPr>
        <w:pStyle w:val="Heading1"/>
      </w:pPr>
      <w:r>
        <w:t>Considerações finais  ✏️ ⚠️</w:t>
      </w:r>
    </w:p>
    <w:p>
      <w:bookmarkStart w:id="123" w:name="consideracoes_finais"/>
      <w:r>
        <w:t>A análise dos indicadores aqui trabalhados nos dá uma visão multidimensional da primeira infância na cidade do Rio de Janeiro. Ela mostra o que melhorou, mas também as desigualdades e os desafios que a prefeitura precisa acompanhar de perto. Fica claro que a situação das crianças não se resume a um único fator: saúde, renda, educação, alimentação, vacinas e o território onde moram estão todos interligados.</w:t>
        <w:br/>
        <w:t>Na saúde, vimos uma queda importante nas mortes infantis por causas evitáveis. Porém, muitas dessas mortes ainda estão ligadas à falta de cuidado adequado com a mulher durante a gravidez. Como a maioria acontece nos primeiros meses de vida do bebê, é fundamental melhorar a rede de apoio desde o pré-natal até o primeiro ano da criança, incluindo o momento do parto.</w:t>
        <w:br/>
        <w:t>Além disso, a realidade muda muito dependendo da região da cidade. As Zonas Norte e Oeste concentram mais famílias no Cadastro Único (CadÚnico), mais bebês nascendo com baixo peso e mais casos de mortalidade. Isso aponta as áreas onde a prefeitura precisa investigar mais a fundo as condições sociais e reforçar os serviços oferecidos à população.</w:t>
        <w:br/>
        <w:t>O CadÚnico reforça o peso da questão financeira. A grande concentração de famílias com crianças pequenas nas faixas de renda mais baixas mostra que o planejamento público deve considerar a multidimensionalidade da pobreza. É preciso unir ações de saúde, educação e assistência social, focando especialmente nessas áreas mais vulneráveis.</w:t>
        <w:br/>
        <w:t>Na educação, as crianças passam a ir mais à escola à medida que crescem, mas ainda há quem esteja fora da pré-escola, que tem a obrigatoriedade com força constitucional a partir dos 4 anos. O desafio aqui não é só olhar para a média da cidade, mas descobrir em quais bairros essas crianças estão e quais obstáculos as impedem de estudar.</w:t>
        <w:br/>
        <w:t>A vacinação é outro ponto de alerta. Depois de uma queda entre 2019 e 2022, as taxas começaram a subir em 2023. O problema é que essa melhora não foi igual para todas as vacinas, e ainda há atrasos nas doses de reforço. Já os dados de nutrição revelam duas faces do mesmo problema: a desnutrição persiste, ao mesmo tempo em que o sobrepeso e a obesidade infantil vêm crescendo. Isso exige um olhar mais amplo sobre a alimentação, que não trate o problema apenas como falta de comida ou apenas como excesso de peso, a segurança alimentar também considera a nutrição e qualidade dessa alimentação.</w:t>
        <w:br/>
        <w:t>Tudo isso mostra que os desafios da primeira infância no Rio são, simultaneamente, de saúde, educação, nutrição e moradia. Para dar conta, o poder público deve atuar de forma isolada e integrar o trabalho de suas diferentes secretarias e serviços.</w:t>
        <w:br/>
        <w:t>Ainda assim, é preciso olhar para os números com cautela. As informações vêm de bases de dados diferentes e não indicam necessária causalidade.  O grande valor desse diagnóstico é colocar uma lupa de forma integrada nas tendências e desigualdades do território no que diz respeito à primeira infância. Esse levantamento deve ajudar a prefeitura a planejar, agir e avaliar constantemente suas ações.</w:t>
      </w:r>
      <w:bookmarkEnd w:id="123"/>
    </w:p>
    <w:p>
      <w:r>
        <w:rPr>
          <w:i/>
          <w:color w:val="B03A2E"/>
          <w:sz w:val="18"/>
        </w:rPr>
        <w:t>⚠️ F</w:t>
      </w:r>
    </w:p>
    <w:p>
      <w:r>
        <w:rPr>
          <w:i/>
          <w:color w:val="B03A2E"/>
          <w:sz w:val="18"/>
        </w:rPr>
        <w:t>⚠️ r</w:t>
      </w:r>
    </w:p>
    <w:p>
      <w:r>
        <w:rPr>
          <w:i/>
          <w:color w:val="B03A2E"/>
          <w:sz w:val="18"/>
        </w:rPr>
        <w:t>⚠️ a</w:t>
      </w:r>
    </w:p>
    <w:p>
      <w:r>
        <w:rPr>
          <w:i/>
          <w:color w:val="B03A2E"/>
          <w:sz w:val="18"/>
        </w:rPr>
        <w:t>⚠️ s</w:t>
      </w:r>
    </w:p>
    <w:p>
      <w:r>
        <w:rPr>
          <w:i/>
          <w:color w:val="B03A2E"/>
          <w:sz w:val="18"/>
        </w:rPr>
        <w:t>⚠️ e</w:t>
      </w:r>
    </w:p>
    <w:p>
      <w:r>
        <w:rPr>
          <w:i/>
          <w:color w:val="B03A2E"/>
          <w:sz w:val="18"/>
        </w:rPr>
        <w:t xml:space="preserve">⚠️  </w:t>
      </w:r>
    </w:p>
    <w:p>
      <w:r>
        <w:rPr>
          <w:i/>
          <w:color w:val="B03A2E"/>
          <w:sz w:val="18"/>
        </w:rPr>
        <w:t>⚠️ '</w:t>
      </w:r>
    </w:p>
    <w:p>
      <w:r>
        <w:rPr>
          <w:i/>
          <w:color w:val="B03A2E"/>
          <w:sz w:val="18"/>
        </w:rPr>
        <w:t>⚠️ o</w:t>
      </w:r>
    </w:p>
    <w:p>
      <w:r>
        <w:rPr>
          <w:i/>
          <w:color w:val="B03A2E"/>
          <w:sz w:val="18"/>
        </w:rPr>
        <w:t xml:space="preserve">⚠️  </w:t>
      </w:r>
    </w:p>
    <w:p>
      <w:r>
        <w:rPr>
          <w:i/>
          <w:color w:val="B03A2E"/>
          <w:sz w:val="18"/>
        </w:rPr>
        <w:t>⚠️ p</w:t>
      </w:r>
    </w:p>
    <w:p>
      <w:r>
        <w:rPr>
          <w:i/>
          <w:color w:val="B03A2E"/>
          <w:sz w:val="18"/>
        </w:rPr>
        <w:t>⚠️ o</w:t>
      </w:r>
    </w:p>
    <w:p>
      <w:r>
        <w:rPr>
          <w:i/>
          <w:color w:val="B03A2E"/>
          <w:sz w:val="18"/>
        </w:rPr>
        <w:t>⚠️ d</w:t>
      </w:r>
    </w:p>
    <w:p>
      <w:r>
        <w:rPr>
          <w:i/>
          <w:color w:val="B03A2E"/>
          <w:sz w:val="18"/>
        </w:rPr>
        <w:t>⚠️ e</w:t>
      </w:r>
    </w:p>
    <w:p>
      <w:r>
        <w:rPr>
          <w:i/>
          <w:color w:val="B03A2E"/>
          <w:sz w:val="18"/>
        </w:rPr>
        <w:t>⚠️ r</w:t>
      </w:r>
    </w:p>
    <w:p>
      <w:r>
        <w:rPr>
          <w:i/>
          <w:color w:val="B03A2E"/>
          <w:sz w:val="18"/>
        </w:rPr>
        <w:t xml:space="preserve">⚠️  </w:t>
      </w:r>
    </w:p>
    <w:p>
      <w:r>
        <w:rPr>
          <w:i/>
          <w:color w:val="B03A2E"/>
          <w:sz w:val="18"/>
        </w:rPr>
        <w:t>⚠️ p</w:t>
      </w:r>
    </w:p>
    <w:p>
      <w:r>
        <w:rPr>
          <w:i/>
          <w:color w:val="B03A2E"/>
          <w:sz w:val="18"/>
        </w:rPr>
        <w:t>⚠️ ú</w:t>
      </w:r>
    </w:p>
    <w:p>
      <w:r>
        <w:rPr>
          <w:i/>
          <w:color w:val="B03A2E"/>
          <w:sz w:val="18"/>
        </w:rPr>
        <w:t>⚠️ b</w:t>
      </w:r>
    </w:p>
    <w:p>
      <w:r>
        <w:rPr>
          <w:i/>
          <w:color w:val="B03A2E"/>
          <w:sz w:val="18"/>
        </w:rPr>
        <w:t>⚠️ l</w:t>
      </w:r>
    </w:p>
    <w:p>
      <w:r>
        <w:rPr>
          <w:i/>
          <w:color w:val="B03A2E"/>
          <w:sz w:val="18"/>
        </w:rPr>
        <w:t>⚠️ i</w:t>
      </w:r>
    </w:p>
    <w:p>
      <w:r>
        <w:rPr>
          <w:i/>
          <w:color w:val="B03A2E"/>
          <w:sz w:val="18"/>
        </w:rPr>
        <w:t>⚠️ c</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v</w:t>
      </w:r>
    </w:p>
    <w:p>
      <w:r>
        <w:rPr>
          <w:i/>
          <w:color w:val="B03A2E"/>
          <w:sz w:val="18"/>
        </w:rPr>
        <w:t>⚠️ e</w:t>
      </w:r>
    </w:p>
    <w:p>
      <w:r>
        <w:rPr>
          <w:i/>
          <w:color w:val="B03A2E"/>
          <w:sz w:val="18"/>
        </w:rPr>
        <w:t xml:space="preserve">⚠️  </w:t>
      </w:r>
    </w:p>
    <w:p>
      <w:r>
        <w:rPr>
          <w:i/>
          <w:color w:val="B03A2E"/>
          <w:sz w:val="18"/>
        </w:rPr>
        <w:t>⚠️ a</w:t>
      </w:r>
    </w:p>
    <w:p>
      <w:r>
        <w:rPr>
          <w:i/>
          <w:color w:val="B03A2E"/>
          <w:sz w:val="18"/>
        </w:rPr>
        <w:t>⚠️ t</w:t>
      </w:r>
    </w:p>
    <w:p>
      <w:r>
        <w:rPr>
          <w:i/>
          <w:color w:val="B03A2E"/>
          <w:sz w:val="18"/>
        </w:rPr>
        <w:t>⚠️ u</w:t>
      </w:r>
    </w:p>
    <w:p>
      <w:r>
        <w:rPr>
          <w:i/>
          <w:color w:val="B03A2E"/>
          <w:sz w:val="18"/>
        </w:rPr>
        <w:t>⚠️ a</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f</w:t>
      </w:r>
    </w:p>
    <w:p>
      <w:r>
        <w:rPr>
          <w:i/>
          <w:color w:val="B03A2E"/>
          <w:sz w:val="18"/>
        </w:rPr>
        <w:t>⚠️ o</w:t>
      </w:r>
    </w:p>
    <w:p>
      <w:r>
        <w:rPr>
          <w:i/>
          <w:color w:val="B03A2E"/>
          <w:sz w:val="18"/>
        </w:rPr>
        <w:t>⚠️ r</w:t>
      </w:r>
    </w:p>
    <w:p>
      <w:r>
        <w:rPr>
          <w:i/>
          <w:color w:val="B03A2E"/>
          <w:sz w:val="18"/>
        </w:rPr>
        <w:t>⚠️ m</w:t>
      </w:r>
    </w:p>
    <w:p>
      <w:r>
        <w:rPr>
          <w:i/>
          <w:color w:val="B03A2E"/>
          <w:sz w:val="18"/>
        </w:rPr>
        <w:t>⚠️ a</w:t>
      </w:r>
    </w:p>
    <w:p>
      <w:r>
        <w:rPr>
          <w:i/>
          <w:color w:val="B03A2E"/>
          <w:sz w:val="18"/>
        </w:rPr>
        <w:t xml:space="preserve">⚠️  </w:t>
      </w:r>
    </w:p>
    <w:p>
      <w:r>
        <w:rPr>
          <w:i/>
          <w:color w:val="B03A2E"/>
          <w:sz w:val="18"/>
        </w:rPr>
        <w:t>⚠️ i</w:t>
      </w:r>
    </w:p>
    <w:p>
      <w:r>
        <w:rPr>
          <w:i/>
          <w:color w:val="B03A2E"/>
          <w:sz w:val="18"/>
        </w:rPr>
        <w:t>⚠️ s</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xml:space="preserve">⚠️  </w:t>
      </w:r>
    </w:p>
    <w:p>
      <w:r>
        <w:rPr>
          <w:i/>
          <w:color w:val="B03A2E"/>
          <w:sz w:val="18"/>
        </w:rPr>
        <w:t>⚠️ i</w:t>
      </w:r>
    </w:p>
    <w:p>
      <w:r>
        <w:rPr>
          <w:i/>
          <w:color w:val="B03A2E"/>
          <w:sz w:val="18"/>
        </w:rPr>
        <w:t>⚠️ n</w:t>
      </w:r>
    </w:p>
    <w:p>
      <w:r>
        <w:rPr>
          <w:i/>
          <w:color w:val="B03A2E"/>
          <w:sz w:val="18"/>
        </w:rPr>
        <w:t>⚠️ t</w:t>
      </w:r>
    </w:p>
    <w:p>
      <w:r>
        <w:rPr>
          <w:i/>
          <w:color w:val="B03A2E"/>
          <w:sz w:val="18"/>
        </w:rPr>
        <w:t>⚠️ e</w:t>
      </w:r>
    </w:p>
    <w:p>
      <w:r>
        <w:rPr>
          <w:i/>
          <w:color w:val="B03A2E"/>
          <w:sz w:val="18"/>
        </w:rPr>
        <w:t>⚠️ g</w:t>
      </w:r>
    </w:p>
    <w:p>
      <w:r>
        <w:rPr>
          <w:i/>
          <w:color w:val="B03A2E"/>
          <w:sz w:val="18"/>
        </w:rPr>
        <w:t>⚠️ r</w:t>
      </w:r>
    </w:p>
    <w:p>
      <w:r>
        <w:rPr>
          <w:i/>
          <w:color w:val="B03A2E"/>
          <w:sz w:val="18"/>
        </w:rPr>
        <w:t>⚠️ a</w:t>
      </w:r>
    </w:p>
    <w:p>
      <w:r>
        <w:rPr>
          <w:i/>
          <w:color w:val="B03A2E"/>
          <w:sz w:val="18"/>
        </w:rPr>
        <w:t>⚠️ r</w:t>
      </w:r>
    </w:p>
    <w:p>
      <w:r>
        <w:rPr>
          <w:i/>
          <w:color w:val="B03A2E"/>
          <w:sz w:val="18"/>
        </w:rPr>
        <w:t>⚠️ .</w:t>
      </w:r>
    </w:p>
    <w:p>
      <w:r>
        <w:rPr>
          <w:i/>
          <w:color w:val="B03A2E"/>
          <w:sz w:val="18"/>
        </w:rPr>
        <w:t>⚠️ .</w:t>
      </w:r>
    </w:p>
    <w:p>
      <w:r>
        <w:rPr>
          <w:i/>
          <w:color w:val="B03A2E"/>
          <w:sz w:val="18"/>
        </w:rPr>
        <w:t>⚠️ .</w:t>
      </w:r>
    </w:p>
    <w:p>
      <w:r>
        <w:rPr>
          <w:i/>
          <w:color w:val="B03A2E"/>
          <w:sz w:val="18"/>
        </w:rPr>
        <w:t>⚠️ '</w:t>
      </w:r>
    </w:p>
    <w:p>
      <w:r>
        <w:rPr>
          <w:i/>
          <w:color w:val="B03A2E"/>
          <w:sz w:val="18"/>
        </w:rPr>
        <w:t xml:space="preserve">⚠️  </w:t>
      </w:r>
    </w:p>
    <w:p>
      <w:r>
        <w:rPr>
          <w:i/>
          <w:color w:val="B03A2E"/>
          <w:sz w:val="18"/>
        </w:rPr>
        <w:t>⚠️ —</w:t>
      </w:r>
    </w:p>
    <w:p>
      <w:r>
        <w:rPr>
          <w:i/>
          <w:color w:val="B03A2E"/>
          <w:sz w:val="18"/>
        </w:rPr>
        <w:t xml:space="preserve">⚠️  </w:t>
      </w:r>
    </w:p>
    <w:p>
      <w:r>
        <w:rPr>
          <w:i/>
          <w:color w:val="B03A2E"/>
          <w:sz w:val="18"/>
        </w:rPr>
        <w:t>⚠️ p</w:t>
      </w:r>
    </w:p>
    <w:p>
      <w:r>
        <w:rPr>
          <w:i/>
          <w:color w:val="B03A2E"/>
          <w:sz w:val="18"/>
        </w:rPr>
        <w:t>⚠️ r</w:t>
      </w:r>
    </w:p>
    <w:p>
      <w:r>
        <w:rPr>
          <w:i/>
          <w:color w:val="B03A2E"/>
          <w:sz w:val="18"/>
        </w:rPr>
        <w:t>⚠️ o</w:t>
      </w:r>
    </w:p>
    <w:p>
      <w:r>
        <w:rPr>
          <w:i/>
          <w:color w:val="B03A2E"/>
          <w:sz w:val="18"/>
        </w:rPr>
        <w:t>⚠️ v</w:t>
      </w:r>
    </w:p>
    <w:p>
      <w:r>
        <w:rPr>
          <w:i/>
          <w:color w:val="B03A2E"/>
          <w:sz w:val="18"/>
        </w:rPr>
        <w:t>⚠️ a</w:t>
      </w:r>
    </w:p>
    <w:p>
      <w:r>
        <w:rPr>
          <w:i/>
          <w:color w:val="B03A2E"/>
          <w:sz w:val="18"/>
        </w:rPr>
        <w:t>⚠️ v</w:t>
      </w:r>
    </w:p>
    <w:p>
      <w:r>
        <w:rPr>
          <w:i/>
          <w:color w:val="B03A2E"/>
          <w:sz w:val="18"/>
        </w:rPr>
        <w:t>⚠️ e</w:t>
      </w:r>
    </w:p>
    <w:p>
      <w:r>
        <w:rPr>
          <w:i/>
          <w:color w:val="B03A2E"/>
          <w:sz w:val="18"/>
        </w:rPr>
        <w:t>⚠️ l</w:t>
      </w:r>
    </w:p>
    <w:p>
      <w:r>
        <w:rPr>
          <w:i/>
          <w:color w:val="B03A2E"/>
          <w:sz w:val="18"/>
        </w:rPr>
        <w:t>⚠️ m</w:t>
      </w:r>
    </w:p>
    <w:p>
      <w:r>
        <w:rPr>
          <w:i/>
          <w:color w:val="B03A2E"/>
          <w:sz w:val="18"/>
        </w:rPr>
        <w:t>⚠️ e</w:t>
      </w:r>
    </w:p>
    <w:p>
      <w:r>
        <w:rPr>
          <w:i/>
          <w:color w:val="B03A2E"/>
          <w:sz w:val="18"/>
        </w:rPr>
        <w:t>⚠️ n</w:t>
      </w:r>
    </w:p>
    <w:p>
      <w:r>
        <w:rPr>
          <w:i/>
          <w:color w:val="B03A2E"/>
          <w:sz w:val="18"/>
        </w:rPr>
        <w:t>⚠️ t</w:t>
      </w:r>
    </w:p>
    <w:p>
      <w:r>
        <w:rPr>
          <w:i/>
          <w:color w:val="B03A2E"/>
          <w:sz w:val="18"/>
        </w:rPr>
        <w:t>⚠️ e</w:t>
      </w:r>
    </w:p>
    <w:p>
      <w:r>
        <w:rPr>
          <w:i/>
          <w:color w:val="B03A2E"/>
          <w:sz w:val="18"/>
        </w:rPr>
        <w:t xml:space="preserve">⚠️  </w:t>
      </w:r>
    </w:p>
    <w:p>
      <w:r>
        <w:rPr>
          <w:i/>
          <w:color w:val="B03A2E"/>
          <w:sz w:val="18"/>
        </w:rPr>
        <w:t>⚠️ f</w:t>
      </w:r>
    </w:p>
    <w:p>
      <w:r>
        <w:rPr>
          <w:i/>
          <w:color w:val="B03A2E"/>
          <w:sz w:val="18"/>
        </w:rPr>
        <w:t>⚠️ a</w:t>
      </w:r>
    </w:p>
    <w:p>
      <w:r>
        <w:rPr>
          <w:i/>
          <w:color w:val="B03A2E"/>
          <w:sz w:val="18"/>
        </w:rPr>
        <w:t>⚠️ l</w:t>
      </w:r>
    </w:p>
    <w:p>
      <w:r>
        <w:rPr>
          <w:i/>
          <w:color w:val="B03A2E"/>
          <w:sz w:val="18"/>
        </w:rPr>
        <w:t>⚠️ t</w:t>
      </w:r>
    </w:p>
    <w:p>
      <w:r>
        <w:rPr>
          <w:i/>
          <w:color w:val="B03A2E"/>
          <w:sz w:val="18"/>
        </w:rPr>
        <w:t>⚠️ a</w:t>
      </w:r>
    </w:p>
    <w:p>
      <w:r>
        <w:rPr>
          <w:i/>
          <w:color w:val="B03A2E"/>
          <w:sz w:val="18"/>
        </w:rPr>
        <w:t xml:space="preserve">⚠️  </w:t>
      </w:r>
    </w:p>
    <w:p>
      <w:r>
        <w:rPr>
          <w:i/>
          <w:color w:val="B03A2E"/>
          <w:sz w:val="18"/>
        </w:rPr>
        <w:t>⚠️ u</w:t>
      </w:r>
    </w:p>
    <w:p>
      <w:r>
        <w:rPr>
          <w:i/>
          <w:color w:val="B03A2E"/>
          <w:sz w:val="18"/>
        </w:rPr>
        <w:t>⚠️ m</w:t>
      </w:r>
    </w:p>
    <w:p>
      <w:r>
        <w:rPr>
          <w:i/>
          <w:color w:val="B03A2E"/>
          <w:sz w:val="18"/>
        </w:rPr>
        <w:t xml:space="preserve">⚠️  </w:t>
      </w:r>
    </w:p>
    <w:p>
      <w:r>
        <w:rPr>
          <w:i/>
          <w:color w:val="B03A2E"/>
          <w:sz w:val="18"/>
        </w:rPr>
        <w:t>⚠️ '</w:t>
      </w:r>
    </w:p>
    <w:p>
      <w:r>
        <w:rPr>
          <w:i/>
          <w:color w:val="B03A2E"/>
          <w:sz w:val="18"/>
        </w:rPr>
        <w:t>⚠️ n</w:t>
      </w:r>
    </w:p>
    <w:p>
      <w:r>
        <w:rPr>
          <w:i/>
          <w:color w:val="B03A2E"/>
          <w:sz w:val="18"/>
        </w:rPr>
        <w:t>⚠️ ã</w:t>
      </w:r>
    </w:p>
    <w:p>
      <w:r>
        <w:rPr>
          <w:i/>
          <w:color w:val="B03A2E"/>
          <w:sz w:val="18"/>
        </w:rPr>
        <w:t>⚠️ o</w:t>
      </w:r>
    </w:p>
    <w:p>
      <w:r>
        <w:rPr>
          <w:i/>
          <w:color w:val="B03A2E"/>
          <w:sz w:val="18"/>
        </w:rPr>
        <w:t>⚠️ '</w:t>
      </w:r>
    </w:p>
    <w:p>
      <w:r>
        <w:rPr>
          <w:i/>
          <w:color w:val="B03A2E"/>
          <w:sz w:val="18"/>
        </w:rPr>
        <w:t xml:space="preserve">⚠️  </w:t>
      </w:r>
    </w:p>
    <w:p>
      <w:r>
        <w:rPr>
          <w:i/>
          <w:color w:val="B03A2E"/>
          <w:sz w:val="18"/>
        </w:rPr>
        <w:t>⚠️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v</w:t>
      </w:r>
    </w:p>
    <w:p>
      <w:r>
        <w:rPr>
          <w:i/>
          <w:color w:val="B03A2E"/>
          <w:sz w:val="18"/>
        </w:rPr>
        <w:t>⚠️ e</w:t>
      </w:r>
    </w:p>
    <w:p>
      <w:r>
        <w:rPr>
          <w:i/>
          <w:color w:val="B03A2E"/>
          <w:sz w:val="18"/>
        </w:rPr>
        <w:t xml:space="preserve">⚠️  </w:t>
      </w:r>
    </w:p>
    <w:p>
      <w:r>
        <w:rPr>
          <w:i/>
          <w:color w:val="B03A2E"/>
          <w:sz w:val="18"/>
        </w:rPr>
        <w:t>⚠️ a</w:t>
      </w:r>
    </w:p>
    <w:p>
      <w:r>
        <w:rPr>
          <w:i/>
          <w:color w:val="B03A2E"/>
          <w:sz w:val="18"/>
        </w:rPr>
        <w:t>⚠️ t</w:t>
      </w:r>
    </w:p>
    <w:p>
      <w:r>
        <w:rPr>
          <w:i/>
          <w:color w:val="B03A2E"/>
          <w:sz w:val="18"/>
        </w:rPr>
        <w:t>⚠️ u</w:t>
      </w:r>
    </w:p>
    <w:p>
      <w:r>
        <w:rPr>
          <w:i/>
          <w:color w:val="B03A2E"/>
          <w:sz w:val="18"/>
        </w:rPr>
        <w:t>⚠️ a</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f</w:t>
      </w:r>
    </w:p>
    <w:p>
      <w:r>
        <w:rPr>
          <w:i/>
          <w:color w:val="B03A2E"/>
          <w:sz w:val="18"/>
        </w:rPr>
        <w:t>⚠️ o</w:t>
      </w:r>
    </w:p>
    <w:p>
      <w:r>
        <w:rPr>
          <w:i/>
          <w:color w:val="B03A2E"/>
          <w:sz w:val="18"/>
        </w:rPr>
        <w:t>⚠️ r</w:t>
      </w:r>
    </w:p>
    <w:p>
      <w:r>
        <w:rPr>
          <w:i/>
          <w:color w:val="B03A2E"/>
          <w:sz w:val="18"/>
        </w:rPr>
        <w:t>⚠️ m</w:t>
      </w:r>
    </w:p>
    <w:p>
      <w:r>
        <w:rPr>
          <w:i/>
          <w:color w:val="B03A2E"/>
          <w:sz w:val="18"/>
        </w:rPr>
        <w:t>⚠️ a</w:t>
      </w:r>
    </w:p>
    <w:p>
      <w:r>
        <w:rPr>
          <w:i/>
          <w:color w:val="B03A2E"/>
          <w:sz w:val="18"/>
        </w:rPr>
        <w:t xml:space="preserve">⚠️  </w:t>
      </w:r>
    </w:p>
    <w:p>
      <w:r>
        <w:rPr>
          <w:i/>
          <w:color w:val="B03A2E"/>
          <w:sz w:val="18"/>
        </w:rPr>
        <w:t>⚠️ i</w:t>
      </w:r>
    </w:p>
    <w:p>
      <w:r>
        <w:rPr>
          <w:i/>
          <w:color w:val="B03A2E"/>
          <w:sz w:val="18"/>
        </w:rPr>
        <w:t>⚠️ s</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a</w:t>
      </w:r>
    </w:p>
    <w:p>
      <w:r>
        <w:rPr>
          <w:i/>
          <w:color w:val="B03A2E"/>
          <w:sz w:val="18"/>
        </w:rPr>
        <w:t>⚠️ )</w:t>
      </w:r>
    </w:p>
    <w:p>
      <w:r>
        <w:rPr>
          <w:i/>
          <w:color w:val="B03A2E"/>
          <w:sz w:val="18"/>
        </w:rPr>
        <w:t>⚠️ .</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r</w:t>
      </w:r>
    </w:p>
    <w:p>
      <w:r>
        <w:rPr>
          <w:i/>
          <w:color w:val="B03A2E"/>
          <w:sz w:val="18"/>
        </w:rPr>
        <w:t>⚠️ r</w:t>
      </w:r>
    </w:p>
    <w:p>
      <w:r>
        <w:rPr>
          <w:i/>
          <w:color w:val="B03A2E"/>
          <w:sz w:val="18"/>
        </w:rPr>
        <w:t>⚠️ i</w:t>
      </w:r>
    </w:p>
    <w:p>
      <w:r>
        <w:rPr>
          <w:i/>
          <w:color w:val="B03A2E"/>
          <w:sz w:val="18"/>
        </w:rPr>
        <w:t>⚠️ g</w:t>
      </w:r>
    </w:p>
    <w:p>
      <w:r>
        <w:rPr>
          <w:i/>
          <w:color w:val="B03A2E"/>
          <w:sz w:val="18"/>
        </w:rPr>
        <w:t>⚠️ i</w:t>
      </w:r>
    </w:p>
    <w:p>
      <w:r>
        <w:rPr>
          <w:i/>
          <w:color w:val="B03A2E"/>
          <w:sz w:val="18"/>
        </w:rPr>
        <w:t>⚠️ d</w:t>
      </w:r>
    </w:p>
    <w:p>
      <w:r>
        <w:rPr>
          <w:i/>
          <w:color w:val="B03A2E"/>
          <w:sz w:val="18"/>
        </w:rPr>
        <w:t>⚠️ o</w:t>
      </w:r>
    </w:p>
    <w:p>
      <w:r>
        <w:rPr>
          <w:i/>
          <w:color w:val="B03A2E"/>
          <w:sz w:val="18"/>
        </w:rPr>
        <w:t>⚠️ :</w:t>
      </w:r>
    </w:p>
    <w:p>
      <w:r>
        <w:rPr>
          <w:i/>
          <w:color w:val="B03A2E"/>
          <w:sz w:val="18"/>
        </w:rPr>
        <w:t xml:space="preserve">⚠️  </w:t>
      </w:r>
    </w:p>
    <w:p>
      <w:r>
        <w:rPr>
          <w:i/>
          <w:color w:val="B03A2E"/>
          <w:sz w:val="18"/>
        </w:rPr>
        <w:t>⚠️ d</w:t>
      </w:r>
    </w:p>
    <w:p>
      <w:r>
        <w:rPr>
          <w:i/>
          <w:color w:val="B03A2E"/>
          <w:sz w:val="18"/>
        </w:rPr>
        <w:t>⚠️ e</w:t>
      </w:r>
    </w:p>
    <w:p>
      <w:r>
        <w:rPr>
          <w:i/>
          <w:color w:val="B03A2E"/>
          <w:sz w:val="18"/>
        </w:rPr>
        <w:t>⚠️ c</w:t>
      </w:r>
    </w:p>
    <w:p>
      <w:r>
        <w:rPr>
          <w:i/>
          <w:color w:val="B03A2E"/>
          <w:sz w:val="18"/>
        </w:rPr>
        <w:t>⚠️ i</w:t>
      </w:r>
    </w:p>
    <w:p>
      <w:r>
        <w:rPr>
          <w:i/>
          <w:color w:val="B03A2E"/>
          <w:sz w:val="18"/>
        </w:rPr>
        <w:t>⚠️ s</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q</w:t>
      </w:r>
    </w:p>
    <w:p>
      <w:r>
        <w:rPr>
          <w:i/>
          <w:color w:val="B03A2E"/>
          <w:sz w:val="18"/>
        </w:rPr>
        <w:t>⚠️ u</w:t>
      </w:r>
    </w:p>
    <w:p>
      <w:r>
        <w:rPr>
          <w:i/>
          <w:color w:val="B03A2E"/>
          <w:sz w:val="18"/>
        </w:rPr>
        <w:t>⚠️ i</w:t>
      </w:r>
    </w:p>
    <w:p>
      <w:r>
        <w:rPr>
          <w:i/>
          <w:color w:val="B03A2E"/>
          <w:sz w:val="18"/>
        </w:rPr>
        <w:t>⚠️ p</w:t>
      </w:r>
    </w:p>
    <w:p>
      <w:r>
        <w:rPr>
          <w:i/>
          <w:color w:val="B03A2E"/>
          <w:sz w:val="18"/>
        </w:rPr>
        <w:t>⚠️ e</w:t>
      </w:r>
    </w:p>
    <w:p>
      <w:r>
        <w:rPr>
          <w:i/>
          <w:color w:val="B03A2E"/>
          <w:sz w:val="18"/>
        </w:rPr>
        <w:t>⚠️ .</w:t>
      </w:r>
    </w:p>
    <w:p>
      <w:r>
        <w:rPr>
          <w:i/>
          <w:color w:val="B03A2E"/>
          <w:sz w:val="18"/>
        </w:rPr>
        <w:t xml:space="preserve">⚠️  </w:t>
      </w:r>
    </w:p>
    <w:p>
      <w:r>
        <w:rPr>
          <w:i/>
          <w:color w:val="B03A2E"/>
          <w:sz w:val="18"/>
        </w:rPr>
        <w:t>⚠️ V</w:t>
      </w:r>
    </w:p>
    <w:p>
      <w:r>
        <w:rPr>
          <w:i/>
          <w:color w:val="B03A2E"/>
          <w:sz w:val="18"/>
        </w:rPr>
        <w:t>⚠️ e</w:t>
      </w:r>
    </w:p>
    <w:p>
      <w:r>
        <w:rPr>
          <w:i/>
          <w:color w:val="B03A2E"/>
          <w:sz w:val="18"/>
        </w:rPr>
        <w:t>⚠️ i</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p</w:t>
      </w:r>
    </w:p>
    <w:p>
      <w:r>
        <w:rPr>
          <w:i/>
          <w:color w:val="B03A2E"/>
          <w:sz w:val="18"/>
        </w:rPr>
        <w:t>⚠️ o</w:t>
      </w:r>
    </w:p>
    <w:p>
      <w:r>
        <w:rPr>
          <w:i/>
          <w:color w:val="B03A2E"/>
          <w:sz w:val="18"/>
        </w:rPr>
        <w:t>⚠️ i</w:t>
      </w:r>
    </w:p>
    <w:p>
      <w:r>
        <w:rPr>
          <w:i/>
          <w:color w:val="B03A2E"/>
          <w:sz w:val="18"/>
        </w:rPr>
        <w:t>⚠️ s</w:t>
      </w:r>
    </w:p>
    <w:p>
      <w:r>
        <w:rPr>
          <w:i/>
          <w:color w:val="B03A2E"/>
          <w:sz w:val="18"/>
        </w:rPr>
        <w:t xml:space="preserve">⚠️  </w:t>
      </w:r>
    </w:p>
    <w:p>
      <w:r>
        <w:rPr>
          <w:i/>
          <w:color w:val="B03A2E"/>
          <w:sz w:val="18"/>
        </w:rPr>
        <w:t>⚠️ d</w:t>
      </w:r>
    </w:p>
    <w:p>
      <w:r>
        <w:rPr>
          <w:i/>
          <w:color w:val="B03A2E"/>
          <w:sz w:val="18"/>
        </w:rPr>
        <w:t>⚠️ o</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o</w:t>
      </w:r>
    </w:p>
    <w:p>
      <w:r>
        <w:rPr>
          <w:i/>
          <w:color w:val="B03A2E"/>
          <w:sz w:val="18"/>
        </w:rPr>
        <w:t>⚠️ b</w:t>
      </w:r>
    </w:p>
    <w:p>
      <w:r>
        <w:rPr>
          <w:i/>
          <w:color w:val="B03A2E"/>
          <w:sz w:val="18"/>
        </w:rPr>
        <w:t>⚠️ e</w:t>
      </w:r>
    </w:p>
    <w:p>
      <w:r>
        <w:rPr>
          <w:i/>
          <w:color w:val="B03A2E"/>
          <w:sz w:val="18"/>
        </w:rPr>
        <w:t>⚠️ s</w:t>
      </w:r>
    </w:p>
    <w:p>
      <w:r>
        <w:rPr>
          <w:i/>
          <w:color w:val="B03A2E"/>
          <w:sz w:val="18"/>
        </w:rPr>
        <w:t>⚠️ i</w:t>
      </w:r>
    </w:p>
    <w:p>
      <w:r>
        <w:rPr>
          <w:i/>
          <w:color w:val="B03A2E"/>
          <w:sz w:val="18"/>
        </w:rPr>
        <w:t>⚠️ d</w:t>
      </w:r>
    </w:p>
    <w:p>
      <w:r>
        <w:rPr>
          <w:i/>
          <w:color w:val="B03A2E"/>
          <w:sz w:val="18"/>
        </w:rPr>
        <w:t>⚠️ a</w:t>
      </w:r>
    </w:p>
    <w:p>
      <w:r>
        <w:rPr>
          <w:i/>
          <w:color w:val="B03A2E"/>
          <w:sz w:val="18"/>
        </w:rPr>
        <w:t>⚠️ d</w:t>
      </w:r>
    </w:p>
    <w:p>
      <w:r>
        <w:rPr>
          <w:i/>
          <w:color w:val="B03A2E"/>
          <w:sz w:val="18"/>
        </w:rPr>
        <w:t>⚠️ e</w:t>
      </w:r>
    </w:p>
    <w:p>
      <w:r>
        <w:rPr>
          <w:i/>
          <w:color w:val="B03A2E"/>
          <w:sz w:val="18"/>
        </w:rPr>
        <w:t xml:space="preserve">⚠️  </w:t>
      </w:r>
    </w:p>
    <w:p>
      <w:r>
        <w:rPr>
          <w:i/>
          <w:color w:val="B03A2E"/>
          <w:sz w:val="18"/>
        </w:rPr>
        <w:t>⚠️ S</w:t>
      </w:r>
    </w:p>
    <w:p>
      <w:r>
        <w:rPr>
          <w:i/>
          <w:color w:val="B03A2E"/>
          <w:sz w:val="18"/>
        </w:rPr>
        <w:t>⚠️ I</w:t>
      </w:r>
    </w:p>
    <w:p>
      <w:r>
        <w:rPr>
          <w:i/>
          <w:color w:val="B03A2E"/>
          <w:sz w:val="18"/>
        </w:rPr>
        <w:t>⚠️ S</w:t>
      </w:r>
    </w:p>
    <w:p>
      <w:r>
        <w:rPr>
          <w:i/>
          <w:color w:val="B03A2E"/>
          <w:sz w:val="18"/>
        </w:rPr>
        <w:t>⚠️ V</w:t>
      </w:r>
    </w:p>
    <w:p>
      <w:r>
        <w:rPr>
          <w:i/>
          <w:color w:val="B03A2E"/>
          <w:sz w:val="18"/>
        </w:rPr>
        <w:t>⚠️ A</w:t>
      </w:r>
    </w:p>
    <w:p>
      <w:r>
        <w:rPr>
          <w:i/>
          <w:color w:val="B03A2E"/>
          <w:sz w:val="18"/>
        </w:rPr>
        <w:t>⚠️ N</w:t>
      </w:r>
    </w:p>
    <w:p>
      <w:r>
        <w:rPr>
          <w:i/>
          <w:color w:val="B03A2E"/>
          <w:sz w:val="18"/>
        </w:rPr>
        <w:t xml:space="preserve">⚠️  </w:t>
      </w:r>
    </w:p>
    <w:p>
      <w:r>
        <w:rPr>
          <w:i/>
          <w:color w:val="B03A2E"/>
          <w:sz w:val="18"/>
        </w:rPr>
        <w:t>⚠️ n</w:t>
      </w:r>
    </w:p>
    <w:p>
      <w:r>
        <w:rPr>
          <w:i/>
          <w:color w:val="B03A2E"/>
          <w:sz w:val="18"/>
        </w:rPr>
        <w:t>⚠️ o</w:t>
      </w:r>
    </w:p>
    <w:p>
      <w:r>
        <w:rPr>
          <w:i/>
          <w:color w:val="B03A2E"/>
          <w:sz w:val="18"/>
        </w:rPr>
        <w:t xml:space="preserve">⚠️  </w:t>
      </w:r>
    </w:p>
    <w:p>
      <w:r>
        <w:rPr>
          <w:i/>
          <w:color w:val="B03A2E"/>
          <w:sz w:val="18"/>
        </w:rPr>
        <w:t>⚠️ u</w:t>
      </w:r>
    </w:p>
    <w:p>
      <w:r>
        <w:rPr>
          <w:i/>
          <w:color w:val="B03A2E"/>
          <w:sz w:val="18"/>
        </w:rPr>
        <w:t>⚠️ p</w:t>
      </w:r>
    </w:p>
    <w:p>
      <w:r>
        <w:rPr>
          <w:i/>
          <w:color w:val="B03A2E"/>
          <w:sz w:val="18"/>
        </w:rPr>
        <w:t>⚠️ d</w:t>
      </w:r>
    </w:p>
    <w:p>
      <w:r>
        <w:rPr>
          <w:i/>
          <w:color w:val="B03A2E"/>
          <w:sz w:val="18"/>
        </w:rPr>
        <w:t>⚠️ a</w:t>
      </w:r>
    </w:p>
    <w:p>
      <w:r>
        <w:rPr>
          <w:i/>
          <w:color w:val="B03A2E"/>
          <w:sz w:val="18"/>
        </w:rPr>
        <w:t>⚠️ t</w:t>
      </w:r>
    </w:p>
    <w:p>
      <w:r>
        <w:rPr>
          <w:i/>
          <w:color w:val="B03A2E"/>
          <w:sz w:val="18"/>
        </w:rPr>
        <w:t>⚠️ e</w:t>
      </w:r>
    </w:p>
    <w:p>
      <w:r>
        <w:rPr>
          <w:i/>
          <w:color w:val="B03A2E"/>
          <w:sz w:val="18"/>
        </w:rPr>
        <w:t xml:space="preserve">⚠️  </w:t>
      </w:r>
    </w:p>
    <w:p>
      <w:r>
        <w:rPr>
          <w:i/>
          <w:color w:val="B03A2E"/>
          <w:sz w:val="18"/>
        </w:rPr>
        <w:t>⚠️ 4</w:t>
      </w:r>
    </w:p>
    <w:p>
      <w:r>
        <w:rPr>
          <w:i/>
          <w:color w:val="B03A2E"/>
          <w:sz w:val="18"/>
        </w:rPr>
        <w:t xml:space="preserve">⚠️  </w:t>
      </w:r>
    </w:p>
    <w:p>
      <w:r>
        <w:rPr>
          <w:i/>
          <w:color w:val="B03A2E"/>
          <w:sz w:val="18"/>
        </w:rPr>
        <w:t>⚠️ (</w:t>
      </w:r>
    </w:p>
    <w:p>
      <w:r>
        <w:rPr>
          <w:i/>
          <w:color w:val="B03A2E"/>
          <w:sz w:val="18"/>
        </w:rPr>
        <w:t>⚠️ t</w:t>
      </w:r>
    </w:p>
    <w:p>
      <w:r>
        <w:rPr>
          <w:i/>
          <w:color w:val="B03A2E"/>
          <w:sz w:val="18"/>
        </w:rPr>
        <w:t>⚠️ í</w:t>
      </w:r>
    </w:p>
    <w:p>
      <w:r>
        <w:rPr>
          <w:i/>
          <w:color w:val="B03A2E"/>
          <w:sz w:val="18"/>
        </w:rPr>
        <w:t>⚠️ t</w:t>
      </w:r>
    </w:p>
    <w:p>
      <w:r>
        <w:rPr>
          <w:i/>
          <w:color w:val="B03A2E"/>
          <w:sz w:val="18"/>
        </w:rPr>
        <w:t>⚠️ u</w:t>
      </w:r>
    </w:p>
    <w:p>
      <w:r>
        <w:rPr>
          <w:i/>
          <w:color w:val="B03A2E"/>
          <w:sz w:val="18"/>
        </w:rPr>
        <w:t>⚠️ l</w:t>
      </w:r>
    </w:p>
    <w:p>
      <w:r>
        <w:rPr>
          <w:i/>
          <w:color w:val="B03A2E"/>
          <w:sz w:val="18"/>
        </w:rPr>
        <w:t>⚠️ o</w:t>
      </w:r>
    </w:p>
    <w:p>
      <w:r>
        <w:rPr>
          <w:i/>
          <w:color w:val="B03A2E"/>
          <w:sz w:val="18"/>
        </w:rPr>
        <w:t xml:space="preserve">⚠️  </w:t>
      </w:r>
    </w:p>
    <w:p>
      <w:r>
        <w:rPr>
          <w:i/>
          <w:color w:val="B03A2E"/>
          <w:sz w:val="18"/>
        </w:rPr>
        <w:t>⚠️ '</w:t>
      </w:r>
    </w:p>
    <w:p>
      <w:r>
        <w:rPr>
          <w:i/>
          <w:color w:val="B03A2E"/>
          <w:sz w:val="18"/>
        </w:rPr>
        <w:t>⚠️ C</w:t>
      </w:r>
    </w:p>
    <w:p>
      <w:r>
        <w:rPr>
          <w:i/>
          <w:color w:val="B03A2E"/>
          <w:sz w:val="18"/>
        </w:rPr>
        <w:t>⚠️ o</w:t>
      </w:r>
    </w:p>
    <w:p>
      <w:r>
        <w:rPr>
          <w:i/>
          <w:color w:val="B03A2E"/>
          <w:sz w:val="18"/>
        </w:rPr>
        <w:t>⚠️ n</w:t>
      </w:r>
    </w:p>
    <w:p>
      <w:r>
        <w:rPr>
          <w:i/>
          <w:color w:val="B03A2E"/>
          <w:sz w:val="18"/>
        </w:rPr>
        <w:t>⚠️ c</w:t>
      </w:r>
    </w:p>
    <w:p>
      <w:r>
        <w:rPr>
          <w:i/>
          <w:color w:val="B03A2E"/>
          <w:sz w:val="18"/>
        </w:rPr>
        <w:t>⚠️ l</w:t>
      </w:r>
    </w:p>
    <w:p>
      <w:r>
        <w:rPr>
          <w:i/>
          <w:color w:val="B03A2E"/>
          <w:sz w:val="18"/>
        </w:rPr>
        <w:t>⚠️ u</w:t>
      </w:r>
    </w:p>
    <w:p>
      <w:r>
        <w:rPr>
          <w:i/>
          <w:color w:val="B03A2E"/>
          <w:sz w:val="18"/>
        </w:rPr>
        <w:t>⚠️ s</w:t>
      </w:r>
    </w:p>
    <w:p>
      <w:r>
        <w:rPr>
          <w:i/>
          <w:color w:val="B03A2E"/>
          <w:sz w:val="18"/>
        </w:rPr>
        <w:t>⚠️ ã</w:t>
      </w:r>
    </w:p>
    <w:p>
      <w:r>
        <w:rPr>
          <w:i/>
          <w:color w:val="B03A2E"/>
          <w:sz w:val="18"/>
        </w:rPr>
        <w:t>⚠️ o</w:t>
      </w:r>
    </w:p>
    <w:p>
      <w:r>
        <w:rPr>
          <w:i/>
          <w:color w:val="B03A2E"/>
          <w:sz w:val="18"/>
        </w:rPr>
        <w:t>⚠️ '</w:t>
      </w:r>
    </w:p>
    <w:p>
      <w:r>
        <w:rPr>
          <w:i/>
          <w:color w:val="B03A2E"/>
          <w:sz w:val="18"/>
        </w:rPr>
        <w:t>⚠️ )</w:t>
      </w:r>
    </w:p>
    <w:p>
      <w:r>
        <w:rPr>
          <w:i/>
          <w:color w:val="B03A2E"/>
          <w:sz w:val="18"/>
        </w:rPr>
        <w:t>⚠️ .</w:t>
      </w:r>
    </w:p>
    <w:p>
      <w:pPr>
        <w:pStyle w:val="Heading1"/>
      </w:pPr>
      <w:r>
        <w:t>Textos órfãos</w:t>
      </w:r>
    </w:p>
    <w:p>
      <w:r>
        <w:rPr>
          <w:b/>
        </w:rPr>
        <w:t>mapa_obitos_neonatal_precoce_bairro_2025</w:t>
      </w:r>
    </w:p>
    <w:p>
      <w:bookmarkStart w:id="124" w:name="mapa_obitos_neonatal_precoce_bairro_2025"/>
      <w:r>
        <w:t>A distribuição dos óbitos neonatais precoces por bairro permite identificar como os 420 óbitos registrados em 2025 estão distribuídos territorialmente. Por apresentar números absolutos, o mapa possibilita comparar a quantidade de óbitos entre os bairros e reconhecer onde esses registros estão mais concentrados. A informação pode ser utilizada como base para cruzamentos com o número de nascidos vivos, relacionando a ocorrência dos óbitos ao tamanho da população exposta. O recorte territorial também pode ser relacionado a outros indicadores de mortalidade infantil e características demográficas dos bairros, ampliando a análise do fenômeno.</w:t>
      </w:r>
      <w:bookmarkEnd w:id="124"/>
    </w:p>
    <w:p>
      <w:r>
        <w:rPr>
          <w:b/>
        </w:rPr>
        <w:t>mapa_obitos_neonatal_tardia_bairro_2025</w:t>
      </w:r>
    </w:p>
    <w:p>
      <w:bookmarkStart w:id="125" w:name="mapa_obitos_neonatal_tardia_bairro_2025"/>
      <w:r>
        <w:t>A distribuição territorial dos óbitos neonatais tardios permite identificar como os registros de 2025 se concentram entre os bairros. Na base utilizada para o mapa, 86 bairros não apresentaram registros, enquanto os maiores números ocorreram em Santa Cruz e Campo Grande, com 12 óbitos cada, e Jacarepaguá, com 8. Como se trata de números absolutos, a quantidade de óbitos deve ser interpretada em conjunto com o número de nascidos vivos de cada território. Essa informação pode servir de base para comparar a distribuição dos registros com as respectivas taxas e com outros indicadores de mortalidade neonatal.</w:t>
      </w:r>
      <w:bookmarkEnd w:id="125"/>
    </w:p>
    <w:p>
      <w:r>
        <w:rPr>
          <w:b/>
        </w:rPr>
        <w:t>mapa_obitos_gravidez_bairro_2025</w:t>
      </w:r>
    </w:p>
    <w:p>
      <w:bookmarkStart w:id="126" w:name="mapa_obitos_gravidez_bairro_2025"/>
      <w:r>
        <w:t>A distribuição territorial dos óbitos durante a gravidez permite identificar os bairros com registros do evento em 2025. Foram registrados 14 óbitos em 12 bairros, com dois registros em Vigário Geral e Rocinha. O total do mapa é menor que o da série municipal (15 óbitos em 2025) porque 1 registro não tem bairro de residência informado. Como são números absolutos e contagens pequenas, o mapa pode ser utilizado como referência territorial e relacionado a outros indicadores, como nascidos vivos, população e características demográficas, para ampliar a análise da mortalidade materna.</w:t>
      </w:r>
      <w:bookmarkEnd w:id="126"/>
    </w:p>
    <w:p>
      <w:r>
        <w:rPr>
          <w:b/>
        </w:rPr>
        <w:t>mapa_obitos_puerperio_bairro_2025</w:t>
      </w:r>
    </w:p>
    <w:p>
      <w:bookmarkStart w:id="127" w:name="mapa_obitos_puerperio_bairro_2025"/>
      <w:r>
        <w:t>A distribuição territorial dos óbitos durante o puerpério permite identificar os bairros com registros do evento em 2025. Foram registrados 31 óbitos distribuídos em 24 bairros, com maior número em Senador Camará, que apresentou 3 registros. Jacarepaguá, Bangu, Pavuna, Guaratiba e Complexo do Alemão registraram 2 óbitos cada, enquanto os demais bairros com ocorrência apresentaram 1 registro. O total do mapa é menor que o da série municipal (35 óbitos em 2025) porque 4 registros não têm bairro de residência informado. Como são números absolutos, o mapa pode ser relacionado a outros indicadores, como nascidos vivos e características demográficas, para ampliar a análise territorial da mortalidade materna.</w:t>
      </w:r>
      <w:bookmarkEnd w:id="127"/>
    </w:p>
    <w:p>
      <w:r>
        <w:rPr>
          <w:b/>
        </w:rPr>
        <w:t>mapa_obitos_raca_total_bairro_2025</w:t>
      </w:r>
    </w:p>
    <w:p>
      <w:bookmarkStart w:id="128" w:name="mapa_obitos_raca_total_bairro_2025"/>
      <w:r>
        <w:t>A distribuição territorial dos óbitos infantis evidencia diferenças na quantidade de registros entre os bairros do município. Em 2025, Santa Cruz concentrou 53 óbitos, seguido por Campo Grande, com 40, e Jacarepaguá, com 32. Dos 167 bairros presentes na tabela, 139 registraram ao menos um óbito e 28 não apresentaram registros. Como o mapa utiliza números absolutos, essas diferenças podem ser relacionadas ao número de nascidos vivos de cada território, permitindo complementar a análise com a taxa de mortalidade infantil e outros recortes demográficos.</w:t>
      </w:r>
      <w:bookmarkEnd w:id="128"/>
    </w:p>
    <w:p>
      <w:r>
        <w:rPr>
          <w:b/>
        </w:rPr>
        <w:t>cobertura_vacinal_epi_ano</w:t>
      </w:r>
    </w:p>
    <w:p>
      <w:bookmarkStart w:id="129" w:name="cobertura_vacinal_epi_ano"/>
      <w:r>
        <w:t>A evolução da cobertura vacinal na cidade do Rio de Janeiro traz uma trajetória com uma elevada cobertura para grande parte dos imunizantes até 2018, momento que se inicia uma redução entre os anos de 2019 e 2022. A partir de 2023 observa-se recuperação das coberturas, especialmente para pneumocócica 10-valente, poliomielite, meningocócica C, rotavírus e primeira dose da tríplice viral. Entretanto, a recuperação não é homogênea entre os imunizantes, permanecendo níveis baixos em vacinas como DTP de primeiro reforço, hepatite A e segunda dose da tríplice viral, chamando atenção para o cuidado com as doses de reforço.</w:t>
      </w:r>
      <w:bookmarkEnd w:id="129"/>
    </w:p>
    <w:p>
      <w:r>
        <w:rPr>
          <w:b/>
        </w:rPr>
        <w:t>cobertura_vacinal_epi_comparativo_anos</w:t>
      </w:r>
    </w:p>
    <w:p>
      <w:bookmarkStart w:id="130" w:name="cobertura_vacinal_epi_comparativo_anos"/>
      <w:r>
        <w:t>A cobertura vacinal no município do Rio de Janeiro quando analisada comparando-se os anos apresenta uma trajetória marcada por um patamar relativamente elevado e heterogêneo no início da série, uma redução generalizada que atinge seu ponto mais baixo em 2022e  e uma recuperação observada a partir de 2023, ficando mais evidente em 2025. Entretanto, a recuperação não é uniforme entre os imunobiológicos, permanecendo baixas em coberturas de algumas doses de reforço/esquema vacinal.</w:t>
      </w:r>
      <w:bookmarkEnd w:id="130"/>
    </w:p>
    <w:p>
      <w:r>
        <w:rPr>
          <w:b/>
        </w:rPr>
        <w:t>mapa_mortalidade_infantil_bairro_2025</w:t>
      </w:r>
    </w:p>
    <w:p>
      <w:bookmarkStart w:id="131" w:name="mapa_mortalidade_infantil_bairro_2025"/>
      <w:r>
        <w:t>Em 2025, foram registrados 773 óbitos infantis nos bairros analisados. Santa Cruz concentrou 53 registros, seguida por Campo Grande, com 40, e Jacarepaguá, com 32. Em 28 dos 167 bairros não houve registro de óbitos. Como os números variam também conforme o tamanho da população de nascidos vivos, a comparação entre os bairros ganha contexto quando relacionada à respectiva taxa de mortalidade infantil.</w:t>
      </w:r>
      <w:bookmarkEnd w:id="131"/>
    </w:p>
    <w:p>
      <w:r>
        <w:rPr>
          <w:b/>
        </w:rPr>
        <w:t>mapa_obitos_pos_neonatal_bairro_2025</w:t>
      </w:r>
    </w:p>
    <w:p>
      <w:bookmarkStart w:id="132" w:name="mapa_obitos_pos_neonatal_bairro_2025"/>
      <w:r>
        <w:t>A distribuição territorial permite comparar a ocorrência dos óbitos pós-neonatais entre os bairros em 2025. Santa Cruz e Jacarepaguá registraram 13 óbitos cada, seguidos por Campo Grande, com 12, e Bangu, com 10. Em 63 dos 167 bairros analisados não foram registrados óbitos nesse período. Por se tratar de números absolutos, a distribuição pode ser analisada em conjunto com o número de nascidos vivos de cada bairro, permitindo relacionar os registros ao tamanho da população exposta. A comparação com a taxa de mortalidade pós-neonatal complementa essa leitura territorial.</w:t>
      </w:r>
      <w:bookmarkEnd w:id="132"/>
    </w:p>
    <w:p>
      <w:r>
        <w:rPr>
          <w:b/>
        </w:rPr>
        <w:t>obitos_causas_evitaveis_raca_ano</w:t>
      </w:r>
    </w:p>
    <w:p>
      <w:bookmarkStart w:id="133" w:name="obitos_causas_evitaveis_raca_ano"/>
      <w:r>
        <w:t>A série permite acompanhar a distribuição dos óbitos por causas evitáveis segundo raça/cor ao longo do período. Os registros apresentam diferentes trajetórias entre os grupos, com redução dos óbitos entre crianças classificadas como brancas em relação aos primeiros anos da série e valores mais elevados entre crianças pardas nos anos mais recentes. Em 2025, foram registrados 374 óbitos entre pardas, 251 entre brancas e 53 entre pretas. A categoria “Não informada” chegou a 44 registros no mesmo ano. A comparação entre os grupos permite analisar mudanças na composição dos óbitos e sua trajetória ao longo do tempo.</w:t>
      </w:r>
      <w:bookmarkEnd w:id="133"/>
    </w:p>
    <w:p>
      <w:r>
        <w:rPr>
          <w:b/>
        </w:rPr>
        <w:t>obitos_causas_evitaveis_raca_sem_nao_informado_ano</w:t>
      </w:r>
    </w:p>
    <w:p>
      <w:bookmarkStart w:id="134" w:name="obitos_causas_evitaveis_raca_sem_nao_informado_ano"/>
      <w:r>
        <w:t>Entre 1997 e 2025, os registros apresentam trajetórias distintas entre os grupos de raça/cor. Entre crianças brancas, os óbitos passaram de 775 em 1997 para 251 em 2025, enquanto entre crianças pardas passaram de 486 para 374. No grupo preto, houve redução de 135 para 53 registros no mesmo período. Entre crianças indígenas, foram registrados 1 óbito em 1997 e 1 em 2025, enquanto entre crianças amarelas os registros passaram de 5 para nenhum no período. A comparação entre os grupos permite acompanhar as mudanças na distribuição dos óbitos ao longo da série.</w:t>
      </w:r>
      <w:bookmarkEnd w:id="134"/>
    </w:p>
    <w:p>
      <w:r>
        <w:rPr>
          <w:b/>
        </w:rPr>
        <w:t>percentual_mortalidade_causas_evitaveis_raca_ano</w:t>
      </w:r>
    </w:p>
    <w:p>
      <w:bookmarkStart w:id="135" w:name="percentual_mortalidade_causas_evitaveis_raca_ano"/>
      <w:r>
        <w:t>Entre 2011 e 2025, os percentuais dos grupos branca e parda variaram relativamente pouco, passando de 1,78% para 1,23% e de 1,99% para 1,35%, respectivamente. No grupo preta, o valor caiu de 1,46% em 2011 para 0,52% em 2025. Entre os indígenas, houve maior oscilação, de 0% em 2012 a 4,08% em 2016, chegando a 1,45% em 2025. A categoria “Não informada” apresentou as maiores variações, atingindo 10,69% em 2013 e 8,32% em 2025.</w:t>
      </w:r>
      <w:bookmarkEnd w:id="135"/>
    </w:p>
    <w:p>
      <w:r>
        <w:rPr>
          <w:b/>
        </w:rPr>
        <w:t>percentual_mortalidade_causas_evitaveis_raca_sem_nao_informado_ano</w:t>
      </w:r>
    </w:p>
    <w:p>
      <w:bookmarkStart w:id="136" w:name="percentual_mortalidade_causas_evitaveis_raca_sem_nao_informado_ano"/>
      <w:r>
        <w:t>Entre 2011 e 2025, os percentuais dos grupos branca e parda apresentaram valores próximos, passando de 1,78% para 1,23% e de 1,99% para 1,35%, respectivamente. No grupo preto, o percentual passou de 1,46% para 0,52%. Entre indígenas, houve maior oscilação, de 0% em vários anos a 4,08% em 2016, chegando a 1,45% em 2025. No grupo amarelo, os valores variaram de 0% a 1,04%, com 0% em 2025. A comparação permite analisar diferenças na relação entre óbitos evitáveis e nascidos vivos entre os grupos ao longo da série.</w:t>
      </w:r>
      <w:bookmarkEnd w:id="136"/>
    </w:p>
    <w:p>
      <w:r>
        <w:rPr>
          <w:b/>
        </w:rPr>
        <w:t>sidra_frequencia_escola_0_5_raca_2022</w:t>
      </w:r>
    </w:p>
    <w:p>
      <w:bookmarkStart w:id="137" w:name="sidra_frequencia_escola_0_5_raca_2022"/>
      <w:r>
        <w:t>Os dados do Censo Demográfico 2022 permitem analisar a frequência à escola/creche entre crianças de 0 a 5 anos, considerando idade e raça/cor. O número de crianças frequentando escola/creche aumenta conforme a idade, passando de 4.358 entre crianças de 0 ano para 66.163 aos 5 anos. No total do recorte, foram registradas 233.509 crianças, sendo 104.981 brancas, 96.352 pardas e 31.757 pretas. A organização dos dados por idade e raça/cor permite comparar a participação dos diferentes grupos ao longo da primeira infância e relacionar esse indicador a outros recortes educacionais e demográficos.</w:t>
      </w:r>
      <w:bookmarkEnd w:id="137"/>
    </w:p>
    <w:p>
      <w:r>
        <w:rPr>
          <w:b/>
        </w:rPr>
        <w:t>sidra_frequencia_escola_0_5_sexo_2022</w:t>
      </w:r>
    </w:p>
    <w:p>
      <w:bookmarkStart w:id="138" w:name="sidra_frequencia_escola_0_5_sexo_2022"/>
      <w:r>
        <w:t>Os dados do Censo Demográfico 2022 permitem analisar a frequência à escola/creche entre crianças de 0 a 5 anos segundo sexo e idade. O número de crianças frequentando aumenta ao longo das idades, passando de 4.358 aos 0 anos para 66.163 aos 5 anos. No total, foram registradas 120.304 crianças do sexo masculino e 113.205 do sexo feminino. A comparação por idade permite observar diferenças entre os sexos ao longo da primeira infância e relacionar esse recorte ao número total de crianças frequentando escola/creche. Os dados também podem ser analisados junto às taxas de frequência escolar por sexo.</w:t>
      </w:r>
      <w:bookmarkEnd w:id="138"/>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