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20 · ✏️ 39 · ⬜ 59 · 🚧 8 · 49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revisado</w:t>
            </w:r>
          </w:p>
        </w:tc>
        <w:tc>
          <w:tcPr>
            <w:tcW w:type="dxa" w:w="1440"/>
          </w:tcPr>
          <w:p>
            <w:r/>
            <w:r>
              <w:rPr>
                <w:sz w:val="16"/>
              </w:rPr>
              <w:t>update 1 (2026-09-23)</w:t>
            </w:r>
          </w:p>
        </w:tc>
        <w:tc>
          <w:tcPr>
            <w:tcW w:type="dxa" w:w="1440"/>
          </w:tcPr>
          <w:p>
            <w:r/>
            <w:r>
              <w:rPr>
                <w:sz w:val="16"/>
              </w:rPr>
              <w:t>Conferir dado: o texto cita 7,1% / 5,4% / 4,7% (2000/2010/2022). Depois da correção da série dos Censos (specs/populacao-referencia, C-D3) os valores são 7,6% / 5,8% / 5,0%.</w:t>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revisado</w:t>
            </w:r>
          </w:p>
        </w:tc>
        <w:tc>
          <w:tcPr>
            <w:tcW w:type="dxa" w:w="1440"/>
          </w:tcPr>
          <w:p>
            <w:r/>
            <w:r>
              <w:rPr>
                <w:sz w:val="16"/>
              </w:rPr>
              <w:t>update 1 (2026-09-23)</w:t>
            </w:r>
          </w:p>
        </w:tc>
        <w:tc>
          <w:tcPr>
            <w:tcW w:type="dxa" w:w="1440"/>
          </w:tcPr>
          <w:p>
            <w:r/>
            <w:r>
              <w:rPr>
                <w:sz w:val="16"/>
              </w:rPr>
              <w:t>Conferir dado: o texto cita 7,1% / 5,4% / 4,7%; os valores corrigidos são 7,6% / 5,8% / 5,0% (mesmo caso do gráfico da série).</w:t>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(texto da subseção, versão anterior)</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obitos neonatal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obitos neonatal tardia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a gravidez)</w:t>
            </w:r>
          </w:p>
        </w:tc>
        <w:tc>
          <w:tcPr>
            <w:tcW w:type="dxa" w:w="1440"/>
          </w:tcPr>
          <w:p>
            <w:r/>
            <w:r>
              <w:rPr>
                <w:sz w:val="16"/>
              </w:rPr>
              <w:t>Mapa obitos gravidez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t>Conferir número: o mapa cita 14 óbitos em 2025 e a série municipal, 15 — a diferença provavelmente é óbito sem bairro informado; vale dizer isso no texto.</w:t>
            </w:r>
          </w:p>
        </w:tc>
      </w:tr>
      <w:tr>
        <w:tc>
          <w:tcPr>
            <w:tcW w:type="dxa" w:w="1440"/>
          </w:tcPr>
          <w:p>
            <w:r/>
            <w:r>
              <w:rPr>
                <w:sz w:val="16"/>
              </w:rPr>
              <w:t>🎯 Prioridade (sem secundário)</w:t>
            </w:r>
          </w:p>
        </w:tc>
        <w:tc>
          <w:tcPr>
            <w:tcW w:type="dxa" w:w="1440"/>
          </w:tcPr>
          <w:p>
            <w:r/>
            <w:r>
              <w:rPr>
                <w:sz w:val="16"/>
              </w:rPr>
              <w:t>Razão de mortalidade materna (durante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puerpério)</w:t>
            </w:r>
          </w:p>
        </w:tc>
        <w:tc>
          <w:tcPr>
            <w:tcW w:type="dxa" w:w="1440"/>
          </w:tcPr>
          <w:p>
            <w:r/>
            <w:r>
              <w:rPr>
                <w:sz w:val="16"/>
              </w:rPr>
              <w:t>Mapa obitos puerperio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t>Conferir número: o mapa cita 31 óbitos em 2025 e a série municipal, 35 — provável óbito sem bairro informado; vale dizer isso no texto.</w:t>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obitos raca total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mortalidade infantil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infantil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obitos pos neonatal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Obitos causas evitaveis raca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Obitos causas evitaveis raca sem nao informado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Percentual mortalidade causas evitaveis raca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Percentual mortalidade causas evitaveis raca sem nao informado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Inclusão</w:t>
            </w:r>
          </w:p>
        </w:tc>
        <w:tc>
          <w:tcPr>
            <w:tcW w:type="dxa" w:w="1440"/>
          </w:tcPr>
          <w:p>
            <w:r/>
            <w:r>
              <w:rPr>
                <w:sz w:val="16"/>
              </w:rPr>
              <w:t>Crianças até 6 anos, por sexo</w:t>
            </w:r>
          </w:p>
        </w:tc>
        <w:tc>
          <w:tcPr>
            <w:tcW w:type="dxa" w:w="1440"/>
          </w:tcPr>
          <w:p>
            <w:r/>
            <w:r>
              <w:rPr>
                <w:sz w:val="16"/>
              </w:rPr>
              <w:t>Censo sidra populacao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raça/cor</w:t>
            </w:r>
          </w:p>
        </w:tc>
        <w:tc>
          <w:tcPr>
            <w:tcW w:type="dxa" w:w="1440"/>
          </w:tcPr>
          <w:p>
            <w:r/>
            <w:r>
              <w:rPr>
                <w:sz w:val="16"/>
              </w:rPr>
              <w:t>Censo sidra populacao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frequencia escola 0 5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taxa frequencia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frequencia escola 0 5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taxa frequencia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Cadunico criancas por idade</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0 a 4 bairro 2026</w:t>
            </w:r>
          </w:p>
        </w:tc>
        <w:tc>
          <w:tcPr>
            <w:tcW w:type="dxa" w:w="1440"/>
          </w:tcPr>
          <w:p>
            <w:r/>
            <w:r>
              <w:rPr>
                <w:sz w:val="16"/>
              </w:rPr>
              <w:t>✏️ atualizado</w:t>
            </w:r>
          </w:p>
        </w:tc>
        <w:tc>
          <w:tcPr>
            <w:tcW w:type="dxa" w:w="1440"/>
          </w:tcPr>
          <w:p>
            <w:r/>
            <w:r>
              <w:rPr>
                <w:sz w:val="16"/>
              </w:rPr>
              <w:t>update 2 (2026-09-24)</w:t>
            </w:r>
          </w:p>
        </w:tc>
        <w:tc>
          <w:tcPr>
            <w:tcW w:type="dxa" w:w="1440"/>
          </w:tcPr>
          <w:p>
            <w:r/>
            <w:r>
              <w:rPr>
                <w:sz w:val="16"/>
              </w:rPr>
              <w:t>Conferir faixa: o texto diz "de 0 a 6 quanto de 0 a 4"; os dados são de 0 a 5 e de 0 a 4 anos.</w:t>
            </w:r>
          </w:p>
        </w:tc>
      </w:tr>
      <w:tr>
        <w:tc>
          <w:tcPr>
            <w:tcW w:type="dxa" w:w="1440"/>
          </w:tcPr>
          <w:p>
            <w:r/>
            <w:r>
              <w:rPr>
                <w:sz w:val="16"/>
              </w:rPr>
              <w:t>👨‍👩‍👧 Família e Cuidados</w:t>
            </w:r>
          </w:p>
        </w:tc>
        <w:tc>
          <w:tcPr>
            <w:tcW w:type="dxa" w:w="1440"/>
          </w:tcPr>
          <w:p>
            <w:r/>
            <w:r>
              <w:rPr>
                <w:sz w:val="16"/>
              </w:rPr>
              <w:t>Famílias com crianças até 6 anos no Cadastro Único (número)</w:t>
            </w:r>
          </w:p>
        </w:tc>
        <w:tc>
          <w:tcPr>
            <w:tcW w:type="dxa" w:w="1440"/>
          </w:tcPr>
          <w:p>
            <w:r/>
            <w:r>
              <w:rPr>
                <w:sz w:val="16"/>
              </w:rPr>
              <w:t>Cadunico familias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t>Conferir faixa: o texto diz "crianças até 6 anos"; o recorte do CadÚnico é de 0 a 5 anos (auditoria de faixas etárias).</w:t>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familias por faixa renda</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6 anos</w:t>
            </w:r>
          </w:p>
        </w:tc>
        <w:tc>
          <w:tcPr>
            <w:tcW w:type="dxa" w:w="1440"/>
          </w:tcPr>
          <w:p>
            <w:r/>
            <w:r>
              <w:rPr>
                <w:sz w:val="16"/>
              </w:rPr>
              <w:t>Pnad frequencia escolar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Cobertura vacinal epi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Cobertura vacinal epi comparativo anos</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mae taxa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pai taxa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outros taxa bairro 2021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t>Revisão de texto: "Em 2006 e 2025" → "Entre 2006 e 2025".</w:t>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t>Conferir assunto: o texto fala em "percentual de nascidos com baixo peso", mas o gráfico é de desnutrição (SISVAN) — provável cópia do texto de baixo peso.</w:t>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t>Revisão de texto: "indicdor" → "indicador"; falta ponto antes de "Após crescimento".</w:t>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 Prioridade (sem secundário)</w:t>
      </w:r>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2"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2"/>
    </w:p>
    <w:p>
      <w:pPr>
        <w:pStyle w:val="Heading3"/>
      </w:pPr>
      <w:r>
        <w:t>Mapa censo 0 4 absoluto  ✅</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3"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3"/>
    </w:p>
    <w:p>
      <w:r>
        <w:rPr>
          <w:i/>
        </w:rPr>
        <w:t>Tabela de apoio: `censo_0_a_4_anos_por_ano.csv`, `censo_por_bairro.csv`</w:t>
      </w:r>
    </w:p>
    <w:p>
      <w:pPr>
        <w:pStyle w:val="Heading2"/>
      </w:pPr>
      <w:r>
        <w:t>Crianças até 4 anos (percentual)  ✅ ⚠️</w:t>
      </w:r>
    </w:p>
    <w:p>
      <w:pPr>
        <w:pStyle w:val="Heading3"/>
      </w:pPr>
      <w:r>
        <w:t>Censo 0 a 4 serie percentual ano  ✅ ⚠️</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4" w:name="censo_0_a_4_serie_percentual_ano"/>
      <w:r>
        <w:t>A participação das crianças de 0 a 4 anos na população total do município diminuiu entre os Censos de 2000, 2010 e 2022. A proporção passou de aproximadamente 7,1% em 2000 para 5,4% em 2010 e 4,7%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4"/>
    </w:p>
    <w:p>
      <w:r>
        <w:rPr>
          <w:i/>
          <w:color w:val="B03A2E"/>
          <w:sz w:val="18"/>
        </w:rPr>
        <w:t>⚠️ Conferir dado: o texto cita 7,1% / 5,4% / 4,7% (2000/2010/2022). Depois da correção da série dos Censos (specs/populacao-referencia, C-D3) os valores são 7,6% / 5,8% / 5,0%.</w:t>
      </w:r>
    </w:p>
    <w:p>
      <w:pPr>
        <w:pStyle w:val="Heading3"/>
      </w:pPr>
      <w:r>
        <w:t>Mapa censo 0 4 percentual  ✅ ⚠️</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5" w:name="mapa_censo_0_4_percentual"/>
      <w:r>
        <w:t>A participação das crianças de 0 a 4 anos na população total do município diminuiu entre os Censos de 2000, 2010 e 2022. A proporção passou de aproximadamente 7,1% em 2000 para 5,4% em 2010 e 4,7%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5"/>
    </w:p>
    <w:p>
      <w:r>
        <w:rPr>
          <w:i/>
          <w:color w:val="B03A2E"/>
          <w:sz w:val="18"/>
        </w:rPr>
        <w:t>⚠️ Conferir dado: o texto cita 7,1% / 5,4% / 4,7%; os valores corrigidos são 7,6% / 5,8% / 5,0% (mesmo caso do gráfico da série).</w:t>
      </w:r>
    </w:p>
    <w:p>
      <w:r>
        <w:rPr>
          <w:i/>
        </w:rPr>
        <w:t>Tabela de apoio: `censo_0_a_4_anos_por_ano.csv`</w:t>
      </w:r>
    </w:p>
    <w:p>
      <w:pPr>
        <w:pStyle w:val="Heading2"/>
      </w:pPr>
      <w:r>
        <w:t>Crianças até 6 anos (número)  ⬜ ⚠️</w:t>
      </w:r>
    </w:p>
    <w:p>
      <w:r>
        <w:rPr>
          <w:i/>
          <w:color w:val="B03A2E"/>
          <w:sz w:val="18"/>
        </w:rPr>
        <w:t>⚠️ Texto escrito para esta subseção numa versão anterior (hoje ela mostra os gráficos abaixo). O texto descreve o Censo 2022 por idade, raça/cor e sexo, mas a subseção passou a mostrar a série de estimativas Ripsa (0 a 6 anos). Sugestão: mover para Inclusão › “Crianças até 6 anos, por sexo” e “por raça/cor” (auditoria de faixas etárias, specs/populacao-referencia).</w:t>
      </w:r>
    </w:p>
    <w:p>
      <w:bookmarkStart w:id="6" w:name="PrioridadesemsecundrioCrianasat6_c0234de1"/>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6"/>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7"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 veniam eget quam quasi nunc laboriosam ipsum feugiat imperdiet eum pariatur dolor porttitor quis praesent deserunt dui laudantium nibh voluptatibus doloremque turpis.</w:t>
      </w:r>
      <w:bookmarkEnd w:id="7"/>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8"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 eos elementum curabitur netus facilisi possimus fringilla vulputate in.</w:t>
      </w:r>
      <w:bookmarkEnd w:id="8"/>
    </w:p>
    <w:p>
      <w:r>
        <w:rPr>
          <w:i/>
        </w:rPr>
        <w:t>Tabela de apoio: `populacao_ripsa_0_a_6_por_ano.csv`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14600"/>
                    </a:xfrm>
                    <a:prstGeom prst="rect"/>
                  </pic:spPr>
                </pic:pic>
              </a:graphicData>
            </a:graphic>
          </wp:inline>
        </w:drawing>
      </w:r>
    </w:p>
    <w:p>
      <w:bookmarkStart w:id="9"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9"/>
    </w:p>
    <w:p>
      <w:pPr>
        <w:pStyle w:val="Heading3"/>
      </w:pPr>
      <w:r>
        <w:t>Mapa nascidos vivos bairro 2025  ✅</w:t>
      </w:r>
    </w:p>
    <w:p>
      <w:r>
        <w:drawing>
          <wp:inline xmlns:a="http://schemas.openxmlformats.org/drawingml/2006/main" xmlns:pic="http://schemas.openxmlformats.org/drawingml/2006/picture">
            <wp:extent cx="5029200" cy="344500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45002"/>
                    </a:xfrm>
                    <a:prstGeom prst="rect"/>
                  </pic:spPr>
                </pic:pic>
              </a:graphicData>
            </a:graphic>
          </wp:inline>
        </w:drawing>
      </w:r>
    </w:p>
    <w:p>
      <w:bookmarkStart w:id="10"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0"/>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45002"/>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45002"/>
                    </a:xfrm>
                    <a:prstGeom prst="rect"/>
                  </pic:spPr>
                </pic:pic>
              </a:graphicData>
            </a:graphic>
          </wp:inline>
        </w:drawing>
      </w:r>
    </w:p>
    <w:p>
      <w:bookmarkStart w:id="11"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1"/>
    </w:p>
    <w:p>
      <w:r>
        <w:rPr>
          <w:i/>
        </w:rPr>
        <w:t>Tabela de apoio: `tabela_mapa_nascidos_vivos_2025.csv`</w:t>
      </w:r>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2"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2"/>
    </w:p>
    <w:p>
      <w:pPr>
        <w:pStyle w:val="Heading3"/>
      </w:pPr>
      <w:r>
        <w:t>Mapa obitos neonatal precoce bairro 2025  ✅</w:t>
      </w:r>
    </w:p>
    <w:p>
      <w:r>
        <w:drawing>
          <wp:inline xmlns:a="http://schemas.openxmlformats.org/drawingml/2006/main" xmlns:pic="http://schemas.openxmlformats.org/drawingml/2006/picture">
            <wp:extent cx="5029200" cy="3470148"/>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70148"/>
                    </a:xfrm>
                    <a:prstGeom prst="rect"/>
                  </pic:spPr>
                </pic:pic>
              </a:graphicData>
            </a:graphic>
          </wp:inline>
        </w:drawing>
      </w:r>
    </w:p>
    <w:p>
      <w:bookmarkStart w:id="13"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3"/>
    </w:p>
    <w:p>
      <w:pPr>
        <w:pStyle w:val="Heading3"/>
      </w:pPr>
      <w:r>
        <w:t>Mapa taxa mortalidade precoce bairro 2025  ✅</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50031"/>
                    </a:xfrm>
                    <a:prstGeom prst="rect"/>
                  </pic:spPr>
                </pic:pic>
              </a:graphicData>
            </a:graphic>
          </wp:inline>
        </w:drawing>
      </w:r>
    </w:p>
    <w:p>
      <w:bookmarkStart w:id="14"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4"/>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24658"/>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2524658"/>
                    </a:xfrm>
                    <a:prstGeom prst="rect"/>
                  </pic:spPr>
                </pic:pic>
              </a:graphicData>
            </a:graphic>
          </wp:inline>
        </w:drawing>
      </w:r>
    </w:p>
    <w:p>
      <w:bookmarkStart w:id="15"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5"/>
    </w:p>
    <w:p>
      <w:pPr>
        <w:pStyle w:val="Heading3"/>
      </w:pPr>
      <w:r>
        <w:t>Mapa obitos neonatal tardia bairro 2025  ✅</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465119"/>
                    </a:xfrm>
                    <a:prstGeom prst="rect"/>
                  </pic:spPr>
                </pic:pic>
              </a:graphicData>
            </a:graphic>
          </wp:inline>
        </w:drawing>
      </w:r>
    </w:p>
    <w:p>
      <w:bookmarkStart w:id="16"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6"/>
    </w:p>
    <w:p>
      <w:pPr>
        <w:pStyle w:val="Heading3"/>
      </w:pPr>
      <w:r>
        <w:t>Mapa taxa obitos tardios bairro 2025  ✅</w:t>
      </w:r>
    </w:p>
    <w:p>
      <w:r>
        <w:drawing>
          <wp:inline xmlns:a="http://schemas.openxmlformats.org/drawingml/2006/main" xmlns:pic="http://schemas.openxmlformats.org/drawingml/2006/picture">
            <wp:extent cx="5029200" cy="3450031"/>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50031"/>
                    </a:xfrm>
                    <a:prstGeom prst="rect"/>
                  </pic:spPr>
                </pic:pic>
              </a:graphicData>
            </a:graphic>
          </wp:inline>
        </w:drawing>
      </w:r>
    </w:p>
    <w:p>
      <w:bookmarkStart w:id="17"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7"/>
    </w:p>
    <w:p>
      <w:r>
        <w:rPr>
          <w:i/>
        </w:rPr>
        <w:t>Tabela de apoio: `mortalidade_neonatal_tardia_por_ano.csv`, `mortalidade_neonatal_tardia_bairro_ano.csv`, `tabela_mapa_obitos_neonatal_tardia_2025.csv`</w:t>
      </w:r>
    </w:p>
    <w:p>
      <w:pPr>
        <w:pStyle w:val="Heading2"/>
      </w:pPr>
      <w:r>
        <w:t>Razão de mortalidade materna (durante a gravidez)  ✅ ⚠️</w:t>
      </w:r>
    </w:p>
    <w:p>
      <w:pPr>
        <w:pStyle w:val="Heading3"/>
      </w:pPr>
      <w:r>
        <w:t>Obitos gravidez por ano  ✅</w:t>
      </w:r>
    </w:p>
    <w:p>
      <w:r>
        <w:drawing>
          <wp:inline xmlns:a="http://schemas.openxmlformats.org/drawingml/2006/main" xmlns:pic="http://schemas.openxmlformats.org/drawingml/2006/picture">
            <wp:extent cx="5029200" cy="251460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8"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8"/>
    </w:p>
    <w:p>
      <w:pPr>
        <w:pStyle w:val="Heading3"/>
      </w:pPr>
      <w:r>
        <w:t>Mapa obitos gravidez bairro 2025  ✅ ⚠️</w:t>
      </w:r>
    </w:p>
    <w:p>
      <w:r>
        <w:drawing>
          <wp:inline xmlns:a="http://schemas.openxmlformats.org/drawingml/2006/main" xmlns:pic="http://schemas.openxmlformats.org/drawingml/2006/picture">
            <wp:extent cx="5029200" cy="346511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9" w:name="mapa_obitos_gravidez_bairro_2025"/>
      <w:r>
        <w:t>A distribuição territorial dos óbitos durante a gravidez permite identificar os bairros com registros do evento em 2025. Foram registrados 14 óbitos em 12 bairros, com dois registros em Vigário Geral e Rocinha. Como são números absolutos e contagens pequenas, o mapa pode ser utilizado como referência territorial e relacionado a outros indicadores, como nascidos vivos, população e características demográficas, para ampliar a análise da mortalidade materna.</w:t>
      </w:r>
      <w:bookmarkEnd w:id="19"/>
    </w:p>
    <w:p>
      <w:r>
        <w:rPr>
          <w:i/>
          <w:color w:val="B03A2E"/>
          <w:sz w:val="18"/>
        </w:rPr>
        <w:t>⚠️ Conferir número: o mapa cita 14 óbitos em 2025 e a série municipal, 15 — a diferença provavelmente é óbito sem bairro informado; vale dizer isso no texto.</w:t>
      </w:r>
    </w:p>
    <w:p>
      <w:r>
        <w:rPr>
          <w:i/>
        </w:rPr>
        <w:t>Tabela de apoio: `obitos_gravidez_por_ano.csv`, `obitos_gravidez_bairro_ano.csv`, `tabela_mapa_obitos_gravidez_2025.csv`</w:t>
      </w:r>
    </w:p>
    <w:p>
      <w:pPr>
        <w:pStyle w:val="Heading2"/>
      </w:pPr>
      <w:r>
        <w:t>Razão de mortalidade materna (durante puerpério)  ✅ ⚠️</w:t>
      </w:r>
    </w:p>
    <w:p>
      <w:pPr>
        <w:pStyle w:val="Heading3"/>
      </w:pPr>
      <w:r>
        <w:t>Obitos puerperio por ano  ✅</w:t>
      </w:r>
    </w:p>
    <w:p>
      <w:r>
        <w:drawing>
          <wp:inline xmlns:a="http://schemas.openxmlformats.org/drawingml/2006/main" xmlns:pic="http://schemas.openxmlformats.org/drawingml/2006/picture">
            <wp:extent cx="5029200" cy="25146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4600"/>
                    </a:xfrm>
                    <a:prstGeom prst="rect"/>
                  </pic:spPr>
                </pic:pic>
              </a:graphicData>
            </a:graphic>
          </wp:inline>
        </w:drawing>
      </w:r>
    </w:p>
    <w:p>
      <w:bookmarkStart w:id="20"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20"/>
    </w:p>
    <w:p>
      <w:pPr>
        <w:pStyle w:val="Heading3"/>
      </w:pPr>
      <w:r>
        <w:t>Mapa obitos puerperio bairro 2025  ✅ ⚠️</w:t>
      </w:r>
    </w:p>
    <w:p>
      <w:r>
        <w:drawing>
          <wp:inline xmlns:a="http://schemas.openxmlformats.org/drawingml/2006/main" xmlns:pic="http://schemas.openxmlformats.org/drawingml/2006/picture">
            <wp:extent cx="5029200" cy="346511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465119"/>
                    </a:xfrm>
                    <a:prstGeom prst="rect"/>
                  </pic:spPr>
                </pic:pic>
              </a:graphicData>
            </a:graphic>
          </wp:inline>
        </w:drawing>
      </w:r>
    </w:p>
    <w:p>
      <w:bookmarkStart w:id="21"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Como são números absolutos, o mapa pode ser relacionado a outros indicadores, como nascidos vivos e características demográficas, para ampliar a análise territorial da mortalidade materna.</w:t>
      </w:r>
      <w:bookmarkEnd w:id="21"/>
    </w:p>
    <w:p>
      <w:r>
        <w:rPr>
          <w:i/>
          <w:color w:val="B03A2E"/>
          <w:sz w:val="18"/>
        </w:rPr>
        <w:t>⚠️ Conferir número: o mapa cita 31 óbitos em 2025 e a série municipal, 35 — provável óbito sem bairro informado; vale dizer isso no texto.</w:t>
      </w:r>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2"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22"/>
    </w:p>
    <w:p>
      <w:pPr>
        <w:pStyle w:val="Heading3"/>
      </w:pPr>
      <w:r>
        <w:t>Percentual mortalidade raca ano  ✏️</w:t>
      </w:r>
    </w:p>
    <w:p>
      <w:r>
        <w:drawing>
          <wp:inline xmlns:a="http://schemas.openxmlformats.org/drawingml/2006/main" xmlns:pic="http://schemas.openxmlformats.org/drawingml/2006/picture">
            <wp:extent cx="5029200" cy="2373782"/>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373782"/>
                    </a:xfrm>
                    <a:prstGeom prst="rect"/>
                  </pic:spPr>
                </pic:pic>
              </a:graphicData>
            </a:graphic>
          </wp:inline>
        </w:drawing>
      </w:r>
    </w:p>
    <w:p>
      <w:bookmarkStart w:id="23" w:name="percentual_mortalidade_raca_ano"/>
      <w:r>
        <w:t>A relação entre óbitos e nascidos vivos evidencia diferenças na mortalidade infantil que não aparecem apenas na contagem absoluta. Entre 2011 e 2025, os percentuais de crianças brancas e pardas permaneceram próximos, variando de 1,76% a 1,13% e de 1,98% a 1,43%, respectivamente. Para crianças pretas, o percentual variou entre 0,50% e 1,43%, enquanto as categorias indígena e amarela apresentam oscilações maiores associadas ao pequeno número de registros. A categoria “não informada” também apresenta forte variação, relacionada à quantidade de nascidos classificados nessa categoria. Essas características devem ser consideradas em comparações entre os grupos e na análise da série histórica.</w:t>
      </w:r>
      <w:bookmarkEnd w:id="23"/>
    </w:p>
    <w:p>
      <w:pPr>
        <w:pStyle w:val="Heading3"/>
      </w:pPr>
      <w:r>
        <w:t>Mapa obitos raca total bairro 2025  ✏️</w:t>
      </w:r>
    </w:p>
    <w:p>
      <w:r>
        <w:drawing>
          <wp:inline xmlns:a="http://schemas.openxmlformats.org/drawingml/2006/main" xmlns:pic="http://schemas.openxmlformats.org/drawingml/2006/picture">
            <wp:extent cx="5029200" cy="3470148"/>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3470148"/>
                    </a:xfrm>
                    <a:prstGeom prst="rect"/>
                  </pic:spPr>
                </pic:pic>
              </a:graphicData>
            </a:graphic>
          </wp:inline>
        </w:drawing>
      </w:r>
    </w:p>
    <w:p>
      <w:bookmarkStart w:id="24"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24"/>
    </w:p>
    <w:p>
      <w:pPr>
        <w:pStyle w:val="Heading3"/>
      </w:pPr>
      <w:r>
        <w:t>Mapa taxa obitos raca total bairro 2025  ✏️</w:t>
      </w:r>
    </w:p>
    <w:p>
      <w:r>
        <w:drawing>
          <wp:inline xmlns:a="http://schemas.openxmlformats.org/drawingml/2006/main" xmlns:pic="http://schemas.openxmlformats.org/drawingml/2006/picture">
            <wp:extent cx="5029200" cy="3445002"/>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445002"/>
                    </a:xfrm>
                    <a:prstGeom prst="rect"/>
                  </pic:spPr>
                </pic:pic>
              </a:graphicData>
            </a:graphic>
          </wp:inline>
        </w:drawing>
      </w:r>
    </w:p>
    <w:p>
      <w:bookmarkStart w:id="25" w:name="mapa_taxa_obitos_raca_total_bairro_2025"/>
      <w:r>
        <w:t>A taxa de mortalidade infantil permite comparar os bairros considerando a relação entre os óbitos e os nascidos vivos de cada território. Em 2025, Cidade Nova e Gericinó apresentaram a maior taxa registrada, de 7,14%, mas com números diferentes de óbitos e nascidos vivos: 3 óbitos entre 42 nascidos vivos em Cidade Nova e 1 entre 14 em Gericinó. Cidade Universitária apresentou 5,88%, com 1 óbito entre 17 nascidos vivos. A comparação entre taxa, número de óbitos e nascidos vivos permite qualificar a leitura das diferenças territoriais e serve de base para relacionar o indicador a outros recortes da mortalidade infantil.</w:t>
      </w:r>
      <w:bookmarkEnd w:id="25"/>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6"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6"/>
    </w:p>
    <w:p>
      <w:pPr>
        <w:pStyle w:val="Heading3"/>
      </w:pPr>
      <w:r>
        <w:t>Obitos evitaveis cap menores 1 ano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7"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7"/>
    </w:p>
    <w:p>
      <w:pPr>
        <w:pStyle w:val="Heading3"/>
      </w:pPr>
      <w:r>
        <w:t>Obitos evitaveis cap 1 a 4 anos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8"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28"/>
    </w:p>
    <w:p>
      <w:pPr>
        <w:pStyle w:val="Heading3"/>
      </w:pPr>
      <w:r>
        <w:t>Obitos evitaveis cap menores 5 anos ano  ✏️</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9"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29"/>
    </w:p>
    <w:p>
      <w:pPr>
        <w:pStyle w:val="Heading3"/>
      </w:pPr>
      <w:r>
        <w:t>Percentual evitaveis cap menores 1 ano ano  ✏️</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30"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30"/>
    </w:p>
    <w:p>
      <w:pPr>
        <w:pStyle w:val="Heading3"/>
      </w:pPr>
      <w:r>
        <w:t>Percentual evitaveis cap 1 a 4 anos ano  ✏️</w:t>
      </w:r>
    </w:p>
    <w:p>
      <w:r>
        <w:drawing>
          <wp:inline xmlns:a="http://schemas.openxmlformats.org/drawingml/2006/main" xmlns:pic="http://schemas.openxmlformats.org/drawingml/2006/picture">
            <wp:extent cx="5029200" cy="2519629"/>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519629"/>
                    </a:xfrm>
                    <a:prstGeom prst="rect"/>
                  </pic:spPr>
                </pic:pic>
              </a:graphicData>
            </a:graphic>
          </wp:inline>
        </w:drawing>
      </w:r>
    </w:p>
    <w:p>
      <w:bookmarkStart w:id="31"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31"/>
    </w:p>
    <w:p>
      <w:pPr>
        <w:pStyle w:val="Heading3"/>
      </w:pPr>
      <w:r>
        <w:t>Percentual evitaveis cap menores 5 anos ano  ✏️</w:t>
      </w:r>
    </w:p>
    <w:p>
      <w:r>
        <w:drawing>
          <wp:inline xmlns:a="http://schemas.openxmlformats.org/drawingml/2006/main" xmlns:pic="http://schemas.openxmlformats.org/drawingml/2006/picture">
            <wp:extent cx="5029200" cy="2519629"/>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2519629"/>
                    </a:xfrm>
                    <a:prstGeom prst="rect"/>
                  </pic:spPr>
                </pic:pic>
              </a:graphicData>
            </a:graphic>
          </wp:inline>
        </w:drawing>
      </w:r>
    </w:p>
    <w:p>
      <w:bookmarkStart w:id="32"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32"/>
    </w:p>
    <w:p>
      <w:pPr>
        <w:pStyle w:val="Heading3"/>
      </w:pPr>
      <w:r>
        <w:t>Taxa mortalidade evitaveis menores 5 ano  ✏️</w:t>
      </w:r>
    </w:p>
    <w:p>
      <w:r>
        <w:drawing>
          <wp:inline xmlns:a="http://schemas.openxmlformats.org/drawingml/2006/main" xmlns:pic="http://schemas.openxmlformats.org/drawingml/2006/picture">
            <wp:extent cx="5029200" cy="2398928"/>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2398928"/>
                    </a:xfrm>
                    <a:prstGeom prst="rect"/>
                  </pic:spPr>
                </pic:pic>
              </a:graphicData>
            </a:graphic>
          </wp:inline>
        </w:drawing>
      </w:r>
    </w:p>
    <w:p>
      <w:bookmarkStart w:id="33"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33"/>
    </w:p>
    <w:p>
      <w:pPr>
        <w:pStyle w:val="Heading3"/>
      </w:pPr>
      <w:r>
        <w:t>Mapa obitos evitaveis menores 1 ano cap 2025  ✏️</w:t>
      </w:r>
    </w:p>
    <w:p>
      <w:r>
        <w:drawing>
          <wp:inline xmlns:a="http://schemas.openxmlformats.org/drawingml/2006/main" xmlns:pic="http://schemas.openxmlformats.org/drawingml/2006/picture">
            <wp:extent cx="5029200" cy="3057754"/>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57754"/>
                    </a:xfrm>
                    <a:prstGeom prst="rect"/>
                  </pic:spPr>
                </pic:pic>
              </a:graphicData>
            </a:graphic>
          </wp:inline>
        </w:drawing>
      </w:r>
    </w:p>
    <w:p>
      <w:bookmarkStart w:id="34"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4"/>
    </w:p>
    <w:p>
      <w:pPr>
        <w:pStyle w:val="Heading3"/>
      </w:pPr>
      <w:r>
        <w:t>Mapa obitos evitaveis 1 a 4 anos cap 2025  ✏️</w:t>
      </w:r>
    </w:p>
    <w:p>
      <w:r>
        <w:drawing>
          <wp:inline xmlns:a="http://schemas.openxmlformats.org/drawingml/2006/main" xmlns:pic="http://schemas.openxmlformats.org/drawingml/2006/picture">
            <wp:extent cx="5029200" cy="3238805"/>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238805"/>
                    </a:xfrm>
                    <a:prstGeom prst="rect"/>
                  </pic:spPr>
                </pic:pic>
              </a:graphicData>
            </a:graphic>
          </wp:inline>
        </w:drawing>
      </w:r>
    </w:p>
    <w:p>
      <w:bookmarkStart w:id="35"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5"/>
    </w:p>
    <w:p>
      <w:pPr>
        <w:pStyle w:val="Heading3"/>
      </w:pPr>
      <w:r>
        <w:t>Mapa obitos evitaveis menores 5 anos cap 2025  ✏️</w:t>
      </w:r>
    </w:p>
    <w:p>
      <w:r>
        <w:drawing>
          <wp:inline xmlns:a="http://schemas.openxmlformats.org/drawingml/2006/main" xmlns:pic="http://schemas.openxmlformats.org/drawingml/2006/picture">
            <wp:extent cx="5029200" cy="3017520"/>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017520"/>
                    </a:xfrm>
                    <a:prstGeom prst="rect"/>
                  </pic:spPr>
                </pic:pic>
              </a:graphicData>
            </a:graphic>
          </wp:inline>
        </w:drawing>
      </w:r>
    </w:p>
    <w:p>
      <w:bookmarkStart w:id="36"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6"/>
    </w:p>
    <w:p>
      <w:pPr>
        <w:pStyle w:val="Heading3"/>
      </w:pPr>
      <w:r>
        <w:t>Mapa percentual evitaveis menores 1 ano cap 2025  ✏️</w:t>
      </w:r>
    </w:p>
    <w:p>
      <w:r>
        <w:drawing>
          <wp:inline xmlns:a="http://schemas.openxmlformats.org/drawingml/2006/main" xmlns:pic="http://schemas.openxmlformats.org/drawingml/2006/picture">
            <wp:extent cx="5029200" cy="2499512"/>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99512"/>
                    </a:xfrm>
                    <a:prstGeom prst="rect"/>
                  </pic:spPr>
                </pic:pic>
              </a:graphicData>
            </a:graphic>
          </wp:inline>
        </w:drawing>
      </w:r>
    </w:p>
    <w:p>
      <w:bookmarkStart w:id="37"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7"/>
    </w:p>
    <w:p>
      <w:pPr>
        <w:pStyle w:val="Heading3"/>
      </w:pPr>
      <w:r>
        <w:t>Mapa percentual evitaveis 1 a 4 anos cap 2025  ✏️</w:t>
      </w:r>
    </w:p>
    <w:p>
      <w:r>
        <w:drawing>
          <wp:inline xmlns:a="http://schemas.openxmlformats.org/drawingml/2006/main" xmlns:pic="http://schemas.openxmlformats.org/drawingml/2006/picture">
            <wp:extent cx="5029200" cy="262021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620213"/>
                    </a:xfrm>
                    <a:prstGeom prst="rect"/>
                  </pic:spPr>
                </pic:pic>
              </a:graphicData>
            </a:graphic>
          </wp:inline>
        </w:drawing>
      </w:r>
    </w:p>
    <w:p>
      <w:bookmarkStart w:id="38"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38"/>
    </w:p>
    <w:p>
      <w:pPr>
        <w:pStyle w:val="Heading3"/>
      </w:pPr>
      <w:r>
        <w:t>Mapa percentual evitaveis menores 5 anos cap 2025  ✏️</w:t>
      </w:r>
    </w:p>
    <w:p>
      <w:r>
        <w:drawing>
          <wp:inline xmlns:a="http://schemas.openxmlformats.org/drawingml/2006/main" xmlns:pic="http://schemas.openxmlformats.org/drawingml/2006/picture">
            <wp:extent cx="5029200" cy="2474366"/>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474366"/>
                    </a:xfrm>
                    <a:prstGeom prst="rect"/>
                  </pic:spPr>
                </pic:pic>
              </a:graphicData>
            </a:graphic>
          </wp:inline>
        </w:drawing>
      </w:r>
    </w:p>
    <w:p>
      <w:bookmarkStart w:id="39"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39"/>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24658"/>
                    </a:xfrm>
                    <a:prstGeom prst="rect"/>
                  </pic:spPr>
                </pic:pic>
              </a:graphicData>
            </a:graphic>
          </wp:inline>
        </w:drawing>
      </w:r>
    </w:p>
    <w:p>
      <w:bookmarkStart w:id="40" w:name="taxa_mortalidade_infantil_ano"/>
      <w:r>
        <w:t>A série histórica mostra oscilações na taxa de mortalidade infantil entre 2006 e 2025. O indicador passou de 13,37 óbitos por mil nascidos vivos em 2006 para 13,06 em 2025, atingindo seu menor valor em 2017, com 11,26 por mil. A partir de 2018, observa-se elevação gradual da taxa, chegando a 13,03 em 2024 e 13,06 em 2025. A leitura conjunta da taxa com o número de óbitos e de nascidos vivos permite acompanhar como o indicador se comporta em diferentes períodos e relacionar sua trajetória às demais taxas de mortalidade na primeira infância.</w:t>
      </w:r>
      <w:bookmarkEnd w:id="40"/>
    </w:p>
    <w:p>
      <w:pPr>
        <w:pStyle w:val="Heading3"/>
      </w:pPr>
      <w:r>
        <w:t>Taxa mortalidade pos neonatal ano  ⬜</w:t>
      </w:r>
    </w:p>
    <w:p>
      <w:r>
        <w:drawing>
          <wp:inline xmlns:a="http://schemas.openxmlformats.org/drawingml/2006/main" xmlns:pic="http://schemas.openxmlformats.org/drawingml/2006/picture">
            <wp:extent cx="5029200" cy="2524658"/>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24658"/>
                    </a:xfrm>
                    <a:prstGeom prst="rect"/>
                  </pic:spPr>
                </pic:pic>
              </a:graphicData>
            </a:graphic>
          </wp:inline>
        </w:drawing>
      </w:r>
    </w:p>
    <w:p>
      <w:bookmarkStart w:id="41"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41"/>
    </w:p>
    <w:p>
      <w:pPr>
        <w:pStyle w:val="Heading3"/>
      </w:pPr>
      <w:r>
        <w:t>Mapa mortalidade infantil bairro 2025  ⬜</w:t>
      </w:r>
    </w:p>
    <w:p>
      <w:r>
        <w:drawing>
          <wp:inline xmlns:a="http://schemas.openxmlformats.org/drawingml/2006/main" xmlns:pic="http://schemas.openxmlformats.org/drawingml/2006/picture">
            <wp:extent cx="5029200" cy="3470148"/>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70148"/>
                    </a:xfrm>
                    <a:prstGeom prst="rect"/>
                  </pic:spPr>
                </pic:pic>
              </a:graphicData>
            </a:graphic>
          </wp:inline>
        </w:drawing>
      </w:r>
    </w:p>
    <w:p>
      <w:bookmarkStart w:id="42"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42"/>
    </w:p>
    <w:p>
      <w:pPr>
        <w:pStyle w:val="Heading3"/>
      </w:pPr>
      <w:r>
        <w:t>Mapa taxa mortalidade infantil bairro 2025  ⬜</w:t>
      </w:r>
    </w:p>
    <w:p>
      <w:r>
        <w:drawing>
          <wp:inline xmlns:a="http://schemas.openxmlformats.org/drawingml/2006/main" xmlns:pic="http://schemas.openxmlformats.org/drawingml/2006/picture">
            <wp:extent cx="5029200" cy="3445002"/>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445002"/>
                    </a:xfrm>
                    <a:prstGeom prst="rect"/>
                  </pic:spPr>
                </pic:pic>
              </a:graphicData>
            </a:graphic>
          </wp:inline>
        </w:drawing>
      </w:r>
    </w:p>
    <w:p>
      <w:bookmarkStart w:id="43"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3"/>
    </w:p>
    <w:p>
      <w:pPr>
        <w:pStyle w:val="Heading3"/>
      </w:pPr>
      <w:r>
        <w:t>Mapa obitos pos neonatal bairro 2025  ⬜</w:t>
      </w:r>
    </w:p>
    <w:p>
      <w:r>
        <w:drawing>
          <wp:inline xmlns:a="http://schemas.openxmlformats.org/drawingml/2006/main" xmlns:pic="http://schemas.openxmlformats.org/drawingml/2006/picture">
            <wp:extent cx="5029200" cy="346511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3465119"/>
                    </a:xfrm>
                    <a:prstGeom prst="rect"/>
                  </pic:spPr>
                </pic:pic>
              </a:graphicData>
            </a:graphic>
          </wp:inline>
        </w:drawing>
      </w:r>
    </w:p>
    <w:p>
      <w:bookmarkStart w:id="44"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4"/>
    </w:p>
    <w:p>
      <w:pPr>
        <w:pStyle w:val="Heading3"/>
      </w:pPr>
      <w:r>
        <w:t>Mapa taxa mortalidade pos neonatal bairro 2025  ⬜</w:t>
      </w:r>
    </w:p>
    <w:p>
      <w:r>
        <w:drawing>
          <wp:inline xmlns:a="http://schemas.openxmlformats.org/drawingml/2006/main" xmlns:pic="http://schemas.openxmlformats.org/drawingml/2006/picture">
            <wp:extent cx="5029200" cy="3515411"/>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3515411"/>
                    </a:xfrm>
                    <a:prstGeom prst="rect"/>
                  </pic:spPr>
                </pic:pic>
              </a:graphicData>
            </a:graphic>
          </wp:inline>
        </w:drawing>
      </w:r>
    </w:p>
    <w:p>
      <w:bookmarkStart w:id="45"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5"/>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w:t>
      </w:r>
    </w:p>
    <w:p>
      <w:pPr>
        <w:pStyle w:val="Heading3"/>
      </w:pPr>
      <w:r>
        <w:t>Obitos causas evitaveis grupo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6"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6"/>
    </w:p>
    <w:p>
      <w:pPr>
        <w:pStyle w:val="Heading3"/>
      </w:pPr>
      <w:r>
        <w:t>Obitos causas evitaveis subgrupo ano  ✏️</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7"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7"/>
    </w:p>
    <w:p>
      <w:pPr>
        <w:pStyle w:val="Heading3"/>
      </w:pPr>
      <w:r>
        <w:t>Obitos causas evitaveis grupo 0 a 6 dias ano  ✏️</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8"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8"/>
    </w:p>
    <w:p>
      <w:pPr>
        <w:pStyle w:val="Heading3"/>
      </w:pPr>
      <w:r>
        <w:t>Obitos causas evitaveis subgrupo 0 a 6 dias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9"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9"/>
    </w:p>
    <w:p>
      <w:pPr>
        <w:pStyle w:val="Heading3"/>
      </w:pPr>
      <w:r>
        <w:t>Obitos causas evitaveis grupo 7 a 27 dias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0"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50"/>
    </w:p>
    <w:p>
      <w:pPr>
        <w:pStyle w:val="Heading3"/>
      </w:pPr>
      <w:r>
        <w:t>Obitos causas evitaveis subgrupo 7 a 27 dias ano  ✏️</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1"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aparesentaram valores mais abaixos.</w:t>
      </w:r>
      <w:bookmarkEnd w:id="51"/>
    </w:p>
    <w:p>
      <w:pPr>
        <w:pStyle w:val="Heading3"/>
      </w:pPr>
      <w:r>
        <w:t>Obitos causas evitaveis grupo 28 a 364 dias ano  ✏️</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519629"/>
                    </a:xfrm>
                    <a:prstGeom prst="rect"/>
                  </pic:spPr>
                </pic:pic>
              </a:graphicData>
            </a:graphic>
          </wp:inline>
        </w:drawing>
      </w:r>
    </w:p>
    <w:p>
      <w:bookmarkStart w:id="52"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52"/>
    </w:p>
    <w:p>
      <w:pPr>
        <w:pStyle w:val="Heading3"/>
      </w:pPr>
      <w:r>
        <w:t>Obitos causas evitaveis subgrupo 28 a 364 dias ano  ✏️</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3"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53"/>
    </w:p>
    <w:p>
      <w:r>
        <w:rPr>
          <w:i/>
          <w:color w:val="1F4E79"/>
          <w:sz w:val="18"/>
        </w:rPr>
        <w:t>📝 Nota do update 2 (2026-09-24),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4"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4"/>
    </w:p>
    <w:p>
      <w:pPr>
        <w:pStyle w:val="Heading3"/>
      </w:pPr>
      <w:r>
        <w:t>Obitos evitaveis menores 1 ano subgrupo ano  ⬜</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5"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5"/>
    </w:p>
    <w:p>
      <w:pPr>
        <w:pStyle w:val="Heading3"/>
      </w:pPr>
      <w:r>
        <w:t>Obitos evitaveis 1 a 4 anos subgrupo ano  ⬜</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6"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6"/>
    </w:p>
    <w:p>
      <w:pPr>
        <w:pStyle w:val="Heading3"/>
      </w:pPr>
      <w:r>
        <w:t>Obitos evitaveis menores 5 subgrupo ano  ⬜</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7"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7"/>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Heading3"/>
      </w:pPr>
      <w:r>
        <w:t>Obitos causas evitaveis raca ano  ⬜</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8"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8"/>
    </w:p>
    <w:p>
      <w:pPr>
        <w:pStyle w:val="Heading3"/>
      </w:pPr>
      <w:r>
        <w:t>Obitos causas evitaveis raca sem nao informado ano  ⬜</w:t>
      </w:r>
    </w:p>
    <w:p>
      <w:r>
        <w:drawing>
          <wp:inline xmlns:a="http://schemas.openxmlformats.org/drawingml/2006/main" xmlns:pic="http://schemas.openxmlformats.org/drawingml/2006/picture">
            <wp:extent cx="5029200" cy="2519629"/>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9"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9"/>
    </w:p>
    <w:p>
      <w:pPr>
        <w:pStyle w:val="Heading3"/>
      </w:pPr>
      <w:r>
        <w:t>Percentual mortalidade causas evitaveis raca ano  ⬜</w:t>
      </w:r>
    </w:p>
    <w:p>
      <w:r>
        <w:drawing>
          <wp:inline xmlns:a="http://schemas.openxmlformats.org/drawingml/2006/main" xmlns:pic="http://schemas.openxmlformats.org/drawingml/2006/picture">
            <wp:extent cx="5029200" cy="2519629"/>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519629"/>
                    </a:xfrm>
                    <a:prstGeom prst="rect"/>
                  </pic:spPr>
                </pic:pic>
              </a:graphicData>
            </a:graphic>
          </wp:inline>
        </w:drawing>
      </w:r>
    </w:p>
    <w:p>
      <w:bookmarkStart w:id="60"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60"/>
    </w:p>
    <w:p>
      <w:pPr>
        <w:pStyle w:val="Heading3"/>
      </w:pPr>
      <w:r>
        <w:t>Percentual mortalidade causas evitaveis raca sem nao informado ano  ⬜</w:t>
      </w:r>
    </w:p>
    <w:p>
      <w:r>
        <w:drawing>
          <wp:inline xmlns:a="http://schemas.openxmlformats.org/drawingml/2006/main" xmlns:pic="http://schemas.openxmlformats.org/drawingml/2006/picture">
            <wp:extent cx="5029200" cy="2519629"/>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519629"/>
                    </a:xfrm>
                    <a:prstGeom prst="rect"/>
                  </pic:spPr>
                </pic:pic>
              </a:graphicData>
            </a:graphic>
          </wp:inline>
        </w:drawing>
      </w:r>
    </w:p>
    <w:p>
      <w:bookmarkStart w:id="61"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61"/>
    </w:p>
    <w:p>
      <w:r>
        <w:rPr>
          <w:i/>
        </w:rPr>
        <w:t>Tabela de apoio: `mortalidade_causas_evitaveis_raca_municipio_ano.csv`</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1"/>
      </w:pPr>
      <w:r>
        <w:t>🤝 Inclusão</w:t>
      </w:r>
    </w:p>
    <w:p>
      <w:pPr>
        <w:pStyle w:val="Heading2"/>
      </w:pPr>
      <w:r>
        <w:t>Crianças até 6 anos, por sexo  ⬜</w:t>
      </w:r>
    </w:p>
    <w:p>
      <w:pPr>
        <w:pStyle w:val="Heading3"/>
      </w:pPr>
      <w:r>
        <w:t>Censo sidra populacao 0 6 sexo 2022  ⬜</w:t>
      </w:r>
    </w:p>
    <w:p>
      <w:r>
        <w:drawing>
          <wp:inline xmlns:a="http://schemas.openxmlformats.org/drawingml/2006/main" xmlns:pic="http://schemas.openxmlformats.org/drawingml/2006/picture">
            <wp:extent cx="5029200" cy="2942082"/>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942082"/>
                    </a:xfrm>
                    <a:prstGeom prst="rect"/>
                  </pic:spPr>
                </pic:pic>
              </a:graphicData>
            </a:graphic>
          </wp:inline>
        </w:drawing>
      </w:r>
    </w:p>
    <w:p>
      <w:bookmarkStart w:id="62"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2"/>
    </w:p>
    <w:p>
      <w:r>
        <w:rPr>
          <w:i/>
        </w:rPr>
        <w:t>Tabela de apoio: `censo_sidra_populacao_0_6_sexo_2022.csv`</w:t>
      </w:r>
    </w:p>
    <w:p>
      <w:pPr>
        <w:pStyle w:val="Heading2"/>
      </w:pPr>
      <w:r>
        <w:t>Crianças até 6 anos,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42082"/>
                    </a:xfrm>
                    <a:prstGeom prst="rect"/>
                  </pic:spPr>
                </pic:pic>
              </a:graphicData>
            </a:graphic>
          </wp:inline>
        </w:drawing>
      </w:r>
    </w:p>
    <w:p>
      <w:bookmarkStart w:id="63"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3"/>
    </w:p>
    <w:p>
      <w:r>
        <w:rPr>
          <w:i/>
        </w:rPr>
        <w:t>Tabela de apoio: `censo_sidra_populacao_0_6_raca_2022.csv`</w:t>
      </w:r>
    </w:p>
    <w:p>
      <w:pPr>
        <w:pStyle w:val="Heading2"/>
      </w:pPr>
      <w:r>
        <w:t>Crianças até 6 anos frequentando escola/creche, por raça/cor  ⬜</w:t>
      </w:r>
    </w:p>
    <w:p>
      <w:pPr>
        <w:pStyle w:val="Heading3"/>
      </w:pPr>
      <w:r>
        <w:t>Sidra frequencia escola 0 5 raca 2022  ⬜</w:t>
      </w:r>
    </w:p>
    <w:p>
      <w:r>
        <w:drawing>
          <wp:inline xmlns:a="http://schemas.openxmlformats.org/drawingml/2006/main" xmlns:pic="http://schemas.openxmlformats.org/drawingml/2006/picture">
            <wp:extent cx="5029200" cy="2776118"/>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776118"/>
                    </a:xfrm>
                    <a:prstGeom prst="rect"/>
                  </pic:spPr>
                </pic:pic>
              </a:graphicData>
            </a:graphic>
          </wp:inline>
        </w:drawing>
      </w:r>
    </w:p>
    <w:p>
      <w:bookmarkStart w:id="64"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4"/>
    </w:p>
    <w:p>
      <w:pPr>
        <w:pStyle w:val="Heading3"/>
      </w:pPr>
      <w:r>
        <w:t>Sidra taxa frequencia 0 6 raca 2022  ⬜</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65"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5"/>
    </w:p>
    <w:p>
      <w:r>
        <w:rPr>
          <w:i/>
        </w:rPr>
        <w:t>Tabela de apoio: `sidra_frequencia_escola_0_5_raca_2022.csv`, `sidra_taxa_frequencia_0_6_raca_2022.csv`</w:t>
      </w:r>
    </w:p>
    <w:p>
      <w:pPr>
        <w:pStyle w:val="Heading2"/>
      </w:pPr>
      <w:r>
        <w:t>Crianças até 6 anos frequentando escola/creche, por sexo  ⬜</w:t>
      </w:r>
    </w:p>
    <w:p>
      <w:pPr>
        <w:pStyle w:val="Heading3"/>
      </w:pPr>
      <w:r>
        <w:t>Sidra frequencia escola 0 5 sexo 2022  ⬜</w:t>
      </w:r>
    </w:p>
    <w:p>
      <w:r>
        <w:drawing>
          <wp:inline xmlns:a="http://schemas.openxmlformats.org/drawingml/2006/main" xmlns:pic="http://schemas.openxmlformats.org/drawingml/2006/picture">
            <wp:extent cx="5029200" cy="2826410"/>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2826410"/>
                    </a:xfrm>
                    <a:prstGeom prst="rect"/>
                  </pic:spPr>
                </pic:pic>
              </a:graphicData>
            </a:graphic>
          </wp:inline>
        </w:drawing>
      </w:r>
    </w:p>
    <w:p>
      <w:bookmarkStart w:id="66"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6"/>
    </w:p>
    <w:p>
      <w:pPr>
        <w:pStyle w:val="Heading3"/>
      </w:pPr>
      <w:r>
        <w:t>Sidra taxa frequencia 0 6 sexo 2022  ⬜</w:t>
      </w:r>
    </w:p>
    <w:p>
      <w:r>
        <w:drawing>
          <wp:inline xmlns:a="http://schemas.openxmlformats.org/drawingml/2006/main" xmlns:pic="http://schemas.openxmlformats.org/drawingml/2006/picture">
            <wp:extent cx="5029200" cy="2942082"/>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2942082"/>
                    </a:xfrm>
                    <a:prstGeom prst="rect"/>
                  </pic:spPr>
                </pic:pic>
              </a:graphicData>
            </a:graphic>
          </wp:inline>
        </w:drawing>
      </w:r>
    </w:p>
    <w:p>
      <w:bookmarkStart w:id="67"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7"/>
    </w:p>
    <w:p>
      <w:r>
        <w:rPr>
          <w:i/>
        </w:rPr>
        <w:t>Tabela de apoio: `sidra_frequencia_escola_0_5_sexo_2022.csv`, `sidra_taxa_frequencia_0_6_sexo_2022.csv`</w:t>
      </w:r>
    </w:p>
    <w:p>
      <w:pPr>
        <w:pStyle w:val="Heading2"/>
      </w:pPr>
      <w:r>
        <w:t>Crianças de 0 a 5 anos no CadÚnico em relação à população do município  ⬜</w:t>
      </w:r>
    </w:p>
    <w:p>
      <w:bookmarkStart w:id="68"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 irure enim explicabo quae iure morbi dolor qui eu semper vitae sed eu dictum pede adipisci lorem commodo eget aliqua arcu donec enim natus enim alias esse culpa quis ad temporibus aliqua doloribus.</w:t>
      </w:r>
      <w:bookmarkEnd w:id="68"/>
    </w:p>
    <w:p>
      <w:pPr>
        <w:pStyle w:val="Heading2"/>
      </w:pPr>
      <w:r>
        <w:t>Famílias no CadÚnico com crianças até 6 anos, por sexo  ⬜</w:t>
      </w:r>
    </w:p>
    <w:p>
      <w:pPr>
        <w:pStyle w:val="Heading3"/>
      </w:pPr>
      <w:r>
        <w:t>Cadunico criancas por sexo  ⬜</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69"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69"/>
    </w:p>
    <w:p>
      <w:pPr>
        <w:pStyle w:val="Heading3"/>
      </w:pPr>
      <w:r>
        <w:t>Cadunico familias por sexo criancas  ⬜</w:t>
      </w:r>
    </w:p>
    <w:p>
      <w:r>
        <w:drawing>
          <wp:inline xmlns:a="http://schemas.openxmlformats.org/drawingml/2006/main" xmlns:pic="http://schemas.openxmlformats.org/drawingml/2006/picture">
            <wp:extent cx="5029200" cy="302757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7578"/>
                    </a:xfrm>
                    <a:prstGeom prst="rect"/>
                  </pic:spPr>
                </pic:pic>
              </a:graphicData>
            </a:graphic>
          </wp:inline>
        </w:drawing>
      </w:r>
    </w:p>
    <w:p>
      <w:bookmarkStart w:id="70"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70"/>
    </w:p>
    <w:p>
      <w:r>
        <w:rPr>
          <w:i/>
        </w:rPr>
        <w:t>Tabela de apoio: `cadunico_por_sexo_2026.csv`, `tabela_mapa_cadunico_recortes_bairro_2026.csv`</w:t>
      </w:r>
    </w:p>
    <w:p>
      <w:pPr>
        <w:pStyle w:val="Heading2"/>
      </w:pPr>
      <w:r>
        <w:t>Famílias no CadÚnico com crianças até 6 anos, por raça/cor  ⬜</w:t>
      </w:r>
    </w:p>
    <w:p>
      <w:pPr>
        <w:pStyle w:val="Heading3"/>
      </w:pPr>
      <w:r>
        <w:t>Cadunico criancas por raca cor  ⬜</w:t>
      </w:r>
    </w:p>
    <w:p>
      <w:r>
        <w:drawing>
          <wp:inline xmlns:a="http://schemas.openxmlformats.org/drawingml/2006/main" xmlns:pic="http://schemas.openxmlformats.org/drawingml/2006/picture">
            <wp:extent cx="5029200" cy="3022549"/>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2549"/>
                    </a:xfrm>
                    <a:prstGeom prst="rect"/>
                  </pic:spPr>
                </pic:pic>
              </a:graphicData>
            </a:graphic>
          </wp:inline>
        </w:drawing>
      </w:r>
    </w:p>
    <w:p>
      <w:bookmarkStart w:id="71"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71"/>
    </w:p>
    <w:p>
      <w:pPr>
        <w:pStyle w:val="Heading3"/>
      </w:pPr>
      <w:r>
        <w:t>Cadunico familias por raca cor  ⬜</w:t>
      </w:r>
    </w:p>
    <w:p>
      <w:r>
        <w:drawing>
          <wp:inline xmlns:a="http://schemas.openxmlformats.org/drawingml/2006/main" xmlns:pic="http://schemas.openxmlformats.org/drawingml/2006/picture">
            <wp:extent cx="5029200" cy="3027578"/>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27578"/>
                    </a:xfrm>
                    <a:prstGeom prst="rect"/>
                  </pic:spPr>
                </pic:pic>
              </a:graphicData>
            </a:graphic>
          </wp:inline>
        </w:drawing>
      </w:r>
    </w:p>
    <w:p>
      <w:bookmarkStart w:id="72"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72"/>
    </w:p>
    <w:p>
      <w:pPr>
        <w:pStyle w:val="Heading3"/>
      </w:pPr>
      <w:r>
        <w:t>Mapa percentual cadunico criancas negras bairro 2026  ⬜</w:t>
      </w:r>
    </w:p>
    <w:p>
      <w:r>
        <w:drawing>
          <wp:inline xmlns:a="http://schemas.openxmlformats.org/drawingml/2006/main" xmlns:pic="http://schemas.openxmlformats.org/drawingml/2006/picture">
            <wp:extent cx="5029200" cy="347014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470148"/>
                    </a:xfrm>
                    <a:prstGeom prst="rect"/>
                  </pic:spPr>
                </pic:pic>
              </a:graphicData>
            </a:graphic>
          </wp:inline>
        </w:drawing>
      </w:r>
    </w:p>
    <w:p>
      <w:bookmarkStart w:id="73"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73"/>
    </w:p>
    <w:p>
      <w:r>
        <w:rPr>
          <w:i/>
        </w:rPr>
        <w:t>Tabela de apoio: `cadunico_por_raca_cor_2026.csv`, `tabela_mapa_cadunico_recortes_bairro_2026.csv`</w:t>
      </w:r>
    </w:p>
    <w:p>
      <w:pPr>
        <w:pStyle w:val="Heading2"/>
      </w:pPr>
      <w:r>
        <w:t>Famílias no CadÚnico com crianças até 6 anos,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027578"/>
                    </a:xfrm>
                    <a:prstGeom prst="rect"/>
                  </pic:spPr>
                </pic:pic>
              </a:graphicData>
            </a:graphic>
          </wp:inline>
        </w:drawing>
      </w:r>
    </w:p>
    <w:p>
      <w:bookmarkStart w:id="74"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74"/>
    </w:p>
    <w:p>
      <w:pPr>
        <w:pStyle w:val="Heading3"/>
      </w:pPr>
      <w:r>
        <w:t>Cadunico familias arranjo renda  ⬜</w:t>
      </w:r>
    </w:p>
    <w:p>
      <w:r>
        <w:drawing>
          <wp:inline xmlns:a="http://schemas.openxmlformats.org/drawingml/2006/main" xmlns:pic="http://schemas.openxmlformats.org/drawingml/2006/picture">
            <wp:extent cx="5029200" cy="2942082"/>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942082"/>
                    </a:xfrm>
                    <a:prstGeom prst="rect"/>
                  </pic:spPr>
                </pic:pic>
              </a:graphicData>
            </a:graphic>
          </wp:inline>
        </w:drawing>
      </w:r>
    </w:p>
    <w:p>
      <w:bookmarkStart w:id="75"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75"/>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530498"/>
                    </a:xfrm>
                    <a:prstGeom prst="rect"/>
                  </pic:spPr>
                </pic:pic>
              </a:graphicData>
            </a:graphic>
          </wp:inline>
        </w:drawing>
      </w:r>
    </w:p>
    <w:p>
      <w:bookmarkStart w:id="76"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76"/>
    </w:p>
    <w:p>
      <w:r>
        <w:rPr>
          <w:i/>
        </w:rPr>
        <w:t>Tabela de apoio: `cadunico_familias_por_arranjo_2026.csv`, `cadunico_familias_arranjo_renda_2026.csv`, `tabela_mapa_cadunico_recortes_bairro_2026.csv`</w:t>
      </w:r>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1"/>
      </w:pPr>
      <w:r>
        <w:t>👨‍👩‍👧 Família e Cuidados</w:t>
      </w:r>
    </w:p>
    <w:p>
      <w:pPr>
        <w:pStyle w:val="Heading2"/>
      </w:pPr>
      <w:r>
        <w:t>Crianças até 6 anos no Cadastro Único (número)  ◐ ⚠️</w:t>
      </w:r>
    </w:p>
    <w:p>
      <w:pPr>
        <w:pStyle w:val="Heading3"/>
      </w:pPr>
      <w:r>
        <w:t>Cadunico criancas por idade  ✏️</w:t>
      </w:r>
    </w:p>
    <w:p>
      <w:r>
        <w:drawing>
          <wp:inline xmlns:a="http://schemas.openxmlformats.org/drawingml/2006/main" xmlns:pic="http://schemas.openxmlformats.org/drawingml/2006/picture">
            <wp:extent cx="5029200" cy="3022549"/>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022549"/>
                    </a:xfrm>
                    <a:prstGeom prst="rect"/>
                  </pic:spPr>
                </pic:pic>
              </a:graphicData>
            </a:graphic>
          </wp:inline>
        </w:drawing>
      </w:r>
    </w:p>
    <w:p>
      <w:bookmarkStart w:id="77"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77"/>
    </w:p>
    <w:p>
      <w:pPr>
        <w:pStyle w:val="Heading3"/>
      </w:pPr>
      <w:r>
        <w:t>Mapa cadunico criancas bairro 2026  ⬜</w:t>
      </w:r>
    </w:p>
    <w:p>
      <w:r>
        <w:drawing>
          <wp:inline xmlns:a="http://schemas.openxmlformats.org/drawingml/2006/main" xmlns:pic="http://schemas.openxmlformats.org/drawingml/2006/picture">
            <wp:extent cx="5029200" cy="3465119"/>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65119"/>
                    </a:xfrm>
                    <a:prstGeom prst="rect"/>
                  </pic:spPr>
                </pic:pic>
              </a:graphicData>
            </a:graphic>
          </wp:inline>
        </w:drawing>
      </w:r>
    </w:p>
    <w:p>
      <w:bookmarkStart w:id="78"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8"/>
    </w:p>
    <w:p>
      <w:pPr>
        <w:pStyle w:val="Heading3"/>
      </w:pPr>
      <w:r>
        <w:t>Mapa cadunico criancas 0 a 4 bairro 2026  ✏️ ⚠️</w:t>
      </w:r>
    </w:p>
    <w:p>
      <w:r>
        <w:drawing>
          <wp:inline xmlns:a="http://schemas.openxmlformats.org/drawingml/2006/main" xmlns:pic="http://schemas.openxmlformats.org/drawingml/2006/picture">
            <wp:extent cx="5029200" cy="346511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65119"/>
                    </a:xfrm>
                    <a:prstGeom prst="rect"/>
                  </pic:spPr>
                </pic:pic>
              </a:graphicData>
            </a:graphic>
          </wp:inline>
        </w:drawing>
      </w:r>
    </w:p>
    <w:p>
      <w:bookmarkStart w:id="79" w:name="mapa_cadunico_criancas_0_a_4_bairro_2026"/>
      <w:r>
        <w:t>Olhando para a distribuição espacial, pode-se observar que a maior concentração tanto de crianças de 0 a 6 quanto de 0 a 4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9"/>
    </w:p>
    <w:p>
      <w:r>
        <w:rPr>
          <w:i/>
          <w:color w:val="B03A2E"/>
          <w:sz w:val="18"/>
        </w:rPr>
        <w:t>⚠️ Conferir faixa: o texto diz "de 0 a 6 quanto de 0 a 4"; os dados são de 0 a 5 e de 0 a 4 anos.</w:t>
      </w:r>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  ✅ ⚠️</w:t>
      </w:r>
    </w:p>
    <w:p>
      <w:pPr>
        <w:pStyle w:val="Heading3"/>
      </w:pPr>
      <w:r>
        <w:t>Cadunico familias por idade  ✅ ⚠️</w:t>
      </w:r>
    </w:p>
    <w:p>
      <w:r>
        <w:drawing>
          <wp:inline xmlns:a="http://schemas.openxmlformats.org/drawingml/2006/main" xmlns:pic="http://schemas.openxmlformats.org/drawingml/2006/picture">
            <wp:extent cx="5029200" cy="3027578"/>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027578"/>
                    </a:xfrm>
                    <a:prstGeom prst="rect"/>
                  </pic:spPr>
                </pic:pic>
              </a:graphicData>
            </a:graphic>
          </wp:inline>
        </w:drawing>
      </w:r>
    </w:p>
    <w:p>
      <w:bookmarkStart w:id="80" w:name="cadunico_familias_por_idade"/>
      <w:r>
        <w:t>No recorte por família com crianças até 6 anos no CadÚnico, à medida que se avança a idade, aumenta-se a quantidade de família com criança naquela idade que está cadastrada no CadÚnico. Seguindo, notoriamente, o mesmo padrão do gráfico das crianças cadastradas no CadÚnico.</w:t>
      </w:r>
      <w:bookmarkEnd w:id="80"/>
    </w:p>
    <w:p>
      <w:r>
        <w:rPr>
          <w:i/>
          <w:color w:val="B03A2E"/>
          <w:sz w:val="18"/>
        </w:rPr>
        <w:t>⚠️ Conferir faixa: o texto diz "crianças até 6 anos"; o recorte do CadÚnico é de 0 a 5 anos (auditoria de faixas etárias).</w:t>
      </w:r>
    </w:p>
    <w:p>
      <w:r>
        <w:rPr>
          <w:i/>
        </w:rPr>
        <w:t>Tabela de apoio: `cadunico_por_idade_2026.csv`, `cadunico_por_bairro_2026.csv`</w:t>
      </w:r>
    </w:p>
    <w:p>
      <w:pPr>
        <w:pStyle w:val="Heading2"/>
      </w:pPr>
      <w:r>
        <w:t>Famílias com crianças até 6 anos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027578"/>
                    </a:xfrm>
                    <a:prstGeom prst="rect"/>
                  </pic:spPr>
                </pic:pic>
              </a:graphicData>
            </a:graphic>
          </wp:inline>
        </w:drawing>
      </w:r>
    </w:p>
    <w:p>
      <w:bookmarkStart w:id="81" w:name="cadunico_familias_por_faixa_renda"/>
      <w:r>
        <w:t>A partir do dado de famílias com crianças até 6 anos no CadÚnico 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81"/>
    </w:p>
    <w:p>
      <w:pPr>
        <w:pStyle w:val="Heading3"/>
      </w:pPr>
      <w:r>
        <w:t>Cadunico criancas por faixa renda  ⬜</w:t>
      </w:r>
    </w:p>
    <w:p>
      <w:r>
        <w:drawing>
          <wp:inline xmlns:a="http://schemas.openxmlformats.org/drawingml/2006/main" xmlns:pic="http://schemas.openxmlformats.org/drawingml/2006/picture">
            <wp:extent cx="5029200" cy="3022549"/>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022549"/>
                    </a:xfrm>
                    <a:prstGeom prst="rect"/>
                  </pic:spPr>
                </pic:pic>
              </a:graphicData>
            </a:graphic>
          </wp:inline>
        </w:drawing>
      </w:r>
    </w:p>
    <w:p>
      <w:bookmarkStart w:id="82"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82"/>
    </w:p>
    <w:p>
      <w:r>
        <w:rPr>
          <w:i/>
        </w:rPr>
        <w:t>Tabela de apoio: `cadunico_por_faixa_renda_2026.csv`</w:t>
      </w:r>
    </w:p>
    <w:p>
      <w:pPr>
        <w:pStyle w:val="Heading2"/>
      </w:pPr>
      <w:r>
        <w:t>Taxa bruta de frequência escolar da população até 6 anos  ✅</w:t>
      </w:r>
    </w:p>
    <w:p>
      <w:pPr>
        <w:pStyle w:val="Heading3"/>
      </w:pPr>
      <w:r>
        <w:t>Pnad frequencia escolar por idade  ✅</w:t>
      </w:r>
    </w:p>
    <w:p>
      <w:r>
        <w:drawing>
          <wp:inline xmlns:a="http://schemas.openxmlformats.org/drawingml/2006/main" xmlns:pic="http://schemas.openxmlformats.org/drawingml/2006/picture">
            <wp:extent cx="5029200" cy="3022549"/>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3022549"/>
                    </a:xfrm>
                    <a:prstGeom prst="rect"/>
                  </pic:spPr>
                </pic:pic>
              </a:graphicData>
            </a:graphic>
          </wp:inline>
        </w:drawing>
      </w:r>
    </w:p>
    <w:p>
      <w:bookmarkStart w:id="83"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83"/>
    </w:p>
    <w:p>
      <w:r>
        <w:rPr>
          <w:i/>
        </w:rPr>
        <w:t>Tabela de apoio: `frequencia_escolar_pnad_por_idade.csv`</w:t>
      </w:r>
    </w:p>
    <w:p>
      <w:pPr>
        <w:pStyle w:val="Heading2"/>
      </w:pPr>
      <w:r>
        <w:t>Cobertura vacinal de rotina em crianças até 2 anos  ✏️</w:t>
      </w:r>
    </w:p>
    <w:p>
      <w:pPr>
        <w:pStyle w:val="Heading3"/>
      </w:pPr>
      <w:r>
        <w:t>Cobertura vacinal epi ano  ✏️</w:t>
      </w:r>
    </w:p>
    <w:p>
      <w:r>
        <w:drawing>
          <wp:inline xmlns:a="http://schemas.openxmlformats.org/drawingml/2006/main" xmlns:pic="http://schemas.openxmlformats.org/drawingml/2006/picture">
            <wp:extent cx="5029200" cy="2519629"/>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519629"/>
                    </a:xfrm>
                    <a:prstGeom prst="rect"/>
                  </pic:spPr>
                </pic:pic>
              </a:graphicData>
            </a:graphic>
          </wp:inline>
        </w:drawing>
      </w:r>
    </w:p>
    <w:p>
      <w:bookmarkStart w:id="84"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84"/>
    </w:p>
    <w:p>
      <w:pPr>
        <w:pStyle w:val="Heading3"/>
      </w:pPr>
      <w:r>
        <w:t>Cobertura vacinal epi comparativo anos  ✏️</w:t>
      </w:r>
    </w:p>
    <w:p>
      <w:r>
        <w:drawing>
          <wp:inline xmlns:a="http://schemas.openxmlformats.org/drawingml/2006/main" xmlns:pic="http://schemas.openxmlformats.org/drawingml/2006/picture">
            <wp:extent cx="5029200" cy="2207819"/>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2207819"/>
                    </a:xfrm>
                    <a:prstGeom prst="rect"/>
                  </pic:spPr>
                </pic:pic>
              </a:graphicData>
            </a:graphic>
          </wp:inline>
        </w:drawing>
      </w:r>
    </w:p>
    <w:p>
      <w:bookmarkStart w:id="85"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85"/>
    </w:p>
    <w:p>
      <w:r>
        <w:rPr>
          <w:i/>
        </w:rPr>
        <w:t>Tabela de apoio: `cobertura_vacinal_epi_por_ano.csv`, `cobertura_vacinal_epi_comparativo_anos.csv`</w:t>
      </w:r>
    </w:p>
    <w:p>
      <w:pPr>
        <w:pStyle w:val="Heading2"/>
      </w:pPr>
      <w:r>
        <w:t>Crianças até 6 anos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027578"/>
                    </a:xfrm>
                    <a:prstGeom prst="rect"/>
                  </pic:spPr>
                </pic:pic>
              </a:graphicData>
            </a:graphic>
          </wp:inline>
        </w:drawing>
      </w:r>
    </w:p>
    <w:p>
      <w:bookmarkStart w:id="86"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 magnam corporis etiam sapien quia voluptate saepe.</w:t>
      </w:r>
      <w:bookmarkEnd w:id="86"/>
    </w:p>
    <w:p>
      <w:r>
        <w:rPr>
          <w:i/>
        </w:rPr>
        <w:t>Tabela de apoio: `sidra_frequencia_escola_0_5_total_2022.csv`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87"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 vitae fringilla quasi quis exercitationem repellendus quaerat feugiat voluptatibus sed reiciendis porta sequi faucibus eu recusandae pede felis augue pharetra pretium incidunt.</w:t>
      </w:r>
      <w:bookmarkEnd w:id="87"/>
    </w:p>
    <w:p>
      <w:pPr>
        <w:pStyle w:val="Heading3"/>
      </w:pPr>
      <w:r>
        <w:t>Matriculas 0 a 5 creche pre por ano  ⬜</w:t>
      </w:r>
    </w:p>
    <w:p>
      <w:r>
        <w:drawing>
          <wp:inline xmlns:a="http://schemas.openxmlformats.org/drawingml/2006/main" xmlns:pic="http://schemas.openxmlformats.org/drawingml/2006/picture">
            <wp:extent cx="5029200" cy="2524658"/>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524658"/>
                    </a:xfrm>
                    <a:prstGeom prst="rect"/>
                  </pic:spPr>
                </pic:pic>
              </a:graphicData>
            </a:graphic>
          </wp:inline>
        </w:drawing>
      </w:r>
    </w:p>
    <w:p>
      <w:bookmarkStart w:id="88"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 nihil nisi molestie totam.</w:t>
      </w:r>
      <w:bookmarkEnd w:id="88"/>
    </w:p>
    <w:p>
      <w:pPr>
        <w:pStyle w:val="Heading3"/>
      </w:pPr>
      <w:r>
        <w:t>Matriculas 0 a 5 rede por ano  ⬜</w:t>
      </w:r>
    </w:p>
    <w:p>
      <w:r>
        <w:drawing>
          <wp:inline xmlns:a="http://schemas.openxmlformats.org/drawingml/2006/main" xmlns:pic="http://schemas.openxmlformats.org/drawingml/2006/picture">
            <wp:extent cx="5029200" cy="2524658"/>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2524658"/>
                    </a:xfrm>
                    <a:prstGeom prst="rect"/>
                  </pic:spPr>
                </pic:pic>
              </a:graphicData>
            </a:graphic>
          </wp:inline>
        </w:drawing>
      </w:r>
    </w:p>
    <w:p>
      <w:bookmarkStart w:id="89"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 felis anim eius diam excepteur nostrud veniam lobortis minima accusantium quam aspernatur lacus eius vel minima integer donec amet et pariatur eius cubilia eiusmod sed irure viverra.</w:t>
      </w:r>
      <w:bookmarkEnd w:id="89"/>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2524658"/>
                    </a:xfrm>
                    <a:prstGeom prst="rect"/>
                  </pic:spPr>
                </pic:pic>
              </a:graphicData>
            </a:graphic>
          </wp:inline>
        </w:drawing>
      </w:r>
    </w:p>
    <w:p>
      <w:bookmarkStart w:id="90"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 saepe turpis inventore tempora ullam quibusdam fugiat possimus natus velit massa vivamus quisquam lacus voluptates ullamco vitae imperdiet leo eius etiam nec est tempor veritatis.</w:t>
      </w:r>
      <w:bookmarkEnd w:id="90"/>
    </w:p>
    <w:p>
      <w:r>
        <w:rPr>
          <w:i/>
        </w:rPr>
        <w:t>Tabela de apoio: `matriculas_0_a_5_por_ano.csv`</w:t>
      </w:r>
    </w:p>
    <w:p>
      <w:pPr>
        <w:pStyle w:val="Heading1"/>
      </w:pPr>
      <w:r>
        <w:t>🛡️ Proteção</w:t>
      </w:r>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91"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91"/>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92"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92"/>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439973"/>
                    </a:xfrm>
                    <a:prstGeom prst="rect"/>
                  </pic:spPr>
                </pic:pic>
              </a:graphicData>
            </a:graphic>
          </wp:inline>
        </w:drawing>
      </w:r>
    </w:p>
    <w:p>
      <w:bookmarkStart w:id="93"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93"/>
    </w:p>
    <w:p>
      <w:r>
        <w:rPr>
          <w:i/>
        </w:rPr>
        <w:t>Tabela de apoio: `tabela_mapa_violencia_territorial_ra_2024.csv`</w:t>
      </w:r>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2519629"/>
                    </a:xfrm>
                    <a:prstGeom prst="rect"/>
                  </pic:spPr>
                </pic:pic>
              </a:graphicData>
            </a:graphic>
          </wp:inline>
        </w:drawing>
      </w:r>
    </w:p>
    <w:p>
      <w:bookmarkStart w:id="94"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94"/>
    </w:p>
    <w:p>
      <w:pPr>
        <w:pStyle w:val="Heading3"/>
      </w:pPr>
      <w:r>
        <w:t>Mapa violencia familiar mae bairro 2025  ⬜</w:t>
      </w:r>
    </w:p>
    <w:p>
      <w:r>
        <w:drawing>
          <wp:inline xmlns:a="http://schemas.openxmlformats.org/drawingml/2006/main" xmlns:pic="http://schemas.openxmlformats.org/drawingml/2006/picture">
            <wp:extent cx="5029200" cy="3439973"/>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3439973"/>
                    </a:xfrm>
                    <a:prstGeom prst="rect"/>
                  </pic:spPr>
                </pic:pic>
              </a:graphicData>
            </a:graphic>
          </wp:inline>
        </w:drawing>
      </w:r>
    </w:p>
    <w:p>
      <w:bookmarkStart w:id="95"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95"/>
    </w:p>
    <w:p>
      <w:pPr>
        <w:pStyle w:val="Heading3"/>
      </w:pPr>
      <w:r>
        <w:t>Mapa violencia familiar pai bairro 2025  ⬜</w:t>
      </w:r>
    </w:p>
    <w:p>
      <w:r>
        <w:drawing>
          <wp:inline xmlns:a="http://schemas.openxmlformats.org/drawingml/2006/main" xmlns:pic="http://schemas.openxmlformats.org/drawingml/2006/picture">
            <wp:extent cx="5029200" cy="3439973"/>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3439973"/>
                    </a:xfrm>
                    <a:prstGeom prst="rect"/>
                  </pic:spPr>
                </pic:pic>
              </a:graphicData>
            </a:graphic>
          </wp:inline>
        </w:drawing>
      </w:r>
    </w:p>
    <w:p>
      <w:bookmarkStart w:id="96"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96"/>
    </w:p>
    <w:p>
      <w:pPr>
        <w:pStyle w:val="Heading3"/>
      </w:pPr>
      <w:r>
        <w:t>Mapa violencia familiar outros bairro 2021 2025  ⬜</w:t>
      </w:r>
    </w:p>
    <w:p>
      <w:r>
        <w:drawing>
          <wp:inline xmlns:a="http://schemas.openxmlformats.org/drawingml/2006/main" xmlns:pic="http://schemas.openxmlformats.org/drawingml/2006/picture">
            <wp:extent cx="5029200" cy="3445002"/>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7"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7"/>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95" name="Picture 95"/>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2519629"/>
                    </a:xfrm>
                    <a:prstGeom prst="rect"/>
                  </pic:spPr>
                </pic:pic>
              </a:graphicData>
            </a:graphic>
          </wp:inline>
        </w:drawing>
      </w:r>
    </w:p>
    <w:p>
      <w:bookmarkStart w:id="98"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8"/>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96" name="Picture 96"/>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2937053"/>
                    </a:xfrm>
                    <a:prstGeom prst="rect"/>
                  </pic:spPr>
                </pic:pic>
              </a:graphicData>
            </a:graphic>
          </wp:inline>
        </w:drawing>
      </w:r>
    </w:p>
    <w:p>
      <w:bookmarkStart w:id="99"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9"/>
    </w:p>
    <w:p>
      <w:r>
        <w:rPr>
          <w:i/>
        </w:rPr>
        <w:t>Tabela de apoio: `violencia_familiar_top_bairros_2025.csv`</w:t>
      </w:r>
    </w:p>
    <w:p>
      <w:pPr>
        <w:pStyle w:val="Heading2"/>
      </w:pPr>
      <w:r>
        <w:t>Violência familiar — por CAP  ⬜</w:t>
      </w:r>
    </w:p>
    <w:p>
      <w:bookmarkStart w:id="100"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100"/>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97" name="Picture 97"/>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3027578"/>
                    </a:xfrm>
                    <a:prstGeom prst="rect"/>
                  </pic:spPr>
                </pic:pic>
              </a:graphicData>
            </a:graphic>
          </wp:inline>
        </w:drawing>
      </w:r>
    </w:p>
    <w:p>
      <w:bookmarkStart w:id="101"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101"/>
    </w:p>
    <w:p>
      <w:pPr>
        <w:pStyle w:val="Heading3"/>
      </w:pPr>
      <w:r>
        <w:t>Mapa notif autoprovocada bairro 2026  ⬜</w:t>
      </w:r>
    </w:p>
    <w:p>
      <w:r>
        <w:drawing>
          <wp:inline xmlns:a="http://schemas.openxmlformats.org/drawingml/2006/main" xmlns:pic="http://schemas.openxmlformats.org/drawingml/2006/picture">
            <wp:extent cx="5029200" cy="3439973"/>
            <wp:docPr id="98" name="Picture 98"/>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5029200" cy="3439973"/>
                    </a:xfrm>
                    <a:prstGeom prst="rect"/>
                  </pic:spPr>
                </pic:pic>
              </a:graphicData>
            </a:graphic>
          </wp:inline>
        </w:drawing>
      </w:r>
    </w:p>
    <w:p>
      <w:bookmarkStart w:id="102"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102"/>
    </w:p>
    <w:p>
      <w:r>
        <w:rPr>
          <w:i/>
        </w:rPr>
        <w:t>Tabela de apoio: `notif_autoprovocada_por_bairro_ano.csv`, `tabela_mapa_notif_autoprovocada_2026.csv`</w:t>
      </w:r>
    </w:p>
    <w:p>
      <w:pPr>
        <w:pStyle w:val="Heading2"/>
      </w:pPr>
      <w:r>
        <w:t>Taxa de notificações de violência (0 a 6 anos)  ⬜</w:t>
      </w:r>
    </w:p>
    <w:p>
      <w:pPr>
        <w:pStyle w:val="Heading3"/>
      </w:pPr>
      <w:r>
        <w:t>Violencia familiar taxa municipio ano  ⬜</w:t>
      </w:r>
    </w:p>
    <w:p>
      <w:r>
        <w:drawing>
          <wp:inline xmlns:a="http://schemas.openxmlformats.org/drawingml/2006/main" xmlns:pic="http://schemas.openxmlformats.org/drawingml/2006/picture">
            <wp:extent cx="5029200" cy="2519629"/>
            <wp:docPr id="99" name="Picture 99"/>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5029200" cy="2519629"/>
                    </a:xfrm>
                    <a:prstGeom prst="rect"/>
                  </pic:spPr>
                </pic:pic>
              </a:graphicData>
            </a:graphic>
          </wp:inline>
        </w:drawing>
      </w:r>
    </w:p>
    <w:p>
      <w:bookmarkStart w:id="103"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 nibh nonummy ad occaecat ipsum et nunc nunc unde perferendis dolore dolor ex aut minim tincidunt vitae quisquam nihil ut donec ipsum dicta in vitae eu.</w:t>
      </w:r>
      <w:bookmarkEnd w:id="103"/>
    </w:p>
    <w:p>
      <w:pPr>
        <w:pStyle w:val="Heading3"/>
      </w:pPr>
      <w:r>
        <w:t>Violencia familiar taxa top bairros 2025  ⬜</w:t>
      </w:r>
    </w:p>
    <w:p>
      <w:r>
        <w:drawing>
          <wp:inline xmlns:a="http://schemas.openxmlformats.org/drawingml/2006/main" xmlns:pic="http://schemas.openxmlformats.org/drawingml/2006/picture">
            <wp:extent cx="5029200" cy="2942082"/>
            <wp:docPr id="100" name="Picture 100"/>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5029200" cy="2942082"/>
                    </a:xfrm>
                    <a:prstGeom prst="rect"/>
                  </pic:spPr>
                </pic:pic>
              </a:graphicData>
            </a:graphic>
          </wp:inline>
        </w:drawing>
      </w:r>
    </w:p>
    <w:p>
      <w:bookmarkStart w:id="104"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104"/>
    </w:p>
    <w:p>
      <w:pPr>
        <w:pStyle w:val="Heading3"/>
      </w:pPr>
      <w:r>
        <w:t>Mapa violencia familiar mae taxa bairro 2025  ⬜</w:t>
      </w:r>
    </w:p>
    <w:p>
      <w:r>
        <w:drawing>
          <wp:inline xmlns:a="http://schemas.openxmlformats.org/drawingml/2006/main" xmlns:pic="http://schemas.openxmlformats.org/drawingml/2006/picture">
            <wp:extent cx="5029200" cy="3445002"/>
            <wp:docPr id="101" name="Picture 101"/>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5029200" cy="3445002"/>
                    </a:xfrm>
                    <a:prstGeom prst="rect"/>
                  </pic:spPr>
                </pic:pic>
              </a:graphicData>
            </a:graphic>
          </wp:inline>
        </w:drawing>
      </w:r>
    </w:p>
    <w:p>
      <w:bookmarkStart w:id="105"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105"/>
    </w:p>
    <w:p>
      <w:pPr>
        <w:pStyle w:val="Heading3"/>
      </w:pPr>
      <w:r>
        <w:t>Mapa violencia familiar pai taxa bairro 2025  ⬜</w:t>
      </w:r>
    </w:p>
    <w:p>
      <w:r>
        <w:drawing>
          <wp:inline xmlns:a="http://schemas.openxmlformats.org/drawingml/2006/main" xmlns:pic="http://schemas.openxmlformats.org/drawingml/2006/picture">
            <wp:extent cx="5029200" cy="3445002"/>
            <wp:docPr id="102" name="Picture 10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5029200" cy="3445002"/>
                    </a:xfrm>
                    <a:prstGeom prst="rect"/>
                  </pic:spPr>
                </pic:pic>
              </a:graphicData>
            </a:graphic>
          </wp:inline>
        </w:drawing>
      </w:r>
    </w:p>
    <w:p>
      <w:bookmarkStart w:id="106"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106"/>
    </w:p>
    <w:p>
      <w:pPr>
        <w:pStyle w:val="Heading3"/>
      </w:pPr>
      <w:r>
        <w:t>Mapa violencia familiar outros taxa bairro 2021 2025  ⬜</w:t>
      </w:r>
    </w:p>
    <w:p>
      <w:r>
        <w:drawing>
          <wp:inline xmlns:a="http://schemas.openxmlformats.org/drawingml/2006/main" xmlns:pic="http://schemas.openxmlformats.org/drawingml/2006/picture">
            <wp:extent cx="5029200" cy="3505352"/>
            <wp:docPr id="103" name="Picture 103"/>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5029200" cy="3505352"/>
                    </a:xfrm>
                    <a:prstGeom prst="rect"/>
                  </pic:spPr>
                </pic:pic>
              </a:graphicData>
            </a:graphic>
          </wp:inline>
        </w:drawing>
      </w:r>
    </w:p>
    <w:p>
      <w:bookmarkStart w:id="107"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107"/>
    </w:p>
    <w:p>
      <w:pPr>
        <w:pStyle w:val="Heading3"/>
      </w:pPr>
      <w:r>
        <w:t>Mapa violencia familiar mae taxa ra 2025  ⬜</w:t>
      </w:r>
    </w:p>
    <w:p>
      <w:r>
        <w:drawing>
          <wp:inline xmlns:a="http://schemas.openxmlformats.org/drawingml/2006/main" xmlns:pic="http://schemas.openxmlformats.org/drawingml/2006/picture">
            <wp:extent cx="5029200" cy="3445002"/>
            <wp:docPr id="104" name="Picture 104"/>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5029200" cy="3445002"/>
                    </a:xfrm>
                    <a:prstGeom prst="rect"/>
                  </pic:spPr>
                </pic:pic>
              </a:graphicData>
            </a:graphic>
          </wp:inline>
        </w:drawing>
      </w:r>
    </w:p>
    <w:p>
      <w:bookmarkStart w:id="108"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108"/>
    </w:p>
    <w:p>
      <w:pPr>
        <w:pStyle w:val="Heading3"/>
      </w:pPr>
      <w:r>
        <w:t>Mapa violencia familiar pai taxa ra 2025  ⬜</w:t>
      </w:r>
    </w:p>
    <w:p>
      <w:r>
        <w:drawing>
          <wp:inline xmlns:a="http://schemas.openxmlformats.org/drawingml/2006/main" xmlns:pic="http://schemas.openxmlformats.org/drawingml/2006/picture">
            <wp:extent cx="5029200" cy="3445002"/>
            <wp:docPr id="105" name="Picture 105"/>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5029200" cy="3445002"/>
                    </a:xfrm>
                    <a:prstGeom prst="rect"/>
                  </pic:spPr>
                </pic:pic>
              </a:graphicData>
            </a:graphic>
          </wp:inline>
        </w:drawing>
      </w:r>
    </w:p>
    <w:p>
      <w:bookmarkStart w:id="109"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109"/>
    </w:p>
    <w:p>
      <w:pPr>
        <w:pStyle w:val="Heading3"/>
      </w:pPr>
      <w:r>
        <w:t>Mapa violencia familiar outros taxa ra 2021 2025  ⬜</w:t>
      </w:r>
    </w:p>
    <w:p>
      <w:r>
        <w:drawing>
          <wp:inline xmlns:a="http://schemas.openxmlformats.org/drawingml/2006/main" xmlns:pic="http://schemas.openxmlformats.org/drawingml/2006/picture">
            <wp:extent cx="5029200" cy="3198571"/>
            <wp:docPr id="106" name="Picture 106"/>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5029200" cy="3198571"/>
                    </a:xfrm>
                    <a:prstGeom prst="rect"/>
                  </pic:spPr>
                </pic:pic>
              </a:graphicData>
            </a:graphic>
          </wp:inline>
        </w:drawing>
      </w:r>
    </w:p>
    <w:p>
      <w:bookmarkStart w:id="110"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10"/>
    </w:p>
    <w:p>
      <w:r>
        <w:rPr>
          <w:i/>
        </w:rPr>
        <w:t>Tabela de apoio: `violencia_familiar_taxa_municipio_ano.csv`, `violencia_familiar_taxa_por_bairro.csv`, `violencia_familiar_taxa_top_bairros_2025.csv`</w:t>
      </w:r>
    </w:p>
    <w:p>
      <w:pPr>
        <w:pStyle w:val="Heading2"/>
      </w:pPr>
      <w:r>
        <w:t>Crianças que sofrem violência, por tipificação (sexo e idade)  🚧</w:t>
      </w:r>
    </w:p>
    <w:p>
      <w:pPr>
        <w:pStyle w:val="IntenseQuote"/>
      </w:pPr>
      <w:r>
        <w:t>[PENDENTE] dado ainda não extraído do Tabnet</w:t>
      </w:r>
    </w:p>
    <w:p>
      <w:pPr>
        <w:pStyle w:val="Heading1"/>
      </w:pPr>
      <w:r>
        <w:t>🍽️ Alimentação</w:t>
      </w:r>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45002"/>
            <wp:docPr id="107" name="Picture 107"/>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5029200" cy="3445002"/>
                    </a:xfrm>
                    <a:prstGeom prst="rect"/>
                  </pic:spPr>
                </pic:pic>
              </a:graphicData>
            </a:graphic>
          </wp:inline>
        </w:drawing>
      </w:r>
    </w:p>
    <w:p>
      <w:bookmarkStart w:id="111"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11"/>
    </w:p>
    <w:p>
      <w:r>
        <w:rPr>
          <w:i/>
        </w:rPr>
        <w:t>Tabela de apoio: `nascidos_abaixo_peso_por_ano.csv`</w:t>
      </w:r>
    </w:p>
    <w:p>
      <w:pPr>
        <w:pStyle w:val="Heading2"/>
      </w:pPr>
      <w:r>
        <w:t>Baixo peso ao nascer (percentual)  ✏️ ⚠️</w:t>
      </w:r>
    </w:p>
    <w:p>
      <w:pPr>
        <w:pStyle w:val="Heading3"/>
      </w:pPr>
      <w:r>
        <w:t>Nascidos abaixo peso percentual por ano  ✏️ ⚠️</w:t>
      </w:r>
    </w:p>
    <w:p>
      <w:r>
        <w:drawing>
          <wp:inline xmlns:a="http://schemas.openxmlformats.org/drawingml/2006/main" xmlns:pic="http://schemas.openxmlformats.org/drawingml/2006/picture">
            <wp:extent cx="5029200" cy="2514600"/>
            <wp:docPr id="108" name="Picture 108"/>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5029200" cy="2514600"/>
                    </a:xfrm>
                    <a:prstGeom prst="rect"/>
                  </pic:spPr>
                </pic:pic>
              </a:graphicData>
            </a:graphic>
          </wp:inline>
        </w:drawing>
      </w:r>
    </w:p>
    <w:p>
      <w:bookmarkStart w:id="112" w:name="nascidos_abaixo_peso_percentual_por_ano"/>
      <w:r>
        <w:t>Em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12"/>
    </w:p>
    <w:p>
      <w:r>
        <w:rPr>
          <w:i/>
          <w:color w:val="B03A2E"/>
          <w:sz w:val="18"/>
        </w:rPr>
        <w:t>⚠️ Revisão de texto: "Em 2006 e 2025" → "Entre 2006 e 2025".</w:t>
      </w:r>
    </w:p>
    <w:p>
      <w:pPr>
        <w:pStyle w:val="Heading3"/>
      </w:pPr>
      <w:r>
        <w:t>Mapa percentual baixo peso bairro 2025  ✏️</w:t>
      </w:r>
    </w:p>
    <w:p>
      <w:r>
        <w:drawing>
          <wp:inline xmlns:a="http://schemas.openxmlformats.org/drawingml/2006/main" xmlns:pic="http://schemas.openxmlformats.org/drawingml/2006/picture">
            <wp:extent cx="5029200" cy="3445002"/>
            <wp:docPr id="109" name="Picture 109"/>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5029200" cy="3445002"/>
                    </a:xfrm>
                    <a:prstGeom prst="rect"/>
                  </pic:spPr>
                </pic:pic>
              </a:graphicData>
            </a:graphic>
          </wp:inline>
        </w:drawing>
      </w:r>
    </w:p>
    <w:p>
      <w:bookmarkStart w:id="113"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13"/>
    </w:p>
    <w:p>
      <w:r>
        <w:rPr>
          <w:i/>
        </w:rPr>
        <w:t>Tabela de apoio: `nascidos_abaixo_peso_por_ano.csv`</w:t>
      </w:r>
    </w:p>
    <w:p>
      <w:pPr>
        <w:pStyle w:val="Heading2"/>
      </w:pPr>
      <w:r>
        <w:t>Desnutrição SISVAN (número)  ⬜</w:t>
      </w:r>
    </w:p>
    <w:p>
      <w:bookmarkStart w:id="114"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14"/>
    </w:p>
    <w:p>
      <w:pPr>
        <w:pStyle w:val="Heading2"/>
      </w:pPr>
      <w:r>
        <w:t>Desnutrição SISVAN (percentual)  ✏️ ⚠️</w:t>
      </w:r>
    </w:p>
    <w:p>
      <w:pPr>
        <w:pStyle w:val="Heading3"/>
      </w:pPr>
      <w:r>
        <w:t>Sisvan desnutricao percentual por ano  ✏️ ⚠️</w:t>
      </w:r>
    </w:p>
    <w:p>
      <w:r>
        <w:drawing>
          <wp:inline xmlns:a="http://schemas.openxmlformats.org/drawingml/2006/main" xmlns:pic="http://schemas.openxmlformats.org/drawingml/2006/picture">
            <wp:extent cx="5029200" cy="2519629"/>
            <wp:docPr id="110" name="Picture 110"/>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5029200" cy="2519629"/>
                    </a:xfrm>
                    <a:prstGeom prst="rect"/>
                  </pic:spPr>
                </pic:pic>
              </a:graphicData>
            </a:graphic>
          </wp:inline>
        </w:drawing>
      </w:r>
    </w:p>
    <w:p>
      <w:bookmarkStart w:id="115" w:name="sisvan_desnutricao_percentual_por_ano"/>
      <w:r>
        <w:t>Ao longo da série, o percentual de nascidos com baixo peso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15"/>
    </w:p>
    <w:p>
      <w:r>
        <w:rPr>
          <w:i/>
          <w:color w:val="B03A2E"/>
          <w:sz w:val="18"/>
        </w:rPr>
        <w:t>⚠️ Conferir assunto: o texto fala em "percentual de nascidos com baixo peso", mas o gráfico é de desnutrição (SISVAN) — provável cópia do texto de baixo peso.</w:t>
      </w:r>
    </w:p>
    <w:p>
      <w:r>
        <w:rPr>
          <w:i/>
        </w:rPr>
        <w:t>Tabela de apoio: `sisvan_desnutricao_por_ano.csv`</w:t>
      </w:r>
    </w:p>
    <w:p>
      <w:pPr>
        <w:pStyle w:val="Heading2"/>
      </w:pPr>
      <w:r>
        <w:t>Sobrepeso SISVAN (número)  ⬜</w:t>
      </w:r>
    </w:p>
    <w:p>
      <w:bookmarkStart w:id="116"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16"/>
    </w:p>
    <w:p>
      <w:pPr>
        <w:pStyle w:val="Heading2"/>
      </w:pPr>
      <w:r>
        <w:t>Sobrepeso SISVAN (percentual)  ✏️ ⚠️</w:t>
      </w:r>
    </w:p>
    <w:p>
      <w:pPr>
        <w:pStyle w:val="Heading3"/>
      </w:pPr>
      <w:r>
        <w:t>Sisvan sobrepeso percentual por ano  ✏️</w:t>
      </w:r>
    </w:p>
    <w:p>
      <w:r>
        <w:drawing>
          <wp:inline xmlns:a="http://schemas.openxmlformats.org/drawingml/2006/main" xmlns:pic="http://schemas.openxmlformats.org/drawingml/2006/picture">
            <wp:extent cx="5029200" cy="2519629"/>
            <wp:docPr id="111" name="Picture 111"/>
            <wp:cNvGraphicFramePr>
              <a:graphicFrameLocks noChangeAspect="1"/>
            </wp:cNvGraphicFramePr>
            <a:graphic>
              <a:graphicData uri="http://schemas.openxmlformats.org/drawingml/2006/picture">
                <pic:pic>
                  <pic:nvPicPr>
                    <pic:cNvPr id="0" name="image.jpg"/>
                    <pic:cNvPicPr/>
                  </pic:nvPicPr>
                  <pic:blipFill>
                    <a:blip r:embed="rId118"/>
                    <a:stretch>
                      <a:fillRect/>
                    </a:stretch>
                  </pic:blipFill>
                  <pic:spPr>
                    <a:xfrm>
                      <a:off x="0" y="0"/>
                      <a:ext cx="5029200" cy="2519629"/>
                    </a:xfrm>
                    <a:prstGeom prst="rect"/>
                  </pic:spPr>
                </pic:pic>
              </a:graphicData>
            </a:graphic>
          </wp:inline>
        </w:drawing>
      </w:r>
    </w:p>
    <w:p>
      <w:bookmarkStart w:id="117"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17"/>
    </w:p>
    <w:p>
      <w:pPr>
        <w:pStyle w:val="Heading3"/>
      </w:pPr>
      <w:r>
        <w:t>Sisvan obesidade percentual por ano  ✏️ ⚠️</w:t>
      </w:r>
    </w:p>
    <w:p>
      <w:r>
        <w:drawing>
          <wp:inline xmlns:a="http://schemas.openxmlformats.org/drawingml/2006/main" xmlns:pic="http://schemas.openxmlformats.org/drawingml/2006/picture">
            <wp:extent cx="5029200" cy="2519629"/>
            <wp:docPr id="112" name="Picture 112"/>
            <wp:cNvGraphicFramePr>
              <a:graphicFrameLocks noChangeAspect="1"/>
            </wp:cNvGraphicFramePr>
            <a:graphic>
              <a:graphicData uri="http://schemas.openxmlformats.org/drawingml/2006/picture">
                <pic:pic>
                  <pic:nvPicPr>
                    <pic:cNvPr id="0" name="image.jpg"/>
                    <pic:cNvPicPr/>
                  </pic:nvPicPr>
                  <pic:blipFill>
                    <a:blip r:embed="rId119"/>
                    <a:stretch>
                      <a:fillRect/>
                    </a:stretch>
                  </pic:blipFill>
                  <pic:spPr>
                    <a:xfrm>
                      <a:off x="0" y="0"/>
                      <a:ext cx="5029200" cy="2519629"/>
                    </a:xfrm>
                    <a:prstGeom prst="rect"/>
                  </pic:spPr>
                </pic:pic>
              </a:graphicData>
            </a:graphic>
          </wp:inline>
        </w:drawing>
      </w:r>
    </w:p>
    <w:p>
      <w:bookmarkStart w:id="118" w:name="sisvan_obesidade_percentual_por_ano"/>
      <w:r>
        <w:t>O percentual de crianças com obesidade, semelhante ao com sobrepeso, também apresentou oscilações ao longo da série Após crescimento entre 2008 e 2013, o indicdor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8"/>
    </w:p>
    <w:p>
      <w:r>
        <w:rPr>
          <w:i/>
          <w:color w:val="B03A2E"/>
          <w:sz w:val="18"/>
        </w:rPr>
        <w:t>⚠️ Revisão de texto: "indicdor" → "indicador"; falta ponto antes de "Após crescimento".</w:t>
      </w:r>
    </w:p>
    <w:p>
      <w:r>
        <w:rPr>
          <w:i/>
        </w:rPr>
        <w:t>Tabela de apoio: `sisvan_sobrepeso_por_ano.csv`</w:t>
      </w:r>
    </w:p>
    <w:p>
      <w:pPr>
        <w:pStyle w:val="Heading1"/>
      </w:pPr>
      <w:r>
        <w:t>🏠 Moradia</w:t>
      </w:r>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