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spacing w:lineRule="atLeast" w:line="200"/>
        <w:jc w:val="center"/>
        <w:rPr>
          <w:b/>
          <w:color w:val="000000"/>
          <w:sz w:val="28"/>
          <w:szCs w:val="24"/>
          <w:lang w:val="ru-RU"/>
        </w:rPr>
      </w:pPr>
      <w:r>
        <w:rPr>
          <w:b/>
          <w:color w:val="000000"/>
          <w:sz w:val="28"/>
          <w:szCs w:val="24"/>
          <w:lang w:val="ru-RU"/>
        </w:rPr>
        <w:t>Реквизиты</w:t>
      </w:r>
    </w:p>
    <w:p>
      <w:pPr>
        <w:pStyle w:val="Normal"/>
        <w:spacing w:lineRule="atLeast" w:line="200"/>
        <w:jc w:val="center"/>
        <w:rPr>
          <w:b/>
          <w:color w:val="000000"/>
          <w:sz w:val="28"/>
          <w:szCs w:val="24"/>
        </w:rPr>
      </w:pPr>
      <w:r>
        <w:rPr>
          <w:lang w:val="ru-RU"/>
        </w:rPr>
      </w:r>
    </w:p>
    <w:tbl>
      <w:tblPr>
        <w:tblW w:w="5000" w:type="pct"/>
        <w:jc w:val="start"/>
        <w:tblInd w:w="0" w:type="dxa"/>
        <w:tblLayout w:type="fixed"/>
        <w:tblCellMar>
          <w:top w:w="55" w:type="dxa"/>
          <w:start w:w="55" w:type="dxa"/>
          <w:bottom w:w="55" w:type="dxa"/>
          <w:end w:w="55" w:type="dxa"/>
        </w:tblCellMar>
      </w:tblPr>
      <w:tblGrid>
        <w:gridCol w:w="3209"/>
        <w:gridCol w:w="2355"/>
        <w:gridCol w:w="4782"/>
      </w:tblGrid>
      <w:tr>
        <w:trPr/>
        <w:tc>
          <w:tcPr>
            <w:tcW w:w="3209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</w:tcBorders>
          </w:tcPr>
          <w:p>
            <w:pPr>
              <w:pStyle w:val="Normal"/>
              <w:spacing w:before="0" w:after="20"/>
              <w:jc w:val="center"/>
              <w:rPr>
                <w:rFonts w:ascii="Times New Roman" w:hAnsi="Times New Roman"/>
                <w:b w:val="false"/>
                <w:bCs w:val="false"/>
                <w:sz w:val="24"/>
                <w:szCs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  <w:t>Наименование контрагента</w:t>
            </w:r>
            <w:r>
              <w:rPr>
                <w:b w:val="false"/>
                <w:bCs w:val="false"/>
                <w:sz w:val="24"/>
                <w:szCs w:val="24"/>
                <w:lang w:val="ru-RU"/>
              </w:rPr>
              <w:t>/организации/компании</w:t>
            </w:r>
            <w:r>
              <w:rPr>
                <w:b w:val="false"/>
                <w:bCs w:val="false"/>
                <w:sz w:val="24"/>
                <w:szCs w:val="24"/>
              </w:rPr>
              <w:t>(полное)</w:t>
            </w:r>
          </w:p>
        </w:tc>
        <w:tc>
          <w:tcPr>
            <w:tcW w:w="2355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</w:tcBorders>
          </w:tcPr>
          <w:p>
            <w:pPr>
              <w:pStyle w:val="Style18"/>
              <w:jc w:val="center"/>
              <w:rPr>
                <w:rFonts w:ascii="Times New Roman" w:hAnsi="Times New Roman"/>
                <w:b w:val="false"/>
                <w:bCs w:val="false"/>
                <w:sz w:val="24"/>
                <w:szCs w:val="24"/>
                <w:lang w:val="en-US"/>
              </w:rPr>
            </w:pPr>
            <w:r>
              <w:rPr>
                <w:b w:val="false"/>
                <w:bCs w:val="false"/>
                <w:sz w:val="24"/>
                <w:szCs w:val="24"/>
                <w:lang w:val="en-US"/>
              </w:rPr>
            </w:r>
          </w:p>
        </w:tc>
        <w:tc>
          <w:tcPr>
            <w:tcW w:w="4782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</w:tcPr>
          <w:p>
            <w:pPr>
              <w:pStyle w:val="Style18"/>
              <w:jc w:val="center"/>
              <w:rPr>
                <w:rFonts w:ascii="Times New Roman" w:hAnsi="Times New Roman"/>
                <w:b w:val="false"/>
                <w:bCs w:val="false"/>
                <w:sz w:val="24"/>
                <w:szCs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</w:r>
          </w:p>
        </w:tc>
      </w:tr>
      <w:tr>
        <w:trPr/>
        <w:tc>
          <w:tcPr>
            <w:tcW w:w="3209" w:type="dxa"/>
            <w:tcBorders>
              <w:start w:val="single" w:sz="2" w:space="0" w:color="000000"/>
              <w:bottom w:val="single" w:sz="2" w:space="0" w:color="000000"/>
            </w:tcBorders>
          </w:tcPr>
          <w:p>
            <w:pPr>
              <w:pStyle w:val="Normal"/>
              <w:spacing w:before="0" w:after="20"/>
              <w:jc w:val="center"/>
              <w:rPr>
                <w:rFonts w:ascii="Times New Roman" w:hAnsi="Times New Roman"/>
                <w:b w:val="false"/>
                <w:bCs w:val="false"/>
                <w:sz w:val="24"/>
                <w:szCs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  <w:t>Сокращенное наименование  контрагента</w:t>
            </w:r>
            <w:r>
              <w:rPr>
                <w:b w:val="false"/>
                <w:bCs w:val="false"/>
                <w:sz w:val="24"/>
                <w:szCs w:val="24"/>
                <w:lang w:val="ru-RU"/>
              </w:rPr>
              <w:t>/организации/компании</w:t>
            </w:r>
          </w:p>
        </w:tc>
        <w:tc>
          <w:tcPr>
            <w:tcW w:w="2355" w:type="dxa"/>
            <w:tcBorders>
              <w:start w:val="single" w:sz="2" w:space="0" w:color="000000"/>
              <w:bottom w:val="single" w:sz="2" w:space="0" w:color="000000"/>
            </w:tcBorders>
          </w:tcPr>
          <w:p>
            <w:pPr>
              <w:pStyle w:val="Style18"/>
              <w:jc w:val="center"/>
              <w:rPr>
                <w:rFonts w:ascii="Times New Roman" w:hAnsi="Times New Roman"/>
                <w:b w:val="false"/>
                <w:bCs w:val="false"/>
                <w:sz w:val="24"/>
                <w:szCs w:val="24"/>
                <w:lang w:val="en-US"/>
              </w:rPr>
            </w:pPr>
            <w:r>
              <w:rPr>
                <w:b w:val="false"/>
                <w:bCs w:val="false"/>
                <w:sz w:val="24"/>
                <w:szCs w:val="24"/>
                <w:lang w:val="en-US"/>
              </w:rPr>
              <w:t>ООО Ромашка</w:t>
            </w:r>
          </w:p>
        </w:tc>
        <w:tc>
          <w:tcPr>
            <w:tcW w:w="4782" w:type="dxa"/>
            <w:tcBorders>
              <w:start w:val="single" w:sz="2" w:space="0" w:color="000000"/>
              <w:bottom w:val="single" w:sz="2" w:space="0" w:color="000000"/>
              <w:end w:val="single" w:sz="2" w:space="0" w:color="000000"/>
            </w:tcBorders>
          </w:tcPr>
          <w:p>
            <w:pPr>
              <w:pStyle w:val="Style18"/>
              <w:jc w:val="center"/>
              <w:rPr>
                <w:rFonts w:ascii="Times New Roman" w:hAnsi="Times New Roman"/>
                <w:b w:val="false"/>
                <w:bCs w:val="false"/>
                <w:sz w:val="24"/>
                <w:szCs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</w:r>
          </w:p>
        </w:tc>
      </w:tr>
      <w:tr>
        <w:trPr/>
        <w:tc>
          <w:tcPr>
            <w:tcW w:w="3209" w:type="dxa"/>
            <w:tcBorders>
              <w:start w:val="single" w:sz="2" w:space="0" w:color="000000"/>
              <w:bottom w:val="single" w:sz="2" w:space="0" w:color="000000"/>
            </w:tcBorders>
          </w:tcPr>
          <w:p>
            <w:pPr>
              <w:pStyle w:val="Normal"/>
              <w:spacing w:before="0" w:after="20"/>
              <w:jc w:val="center"/>
              <w:rPr>
                <w:rFonts w:ascii="Times New Roman" w:hAnsi="Times New Roman"/>
                <w:b w:val="false"/>
                <w:bCs w:val="false"/>
                <w:sz w:val="24"/>
                <w:szCs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  <w:t>Юридический адрес</w:t>
            </w:r>
          </w:p>
        </w:tc>
        <w:tc>
          <w:tcPr>
            <w:tcW w:w="2355" w:type="dxa"/>
            <w:tcBorders>
              <w:start w:val="single" w:sz="2" w:space="0" w:color="000000"/>
              <w:bottom w:val="single" w:sz="2" w:space="0" w:color="000000"/>
            </w:tcBorders>
          </w:tcPr>
          <w:p>
            <w:pPr>
              <w:pStyle w:val="Style18"/>
              <w:jc w:val="center"/>
              <w:rPr>
                <w:rFonts w:ascii="Times New Roman" w:hAnsi="Times New Roman"/>
                <w:b w:val="false"/>
                <w:bCs w:val="false"/>
                <w:sz w:val="24"/>
                <w:szCs w:val="24"/>
                <w:lang w:val="en-US"/>
              </w:rPr>
            </w:pPr>
            <w:r>
              <w:rPr>
                <w:b w:val="false"/>
                <w:bCs w:val="false"/>
                <w:sz w:val="24"/>
                <w:szCs w:val="24"/>
                <w:lang w:val="en-US"/>
              </w:rPr>
              <w:t>115035, г. Москва, ул. Садовая, д. 1</w:t>
            </w:r>
          </w:p>
        </w:tc>
        <w:tc>
          <w:tcPr>
            <w:tcW w:w="4782" w:type="dxa"/>
            <w:tcBorders>
              <w:start w:val="single" w:sz="2" w:space="0" w:color="000000"/>
              <w:bottom w:val="single" w:sz="2" w:space="0" w:color="000000"/>
              <w:end w:val="single" w:sz="2" w:space="0" w:color="000000"/>
            </w:tcBorders>
          </w:tcPr>
          <w:p>
            <w:pPr>
              <w:pStyle w:val="Normal"/>
              <w:spacing w:before="0" w:after="20"/>
              <w:jc w:val="center"/>
              <w:rPr>
                <w:rFonts w:ascii="Times New Roman" w:hAnsi="Times New Roman"/>
                <w:b w:val="false"/>
                <w:bCs w:val="false"/>
                <w:sz w:val="24"/>
                <w:szCs w:val="24"/>
                <w:lang w:val="ru-RU"/>
              </w:rPr>
            </w:pPr>
            <w:r>
              <w:rPr>
                <w:b w:val="false"/>
                <w:bCs w:val="false"/>
                <w:sz w:val="24"/>
                <w:szCs w:val="24"/>
                <w:lang w:val="ru-RU"/>
              </w:rPr>
            </w:r>
          </w:p>
        </w:tc>
      </w:tr>
      <w:tr>
        <w:trPr/>
        <w:tc>
          <w:tcPr>
            <w:tcW w:w="3209" w:type="dxa"/>
            <w:tcBorders>
              <w:start w:val="single" w:sz="2" w:space="0" w:color="000000"/>
              <w:bottom w:val="single" w:sz="2" w:space="0" w:color="000000"/>
            </w:tcBorders>
          </w:tcPr>
          <w:p>
            <w:pPr>
              <w:pStyle w:val="Normal"/>
              <w:spacing w:before="0" w:after="20"/>
              <w:jc w:val="center"/>
              <w:rPr>
                <w:rFonts w:ascii="Times New Roman" w:hAnsi="Times New Roman"/>
                <w:b w:val="false"/>
                <w:bCs w:val="false"/>
                <w:sz w:val="24"/>
                <w:szCs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  <w:t>Почтовый адрес</w:t>
            </w:r>
          </w:p>
        </w:tc>
        <w:tc>
          <w:tcPr>
            <w:tcW w:w="2355" w:type="dxa"/>
            <w:tcBorders>
              <w:start w:val="single" w:sz="2" w:space="0" w:color="000000"/>
              <w:bottom w:val="single" w:sz="2" w:space="0" w:color="000000"/>
            </w:tcBorders>
          </w:tcPr>
          <w:p>
            <w:pPr>
              <w:pStyle w:val="Style18"/>
              <w:jc w:val="center"/>
              <w:rPr>
                <w:rFonts w:ascii="Times New Roman" w:hAnsi="Times New Roman"/>
                <w:b w:val="false"/>
                <w:bCs w:val="false"/>
                <w:sz w:val="24"/>
                <w:szCs w:val="24"/>
                <w:lang w:val="en-US"/>
              </w:rPr>
            </w:pPr>
            <w:r>
              <w:rPr>
                <w:b w:val="false"/>
                <w:bCs w:val="false"/>
                <w:sz w:val="24"/>
                <w:szCs w:val="24"/>
                <w:lang w:val="en-US"/>
              </w:rPr>
              <w:t>115035, г. Москва, ул. Садовая, д. 1</w:t>
            </w:r>
          </w:p>
        </w:tc>
        <w:tc>
          <w:tcPr>
            <w:tcW w:w="4782" w:type="dxa"/>
            <w:tcBorders>
              <w:start w:val="single" w:sz="2" w:space="0" w:color="000000"/>
              <w:bottom w:val="single" w:sz="2" w:space="0" w:color="000000"/>
              <w:end w:val="single" w:sz="2" w:space="0" w:color="000000"/>
            </w:tcBorders>
          </w:tcPr>
          <w:p>
            <w:pPr>
              <w:pStyle w:val="Normal"/>
              <w:spacing w:before="0" w:after="20"/>
              <w:jc w:val="center"/>
              <w:rPr>
                <w:rFonts w:ascii="Times New Roman" w:hAnsi="Times New Roman"/>
                <w:b w:val="false"/>
                <w:bCs w:val="false"/>
                <w:sz w:val="24"/>
                <w:szCs w:val="24"/>
                <w:lang w:val="ru-RU"/>
              </w:rPr>
            </w:pPr>
            <w:r>
              <w:rPr>
                <w:b w:val="false"/>
                <w:bCs w:val="false"/>
                <w:sz w:val="24"/>
                <w:szCs w:val="24"/>
                <w:lang w:val="ru-RU"/>
              </w:rPr>
            </w:r>
          </w:p>
        </w:tc>
      </w:tr>
      <w:tr>
        <w:trPr/>
        <w:tc>
          <w:tcPr>
            <w:tcW w:w="3209" w:type="dxa"/>
            <w:tcBorders>
              <w:start w:val="single" w:sz="2" w:space="0" w:color="000000"/>
              <w:bottom w:val="single" w:sz="2" w:space="0" w:color="000000"/>
            </w:tcBorders>
          </w:tcPr>
          <w:p>
            <w:pPr>
              <w:pStyle w:val="Normal"/>
              <w:spacing w:before="0" w:after="20"/>
              <w:jc w:val="center"/>
              <w:rPr>
                <w:rFonts w:ascii="Times New Roman" w:hAnsi="Times New Roman"/>
                <w:b w:val="false"/>
                <w:bCs w:val="false"/>
                <w:sz w:val="24"/>
                <w:szCs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  <w:t>ОГРН</w:t>
            </w:r>
          </w:p>
        </w:tc>
        <w:tc>
          <w:tcPr>
            <w:tcW w:w="2355" w:type="dxa"/>
            <w:tcBorders>
              <w:start w:val="single" w:sz="2" w:space="0" w:color="000000"/>
              <w:bottom w:val="single" w:sz="2" w:space="0" w:color="000000"/>
            </w:tcBorders>
          </w:tcPr>
          <w:p>
            <w:pPr>
              <w:pStyle w:val="Style18"/>
              <w:jc w:val="center"/>
              <w:rPr>
                <w:rFonts w:ascii="Times New Roman" w:hAnsi="Times New Roman"/>
                <w:b w:val="false"/>
                <w:bCs w:val="false"/>
                <w:sz w:val="24"/>
                <w:szCs w:val="24"/>
                <w:lang w:val="en-US"/>
              </w:rPr>
            </w:pPr>
            <w:r>
              <w:rPr>
                <w:b w:val="false"/>
                <w:bCs w:val="false"/>
                <w:sz w:val="24"/>
                <w:szCs w:val="24"/>
                <w:lang w:val="en-US"/>
              </w:rPr>
              <w:t>1027700132195</w:t>
            </w:r>
          </w:p>
        </w:tc>
        <w:tc>
          <w:tcPr>
            <w:tcW w:w="4782" w:type="dxa"/>
            <w:tcBorders>
              <w:start w:val="single" w:sz="2" w:space="0" w:color="000000"/>
              <w:bottom w:val="single" w:sz="2" w:space="0" w:color="000000"/>
              <w:end w:val="single" w:sz="2" w:space="0" w:color="000000"/>
            </w:tcBorders>
          </w:tcPr>
          <w:p>
            <w:pPr>
              <w:pStyle w:val="Normal"/>
              <w:spacing w:before="0" w:after="20"/>
              <w:jc w:val="center"/>
              <w:rPr>
                <w:rFonts w:ascii="Times New Roman" w:hAnsi="Times New Roman"/>
                <w:b w:val="false"/>
                <w:bCs w:val="false"/>
                <w:sz w:val="24"/>
                <w:szCs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</w:r>
          </w:p>
        </w:tc>
      </w:tr>
      <w:tr>
        <w:trPr/>
        <w:tc>
          <w:tcPr>
            <w:tcW w:w="3209" w:type="dxa"/>
            <w:tcBorders>
              <w:start w:val="single" w:sz="2" w:space="0" w:color="000000"/>
              <w:bottom w:val="single" w:sz="2" w:space="0" w:color="000000"/>
            </w:tcBorders>
          </w:tcPr>
          <w:p>
            <w:pPr>
              <w:pStyle w:val="Normal"/>
              <w:spacing w:before="0" w:after="20"/>
              <w:jc w:val="center"/>
              <w:rPr>
                <w:rFonts w:ascii="Times New Roman" w:hAnsi="Times New Roman"/>
                <w:b w:val="false"/>
                <w:bCs w:val="false"/>
                <w:sz w:val="24"/>
                <w:szCs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  <w:t>Наименование банка</w:t>
            </w:r>
          </w:p>
        </w:tc>
        <w:tc>
          <w:tcPr>
            <w:tcW w:w="2355" w:type="dxa"/>
            <w:tcBorders>
              <w:start w:val="single" w:sz="2" w:space="0" w:color="000000"/>
              <w:bottom w:val="single" w:sz="2" w:space="0" w:color="000000"/>
            </w:tcBorders>
          </w:tcPr>
          <w:p>
            <w:pPr>
              <w:pStyle w:val="Style18"/>
              <w:jc w:val="center"/>
              <w:rPr>
                <w:rFonts w:ascii="Times New Roman" w:hAnsi="Times New Roman"/>
                <w:b w:val="false"/>
                <w:bCs w:val="false"/>
                <w:sz w:val="24"/>
                <w:szCs w:val="24"/>
                <w:lang w:val="en-US"/>
              </w:rPr>
            </w:pPr>
            <w:r>
              <w:rPr>
                <w:b w:val="false"/>
                <w:bCs w:val="false"/>
                <w:sz w:val="24"/>
                <w:szCs w:val="24"/>
                <w:lang w:val="en-US"/>
              </w:rPr>
              <w:t>ПАО Сбербанк</w:t>
            </w:r>
          </w:p>
        </w:tc>
        <w:tc>
          <w:tcPr>
            <w:tcW w:w="4782" w:type="dxa"/>
            <w:tcBorders>
              <w:start w:val="single" w:sz="2" w:space="0" w:color="000000"/>
              <w:bottom w:val="single" w:sz="2" w:space="0" w:color="000000"/>
              <w:end w:val="single" w:sz="2" w:space="0" w:color="000000"/>
            </w:tcBorders>
          </w:tcPr>
          <w:p>
            <w:pPr>
              <w:pStyle w:val="Normal"/>
              <w:spacing w:before="0" w:after="20"/>
              <w:jc w:val="center"/>
              <w:rPr>
                <w:rFonts w:ascii="Times New Roman" w:hAnsi="Times New Roman"/>
                <w:b w:val="false"/>
                <w:bCs w:val="false"/>
                <w:sz w:val="24"/>
                <w:szCs w:val="24"/>
                <w:lang w:val="ru-RU"/>
              </w:rPr>
            </w:pPr>
            <w:r>
              <w:rPr>
                <w:b w:val="false"/>
                <w:bCs w:val="false"/>
                <w:sz w:val="24"/>
                <w:szCs w:val="24"/>
                <w:lang w:val="ru-RU"/>
              </w:rPr>
            </w:r>
          </w:p>
        </w:tc>
      </w:tr>
      <w:tr>
        <w:trPr/>
        <w:tc>
          <w:tcPr>
            <w:tcW w:w="3209" w:type="dxa"/>
            <w:tcBorders>
              <w:start w:val="single" w:sz="2" w:space="0" w:color="000000"/>
              <w:bottom w:val="single" w:sz="2" w:space="0" w:color="000000"/>
            </w:tcBorders>
          </w:tcPr>
          <w:p>
            <w:pPr>
              <w:pStyle w:val="Normal"/>
              <w:spacing w:before="0" w:after="20"/>
              <w:jc w:val="center"/>
              <w:rPr>
                <w:rFonts w:ascii="Times New Roman" w:hAnsi="Times New Roman"/>
                <w:b w:val="false"/>
                <w:bCs w:val="false"/>
                <w:sz w:val="24"/>
                <w:szCs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  <w:t>Р/счет</w:t>
            </w:r>
          </w:p>
        </w:tc>
        <w:tc>
          <w:tcPr>
            <w:tcW w:w="2355" w:type="dxa"/>
            <w:tcBorders>
              <w:start w:val="single" w:sz="2" w:space="0" w:color="000000"/>
              <w:bottom w:val="single" w:sz="2" w:space="0" w:color="000000"/>
            </w:tcBorders>
          </w:tcPr>
          <w:p>
            <w:pPr>
              <w:pStyle w:val="Style18"/>
              <w:jc w:val="center"/>
              <w:rPr>
                <w:rFonts w:ascii="Times New Roman" w:hAnsi="Times New Roman"/>
                <w:b w:val="false"/>
                <w:bCs w:val="false"/>
                <w:sz w:val="24"/>
                <w:szCs w:val="24"/>
                <w:lang w:val="en-US"/>
              </w:rPr>
            </w:pPr>
            <w:r>
              <w:rPr>
                <w:b w:val="false"/>
                <w:bCs w:val="false"/>
                <w:sz w:val="24"/>
                <w:szCs w:val="24"/>
                <w:lang w:val="en-US"/>
              </w:rPr>
              <w:t>40702810100000001234</w:t>
            </w:r>
          </w:p>
        </w:tc>
        <w:tc>
          <w:tcPr>
            <w:tcW w:w="4782" w:type="dxa"/>
            <w:tcBorders>
              <w:start w:val="single" w:sz="2" w:space="0" w:color="000000"/>
              <w:bottom w:val="single" w:sz="2" w:space="0" w:color="000000"/>
              <w:end w:val="single" w:sz="2" w:space="0" w:color="000000"/>
            </w:tcBorders>
          </w:tcPr>
          <w:p>
            <w:pPr>
              <w:pStyle w:val="Normal"/>
              <w:spacing w:before="0" w:after="20"/>
              <w:jc w:val="center"/>
              <w:rPr>
                <w:rFonts w:ascii="Times New Roman" w:hAnsi="Times New Roman"/>
                <w:b w:val="false"/>
                <w:bCs w:val="false"/>
                <w:sz w:val="24"/>
                <w:szCs w:val="24"/>
                <w:lang w:val="ru-RU"/>
              </w:rPr>
            </w:pPr>
            <w:r>
              <w:rPr>
                <w:b w:val="false"/>
                <w:bCs w:val="false"/>
                <w:sz w:val="24"/>
                <w:szCs w:val="24"/>
                <w:lang w:val="ru-RU"/>
              </w:rPr>
            </w:r>
          </w:p>
        </w:tc>
      </w:tr>
      <w:tr>
        <w:trPr/>
        <w:tc>
          <w:tcPr>
            <w:tcW w:w="3209" w:type="dxa"/>
            <w:tcBorders>
              <w:start w:val="single" w:sz="2" w:space="0" w:color="000000"/>
              <w:bottom w:val="single" w:sz="2" w:space="0" w:color="000000"/>
            </w:tcBorders>
          </w:tcPr>
          <w:p>
            <w:pPr>
              <w:pStyle w:val="Normal"/>
              <w:spacing w:before="0" w:after="20"/>
              <w:jc w:val="center"/>
              <w:rPr>
                <w:rFonts w:ascii="Times New Roman" w:hAnsi="Times New Roman"/>
                <w:b w:val="false"/>
                <w:bCs w:val="false"/>
                <w:sz w:val="24"/>
                <w:szCs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  <w:t>К/счет</w:t>
            </w:r>
          </w:p>
        </w:tc>
        <w:tc>
          <w:tcPr>
            <w:tcW w:w="2355" w:type="dxa"/>
            <w:tcBorders>
              <w:start w:val="single" w:sz="2" w:space="0" w:color="000000"/>
              <w:bottom w:val="single" w:sz="2" w:space="0" w:color="000000"/>
            </w:tcBorders>
          </w:tcPr>
          <w:p>
            <w:pPr>
              <w:pStyle w:val="Style18"/>
              <w:jc w:val="center"/>
              <w:rPr>
                <w:rFonts w:ascii="Times New Roman" w:hAnsi="Times New Roman"/>
                <w:b w:val="false"/>
                <w:bCs w:val="false"/>
                <w:sz w:val="24"/>
                <w:szCs w:val="24"/>
                <w:lang w:val="en-US"/>
              </w:rPr>
            </w:pPr>
            <w:r>
              <w:rPr>
                <w:b w:val="false"/>
                <w:bCs w:val="false"/>
                <w:sz w:val="24"/>
                <w:szCs w:val="24"/>
                <w:lang w:val="en-US"/>
              </w:rPr>
              <w:t>30101810400000000225</w:t>
            </w:r>
          </w:p>
        </w:tc>
        <w:tc>
          <w:tcPr>
            <w:tcW w:w="4782" w:type="dxa"/>
            <w:tcBorders>
              <w:start w:val="single" w:sz="2" w:space="0" w:color="000000"/>
              <w:bottom w:val="single" w:sz="2" w:space="0" w:color="000000"/>
              <w:end w:val="single" w:sz="2" w:space="0" w:color="000000"/>
            </w:tcBorders>
          </w:tcPr>
          <w:p>
            <w:pPr>
              <w:pStyle w:val="Normal"/>
              <w:spacing w:before="0" w:after="20"/>
              <w:jc w:val="center"/>
              <w:rPr>
                <w:rFonts w:ascii="Times New Roman" w:hAnsi="Times New Roman"/>
                <w:b w:val="false"/>
                <w:bCs w:val="false"/>
                <w:sz w:val="24"/>
                <w:szCs w:val="24"/>
                <w:lang w:val="ru-RU"/>
              </w:rPr>
            </w:pPr>
            <w:r>
              <w:rPr>
                <w:b w:val="false"/>
                <w:bCs w:val="false"/>
                <w:sz w:val="24"/>
                <w:szCs w:val="24"/>
                <w:lang w:val="ru-RU"/>
              </w:rPr>
            </w:r>
          </w:p>
        </w:tc>
      </w:tr>
      <w:tr>
        <w:trPr/>
        <w:tc>
          <w:tcPr>
            <w:tcW w:w="3209" w:type="dxa"/>
            <w:tcBorders>
              <w:start w:val="single" w:sz="2" w:space="0" w:color="000000"/>
              <w:bottom w:val="single" w:sz="2" w:space="0" w:color="000000"/>
            </w:tcBorders>
          </w:tcPr>
          <w:p>
            <w:pPr>
              <w:pStyle w:val="Normal"/>
              <w:spacing w:before="0" w:after="20"/>
              <w:jc w:val="center"/>
              <w:rPr>
                <w:rFonts w:ascii="Times New Roman" w:hAnsi="Times New Roman"/>
                <w:b w:val="false"/>
                <w:bCs w:val="false"/>
                <w:sz w:val="24"/>
                <w:szCs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  <w:t>БИК</w:t>
            </w:r>
          </w:p>
        </w:tc>
        <w:tc>
          <w:tcPr>
            <w:tcW w:w="2355" w:type="dxa"/>
            <w:tcBorders>
              <w:start w:val="single" w:sz="2" w:space="0" w:color="000000"/>
              <w:bottom w:val="single" w:sz="2" w:space="0" w:color="000000"/>
            </w:tcBorders>
          </w:tcPr>
          <w:p>
            <w:pPr>
              <w:pStyle w:val="Style18"/>
              <w:jc w:val="center"/>
              <w:rPr>
                <w:rFonts w:ascii="Times New Roman" w:hAnsi="Times New Roman"/>
                <w:b w:val="false"/>
                <w:bCs w:val="false"/>
                <w:sz w:val="24"/>
                <w:szCs w:val="24"/>
                <w:lang w:val="en-US"/>
              </w:rPr>
            </w:pPr>
            <w:r>
              <w:rPr>
                <w:b w:val="false"/>
                <w:bCs w:val="false"/>
                <w:sz w:val="24"/>
                <w:szCs w:val="24"/>
                <w:lang w:val="en-US"/>
              </w:rPr>
              <w:t>044525225</w:t>
            </w:r>
          </w:p>
        </w:tc>
        <w:tc>
          <w:tcPr>
            <w:tcW w:w="4782" w:type="dxa"/>
            <w:tcBorders>
              <w:start w:val="single" w:sz="2" w:space="0" w:color="000000"/>
              <w:bottom w:val="single" w:sz="2" w:space="0" w:color="000000"/>
              <w:end w:val="single" w:sz="2" w:space="0" w:color="000000"/>
            </w:tcBorders>
          </w:tcPr>
          <w:p>
            <w:pPr>
              <w:pStyle w:val="Normal"/>
              <w:spacing w:before="0" w:after="20"/>
              <w:jc w:val="center"/>
              <w:rPr>
                <w:rFonts w:ascii="Times New Roman" w:hAnsi="Times New Roman"/>
                <w:b w:val="false"/>
                <w:bCs w:val="false"/>
                <w:sz w:val="24"/>
                <w:szCs w:val="24"/>
                <w:lang w:val="ru-RU"/>
              </w:rPr>
            </w:pPr>
            <w:r>
              <w:rPr>
                <w:b w:val="false"/>
                <w:bCs w:val="false"/>
                <w:sz w:val="24"/>
                <w:szCs w:val="24"/>
                <w:lang w:val="ru-RU"/>
              </w:rPr>
            </w:r>
          </w:p>
        </w:tc>
      </w:tr>
      <w:tr>
        <w:trPr/>
        <w:tc>
          <w:tcPr>
            <w:tcW w:w="3209" w:type="dxa"/>
            <w:tcBorders>
              <w:start w:val="single" w:sz="2" w:space="0" w:color="000000"/>
              <w:bottom w:val="single" w:sz="2" w:space="0" w:color="000000"/>
            </w:tcBorders>
          </w:tcPr>
          <w:p>
            <w:pPr>
              <w:pStyle w:val="Normal"/>
              <w:spacing w:before="0" w:after="20"/>
              <w:jc w:val="center"/>
              <w:rPr>
                <w:rFonts w:ascii="Times New Roman" w:hAnsi="Times New Roman"/>
                <w:b w:val="false"/>
                <w:bCs w:val="false"/>
                <w:sz w:val="24"/>
                <w:szCs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  <w:t>ИНН</w:t>
            </w:r>
          </w:p>
        </w:tc>
        <w:tc>
          <w:tcPr>
            <w:tcW w:w="2355" w:type="dxa"/>
            <w:tcBorders>
              <w:start w:val="single" w:sz="2" w:space="0" w:color="000000"/>
              <w:bottom w:val="single" w:sz="2" w:space="0" w:color="000000"/>
            </w:tcBorders>
          </w:tcPr>
          <w:p>
            <w:pPr>
              <w:pStyle w:val="Style18"/>
              <w:jc w:val="center"/>
              <w:rPr>
                <w:rFonts w:ascii="Times New Roman" w:hAnsi="Times New Roman"/>
                <w:b w:val="false"/>
                <w:bCs w:val="false"/>
                <w:sz w:val="24"/>
                <w:szCs w:val="24"/>
                <w:lang w:val="en-US"/>
              </w:rPr>
            </w:pPr>
            <w:r>
              <w:rPr>
                <w:b w:val="false"/>
                <w:bCs w:val="false"/>
                <w:sz w:val="24"/>
                <w:szCs w:val="24"/>
                <w:lang w:val="en-US"/>
              </w:rPr>
              <w:t>7712345678</w:t>
            </w:r>
          </w:p>
        </w:tc>
        <w:tc>
          <w:tcPr>
            <w:tcW w:w="4782" w:type="dxa"/>
            <w:tcBorders>
              <w:start w:val="single" w:sz="2" w:space="0" w:color="000000"/>
              <w:bottom w:val="single" w:sz="2" w:space="0" w:color="000000"/>
              <w:end w:val="single" w:sz="2" w:space="0" w:color="000000"/>
            </w:tcBorders>
          </w:tcPr>
          <w:p>
            <w:pPr>
              <w:pStyle w:val="Normal"/>
              <w:spacing w:before="0" w:after="20"/>
              <w:jc w:val="center"/>
              <w:rPr>
                <w:rFonts w:ascii="Times New Roman" w:hAnsi="Times New Roman"/>
                <w:b w:val="false"/>
                <w:bCs w:val="false"/>
                <w:sz w:val="24"/>
                <w:szCs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</w:r>
          </w:p>
        </w:tc>
      </w:tr>
      <w:tr>
        <w:trPr/>
        <w:tc>
          <w:tcPr>
            <w:tcW w:w="3209" w:type="dxa"/>
            <w:tcBorders>
              <w:start w:val="single" w:sz="2" w:space="0" w:color="000000"/>
              <w:bottom w:val="single" w:sz="2" w:space="0" w:color="000000"/>
            </w:tcBorders>
          </w:tcPr>
          <w:p>
            <w:pPr>
              <w:pStyle w:val="Normal"/>
              <w:spacing w:before="0" w:after="20"/>
              <w:jc w:val="center"/>
              <w:rPr>
                <w:rFonts w:ascii="Times New Roman" w:hAnsi="Times New Roman"/>
                <w:b w:val="false"/>
                <w:bCs w:val="false"/>
                <w:sz w:val="24"/>
                <w:szCs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  <w:t>КПП</w:t>
            </w:r>
          </w:p>
        </w:tc>
        <w:tc>
          <w:tcPr>
            <w:tcW w:w="2355" w:type="dxa"/>
            <w:tcBorders>
              <w:start w:val="single" w:sz="2" w:space="0" w:color="000000"/>
              <w:bottom w:val="single" w:sz="2" w:space="0" w:color="000000"/>
            </w:tcBorders>
          </w:tcPr>
          <w:p>
            <w:pPr>
              <w:pStyle w:val="Style18"/>
              <w:jc w:val="center"/>
              <w:rPr>
                <w:rFonts w:ascii="Times New Roman" w:hAnsi="Times New Roman"/>
                <w:b w:val="false"/>
                <w:bCs w:val="false"/>
                <w:sz w:val="24"/>
                <w:szCs w:val="24"/>
                <w:lang w:val="en-US"/>
              </w:rPr>
            </w:pPr>
            <w:r>
              <w:rPr>
                <w:b w:val="false"/>
                <w:bCs w:val="false"/>
                <w:sz w:val="24"/>
                <w:szCs w:val="24"/>
                <w:lang w:val="en-US"/>
              </w:rPr>
              <w:t>771201001</w:t>
            </w:r>
          </w:p>
        </w:tc>
        <w:tc>
          <w:tcPr>
            <w:tcW w:w="4782" w:type="dxa"/>
            <w:tcBorders>
              <w:start w:val="single" w:sz="2" w:space="0" w:color="000000"/>
              <w:bottom w:val="single" w:sz="2" w:space="0" w:color="000000"/>
              <w:end w:val="single" w:sz="2" w:space="0" w:color="000000"/>
            </w:tcBorders>
          </w:tcPr>
          <w:p>
            <w:pPr>
              <w:pStyle w:val="Normal"/>
              <w:spacing w:before="0" w:after="20"/>
              <w:jc w:val="center"/>
              <w:rPr>
                <w:rFonts w:ascii="Times New Roman" w:hAnsi="Times New Roman"/>
                <w:b w:val="false"/>
                <w:bCs w:val="false"/>
                <w:sz w:val="24"/>
                <w:szCs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</w:r>
          </w:p>
        </w:tc>
      </w:tr>
      <w:tr>
        <w:trPr/>
        <w:tc>
          <w:tcPr>
            <w:tcW w:w="3209" w:type="dxa"/>
            <w:tcBorders>
              <w:start w:val="single" w:sz="2" w:space="0" w:color="000000"/>
              <w:bottom w:val="single" w:sz="2" w:space="0" w:color="000000"/>
            </w:tcBorders>
          </w:tcPr>
          <w:p>
            <w:pPr>
              <w:pStyle w:val="Normal"/>
              <w:spacing w:before="0" w:after="20"/>
              <w:jc w:val="center"/>
              <w:rPr>
                <w:rFonts w:ascii="Times New Roman" w:hAnsi="Times New Roman"/>
                <w:b w:val="false"/>
                <w:bCs w:val="false"/>
                <w:sz w:val="24"/>
                <w:szCs w:val="24"/>
              </w:rPr>
            </w:pPr>
            <w:r>
              <w:rPr>
                <w:b w:val="false"/>
                <w:bCs w:val="false"/>
                <w:sz w:val="24"/>
                <w:szCs w:val="24"/>
                <w:lang w:val="ru-RU"/>
              </w:rPr>
              <w:t>Р</w:t>
            </w:r>
            <w:r>
              <w:rPr>
                <w:b w:val="false"/>
                <w:bCs w:val="false"/>
                <w:sz w:val="24"/>
                <w:szCs w:val="24"/>
              </w:rPr>
              <w:t>УКОВОДИТЕЛЬ</w:t>
            </w:r>
          </w:p>
        </w:tc>
        <w:tc>
          <w:tcPr>
            <w:tcW w:w="2355" w:type="dxa"/>
            <w:tcBorders>
              <w:start w:val="single" w:sz="2" w:space="0" w:color="000000"/>
              <w:bottom w:val="single" w:sz="2" w:space="0" w:color="000000"/>
            </w:tcBorders>
          </w:tcPr>
          <w:p>
            <w:pPr>
              <w:pStyle w:val="Style18"/>
              <w:jc w:val="center"/>
              <w:rPr>
                <w:rFonts w:ascii="Times New Roman" w:hAnsi="Times New Roman"/>
                <w:b w:val="false"/>
                <w:bCs w:val="false"/>
                <w:sz w:val="24"/>
                <w:szCs w:val="24"/>
                <w:lang w:val="en-US"/>
              </w:rPr>
            </w:pPr>
            <w:r>
              <w:rPr>
                <w:b w:val="false"/>
                <w:bCs w:val="false"/>
                <w:sz w:val="24"/>
                <w:szCs w:val="24"/>
                <w:lang w:val="en-US"/>
              </w:rPr>
              <w:t>Генеральный директор</w:t>
            </w:r>
          </w:p>
        </w:tc>
        <w:tc>
          <w:tcPr>
            <w:tcW w:w="4782" w:type="dxa"/>
            <w:tcBorders>
              <w:start w:val="single" w:sz="2" w:space="0" w:color="000000"/>
              <w:bottom w:val="single" w:sz="2" w:space="0" w:color="000000"/>
              <w:end w:val="single" w:sz="2" w:space="0" w:color="000000"/>
            </w:tcBorders>
          </w:tcPr>
          <w:p>
            <w:pPr>
              <w:pStyle w:val="Normal"/>
              <w:spacing w:before="0" w:after="20"/>
              <w:jc w:val="center"/>
              <w:rPr>
                <w:rFonts w:ascii="Times New Roman" w:hAnsi="Times New Roman"/>
                <w:b w:val="false"/>
                <w:bCs w:val="false"/>
                <w:sz w:val="24"/>
                <w:szCs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</w:r>
          </w:p>
        </w:tc>
      </w:tr>
      <w:tr>
        <w:trPr/>
        <w:tc>
          <w:tcPr>
            <w:tcW w:w="3209" w:type="dxa"/>
            <w:tcBorders>
              <w:start w:val="single" w:sz="2" w:space="0" w:color="000000"/>
              <w:bottom w:val="single" w:sz="2" w:space="0" w:color="000000"/>
            </w:tcBorders>
          </w:tcPr>
          <w:p>
            <w:pPr>
              <w:pStyle w:val="Normal"/>
              <w:spacing w:before="0" w:after="20"/>
              <w:jc w:val="center"/>
              <w:rPr>
                <w:rFonts w:ascii="Times New Roman" w:hAnsi="Times New Roman"/>
                <w:b w:val="false"/>
                <w:bCs w:val="false"/>
                <w:sz w:val="24"/>
                <w:szCs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  <w:t>ФИО</w:t>
            </w:r>
          </w:p>
        </w:tc>
        <w:tc>
          <w:tcPr>
            <w:tcW w:w="2355" w:type="dxa"/>
            <w:tcBorders>
              <w:start w:val="single" w:sz="2" w:space="0" w:color="000000"/>
              <w:bottom w:val="single" w:sz="2" w:space="0" w:color="000000"/>
            </w:tcBorders>
          </w:tcPr>
          <w:p>
            <w:pPr>
              <w:pStyle w:val="Style18"/>
              <w:jc w:val="center"/>
              <w:rPr>
                <w:rFonts w:ascii="Times New Roman" w:hAnsi="Times New Roman"/>
                <w:b w:val="false"/>
                <w:bCs w:val="false"/>
                <w:sz w:val="24"/>
                <w:szCs w:val="24"/>
                <w:lang w:val="en-US"/>
              </w:rPr>
            </w:pPr>
            <w:r>
              <w:rPr>
                <w:b w:val="false"/>
                <w:bCs w:val="false"/>
                <w:sz w:val="24"/>
                <w:szCs w:val="24"/>
                <w:lang w:val="en-US"/>
              </w:rPr>
              <w:t>Иванов Иван Иванович</w:t>
            </w:r>
          </w:p>
        </w:tc>
        <w:tc>
          <w:tcPr>
            <w:tcW w:w="4782" w:type="dxa"/>
            <w:tcBorders>
              <w:start w:val="single" w:sz="2" w:space="0" w:color="000000"/>
              <w:bottom w:val="single" w:sz="2" w:space="0" w:color="000000"/>
              <w:end w:val="single" w:sz="2" w:space="0" w:color="000000"/>
            </w:tcBorders>
          </w:tcPr>
          <w:p>
            <w:pPr>
              <w:pStyle w:val="Normal"/>
              <w:spacing w:before="0" w:after="20"/>
              <w:jc w:val="center"/>
              <w:rPr>
                <w:rFonts w:ascii="Times New Roman" w:hAnsi="Times New Roman"/>
                <w:b w:val="false"/>
                <w:bCs w:val="false"/>
                <w:sz w:val="24"/>
                <w:szCs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</w:r>
          </w:p>
        </w:tc>
      </w:tr>
      <w:tr>
        <w:trPr/>
        <w:tc>
          <w:tcPr>
            <w:tcW w:w="3209" w:type="dxa"/>
            <w:tcBorders>
              <w:start w:val="single" w:sz="2" w:space="0" w:color="000000"/>
              <w:bottom w:val="single" w:sz="2" w:space="0" w:color="000000"/>
            </w:tcBorders>
          </w:tcPr>
          <w:p>
            <w:pPr>
              <w:pStyle w:val="Style18"/>
              <w:jc w:val="center"/>
              <w:rPr>
                <w:rFonts w:ascii="Times New Roman" w:hAnsi="Times New Roman"/>
                <w:b w:val="false"/>
                <w:bCs w:val="false"/>
                <w:sz w:val="24"/>
                <w:szCs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  <w:t>ФИО (кратко)</w:t>
            </w:r>
          </w:p>
        </w:tc>
        <w:tc>
          <w:tcPr>
            <w:tcW w:w="2355" w:type="dxa"/>
            <w:tcBorders>
              <w:start w:val="single" w:sz="2" w:space="0" w:color="000000"/>
              <w:bottom w:val="single" w:sz="2" w:space="0" w:color="000000"/>
            </w:tcBorders>
          </w:tcPr>
          <w:p>
            <w:pPr>
              <w:pStyle w:val="Style18"/>
              <w:jc w:val="center"/>
              <w:rPr>
                <w:rFonts w:ascii="Times New Roman" w:hAnsi="Times New Roman"/>
                <w:b w:val="false"/>
                <w:bCs w:val="false"/>
                <w:sz w:val="24"/>
                <w:szCs w:val="24"/>
                <w:lang w:val="en-US"/>
              </w:rPr>
            </w:pPr>
            <w:r>
              <w:rPr>
                <w:b w:val="false"/>
                <w:bCs w:val="false"/>
                <w:sz w:val="24"/>
                <w:szCs w:val="24"/>
                <w:lang w:val="en-US"/>
              </w:rPr>
              <w:t>Иванов И.И.</w:t>
            </w:r>
          </w:p>
        </w:tc>
        <w:tc>
          <w:tcPr>
            <w:tcW w:w="4782" w:type="dxa"/>
            <w:tcBorders>
              <w:start w:val="single" w:sz="2" w:space="0" w:color="000000"/>
              <w:bottom w:val="single" w:sz="2" w:space="0" w:color="000000"/>
              <w:end w:val="single" w:sz="2" w:space="0" w:color="000000"/>
            </w:tcBorders>
          </w:tcPr>
          <w:p>
            <w:pPr>
              <w:pStyle w:val="Normal"/>
              <w:spacing w:before="0" w:after="20"/>
              <w:jc w:val="center"/>
              <w:rPr>
                <w:rFonts w:ascii="Times New Roman" w:hAnsi="Times New Roman"/>
                <w:b w:val="false"/>
                <w:bCs w:val="false"/>
                <w:sz w:val="24"/>
                <w:szCs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</w:r>
          </w:p>
        </w:tc>
      </w:tr>
      <w:tr>
        <w:trPr/>
        <w:tc>
          <w:tcPr>
            <w:tcW w:w="3209" w:type="dxa"/>
            <w:tcBorders>
              <w:start w:val="single" w:sz="2" w:space="0" w:color="000000"/>
              <w:bottom w:val="single" w:sz="2" w:space="0" w:color="000000"/>
            </w:tcBorders>
          </w:tcPr>
          <w:p>
            <w:pPr>
              <w:pStyle w:val="Style18"/>
              <w:jc w:val="center"/>
              <w:rPr>
                <w:rFonts w:ascii="Times New Roman" w:hAnsi="Times New Roman"/>
                <w:b w:val="false"/>
                <w:bCs w:val="false"/>
                <w:sz w:val="24"/>
                <w:szCs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  <w:t>ТЕЛЕФОН</w:t>
            </w:r>
          </w:p>
        </w:tc>
        <w:tc>
          <w:tcPr>
            <w:tcW w:w="2355" w:type="dxa"/>
            <w:tcBorders>
              <w:start w:val="single" w:sz="2" w:space="0" w:color="000000"/>
              <w:bottom w:val="single" w:sz="2" w:space="0" w:color="000000"/>
            </w:tcBorders>
          </w:tcPr>
          <w:p>
            <w:pPr>
              <w:pStyle w:val="Style18"/>
              <w:jc w:val="center"/>
              <w:rPr>
                <w:rFonts w:ascii="Times New Roman" w:hAnsi="Times New Roman"/>
                <w:b w:val="false"/>
                <w:bCs w:val="false"/>
                <w:sz w:val="24"/>
                <w:szCs w:val="24"/>
                <w:lang w:val="en-US"/>
              </w:rPr>
            </w:pPr>
            <w:r>
              <w:rPr>
                <w:b w:val="false"/>
                <w:bCs w:val="false"/>
                <w:sz w:val="24"/>
                <w:szCs w:val="24"/>
                <w:lang w:val="en-US"/>
              </w:rPr>
              <w:t>+7 495 123-45-67</w:t>
            </w:r>
          </w:p>
        </w:tc>
        <w:tc>
          <w:tcPr>
            <w:tcW w:w="4782" w:type="dxa"/>
            <w:tcBorders>
              <w:start w:val="single" w:sz="2" w:space="0" w:color="000000"/>
              <w:bottom w:val="single" w:sz="2" w:space="0" w:color="000000"/>
              <w:end w:val="single" w:sz="2" w:space="0" w:color="000000"/>
            </w:tcBorders>
          </w:tcPr>
          <w:p>
            <w:pPr>
              <w:pStyle w:val="Style18"/>
              <w:jc w:val="center"/>
              <w:rPr>
                <w:rFonts w:ascii="Times New Roman" w:hAnsi="Times New Roman"/>
                <w:b w:val="false"/>
                <w:bCs w:val="false"/>
                <w:sz w:val="24"/>
                <w:szCs w:val="24"/>
                <w:lang w:val="en-US"/>
              </w:rPr>
            </w:pPr>
            <w:r>
              <w:rPr>
                <w:b w:val="false"/>
                <w:bCs w:val="false"/>
                <w:sz w:val="24"/>
                <w:szCs w:val="24"/>
                <w:lang w:val="en-US"/>
              </w:rPr>
            </w:r>
          </w:p>
        </w:tc>
      </w:tr>
      <w:tr>
        <w:trPr/>
        <w:tc>
          <w:tcPr>
            <w:tcW w:w="3209" w:type="dxa"/>
            <w:tcBorders>
              <w:start w:val="single" w:sz="2" w:space="0" w:color="000000"/>
              <w:bottom w:val="single" w:sz="2" w:space="0" w:color="000000"/>
            </w:tcBorders>
          </w:tcPr>
          <w:p>
            <w:pPr>
              <w:pStyle w:val="Normal"/>
              <w:spacing w:before="0" w:after="20"/>
              <w:jc w:val="center"/>
              <w:rPr>
                <w:rFonts w:ascii="Times New Roman" w:hAnsi="Times New Roman"/>
                <w:b w:val="false"/>
                <w:bCs w:val="false"/>
                <w:sz w:val="24"/>
                <w:szCs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  <w:t>Электронная почта</w:t>
            </w:r>
          </w:p>
        </w:tc>
        <w:tc>
          <w:tcPr>
            <w:tcW w:w="2355" w:type="dxa"/>
            <w:tcBorders>
              <w:start w:val="single" w:sz="2" w:space="0" w:color="000000"/>
              <w:bottom w:val="single" w:sz="2" w:space="0" w:color="000000"/>
            </w:tcBorders>
          </w:tcPr>
          <w:p>
            <w:pPr>
              <w:pStyle w:val="Style18"/>
              <w:jc w:val="center"/>
              <w:rPr>
                <w:rFonts w:ascii="Times New Roman" w:hAnsi="Times New Roman"/>
                <w:b w:val="false"/>
                <w:bCs w:val="false"/>
                <w:sz w:val="24"/>
                <w:szCs w:val="24"/>
                <w:lang w:val="en-US"/>
              </w:rPr>
            </w:pPr>
            <w:r>
              <w:rPr>
                <w:b w:val="false"/>
                <w:bCs w:val="false"/>
                <w:sz w:val="24"/>
                <w:szCs w:val="24"/>
                <w:lang w:val="en-US"/>
              </w:rPr>
              <w:t>info@romashka.ru</w:t>
            </w:r>
          </w:p>
        </w:tc>
        <w:tc>
          <w:tcPr>
            <w:tcW w:w="4782" w:type="dxa"/>
            <w:tcBorders>
              <w:start w:val="single" w:sz="2" w:space="0" w:color="000000"/>
              <w:bottom w:val="single" w:sz="2" w:space="0" w:color="000000"/>
              <w:end w:val="single" w:sz="2" w:space="0" w:color="000000"/>
            </w:tcBorders>
          </w:tcPr>
          <w:p>
            <w:pPr>
              <w:pStyle w:val="Normal"/>
              <w:spacing w:before="0" w:after="20"/>
              <w:jc w:val="center"/>
              <w:rPr>
                <w:lang w:val="en-US"/>
              </w:rPr>
            </w:pPr>
            <w:r>
              <w:rPr>
                <w:b w:val="false"/>
                <w:bCs w:val="false"/>
                <w:sz w:val="24"/>
                <w:szCs w:val="24"/>
              </w:rPr>
            </w:r>
          </w:p>
        </w:tc>
      </w:tr>
    </w:tbl>
    <w:p>
      <w:pPr>
        <w:pStyle w:val="Normal"/>
        <w:spacing w:lineRule="atLeast" w:line="200"/>
        <w:jc w:val="center"/>
        <w:rPr>
          <w:b/>
          <w:color w:val="000000"/>
          <w:sz w:val="28"/>
          <w:szCs w:val="24"/>
        </w:rPr>
      </w:pPr>
      <w:r>
        <w:rPr>
          <w:lang w:val="ru-RU"/>
        </w:rPr>
      </w:r>
    </w:p>
    <w:sectPr>
      <w:footerReference w:type="default" r:id="rId2"/>
      <w:type w:val="nextPage"/>
      <w:pgSz w:w="11906" w:h="16838"/>
      <w:pgMar w:left="851" w:right="709" w:gutter="0" w:header="0" w:top="700" w:footer="505" w:bottom="851"/>
      <w:pgNumType w:fmt="decimal"/>
      <w:formProt w:val="false"/>
      <w:textDirection w:val="lrTb"/>
      <w:docGrid w:type="default" w:linePitch="600" w:charSpace="4294961151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cc" w:characterSet="windows-1251"/>
    <w:family w:val="roman"/>
    <w:pitch w:val="variable"/>
  </w:font>
  <w:font w:name="Times New Roman">
    <w:charset w:val="cc" w:characterSet="windows-1251"/>
    <w:family w:val="roman"/>
    <w:pitch w:val="variable"/>
  </w:font>
  <w:font w:name="OpenSymbol">
    <w:altName w:val="Arial Unicode MS"/>
    <w:charset w:val="cc" w:characterSet="windows-1251"/>
    <w:family w:val="auto"/>
    <w:pitch w:val="default"/>
  </w:font>
  <w:font w:name="Arial">
    <w:charset w:val="cc" w:characterSet="windows-1251"/>
    <w:family w:val="swiss"/>
    <w:pitch w:val="variable"/>
  </w:font>
  <w:font w:name="Calibri">
    <w:charset w:val="cc" w:characterSet="windows-1251"/>
    <w:family w:val="roman"/>
    <w:pitch w:val="variable"/>
  </w:font>
  <w:font w:name="Courier New">
    <w:charset w:val="cc" w:characterSet="windows-1251"/>
    <w:family w:val="modern"/>
    <w:pitch w:val="fixed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>
        <w:sz w:val="20"/>
      </w:rPr>
      <w:t>Покупатель___________________</w:t>
    </w:r>
    <w:r>
      <w:rPr>
        <w:color w:val="000000"/>
        <w:sz w:val="20"/>
      </w:rPr>
      <w:t>/</w:t>
    </w:r>
    <w:r>
      <w:rPr>
        <w:color w:val="FF3333"/>
        <w:sz w:val="20"/>
      </w:rPr>
      <w:t>Хадашев С.М.</w:t>
    </w:r>
    <w:r>
      <w:rPr>
        <w:color w:val="000000"/>
        <w:sz w:val="20"/>
      </w:rPr>
      <w:t xml:space="preserve">   </w:t>
    </w:r>
    <w:r>
      <w:rPr>
        <w:sz w:val="20"/>
      </w:rPr>
      <w:t xml:space="preserve">                           Поставщик____________________/Полковников А.С.</w:t>
    </w:r>
    <w:r>
      <w:rPr>
        <w:position w:val="12"/>
        <w:sz w:val="20"/>
      </w:rPr>
      <w:t xml:space="preserve">                                                       </w:t>
    </w:r>
  </w:p>
  <w:p>
    <w:pPr>
      <w:pStyle w:val="Footer"/>
      <w:rPr/>
    </w:pPr>
    <w:r>
      <w:rPr>
        <w:position w:val="12"/>
        <w:sz w:val="20"/>
      </w:rPr>
      <w:t xml:space="preserve">                                 </w:t>
    </w:r>
    <w:r>
      <w:rPr>
        <w:sz w:val="20"/>
        <w:vertAlign w:val="superscript"/>
      </w:rPr>
      <w:t>подпись                                                                                                                                                                                  подпись</w:t>
    </w:r>
  </w:p>
  <w:p>
    <w:pPr>
      <w:pStyle w:val="Footer"/>
      <w:rPr>
        <w:position w:val="12"/>
        <w:sz w:val="20"/>
      </w:rPr>
    </w:pPr>
    <w:r>
      <w:rPr>
        <w:position w:val="12"/>
        <w:sz w:val="20"/>
      </w:rPr>
      <w:t xml:space="preserve">                                  </w:t>
    </w:r>
    <w:r>
      <w:rPr>
        <w:position w:val="12"/>
        <w:sz w:val="20"/>
      </w:rPr>
      <w:t>м.п.                                                                                                                      м.п.</w:t>
    </w:r>
  </w:p>
</w:ftr>
</file>

<file path=word/settings.xml><?xml version="1.0" encoding="utf-8"?>
<w:settings xmlns:w="http://schemas.openxmlformats.org/wordprocessingml/2006/main">
  <w:zoom w:percent="100"/>
  <w:defaultTabStop w:val="708"/>
  <w:autoHyphenation w:val="true"/>
  <w:hyphenationZone w:val="0"/>
  <w:compat>
    <w:adjustLineHeightInTable/>
    <w:compatSetting w:name="compatibilityMode" w:uri="http://schemas.microsoft.com/office/word" w:val="15"/>
    <w:compatSetting w:name="useWord2013TrackBottomHyphenation" w:uri="http://schemas.microsoft.com/office/word" w:val="1"/>
    <w:compatSetting w:name="allowHyphenationAtTrackBottom" w:uri="http://schemas.microsoft.com/office/word" w:val="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Times New Roman" w:hAnsi="Times New Roman" w:eastAsia="Times New Roman" w:cs="Times New Roman"/>
        <w:lang w:val="en-US" w:eastAsia="en-US" w:bidi="ar-SA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numPr>
        <w:ilvl w:val="0"/>
        <w:numId w:val="0"/>
      </w:numPr>
      <w:suppressAutoHyphens w:val="true"/>
      <w:kinsoku w:val="true"/>
      <w:overflowPunct w:val="true"/>
      <w:autoSpaceDE w:val="true"/>
      <w:bidi w:val="0"/>
    </w:pPr>
    <w:rPr>
      <w:rFonts w:ascii="Times New Roman" w:hAnsi="Times New Roman" w:eastAsia="Times New Roman" w:cs="Times New Roman"/>
      <w:color w:val="auto"/>
      <w:sz w:val="24"/>
      <w:szCs w:val="20"/>
      <w:lang w:val="ru-RU" w:eastAsia="ar-SA" w:bidi="ar-SA"/>
    </w:rPr>
  </w:style>
  <w:style w:type="character" w:styleId="DefaultParagraphFont">
    <w:name w:val="Default Paragraph Font"/>
    <w:qFormat/>
    <w:rPr/>
  </w:style>
  <w:style w:type="character" w:styleId="WW8Num1z0">
    <w:name w:val="WW8Num1z0"/>
    <w:qFormat/>
    <w:rPr>
      <w:rFonts w:ascii="Times New Roman" w:hAnsi="Times New Roman" w:cs="Times New Roman"/>
    </w:rPr>
  </w:style>
  <w:style w:type="character" w:styleId="WW8Num2z0">
    <w:name w:val="WW8Num2z0"/>
    <w:qFormat/>
    <w:rPr>
      <w:rFonts w:ascii="Times New Roman" w:hAnsi="Times New Roman" w:eastAsia="Times New Roman" w:cs="Times New Roman"/>
    </w:rPr>
  </w:style>
  <w:style w:type="character" w:styleId="WW8Num2z1">
    <w:name w:val="WW8Num2z1"/>
    <w:qFormat/>
    <w:rPr>
      <w:color w:val="000000"/>
    </w:rPr>
  </w:style>
  <w:style w:type="character" w:styleId="WW8Num2z2">
    <w:name w:val="WW8Num2z2"/>
    <w:qFormat/>
    <w:rPr/>
  </w:style>
  <w:style w:type="character" w:styleId="WW8Num2z3">
    <w:name w:val="WW8Num2z3"/>
    <w:qFormat/>
    <w:rPr/>
  </w:style>
  <w:style w:type="character" w:styleId="WW8Num2z4">
    <w:name w:val="WW8Num2z4"/>
    <w:qFormat/>
    <w:rPr/>
  </w:style>
  <w:style w:type="character" w:styleId="WW8Num2z5">
    <w:name w:val="WW8Num2z5"/>
    <w:qFormat/>
    <w:rPr/>
  </w:style>
  <w:style w:type="character" w:styleId="WW8Num2z6">
    <w:name w:val="WW8Num2z6"/>
    <w:qFormat/>
    <w:rPr/>
  </w:style>
  <w:style w:type="character" w:styleId="WW8Num2z7">
    <w:name w:val="WW8Num2z7"/>
    <w:qFormat/>
    <w:rPr/>
  </w:style>
  <w:style w:type="character" w:styleId="WW8Num2z8">
    <w:name w:val="WW8Num2z8"/>
    <w:qFormat/>
    <w:rPr/>
  </w:style>
  <w:style w:type="character" w:styleId="WW8Num3z0">
    <w:name w:val="WW8Num3z0"/>
    <w:qFormat/>
    <w:rPr/>
  </w:style>
  <w:style w:type="character" w:styleId="WW8Num3z1">
    <w:name w:val="WW8Num3z1"/>
    <w:qFormat/>
    <w:rPr/>
  </w:style>
  <w:style w:type="character" w:styleId="WW8Num3z2">
    <w:name w:val="WW8Num3z2"/>
    <w:qFormat/>
    <w:rPr/>
  </w:style>
  <w:style w:type="character" w:styleId="WW8Num3z3">
    <w:name w:val="WW8Num3z3"/>
    <w:qFormat/>
    <w:rPr/>
  </w:style>
  <w:style w:type="character" w:styleId="WW8Num3z4">
    <w:name w:val="WW8Num3z4"/>
    <w:qFormat/>
    <w:rPr/>
  </w:style>
  <w:style w:type="character" w:styleId="WW8Num3z5">
    <w:name w:val="WW8Num3z5"/>
    <w:qFormat/>
    <w:rPr/>
  </w:style>
  <w:style w:type="character" w:styleId="WW8Num3z6">
    <w:name w:val="WW8Num3z6"/>
    <w:qFormat/>
    <w:rPr/>
  </w:style>
  <w:style w:type="character" w:styleId="WW8Num3z7">
    <w:name w:val="WW8Num3z7"/>
    <w:qFormat/>
    <w:rPr/>
  </w:style>
  <w:style w:type="character" w:styleId="WW8Num3z8">
    <w:name w:val="WW8Num3z8"/>
    <w:qFormat/>
    <w:rPr/>
  </w:style>
  <w:style w:type="character" w:styleId="Style14">
    <w:name w:val="Основной шрифт абзаца"/>
    <w:qFormat/>
    <w:rPr/>
  </w:style>
  <w:style w:type="character" w:styleId="5">
    <w:name w:val="Основной шрифт абзаца5"/>
    <w:qFormat/>
    <w:rPr/>
  </w:style>
  <w:style w:type="character" w:styleId="4">
    <w:name w:val="Основной шрифт абзаца4"/>
    <w:qFormat/>
    <w:rPr/>
  </w:style>
  <w:style w:type="character" w:styleId="3">
    <w:name w:val="Основной шрифт абзаца3"/>
    <w:qFormat/>
    <w:rPr/>
  </w:style>
  <w:style w:type="character" w:styleId="Absatz-Standardschriftart">
    <w:name w:val="Absatz-Standardschriftart"/>
    <w:qFormat/>
    <w:rPr/>
  </w:style>
  <w:style w:type="character" w:styleId="WW-Absatz-Standardschriftart">
    <w:name w:val="WW-Absatz-Standardschriftart"/>
    <w:qFormat/>
    <w:rPr/>
  </w:style>
  <w:style w:type="character" w:styleId="WW-Absatz-Standardschriftart1">
    <w:name w:val="WW-Absatz-Standardschriftart1"/>
    <w:qFormat/>
    <w:rPr/>
  </w:style>
  <w:style w:type="character" w:styleId="WW-Absatz-Standardschriftart11">
    <w:name w:val="WW-Absatz-Standardschriftart11"/>
    <w:qFormat/>
    <w:rPr/>
  </w:style>
  <w:style w:type="character" w:styleId="WW-Absatz-Standardschriftart111">
    <w:name w:val="WW-Absatz-Standardschriftart111"/>
    <w:qFormat/>
    <w:rPr/>
  </w:style>
  <w:style w:type="character" w:styleId="WW-Absatz-Standardschriftart1111">
    <w:name w:val="WW-Absatz-Standardschriftart1111"/>
    <w:qFormat/>
    <w:rPr/>
  </w:style>
  <w:style w:type="character" w:styleId="WW-Absatz-Standardschriftart11111">
    <w:name w:val="WW-Absatz-Standardschriftart11111"/>
    <w:qFormat/>
    <w:rPr/>
  </w:style>
  <w:style w:type="character" w:styleId="2">
    <w:name w:val="Основной шрифт абзаца2"/>
    <w:qFormat/>
    <w:rPr/>
  </w:style>
  <w:style w:type="character" w:styleId="1">
    <w:name w:val="Основной шрифт абзаца1"/>
    <w:qFormat/>
    <w:rPr/>
  </w:style>
  <w:style w:type="character" w:styleId="Style15">
    <w:name w:val="Маркеры"/>
    <w:qFormat/>
    <w:rPr>
      <w:rFonts w:ascii="OpenSymbol" w:hAnsi="OpenSymbol" w:eastAsia="OpenSymbol" w:cs="OpenSymbol"/>
    </w:rPr>
  </w:style>
  <w:style w:type="character" w:styleId="Hyperlink">
    <w:name w:val="Hyperlink"/>
    <w:rPr>
      <w:color w:val="000080"/>
      <w:u w:val="single"/>
      <w:lang w:val="zxx" w:eastAsia="zxx" w:bidi="zxx"/>
    </w:rPr>
  </w:style>
  <w:style w:type="paragraph" w:styleId="Style16">
    <w:name w:val="Заголовок"/>
    <w:basedOn w:val="Normal"/>
    <w:next w:val="BodyText"/>
    <w:qFormat/>
    <w:pPr>
      <w:keepNext w:val="true"/>
      <w:numPr>
        <w:ilvl w:val="0"/>
        <w:numId w:val="0"/>
      </w:numPr>
      <w:spacing w:before="240" w:after="120"/>
    </w:pPr>
    <w:rPr>
      <w:rFonts w:ascii="Arial" w:hAnsi="Arial" w:eastAsia="Lucida Sans Unicode" w:cs="Tahoma"/>
      <w:sz w:val="28"/>
      <w:szCs w:val="28"/>
    </w:rPr>
  </w:style>
  <w:style w:type="paragraph" w:styleId="BodyText">
    <w:name w:val="Body Text"/>
    <w:basedOn w:val="Normal"/>
    <w:pPr>
      <w:numPr>
        <w:ilvl w:val="0"/>
        <w:numId w:val="0"/>
      </w:numPr>
      <w:ind w:hanging="0" w:start="0" w:end="283"/>
      <w:jc w:val="both"/>
    </w:pPr>
    <w:rPr/>
  </w:style>
  <w:style w:type="paragraph" w:styleId="List">
    <w:name w:val="List"/>
    <w:basedOn w:val="BodyText"/>
    <w:pPr>
      <w:numPr>
        <w:ilvl w:val="0"/>
        <w:numId w:val="0"/>
      </w:numPr>
      <w:ind w:hanging="0" w:start="0"/>
    </w:pPr>
    <w:rPr>
      <w:rFonts w:cs="Tahoma"/>
    </w:rPr>
  </w:style>
  <w:style w:type="paragraph" w:styleId="Caption">
    <w:name w:val="caption"/>
    <w:basedOn w:val="Normal"/>
    <w:qFormat/>
    <w:pPr>
      <w:numPr>
        <w:ilvl w:val="0"/>
        <w:numId w:val="0"/>
      </w:numPr>
      <w:suppressLineNumbers/>
      <w:spacing w:before="120" w:after="120"/>
    </w:pPr>
    <w:rPr>
      <w:rFonts w:cs="Mangal"/>
      <w:i/>
      <w:iCs/>
      <w:sz w:val="24"/>
      <w:szCs w:val="24"/>
    </w:rPr>
  </w:style>
  <w:style w:type="paragraph" w:styleId="Style17">
    <w:name w:val="Указатель"/>
    <w:basedOn w:val="Normal"/>
    <w:qFormat/>
    <w:pPr>
      <w:numPr>
        <w:ilvl w:val="0"/>
        <w:numId w:val="0"/>
      </w:numPr>
      <w:suppressLineNumbers/>
    </w:pPr>
    <w:rPr>
      <w:rFonts w:cs="Mangal"/>
    </w:rPr>
  </w:style>
  <w:style w:type="paragraph" w:styleId="51">
    <w:name w:val="Название5"/>
    <w:basedOn w:val="Normal"/>
    <w:qFormat/>
    <w:pPr>
      <w:numPr>
        <w:ilvl w:val="0"/>
        <w:numId w:val="0"/>
      </w:numPr>
      <w:suppressLineNumbers/>
      <w:spacing w:before="120" w:after="120"/>
    </w:pPr>
    <w:rPr>
      <w:rFonts w:cs="Mangal"/>
      <w:i/>
      <w:iCs/>
      <w:szCs w:val="24"/>
    </w:rPr>
  </w:style>
  <w:style w:type="paragraph" w:styleId="52">
    <w:name w:val="Указатель5"/>
    <w:basedOn w:val="Normal"/>
    <w:qFormat/>
    <w:pPr>
      <w:numPr>
        <w:ilvl w:val="0"/>
        <w:numId w:val="0"/>
      </w:numPr>
      <w:suppressLineNumbers/>
    </w:pPr>
    <w:rPr>
      <w:rFonts w:cs="Mangal"/>
    </w:rPr>
  </w:style>
  <w:style w:type="paragraph" w:styleId="41">
    <w:name w:val="Название4"/>
    <w:basedOn w:val="Normal"/>
    <w:qFormat/>
    <w:pPr>
      <w:numPr>
        <w:ilvl w:val="0"/>
        <w:numId w:val="0"/>
      </w:numPr>
      <w:suppressLineNumbers/>
      <w:spacing w:before="120" w:after="120"/>
    </w:pPr>
    <w:rPr>
      <w:rFonts w:cs="Mangal"/>
      <w:i/>
      <w:iCs/>
      <w:szCs w:val="24"/>
    </w:rPr>
  </w:style>
  <w:style w:type="paragraph" w:styleId="42">
    <w:name w:val="Указатель4"/>
    <w:basedOn w:val="Normal"/>
    <w:qFormat/>
    <w:pPr>
      <w:numPr>
        <w:ilvl w:val="0"/>
        <w:numId w:val="0"/>
      </w:numPr>
      <w:suppressLineNumbers/>
    </w:pPr>
    <w:rPr>
      <w:rFonts w:cs="Mangal"/>
    </w:rPr>
  </w:style>
  <w:style w:type="paragraph" w:styleId="31">
    <w:name w:val="Название3"/>
    <w:basedOn w:val="Normal"/>
    <w:qFormat/>
    <w:pPr>
      <w:numPr>
        <w:ilvl w:val="0"/>
        <w:numId w:val="0"/>
      </w:numPr>
      <w:suppressLineNumbers/>
      <w:spacing w:before="120" w:after="120"/>
    </w:pPr>
    <w:rPr>
      <w:rFonts w:cs="Mangal"/>
      <w:i/>
      <w:iCs/>
      <w:szCs w:val="24"/>
    </w:rPr>
  </w:style>
  <w:style w:type="paragraph" w:styleId="32">
    <w:name w:val="Указатель3"/>
    <w:basedOn w:val="Normal"/>
    <w:qFormat/>
    <w:pPr>
      <w:numPr>
        <w:ilvl w:val="0"/>
        <w:numId w:val="0"/>
      </w:numPr>
      <w:suppressLineNumbers/>
    </w:pPr>
    <w:rPr>
      <w:rFonts w:cs="Mangal"/>
    </w:rPr>
  </w:style>
  <w:style w:type="paragraph" w:styleId="21">
    <w:name w:val="Название2"/>
    <w:basedOn w:val="Normal"/>
    <w:qFormat/>
    <w:pPr>
      <w:numPr>
        <w:ilvl w:val="0"/>
        <w:numId w:val="0"/>
      </w:numPr>
      <w:suppressLineNumbers/>
      <w:spacing w:before="120" w:after="120"/>
    </w:pPr>
    <w:rPr>
      <w:rFonts w:cs="Mangal"/>
      <w:i/>
      <w:iCs/>
      <w:szCs w:val="24"/>
    </w:rPr>
  </w:style>
  <w:style w:type="paragraph" w:styleId="22">
    <w:name w:val="Указатель2"/>
    <w:basedOn w:val="Normal"/>
    <w:qFormat/>
    <w:pPr>
      <w:numPr>
        <w:ilvl w:val="0"/>
        <w:numId w:val="0"/>
      </w:numPr>
      <w:suppressLineNumbers/>
    </w:pPr>
    <w:rPr>
      <w:rFonts w:cs="Mangal"/>
    </w:rPr>
  </w:style>
  <w:style w:type="paragraph" w:styleId="11">
    <w:name w:val="Название1"/>
    <w:basedOn w:val="Normal"/>
    <w:qFormat/>
    <w:pPr>
      <w:numPr>
        <w:ilvl w:val="0"/>
        <w:numId w:val="0"/>
      </w:numPr>
      <w:suppressLineNumbers/>
      <w:spacing w:before="120" w:after="120"/>
    </w:pPr>
    <w:rPr>
      <w:rFonts w:cs="Tahoma"/>
      <w:i/>
      <w:iCs/>
      <w:szCs w:val="24"/>
    </w:rPr>
  </w:style>
  <w:style w:type="paragraph" w:styleId="12">
    <w:name w:val="Указатель1"/>
    <w:basedOn w:val="Normal"/>
    <w:qFormat/>
    <w:pPr>
      <w:numPr>
        <w:ilvl w:val="0"/>
        <w:numId w:val="0"/>
      </w:numPr>
      <w:suppressLineNumbers/>
    </w:pPr>
    <w:rPr>
      <w:rFonts w:cs="Tahoma"/>
    </w:rPr>
  </w:style>
  <w:style w:type="paragraph" w:styleId="13">
    <w:name w:val="Цитата1"/>
    <w:basedOn w:val="Normal"/>
    <w:qFormat/>
    <w:pPr>
      <w:numPr>
        <w:ilvl w:val="0"/>
        <w:numId w:val="0"/>
      </w:numPr>
      <w:ind w:hanging="426" w:start="426" w:end="283"/>
      <w:jc w:val="both"/>
    </w:pPr>
    <w:rPr/>
  </w:style>
  <w:style w:type="paragraph" w:styleId="Style18">
    <w:name w:val="Содержимое таблицы"/>
    <w:basedOn w:val="Normal"/>
    <w:qFormat/>
    <w:pPr>
      <w:numPr>
        <w:ilvl w:val="0"/>
        <w:numId w:val="0"/>
      </w:numPr>
      <w:suppressLineNumbers/>
    </w:pPr>
    <w:rPr/>
  </w:style>
  <w:style w:type="paragraph" w:styleId="Style19">
    <w:name w:val="Заголовок таблицы"/>
    <w:basedOn w:val="Style18"/>
    <w:qFormat/>
    <w:pPr>
      <w:numPr>
        <w:ilvl w:val="0"/>
        <w:numId w:val="0"/>
      </w:numPr>
      <w:suppressLineNumbers/>
      <w:jc w:val="center"/>
    </w:pPr>
    <w:rPr>
      <w:b/>
      <w:bCs/>
    </w:rPr>
  </w:style>
  <w:style w:type="paragraph" w:styleId="Style20">
    <w:name w:val="Колонтитулы"/>
    <w:basedOn w:val="Normal"/>
    <w:qFormat/>
    <w:pPr>
      <w:suppressLineNumbers/>
      <w:tabs>
        <w:tab w:val="clear" w:pos="708"/>
        <w:tab w:val="center" w:pos="4819" w:leader="none"/>
        <w:tab w:val="right" w:pos="9638" w:leader="none"/>
      </w:tabs>
    </w:pPr>
    <w:rPr/>
  </w:style>
  <w:style w:type="paragraph" w:styleId="Footer">
    <w:name w:val="footer"/>
    <w:basedOn w:val="Normal"/>
    <w:pPr>
      <w:numPr>
        <w:ilvl w:val="0"/>
        <w:numId w:val="0"/>
      </w:numPr>
      <w:suppressLineNumbers/>
      <w:tabs>
        <w:tab w:val="clear" w:pos="708"/>
        <w:tab w:val="center" w:pos="4677" w:leader="none"/>
        <w:tab w:val="right" w:pos="9355" w:leader="none"/>
      </w:tabs>
    </w:pPr>
    <w:rPr/>
  </w:style>
  <w:style w:type="paragraph" w:styleId="Header">
    <w:name w:val="header"/>
    <w:basedOn w:val="Normal"/>
    <w:pPr>
      <w:numPr>
        <w:ilvl w:val="0"/>
        <w:numId w:val="0"/>
      </w:numPr>
      <w:suppressLineNumbers/>
      <w:tabs>
        <w:tab w:val="clear" w:pos="708"/>
        <w:tab w:val="center" w:pos="4819" w:leader="none"/>
        <w:tab w:val="right" w:pos="9638" w:leader="none"/>
      </w:tabs>
    </w:pPr>
    <w:rPr/>
  </w:style>
  <w:style w:type="paragraph" w:styleId="NoSpacing">
    <w:name w:val="No Spacing"/>
    <w:qFormat/>
    <w:pPr>
      <w:widowControl/>
      <w:numPr>
        <w:ilvl w:val="0"/>
        <w:numId w:val="0"/>
      </w:numPr>
      <w:suppressAutoHyphens w:val="true"/>
      <w:kinsoku w:val="true"/>
      <w:overflowPunct w:val="true"/>
      <w:autoSpaceDE w:val="true"/>
      <w:bidi w:val="0"/>
    </w:pPr>
    <w:rPr>
      <w:rFonts w:ascii="Calibri" w:hAnsi="Calibri" w:cs="Calibri" w:eastAsia="Times New Roman"/>
      <w:color w:val="auto"/>
      <w:sz w:val="22"/>
      <w:szCs w:val="22"/>
      <w:lang w:val="ru-RU" w:eastAsia="ar-SA" w:bidi="ar-SA"/>
    </w:rPr>
  </w:style>
  <w:style w:type="paragraph" w:styleId="Style21">
    <w:name w:val="Текст в заданном формате"/>
    <w:basedOn w:val="Normal"/>
    <w:qFormat/>
    <w:pPr>
      <w:spacing w:before="0" w:after="0"/>
    </w:pPr>
    <w:rPr>
      <w:rFonts w:ascii="Courier New" w:hAnsi="Courier New" w:eastAsia="Courier New" w:cs="Courier New"/>
      <w:sz w:val="20"/>
      <w:szCs w:val="20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oter" Target="footer1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Application>LibreOffice/26.2.0.3$Windows_X86_64 LibreOffice_project/620$Build-3</Application>
  <AppVersion>15.0000</AppVersion>
  <Pages>1</Pages>
  <Words>49</Words>
  <Characters>486</Characters>
  <CharactersWithSpaces>945</CharactersWithSpaces>
  <Paragraphs>36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2026-02-06T14:14:00Z</dcterms:created>
  <dc:creator>sa</dc:creator>
  <dc:description/>
  <dc:language>ru-RU</dc:language>
  <cp:lastModifiedBy/>
  <cp:lastPrinted>2025-04-16T13:17:00Z</cp:lastPrinted>
  <dcterms:modified xsi:type="dcterms:W3CDTF">2026-02-20T16:40:25Z</dcterms:modified>
  <cp:revision>3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HyperlinksChanged">
    <vt:bool>0</vt:bool>
  </property>
  <property fmtid="{D5CDD505-2E9C-101B-9397-08002B2CF9AE}" pid="3" name="LinksUpToDate">
    <vt:bool>0</vt:bool>
  </property>
  <property fmtid="{D5CDD505-2E9C-101B-9397-08002B2CF9AE}" pid="4" name="ScaleCrop">
    <vt:bool>0</vt:bool>
  </property>
  <property fmtid="{D5CDD505-2E9C-101B-9397-08002B2CF9AE}" pid="5" name="ShareDoc">
    <vt:bool>0</vt:bool>
  </property>
</Properties>
</file>