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jc w:val="center"/>
      </w:pPr>
      <w:r>
        <w:rPr>
          <w:rFonts w:ascii="Calibri" w:hAnsi="Calibri"/>
          <w:b/>
          <w:color w:val="000000"/>
          <w:sz w:val="40"/>
        </w:rPr>
        <w:t>CHAPTER III</w:t>
      </w:r>
    </w:p>
    <w:p>
      <w:pPr>
        <w:keepNext w:val="0"/>
        <w:spacing w:before="0" w:after="80" w:line="240" w:lineRule="auto"/>
        <w:jc w:val="center"/>
      </w:pPr>
      <w:r>
        <w:rPr>
          <w:rFonts w:ascii="Calibri" w:hAnsi="Calibri"/>
          <w:b/>
          <w:color w:val="000000"/>
          <w:sz w:val="48"/>
        </w:rPr>
        <w:t>METHODOLOGY</w:t>
      </w:r>
    </w:p>
    <w:p>
      <w:pPr>
        <w:keepNext w:val="0"/>
        <w:spacing w:before="0" w:after="200" w:line="264" w:lineRule="auto"/>
        <w:jc w:val="center"/>
      </w:pPr>
      <w:r>
        <w:rPr>
          <w:rFonts w:ascii="Calibri" w:hAnsi="Calibri"/>
          <w:b w:val="0"/>
          <w:color w:val="555555"/>
          <w:sz w:val="28"/>
        </w:rPr>
        <w:t>AgriConnect Market: Web and Mobile Application</w:t>
      </w:r>
    </w:p>
    <w:p>
      <w:pPr>
        <w:keepNext w:val="0"/>
        <w:spacing w:before="0" w:after="320" w:line="240" w:lineRule="auto"/>
        <w:jc w:val="center"/>
      </w:pPr>
      <w:r>
        <w:rPr>
          <w:rFonts w:ascii="Calibri" w:hAnsi="Calibri"/>
          <w:b w:val="0"/>
          <w:i/>
          <w:color w:val="555555"/>
          <w:sz w:val="0"/>
        </w:rPr>
        <w:t>Mobile users interact through the app, while admin and supplier operations remain on the web dashboard.</w:t>
      </w:r>
    </w:p>
    <w:p>
      <w:pPr>
        <w:pStyle w:val="Heading1"/>
        <w:keepNext/>
        <w:spacing w:before="360" w:after="200"/>
      </w:pPr>
      <w:r>
        <w:rPr>
          <w:rFonts w:ascii="Calibri" w:hAnsi="Calibri"/>
          <w:b w:val="0"/>
          <w:color w:val="2E74B5"/>
          <w:sz w:val="32"/>
        </w:rPr>
        <w:t>3.1 Introduction</w:t>
      </w:r>
    </w:p>
    <w:p>
      <w:pPr>
        <w:keepNext w:val="0"/>
        <w:spacing w:before="0" w:after="160" w:line="320" w:lineRule="auto"/>
        <w:jc w:val="both"/>
      </w:pPr>
      <w:r>
        <w:rPr>
          <w:rFonts w:ascii="Calibri" w:hAnsi="Calibri"/>
          <w:color w:val="000000"/>
          <w:sz w:val="22"/>
        </w:rPr>
        <w:t>This chapter presents the methodology used to develop AgriConnect Market, a web and mobile-based agricultural input marketplace. The chapter explains the system overview, the major features, the architecture, the hardware and software requirements, the functional and non-functional requirements, the feasibility assessment, the use case representation, and the database design. The overall objective is to show how the proposed solution is structured and how it supports farmers, suppliers, and administrators in a secure and efficient way.</w:t>
      </w:r>
    </w:p>
    <w:p>
      <w:pPr>
        <w:keepNext w:val="0"/>
        <w:spacing w:before="0" w:after="160" w:line="320" w:lineRule="auto"/>
        <w:jc w:val="both"/>
      </w:pPr>
      <w:r>
        <w:rPr>
          <w:rFonts w:ascii="Calibri" w:hAnsi="Calibri"/>
          <w:color w:val="000000"/>
          <w:sz w:val="22"/>
        </w:rPr>
        <w:t>The platform is intentionally split into two user experiences. The mobile application is reserved for end users who browse products, place orders, and track deliveries on a smaller screen. Administrative and supplier functions remain on the web dashboard so that stock control, order management, moderation, and reporting can be handled in a more suitable working environment.</w:t>
      </w:r>
    </w:p>
    <w:p>
      <w:pPr>
        <w:pStyle w:val="Heading1"/>
        <w:keepNext/>
        <w:spacing w:before="360" w:after="200"/>
      </w:pPr>
      <w:r>
        <w:rPr>
          <w:rFonts w:ascii="Calibri" w:hAnsi="Calibri"/>
          <w:b w:val="0"/>
          <w:color w:val="2E74B5"/>
          <w:sz w:val="32"/>
        </w:rPr>
        <w:t>3.2 System Overview</w:t>
      </w:r>
    </w:p>
    <w:p>
      <w:pPr>
        <w:keepNext w:val="0"/>
        <w:spacing w:before="0" w:after="160" w:line="320" w:lineRule="auto"/>
        <w:jc w:val="both"/>
      </w:pPr>
      <w:r>
        <w:rPr>
          <w:rFonts w:ascii="Calibri" w:hAnsi="Calibri"/>
          <w:color w:val="000000"/>
          <w:sz w:val="22"/>
        </w:rPr>
        <w:t>AgriConnect Market is designed as a client-server application that connects a responsive web interface, a user-focused mobile app, and a backend API. The system enables users to create accounts, sign in, browse agricultural inputs, add items to a cart, select a payment plan, and place orders. At the same time, suppliers can manage product listings and order fulfillment, while administrators can supervise the platform, review transactions, approve suppliers, and manage disputes and refunds.</w:t>
      </w:r>
    </w:p>
    <w:p>
      <w:pPr>
        <w:keepNext w:val="0"/>
        <w:spacing w:before="0" w:after="160" w:line="320" w:lineRule="auto"/>
        <w:jc w:val="both"/>
      </w:pPr>
      <w:r>
        <w:rPr>
          <w:rFonts w:ascii="Calibri" w:hAnsi="Calibri"/>
          <w:color w:val="000000"/>
          <w:sz w:val="22"/>
        </w:rPr>
        <w:t>The backend layer exposes RESTful services that are consumed by the frontend applications. Authentication is implemented through role-based access control so that each actor only sees the functions that belong to that role. In addition, real-time communication is used for order updates and operational notifications, allowing users and staff to receive timely status changes during order processing.</w:t>
      </w:r>
    </w:p>
    <w:p>
      <w:pPr>
        <w:keepNext w:val="0"/>
        <w:spacing w:before="0" w:after="160" w:line="320" w:lineRule="auto"/>
        <w:jc w:val="both"/>
      </w:pPr>
      <w:r>
        <w:rPr>
          <w:rFonts w:ascii="Calibri" w:hAnsi="Calibri"/>
          <w:color w:val="000000"/>
          <w:sz w:val="22"/>
        </w:rPr>
        <w:t>From a data perspective, the system stores users, products, orders, payments, refunds, reviews, disputes, notifications, coupons, and addresses in a relational database. This structure supports consistency across business operations and makes it easier to report on sales, inventory movement, and customer activity.</w:t>
      </w:r>
    </w:p>
    <w:p>
      <w:pPr>
        <w:pStyle w:val="Heading1"/>
        <w:keepNext/>
        <w:spacing w:before="360" w:after="200"/>
      </w:pPr>
      <w:r>
        <w:rPr>
          <w:rFonts w:ascii="Calibri" w:hAnsi="Calibri"/>
          <w:b w:val="0"/>
          <w:color w:val="2E74B5"/>
          <w:sz w:val="32"/>
        </w:rPr>
        <w:t>3.3 System Features</w:t>
      </w:r>
    </w:p>
    <w:p>
      <w:pPr>
        <w:keepNext w:val="0"/>
        <w:spacing w:before="0" w:after="160" w:line="320" w:lineRule="auto"/>
        <w:jc w:val="both"/>
      </w:pPr>
      <w:r>
        <w:rPr>
          <w:rFonts w:ascii="Calibri" w:hAnsi="Calibri"/>
          <w:color w:val="000000"/>
          <w:sz w:val="22"/>
        </w:rPr>
        <w:t>The proposed system includes a set of integrated features that support both marketplace transactions and administrative control. Each feature is designed to work together as part of a complete agricultural commerce platform.</w:t>
      </w:r>
    </w:p>
    <w:p>
      <w:pPr>
        <w:pStyle w:val="ListBullet"/>
        <w:spacing w:before="0" w:after="80" w:line="290" w:lineRule="auto"/>
      </w:pPr>
      <w:r>
        <w:rPr>
          <w:rFonts w:ascii="Calibri" w:hAnsi="Calibri"/>
          <w:color w:val="000000"/>
          <w:sz w:val="22"/>
        </w:rPr>
        <w:t>User registration and authentication, including profile management and secure sign-in for farmers and other end users.</w:t>
      </w:r>
    </w:p>
    <w:p>
      <w:pPr>
        <w:pStyle w:val="ListBullet"/>
        <w:spacing w:before="0" w:after="80" w:line="290" w:lineRule="auto"/>
      </w:pPr>
      <w:r>
        <w:rPr>
          <w:rFonts w:ascii="Calibri" w:hAnsi="Calibri"/>
          <w:color w:val="000000"/>
          <w:sz w:val="22"/>
        </w:rPr>
        <w:t>Product catalog browsing with search, filtering, product details, images, categories, and stock visibility.</w:t>
      </w:r>
    </w:p>
    <w:p>
      <w:pPr>
        <w:pStyle w:val="ListBullet"/>
        <w:spacing w:before="0" w:after="80" w:line="290" w:lineRule="auto"/>
      </w:pPr>
      <w:r>
        <w:rPr>
          <w:rFonts w:ascii="Calibri" w:hAnsi="Calibri"/>
          <w:color w:val="000000"/>
          <w:sz w:val="22"/>
        </w:rPr>
        <w:t>Shopping cart and order processing, including quantity selection, checkout, and order summary generation.</w:t>
      </w:r>
    </w:p>
    <w:p>
      <w:pPr>
        <w:pStyle w:val="ListBullet"/>
        <w:spacing w:before="0" w:after="80" w:line="290" w:lineRule="auto"/>
      </w:pPr>
      <w:r>
        <w:rPr>
          <w:rFonts w:ascii="Calibri" w:hAnsi="Calibri"/>
          <w:color w:val="000000"/>
          <w:sz w:val="22"/>
        </w:rPr>
        <w:t>Payment handling through the available payment flow, with support for order confirmation, payment records, and proof uploads where required.</w:t>
      </w:r>
    </w:p>
    <w:p>
      <w:pPr>
        <w:pStyle w:val="ListBullet"/>
        <w:spacing w:before="0" w:after="80" w:line="290" w:lineRule="auto"/>
      </w:pPr>
      <w:r>
        <w:rPr>
          <w:rFonts w:ascii="Calibri" w:hAnsi="Calibri"/>
          <w:color w:val="000000"/>
          <w:sz w:val="22"/>
        </w:rPr>
        <w:t>Supplier operations on the web dashboard for product creation, editing, stock control, and order fulfillment.</w:t>
      </w:r>
    </w:p>
    <w:p>
      <w:pPr>
        <w:pStyle w:val="ListBullet"/>
        <w:spacing w:before="0" w:after="80" w:line="290" w:lineRule="auto"/>
      </w:pPr>
      <w:r>
        <w:rPr>
          <w:rFonts w:ascii="Calibri" w:hAnsi="Calibri"/>
          <w:color w:val="000000"/>
          <w:sz w:val="22"/>
        </w:rPr>
        <w:t>Administrative monitoring for user approval, coupon management, refunds, disputes, complaints, and system reports.</w:t>
      </w:r>
    </w:p>
    <w:p>
      <w:pPr>
        <w:pStyle w:val="ListBullet"/>
        <w:spacing w:before="0" w:after="80" w:line="290" w:lineRule="auto"/>
      </w:pPr>
      <w:r>
        <w:rPr>
          <w:rFonts w:ascii="Calibri" w:hAnsi="Calibri"/>
          <w:color w:val="000000"/>
          <w:sz w:val="22"/>
        </w:rPr>
        <w:t>Order tracking, notifications, reviews, and complaint submission to improve transparency after purchase.</w:t>
      </w:r>
    </w:p>
    <w:p>
      <w:pPr>
        <w:keepNext w:val="0"/>
        <w:spacing w:before="0" w:after="160" w:line="320" w:lineRule="auto"/>
        <w:jc w:val="both"/>
      </w:pPr>
      <w:r>
        <w:rPr>
          <w:rFonts w:ascii="Calibri" w:hAnsi="Calibri"/>
          <w:color w:val="000000"/>
          <w:sz w:val="22"/>
        </w:rPr>
        <w:t>These features were selected to reflect the practical needs of agricultural buyers and sellers. The design keeps the mobile experience simple for field users while preserving richer management tools on the web side for operational control.</w:t>
      </w:r>
    </w:p>
    <w:p>
      <w:pPr>
        <w:pStyle w:val="Heading1"/>
        <w:keepNext/>
        <w:spacing w:before="360" w:after="200"/>
      </w:pPr>
      <w:r>
        <w:rPr>
          <w:rFonts w:ascii="Calibri" w:hAnsi="Calibri"/>
          <w:b w:val="0"/>
          <w:color w:val="2E74B5"/>
          <w:sz w:val="32"/>
        </w:rPr>
        <w:t>3.4 System Architecture</w:t>
      </w:r>
    </w:p>
    <w:p>
      <w:pPr>
        <w:keepNext w:val="0"/>
        <w:spacing w:before="0" w:after="160" w:line="320" w:lineRule="auto"/>
        <w:jc w:val="both"/>
      </w:pPr>
      <w:r>
        <w:rPr>
          <w:rFonts w:ascii="Calibri" w:hAnsi="Calibri"/>
          <w:color w:val="000000"/>
          <w:sz w:val="22"/>
        </w:rPr>
        <w:t>The system architecture follows a layered model in which the presentation layer, application layer, and data layer communicate through clearly defined interfaces. The web application and the mobile application both act as presentation clients, while the backend API manages authentication, business rules, order logic, and database operations. Media files and uploaded documents are stored separately from the transactional records to improve maintainability and access control.</w:t>
      </w:r>
    </w:p>
    <w:p>
      <w:pPr>
        <w:keepNext w:val="0"/>
        <w:spacing w:before="0" w:after="160" w:line="320" w:lineRule="auto"/>
        <w:jc w:val="both"/>
      </w:pPr>
      <w:r>
        <w:rPr>
          <w:rFonts w:ascii="Calibri" w:hAnsi="Calibri"/>
          <w:color w:val="000000"/>
          <w:sz w:val="22"/>
        </w:rPr>
        <w:t>This architecture is appropriate for a role-based marketplace because it separates user interaction from business processing. It also supports future extension, since new interfaces or services can be added without rewriting the entire system.</w:t>
      </w:r>
    </w:p>
    <w:p>
      <w:pPr>
        <w:keepNext w:val="0"/>
        <w:spacing w:before="80" w:after="80" w:line="240" w:lineRule="auto"/>
        <w:jc w:val="center"/>
      </w:pPr>
      <w:r>
        <w:rPr>
          <w:rFonts w:ascii="Calibri" w:hAnsi="Calibri"/>
          <w:b/>
          <w:color w:val="000000"/>
          <w:sz w:val="21"/>
        </w:rPr>
        <w:t>Figure 3.1: System Architecture Diagram</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rHeight w:hRule="atLeast" w:val="3024"/>
        </w:trPr>
        <w:tc>
          <w:tcPr>
            <w:tcW w:type="dxa" w:w="9360"/>
            <w:tcMar>
              <w:top w:w="80" w:type="dxa"/>
              <w:bottom w:w="80" w:type="dxa"/>
              <w:start w:w="120" w:type="dxa"/>
              <w:end w:w="120" w:type="dxa"/>
            </w:tcMar>
            <w:shd w:fill="F8F9FB"/>
            <w:vAlign w:val="center"/>
          </w:tcPr>
          <w:p>
            <w:pPr>
              <w:keepNext w:val="0"/>
              <w:spacing w:before="0" w:after="0" w:line="276" w:lineRule="auto"/>
              <w:jc w:val="center"/>
            </w:pPr>
            <w:r>
              <w:rPr>
                <w:rFonts w:ascii="Calibri" w:hAnsi="Calibri"/>
                <w:b/>
                <w:color w:val="555555"/>
                <w:sz w:val="22"/>
              </w:rPr>
              <w:t>[Insert system architecture diagram here]</w:t>
            </w:r>
          </w:p>
          <w:p>
            <w:pPr>
              <w:keepNext w:val="0"/>
              <w:spacing w:before="0" w:after="0" w:line="276" w:lineRule="auto"/>
              <w:jc w:val="center"/>
            </w:pPr>
            <w:r>
              <w:rPr>
                <w:rFonts w:ascii="Calibri" w:hAnsi="Calibri"/>
                <w:i/>
                <w:color w:val="555555"/>
                <w:sz w:val="20"/>
              </w:rPr>
              <w:t>The final diagram should show the mobile app, web dashboard, API server, database, and external services.</w:t>
            </w:r>
          </w:p>
          <w:p>
            <w:pPr>
              <w:keepNext w:val="0"/>
              <w:spacing w:before="0" w:after="0" w:line="276" w:lineRule="auto"/>
              <w:jc w:val="center"/>
            </w:pPr>
            <w:r>
              <w:rPr>
                <w:rFonts w:ascii="Calibri" w:hAnsi="Calibri"/>
                <w:i/>
                <w:color w:val="555555"/>
                <w:sz w:val="20"/>
              </w:rPr>
              <w:t>It should also indicate role-based access for user, supplier, and admin accounts.</w:t>
            </w:r>
          </w:p>
        </w:tc>
      </w:tr>
    </w:tbl>
    <w:p/>
    <w:p>
      <w:pPr>
        <w:pStyle w:val="Heading1"/>
        <w:keepNext/>
        <w:spacing w:before="360" w:after="200"/>
      </w:pPr>
      <w:r>
        <w:rPr>
          <w:rFonts w:ascii="Calibri" w:hAnsi="Calibri"/>
          <w:b w:val="0"/>
          <w:color w:val="2E74B5"/>
          <w:sz w:val="32"/>
        </w:rPr>
        <w:t>3.5 System Requirements</w:t>
      </w:r>
    </w:p>
    <w:p>
      <w:pPr>
        <w:keepNext w:val="0"/>
        <w:spacing w:before="0" w:after="160" w:line="320" w:lineRule="auto"/>
        <w:jc w:val="both"/>
      </w:pPr>
      <w:r>
        <w:rPr>
          <w:rFonts w:ascii="Calibri" w:hAnsi="Calibri"/>
          <w:color w:val="000000"/>
          <w:sz w:val="22"/>
        </w:rPr>
        <w:t>The system requirements define the minimum technical conditions needed to develop, test, and use the application efficiently. They are divided into hardware and software requirements to clarify the environment expected for the project.</w:t>
      </w:r>
    </w:p>
    <w:p>
      <w:pPr>
        <w:pStyle w:val="Heading2"/>
        <w:keepNext/>
        <w:spacing w:before="240" w:after="120"/>
      </w:pPr>
      <w:r>
        <w:rPr>
          <w:rFonts w:ascii="Calibri" w:hAnsi="Calibri"/>
          <w:b w:val="0"/>
          <w:color w:val="2E74B5"/>
          <w:sz w:val="26"/>
        </w:rPr>
        <w:t>3.5.1 Hardware Requirements</w:t>
      </w:r>
    </w:p>
    <w:p>
      <w:pPr>
        <w:keepNext w:val="0"/>
        <w:spacing w:before="80" w:after="80" w:line="240" w:lineRule="auto"/>
        <w:jc w:val="left"/>
      </w:pPr>
      <w:r>
        <w:rPr>
          <w:rFonts w:ascii="Calibri" w:hAnsi="Calibri"/>
          <w:b/>
          <w:color w:val="000000"/>
          <w:sz w:val="21"/>
        </w:rPr>
        <w:t>Table 3.1: Hardware Requirements</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200"/>
        <w:gridCol w:w="3600"/>
        <w:gridCol w:w="3560"/>
      </w:tblGrid>
      <w:tr>
        <w:trPr/>
        <w:tc>
          <w:tcPr>
            <w:tcW w:type="dxa" w:w="22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Component</w:t>
            </w:r>
          </w:p>
        </w:tc>
        <w:tc>
          <w:tcPr>
            <w:tcW w:type="dxa" w:w="36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Minimum Specification</w:t>
            </w:r>
          </w:p>
        </w:tc>
        <w:tc>
          <w:tcPr>
            <w:tcW w:type="dxa" w:w="356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Purpose</w:t>
            </w:r>
          </w:p>
        </w:tc>
      </w:tr>
      <w:tr>
        <w:tc>
          <w:tcPr>
            <w:tcW w:type="dxa" w:w="2200"/>
            <w:vAlign w:val="center"/>
          </w:tcPr>
          <w:p>
            <w:pPr>
              <w:keepNext w:val="0"/>
              <w:spacing w:before="0" w:after="0" w:line="276" w:lineRule="auto"/>
              <w:jc w:val="center"/>
            </w:pPr>
            <w:r/>
            <w:r>
              <w:rPr>
                <w:rFonts w:ascii="Calibri" w:hAnsi="Calibri"/>
                <w:b w:val="0"/>
                <w:i w:val="0"/>
                <w:color w:val="000000"/>
                <w:sz w:val="20"/>
              </w:rPr>
              <w:t>Development computer</w:t>
            </w:r>
          </w:p>
        </w:tc>
        <w:tc>
          <w:tcPr>
            <w:tcW w:type="dxa" w:w="3600"/>
            <w:vAlign w:val="center"/>
          </w:tcPr>
          <w:p>
            <w:pPr>
              <w:keepNext w:val="0"/>
              <w:spacing w:before="0" w:after="0" w:line="276" w:lineRule="auto"/>
              <w:jc w:val="left"/>
            </w:pPr>
            <w:r/>
            <w:r>
              <w:rPr>
                <w:rFonts w:ascii="Calibri" w:hAnsi="Calibri"/>
                <w:b w:val="0"/>
                <w:i w:val="0"/>
                <w:color w:val="000000"/>
                <w:sz w:val="20"/>
              </w:rPr>
              <w:t>Intel Core i5 or Ryzen 5, 8 GB RAM, 256 GB SSD</w:t>
            </w:r>
          </w:p>
        </w:tc>
        <w:tc>
          <w:tcPr>
            <w:tcW w:type="dxa" w:w="3560"/>
            <w:vAlign w:val="center"/>
          </w:tcPr>
          <w:p>
            <w:pPr>
              <w:keepNext w:val="0"/>
              <w:spacing w:before="0" w:after="0" w:line="276" w:lineRule="auto"/>
              <w:jc w:val="left"/>
            </w:pPr>
            <w:r/>
            <w:r>
              <w:rPr>
                <w:rFonts w:ascii="Calibri" w:hAnsi="Calibri"/>
                <w:b w:val="0"/>
                <w:i w:val="0"/>
                <w:color w:val="000000"/>
                <w:sz w:val="20"/>
              </w:rPr>
              <w:t>To build, test, and debug the web and backend applications.</w:t>
            </w:r>
          </w:p>
        </w:tc>
      </w:tr>
      <w:tr>
        <w:tc>
          <w:tcPr>
            <w:tcW w:type="dxa" w:w="2200"/>
            <w:vAlign w:val="center"/>
          </w:tcPr>
          <w:p>
            <w:pPr>
              <w:keepNext w:val="0"/>
              <w:spacing w:before="0" w:after="0" w:line="276" w:lineRule="auto"/>
              <w:jc w:val="center"/>
            </w:pPr>
            <w:r/>
            <w:r>
              <w:rPr>
                <w:rFonts w:ascii="Calibri" w:hAnsi="Calibri"/>
                <w:b w:val="0"/>
                <w:i w:val="0"/>
                <w:color w:val="000000"/>
                <w:sz w:val="20"/>
              </w:rPr>
              <w:t>Mobile test device</w:t>
            </w:r>
          </w:p>
        </w:tc>
        <w:tc>
          <w:tcPr>
            <w:tcW w:type="dxa" w:w="3600"/>
            <w:vAlign w:val="center"/>
          </w:tcPr>
          <w:p>
            <w:pPr>
              <w:keepNext w:val="0"/>
              <w:spacing w:before="0" w:after="0" w:line="276" w:lineRule="auto"/>
              <w:jc w:val="left"/>
            </w:pPr>
            <w:r/>
            <w:r>
              <w:rPr>
                <w:rFonts w:ascii="Calibri" w:hAnsi="Calibri"/>
                <w:b w:val="0"/>
                <w:i w:val="0"/>
                <w:color w:val="000000"/>
                <w:sz w:val="20"/>
              </w:rPr>
              <w:t>Android smartphone with at least 4 GB RAM and 64 GB storage</w:t>
            </w:r>
          </w:p>
        </w:tc>
        <w:tc>
          <w:tcPr>
            <w:tcW w:type="dxa" w:w="3560"/>
            <w:vAlign w:val="center"/>
          </w:tcPr>
          <w:p>
            <w:pPr>
              <w:keepNext w:val="0"/>
              <w:spacing w:before="0" w:after="0" w:line="276" w:lineRule="auto"/>
              <w:jc w:val="left"/>
            </w:pPr>
            <w:r/>
            <w:r>
              <w:rPr>
                <w:rFonts w:ascii="Calibri" w:hAnsi="Calibri"/>
                <w:b w:val="0"/>
                <w:i w:val="0"/>
                <w:color w:val="000000"/>
                <w:sz w:val="20"/>
              </w:rPr>
              <w:t>To validate the user-facing mobile experience on a real device.</w:t>
            </w:r>
          </w:p>
        </w:tc>
      </w:tr>
      <w:tr>
        <w:tc>
          <w:tcPr>
            <w:tcW w:type="dxa" w:w="2200"/>
            <w:vAlign w:val="center"/>
          </w:tcPr>
          <w:p>
            <w:pPr>
              <w:keepNext w:val="0"/>
              <w:spacing w:before="0" w:after="0" w:line="276" w:lineRule="auto"/>
              <w:jc w:val="center"/>
            </w:pPr>
            <w:r/>
            <w:r>
              <w:rPr>
                <w:rFonts w:ascii="Calibri" w:hAnsi="Calibri"/>
                <w:b w:val="0"/>
                <w:i w:val="0"/>
                <w:color w:val="000000"/>
                <w:sz w:val="20"/>
              </w:rPr>
              <w:t>Server or hosting machine</w:t>
            </w:r>
          </w:p>
        </w:tc>
        <w:tc>
          <w:tcPr>
            <w:tcW w:type="dxa" w:w="3600"/>
            <w:vAlign w:val="center"/>
          </w:tcPr>
          <w:p>
            <w:pPr>
              <w:keepNext w:val="0"/>
              <w:spacing w:before="0" w:after="0" w:line="276" w:lineRule="auto"/>
              <w:jc w:val="left"/>
            </w:pPr>
            <w:r/>
            <w:r>
              <w:rPr>
                <w:rFonts w:ascii="Calibri" w:hAnsi="Calibri"/>
                <w:b w:val="0"/>
                <w:i w:val="0"/>
                <w:color w:val="000000"/>
                <w:sz w:val="20"/>
              </w:rPr>
              <w:t>Dual-core processor, 4 GB RAM, stable internet connection</w:t>
            </w:r>
          </w:p>
        </w:tc>
        <w:tc>
          <w:tcPr>
            <w:tcW w:type="dxa" w:w="3560"/>
            <w:vAlign w:val="center"/>
          </w:tcPr>
          <w:p>
            <w:pPr>
              <w:keepNext w:val="0"/>
              <w:spacing w:before="0" w:after="0" w:line="276" w:lineRule="auto"/>
              <w:jc w:val="left"/>
            </w:pPr>
            <w:r/>
            <w:r>
              <w:rPr>
                <w:rFonts w:ascii="Calibri" w:hAnsi="Calibri"/>
                <w:b w:val="0"/>
                <w:i w:val="0"/>
                <w:color w:val="000000"/>
                <w:sz w:val="20"/>
              </w:rPr>
              <w:t>To run the API and support deployment testing.</w:t>
            </w:r>
          </w:p>
        </w:tc>
      </w:tr>
      <w:tr>
        <w:tc>
          <w:tcPr>
            <w:tcW w:type="dxa" w:w="2200"/>
            <w:vAlign w:val="center"/>
          </w:tcPr>
          <w:p>
            <w:pPr>
              <w:keepNext w:val="0"/>
              <w:spacing w:before="0" w:after="0" w:line="276" w:lineRule="auto"/>
              <w:jc w:val="center"/>
            </w:pPr>
            <w:r/>
            <w:r>
              <w:rPr>
                <w:rFonts w:ascii="Calibri" w:hAnsi="Calibri"/>
                <w:b w:val="0"/>
                <w:i w:val="0"/>
                <w:color w:val="000000"/>
                <w:sz w:val="20"/>
              </w:rPr>
              <w:t>Network connectivity</w:t>
            </w:r>
          </w:p>
        </w:tc>
        <w:tc>
          <w:tcPr>
            <w:tcW w:type="dxa" w:w="3600"/>
            <w:vAlign w:val="center"/>
          </w:tcPr>
          <w:p>
            <w:pPr>
              <w:keepNext w:val="0"/>
              <w:spacing w:before="0" w:after="0" w:line="276" w:lineRule="auto"/>
              <w:jc w:val="left"/>
            </w:pPr>
            <w:r/>
            <w:r>
              <w:rPr>
                <w:rFonts w:ascii="Calibri" w:hAnsi="Calibri"/>
                <w:b w:val="0"/>
                <w:i w:val="0"/>
                <w:color w:val="000000"/>
                <w:sz w:val="20"/>
              </w:rPr>
              <w:t>Reliable broadband or mobile data access</w:t>
            </w:r>
          </w:p>
        </w:tc>
        <w:tc>
          <w:tcPr>
            <w:tcW w:type="dxa" w:w="3560"/>
            <w:vAlign w:val="center"/>
          </w:tcPr>
          <w:p>
            <w:pPr>
              <w:keepNext w:val="0"/>
              <w:spacing w:before="0" w:after="0" w:line="276" w:lineRule="auto"/>
              <w:jc w:val="left"/>
            </w:pPr>
            <w:r/>
            <w:r>
              <w:rPr>
                <w:rFonts w:ascii="Calibri" w:hAnsi="Calibri"/>
                <w:b w:val="0"/>
                <w:i w:val="0"/>
                <w:color w:val="000000"/>
                <w:sz w:val="20"/>
              </w:rPr>
              <w:t>To support API communication, file upload, and live notifications.</w:t>
            </w:r>
          </w:p>
        </w:tc>
      </w:tr>
    </w:tbl>
    <w:p/>
    <w:p>
      <w:pPr>
        <w:pStyle w:val="Heading2"/>
        <w:keepNext/>
        <w:spacing w:before="240" w:after="120"/>
      </w:pPr>
      <w:r>
        <w:rPr>
          <w:rFonts w:ascii="Calibri" w:hAnsi="Calibri"/>
          <w:b w:val="0"/>
          <w:color w:val="2E74B5"/>
          <w:sz w:val="26"/>
        </w:rPr>
        <w:t>3.5.2 Software Requirements</w:t>
      </w:r>
    </w:p>
    <w:p>
      <w:pPr>
        <w:keepNext w:val="0"/>
        <w:spacing w:before="80" w:after="80" w:line="240" w:lineRule="auto"/>
        <w:jc w:val="left"/>
      </w:pPr>
      <w:r>
        <w:rPr>
          <w:rFonts w:ascii="Calibri" w:hAnsi="Calibri"/>
          <w:b/>
          <w:color w:val="000000"/>
          <w:sz w:val="21"/>
        </w:rPr>
        <w:t>Table 3.2: Software Requirements</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400"/>
        <w:gridCol w:w="6960"/>
      </w:tblGrid>
      <w:tr>
        <w:trPr/>
        <w:tc>
          <w:tcPr>
            <w:tcW w:type="dxa" w:w="24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Software</w:t>
            </w:r>
          </w:p>
        </w:tc>
        <w:tc>
          <w:tcPr>
            <w:tcW w:type="dxa" w:w="696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Specification / Use</w:t>
            </w:r>
          </w:p>
        </w:tc>
      </w:tr>
      <w:tr>
        <w:tc>
          <w:tcPr>
            <w:tcW w:type="dxa" w:w="2400"/>
            <w:vAlign w:val="center"/>
          </w:tcPr>
          <w:p>
            <w:pPr>
              <w:keepNext w:val="0"/>
              <w:spacing w:before="0" w:after="0" w:line="276" w:lineRule="auto"/>
              <w:jc w:val="center"/>
            </w:pPr>
            <w:r/>
            <w:r>
              <w:rPr>
                <w:rFonts w:ascii="Calibri" w:hAnsi="Calibri"/>
                <w:b w:val="0"/>
                <w:i w:val="0"/>
                <w:color w:val="000000"/>
                <w:sz w:val="20"/>
              </w:rPr>
              <w:t>Operating system</w:t>
            </w:r>
          </w:p>
        </w:tc>
        <w:tc>
          <w:tcPr>
            <w:tcW w:type="dxa" w:w="6960"/>
            <w:vAlign w:val="center"/>
          </w:tcPr>
          <w:p>
            <w:pPr>
              <w:keepNext w:val="0"/>
              <w:spacing w:before="0" w:after="0" w:line="276" w:lineRule="auto"/>
              <w:jc w:val="left"/>
            </w:pPr>
            <w:r/>
            <w:r>
              <w:rPr>
                <w:rFonts w:ascii="Calibri" w:hAnsi="Calibri"/>
                <w:b w:val="0"/>
                <w:i w:val="0"/>
                <w:color w:val="000000"/>
                <w:sz w:val="20"/>
              </w:rPr>
              <w:t>Windows 11, Linux, or macOS for development and testing.</w:t>
            </w:r>
          </w:p>
        </w:tc>
      </w:tr>
      <w:tr>
        <w:tc>
          <w:tcPr>
            <w:tcW w:type="dxa" w:w="2400"/>
            <w:vAlign w:val="center"/>
          </w:tcPr>
          <w:p>
            <w:pPr>
              <w:keepNext w:val="0"/>
              <w:spacing w:before="0" w:after="0" w:line="276" w:lineRule="auto"/>
              <w:jc w:val="center"/>
            </w:pPr>
            <w:r/>
            <w:r>
              <w:rPr>
                <w:rFonts w:ascii="Calibri" w:hAnsi="Calibri"/>
                <w:b w:val="0"/>
                <w:i w:val="0"/>
                <w:color w:val="000000"/>
                <w:sz w:val="20"/>
              </w:rPr>
              <w:t>Code editor</w:t>
            </w:r>
          </w:p>
        </w:tc>
        <w:tc>
          <w:tcPr>
            <w:tcW w:type="dxa" w:w="6960"/>
            <w:vAlign w:val="center"/>
          </w:tcPr>
          <w:p>
            <w:pPr>
              <w:keepNext w:val="0"/>
              <w:spacing w:before="0" w:after="0" w:line="276" w:lineRule="auto"/>
              <w:jc w:val="left"/>
            </w:pPr>
            <w:r/>
            <w:r>
              <w:rPr>
                <w:rFonts w:ascii="Calibri" w:hAnsi="Calibri"/>
                <w:b w:val="0"/>
                <w:i w:val="0"/>
                <w:color w:val="000000"/>
                <w:sz w:val="20"/>
              </w:rPr>
              <w:t>Visual Studio Code for source code editing and project management.</w:t>
            </w:r>
          </w:p>
        </w:tc>
      </w:tr>
      <w:tr>
        <w:tc>
          <w:tcPr>
            <w:tcW w:type="dxa" w:w="2400"/>
            <w:vAlign w:val="center"/>
          </w:tcPr>
          <w:p>
            <w:pPr>
              <w:keepNext w:val="0"/>
              <w:spacing w:before="0" w:after="0" w:line="276" w:lineRule="auto"/>
              <w:jc w:val="center"/>
            </w:pPr>
            <w:r/>
            <w:r>
              <w:rPr>
                <w:rFonts w:ascii="Calibri" w:hAnsi="Calibri"/>
                <w:b w:val="0"/>
                <w:i w:val="0"/>
                <w:color w:val="000000"/>
                <w:sz w:val="20"/>
              </w:rPr>
              <w:t>Frontend stack</w:t>
            </w:r>
          </w:p>
        </w:tc>
        <w:tc>
          <w:tcPr>
            <w:tcW w:type="dxa" w:w="6960"/>
            <w:vAlign w:val="center"/>
          </w:tcPr>
          <w:p>
            <w:pPr>
              <w:keepNext w:val="0"/>
              <w:spacing w:before="0" w:after="0" w:line="276" w:lineRule="auto"/>
              <w:jc w:val="left"/>
            </w:pPr>
            <w:r/>
            <w:r>
              <w:rPr>
                <w:rFonts w:ascii="Calibri" w:hAnsi="Calibri"/>
                <w:b w:val="0"/>
                <w:i w:val="0"/>
                <w:color w:val="000000"/>
                <w:sz w:val="20"/>
              </w:rPr>
              <w:t>React 19, Vite, React Router, Zustand, React Query, and Tailwind-based styling.</w:t>
            </w:r>
          </w:p>
        </w:tc>
      </w:tr>
      <w:tr>
        <w:tc>
          <w:tcPr>
            <w:tcW w:type="dxa" w:w="2400"/>
            <w:vAlign w:val="center"/>
          </w:tcPr>
          <w:p>
            <w:pPr>
              <w:keepNext w:val="0"/>
              <w:spacing w:before="0" w:after="0" w:line="276" w:lineRule="auto"/>
              <w:jc w:val="center"/>
            </w:pPr>
            <w:r/>
            <w:r>
              <w:rPr>
                <w:rFonts w:ascii="Calibri" w:hAnsi="Calibri"/>
                <w:b w:val="0"/>
                <w:i w:val="0"/>
                <w:color w:val="000000"/>
                <w:sz w:val="20"/>
              </w:rPr>
              <w:t>Backend stack</w:t>
            </w:r>
          </w:p>
        </w:tc>
        <w:tc>
          <w:tcPr>
            <w:tcW w:type="dxa" w:w="6960"/>
            <w:vAlign w:val="center"/>
          </w:tcPr>
          <w:p>
            <w:pPr>
              <w:keepNext w:val="0"/>
              <w:spacing w:before="0" w:after="0" w:line="276" w:lineRule="auto"/>
              <w:jc w:val="left"/>
            </w:pPr>
            <w:r/>
            <w:r>
              <w:rPr>
                <w:rFonts w:ascii="Calibri" w:hAnsi="Calibri"/>
                <w:b w:val="0"/>
                <w:i w:val="0"/>
                <w:color w:val="000000"/>
                <w:sz w:val="20"/>
              </w:rPr>
              <w:t>Node.js, Express 5, JWT authentication, Socket.IO, Multer, and Nodemailer.</w:t>
            </w:r>
          </w:p>
        </w:tc>
      </w:tr>
      <w:tr>
        <w:tc>
          <w:tcPr>
            <w:tcW w:type="dxa" w:w="2400"/>
            <w:vAlign w:val="center"/>
          </w:tcPr>
          <w:p>
            <w:pPr>
              <w:keepNext w:val="0"/>
              <w:spacing w:before="0" w:after="0" w:line="276" w:lineRule="auto"/>
              <w:jc w:val="center"/>
            </w:pPr>
            <w:r/>
            <w:r>
              <w:rPr>
                <w:rFonts w:ascii="Calibri" w:hAnsi="Calibri"/>
                <w:b w:val="0"/>
                <w:i w:val="0"/>
                <w:color w:val="000000"/>
                <w:sz w:val="20"/>
              </w:rPr>
              <w:t>Database</w:t>
            </w:r>
          </w:p>
        </w:tc>
        <w:tc>
          <w:tcPr>
            <w:tcW w:type="dxa" w:w="6960"/>
            <w:vAlign w:val="center"/>
          </w:tcPr>
          <w:p>
            <w:pPr>
              <w:keepNext w:val="0"/>
              <w:spacing w:before="0" w:after="0" w:line="276" w:lineRule="auto"/>
              <w:jc w:val="left"/>
            </w:pPr>
            <w:r/>
            <w:r>
              <w:rPr>
                <w:rFonts w:ascii="Calibri" w:hAnsi="Calibri"/>
                <w:b w:val="0"/>
                <w:i w:val="0"/>
                <w:color w:val="000000"/>
                <w:sz w:val="20"/>
              </w:rPr>
              <w:t>PostgreSQL managed through Prisma ORM.</w:t>
            </w:r>
          </w:p>
        </w:tc>
      </w:tr>
      <w:tr>
        <w:tc>
          <w:tcPr>
            <w:tcW w:type="dxa" w:w="2400"/>
            <w:vAlign w:val="center"/>
          </w:tcPr>
          <w:p>
            <w:pPr>
              <w:keepNext w:val="0"/>
              <w:spacing w:before="0" w:after="0" w:line="276" w:lineRule="auto"/>
              <w:jc w:val="center"/>
            </w:pPr>
            <w:r/>
            <w:r>
              <w:rPr>
                <w:rFonts w:ascii="Calibri" w:hAnsi="Calibri"/>
                <w:b w:val="0"/>
                <w:i w:val="0"/>
                <w:color w:val="000000"/>
                <w:sz w:val="20"/>
              </w:rPr>
              <w:t>Storage and integration</w:t>
            </w:r>
          </w:p>
        </w:tc>
        <w:tc>
          <w:tcPr>
            <w:tcW w:type="dxa" w:w="6960"/>
            <w:vAlign w:val="center"/>
          </w:tcPr>
          <w:p>
            <w:pPr>
              <w:keepNext w:val="0"/>
              <w:spacing w:before="0" w:after="0" w:line="276" w:lineRule="auto"/>
              <w:jc w:val="left"/>
            </w:pPr>
            <w:r/>
            <w:r>
              <w:rPr>
                <w:rFonts w:ascii="Calibri" w:hAnsi="Calibri"/>
                <w:b w:val="0"/>
                <w:i w:val="0"/>
                <w:color w:val="000000"/>
                <w:sz w:val="20"/>
              </w:rPr>
              <w:t>Supabase storage and WAAFI payment integration services.</w:t>
            </w:r>
          </w:p>
        </w:tc>
      </w:tr>
      <w:tr>
        <w:tc>
          <w:tcPr>
            <w:tcW w:type="dxa" w:w="2400"/>
            <w:vAlign w:val="center"/>
          </w:tcPr>
          <w:p>
            <w:pPr>
              <w:keepNext w:val="0"/>
              <w:spacing w:before="0" w:after="0" w:line="276" w:lineRule="auto"/>
              <w:jc w:val="center"/>
            </w:pPr>
            <w:r/>
            <w:r>
              <w:rPr>
                <w:rFonts w:ascii="Calibri" w:hAnsi="Calibri"/>
                <w:b w:val="0"/>
                <w:i w:val="0"/>
                <w:color w:val="000000"/>
                <w:sz w:val="20"/>
              </w:rPr>
              <w:t>Package manager</w:t>
            </w:r>
          </w:p>
        </w:tc>
        <w:tc>
          <w:tcPr>
            <w:tcW w:type="dxa" w:w="6960"/>
            <w:vAlign w:val="center"/>
          </w:tcPr>
          <w:p>
            <w:pPr>
              <w:keepNext w:val="0"/>
              <w:spacing w:before="0" w:after="0" w:line="276" w:lineRule="auto"/>
              <w:jc w:val="left"/>
            </w:pPr>
            <w:r/>
            <w:r>
              <w:rPr>
                <w:rFonts w:ascii="Calibri" w:hAnsi="Calibri"/>
                <w:b w:val="0"/>
                <w:i w:val="0"/>
                <w:color w:val="000000"/>
                <w:sz w:val="20"/>
              </w:rPr>
              <w:t>pnpm for dependency installation and project scripts.</w:t>
            </w:r>
          </w:p>
        </w:tc>
      </w:tr>
    </w:tbl>
    <w:p/>
    <w:p>
      <w:pPr>
        <w:pStyle w:val="Heading1"/>
        <w:keepNext/>
        <w:spacing w:before="360" w:after="200"/>
      </w:pPr>
      <w:r>
        <w:rPr>
          <w:rFonts w:ascii="Calibri" w:hAnsi="Calibri"/>
          <w:b w:val="0"/>
          <w:color w:val="2E74B5"/>
          <w:sz w:val="32"/>
        </w:rPr>
        <w:t>3.6 Requirements</w:t>
      </w:r>
    </w:p>
    <w:p>
      <w:pPr>
        <w:keepNext w:val="0"/>
        <w:spacing w:before="0" w:after="160" w:line="320" w:lineRule="auto"/>
        <w:jc w:val="both"/>
      </w:pPr>
      <w:r>
        <w:rPr>
          <w:rFonts w:ascii="Calibri" w:hAnsi="Calibri"/>
          <w:color w:val="000000"/>
          <w:sz w:val="22"/>
        </w:rPr>
        <w:t>The requirements section describes what the system must do and the quality standards it must satisfy. Functional requirements focus on system behavior, while non-functional requirements focus on system qualities such as security, speed, usability, and reliability.</w:t>
      </w:r>
    </w:p>
    <w:p>
      <w:pPr>
        <w:pStyle w:val="Heading2"/>
        <w:keepNext/>
        <w:spacing w:before="240" w:after="120"/>
      </w:pPr>
      <w:r>
        <w:rPr>
          <w:rFonts w:ascii="Calibri" w:hAnsi="Calibri"/>
          <w:b w:val="0"/>
          <w:color w:val="2E74B5"/>
          <w:sz w:val="26"/>
        </w:rPr>
        <w:t>3.6.1 Functional Requirements</w:t>
      </w:r>
    </w:p>
    <w:p>
      <w:pPr>
        <w:keepNext w:val="0"/>
        <w:spacing w:before="80" w:after="80" w:line="240" w:lineRule="auto"/>
        <w:jc w:val="left"/>
      </w:pPr>
      <w:r>
        <w:rPr>
          <w:rFonts w:ascii="Calibri" w:hAnsi="Calibri"/>
          <w:b/>
          <w:color w:val="000000"/>
          <w:sz w:val="21"/>
        </w:rPr>
        <w:t>Table 3.3: Functional Requirements</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00"/>
        <w:gridCol w:w="6100"/>
        <w:gridCol w:w="2360"/>
      </w:tblGrid>
      <w:tr>
        <w:trPr/>
        <w:tc>
          <w:tcPr>
            <w:tcW w:type="dxa" w:w="9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ID</w:t>
            </w:r>
          </w:p>
        </w:tc>
        <w:tc>
          <w:tcPr>
            <w:tcW w:type="dxa" w:w="61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Requirement</w:t>
            </w:r>
          </w:p>
        </w:tc>
        <w:tc>
          <w:tcPr>
            <w:tcW w:type="dxa" w:w="236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Primary Role</w:t>
            </w:r>
          </w:p>
        </w:tc>
      </w:tr>
      <w:tr>
        <w:tc>
          <w:tcPr>
            <w:tcW w:type="dxa" w:w="900"/>
            <w:vAlign w:val="center"/>
          </w:tcPr>
          <w:p>
            <w:pPr>
              <w:keepNext w:val="0"/>
              <w:spacing w:before="0" w:after="0" w:line="276" w:lineRule="auto"/>
              <w:jc w:val="center"/>
            </w:pPr>
            <w:r/>
            <w:r>
              <w:rPr>
                <w:rFonts w:ascii="Calibri" w:hAnsi="Calibri"/>
                <w:b w:val="0"/>
                <w:i w:val="0"/>
                <w:color w:val="000000"/>
                <w:sz w:val="20"/>
              </w:rPr>
              <w:t>R1</w:t>
            </w:r>
          </w:p>
        </w:tc>
        <w:tc>
          <w:tcPr>
            <w:tcW w:type="dxa" w:w="6100"/>
            <w:vAlign w:val="center"/>
          </w:tcPr>
          <w:p>
            <w:pPr>
              <w:keepNext w:val="0"/>
              <w:spacing w:before="0" w:after="0" w:line="276" w:lineRule="auto"/>
              <w:jc w:val="left"/>
            </w:pPr>
            <w:r/>
            <w:r>
              <w:rPr>
                <w:rFonts w:ascii="Calibri" w:hAnsi="Calibri"/>
                <w:b w:val="0"/>
                <w:i w:val="0"/>
                <w:color w:val="000000"/>
                <w:sz w:val="20"/>
              </w:rPr>
              <w:t>The system shall allow users to register, log in, and update their profile information.</w:t>
            </w:r>
          </w:p>
        </w:tc>
        <w:tc>
          <w:tcPr>
            <w:tcW w:type="dxa" w:w="2360"/>
            <w:vAlign w:val="center"/>
          </w:tcPr>
          <w:p>
            <w:pPr>
              <w:keepNext w:val="0"/>
              <w:spacing w:before="0" w:after="0" w:line="276" w:lineRule="auto"/>
              <w:jc w:val="left"/>
            </w:pPr>
            <w:r/>
            <w:r>
              <w:rPr>
                <w:rFonts w:ascii="Calibri" w:hAnsi="Calibri"/>
                <w:b w:val="0"/>
                <w:i w:val="0"/>
                <w:color w:val="000000"/>
                <w:sz w:val="20"/>
              </w:rPr>
              <w:t>Farmer / User</w:t>
            </w:r>
          </w:p>
        </w:tc>
      </w:tr>
      <w:tr>
        <w:tc>
          <w:tcPr>
            <w:tcW w:type="dxa" w:w="900"/>
            <w:vAlign w:val="center"/>
          </w:tcPr>
          <w:p>
            <w:pPr>
              <w:keepNext w:val="0"/>
              <w:spacing w:before="0" w:after="0" w:line="276" w:lineRule="auto"/>
              <w:jc w:val="center"/>
            </w:pPr>
            <w:r/>
            <w:r>
              <w:rPr>
                <w:rFonts w:ascii="Calibri" w:hAnsi="Calibri"/>
                <w:b w:val="0"/>
                <w:i w:val="0"/>
                <w:color w:val="000000"/>
                <w:sz w:val="20"/>
              </w:rPr>
              <w:t>R2</w:t>
            </w:r>
          </w:p>
        </w:tc>
        <w:tc>
          <w:tcPr>
            <w:tcW w:type="dxa" w:w="6100"/>
            <w:vAlign w:val="center"/>
          </w:tcPr>
          <w:p>
            <w:pPr>
              <w:keepNext w:val="0"/>
              <w:spacing w:before="0" w:after="0" w:line="276" w:lineRule="auto"/>
              <w:jc w:val="left"/>
            </w:pPr>
            <w:r/>
            <w:r>
              <w:rPr>
                <w:rFonts w:ascii="Calibri" w:hAnsi="Calibri"/>
                <w:b w:val="0"/>
                <w:i w:val="0"/>
                <w:color w:val="000000"/>
                <w:sz w:val="20"/>
              </w:rPr>
              <w:t>The system shall display agricultural products with category, price, stock, and image details.</w:t>
            </w:r>
          </w:p>
        </w:tc>
        <w:tc>
          <w:tcPr>
            <w:tcW w:type="dxa" w:w="2360"/>
            <w:vAlign w:val="center"/>
          </w:tcPr>
          <w:p>
            <w:pPr>
              <w:keepNext w:val="0"/>
              <w:spacing w:before="0" w:after="0" w:line="276" w:lineRule="auto"/>
              <w:jc w:val="left"/>
            </w:pPr>
            <w:r/>
            <w:r>
              <w:rPr>
                <w:rFonts w:ascii="Calibri" w:hAnsi="Calibri"/>
                <w:b w:val="0"/>
                <w:i w:val="0"/>
                <w:color w:val="000000"/>
                <w:sz w:val="20"/>
              </w:rPr>
              <w:t>Farmer / User</w:t>
            </w:r>
          </w:p>
        </w:tc>
      </w:tr>
      <w:tr>
        <w:tc>
          <w:tcPr>
            <w:tcW w:type="dxa" w:w="900"/>
            <w:vAlign w:val="center"/>
          </w:tcPr>
          <w:p>
            <w:pPr>
              <w:keepNext w:val="0"/>
              <w:spacing w:before="0" w:after="0" w:line="276" w:lineRule="auto"/>
              <w:jc w:val="center"/>
            </w:pPr>
            <w:r/>
            <w:r>
              <w:rPr>
                <w:rFonts w:ascii="Calibri" w:hAnsi="Calibri"/>
                <w:b w:val="0"/>
                <w:i w:val="0"/>
                <w:color w:val="000000"/>
                <w:sz w:val="20"/>
              </w:rPr>
              <w:t>R3</w:t>
            </w:r>
          </w:p>
        </w:tc>
        <w:tc>
          <w:tcPr>
            <w:tcW w:type="dxa" w:w="6100"/>
            <w:vAlign w:val="center"/>
          </w:tcPr>
          <w:p>
            <w:pPr>
              <w:keepNext w:val="0"/>
              <w:spacing w:before="0" w:after="0" w:line="276" w:lineRule="auto"/>
              <w:jc w:val="left"/>
            </w:pPr>
            <w:r/>
            <w:r>
              <w:rPr>
                <w:rFonts w:ascii="Calibri" w:hAnsi="Calibri"/>
                <w:b w:val="0"/>
                <w:i w:val="0"/>
                <w:color w:val="000000"/>
                <w:sz w:val="20"/>
              </w:rPr>
              <w:t>The system shall allow users to search, filter, and add products to a shopping cart.</w:t>
            </w:r>
          </w:p>
        </w:tc>
        <w:tc>
          <w:tcPr>
            <w:tcW w:type="dxa" w:w="2360"/>
            <w:vAlign w:val="center"/>
          </w:tcPr>
          <w:p>
            <w:pPr>
              <w:keepNext w:val="0"/>
              <w:spacing w:before="0" w:after="0" w:line="276" w:lineRule="auto"/>
              <w:jc w:val="left"/>
            </w:pPr>
            <w:r/>
            <w:r>
              <w:rPr>
                <w:rFonts w:ascii="Calibri" w:hAnsi="Calibri"/>
                <w:b w:val="0"/>
                <w:i w:val="0"/>
                <w:color w:val="000000"/>
                <w:sz w:val="20"/>
              </w:rPr>
              <w:t>Farmer / User</w:t>
            </w:r>
          </w:p>
        </w:tc>
      </w:tr>
      <w:tr>
        <w:tc>
          <w:tcPr>
            <w:tcW w:type="dxa" w:w="900"/>
            <w:vAlign w:val="center"/>
          </w:tcPr>
          <w:p>
            <w:pPr>
              <w:keepNext w:val="0"/>
              <w:spacing w:before="0" w:after="0" w:line="276" w:lineRule="auto"/>
              <w:jc w:val="center"/>
            </w:pPr>
            <w:r/>
            <w:r>
              <w:rPr>
                <w:rFonts w:ascii="Calibri" w:hAnsi="Calibri"/>
                <w:b w:val="0"/>
                <w:i w:val="0"/>
                <w:color w:val="000000"/>
                <w:sz w:val="20"/>
              </w:rPr>
              <w:t>R4</w:t>
            </w:r>
          </w:p>
        </w:tc>
        <w:tc>
          <w:tcPr>
            <w:tcW w:type="dxa" w:w="6100"/>
            <w:vAlign w:val="center"/>
          </w:tcPr>
          <w:p>
            <w:pPr>
              <w:keepNext w:val="0"/>
              <w:spacing w:before="0" w:after="0" w:line="276" w:lineRule="auto"/>
              <w:jc w:val="left"/>
            </w:pPr>
            <w:r/>
            <w:r>
              <w:rPr>
                <w:rFonts w:ascii="Calibri" w:hAnsi="Calibri"/>
                <w:b w:val="0"/>
                <w:i w:val="0"/>
                <w:color w:val="000000"/>
                <w:sz w:val="20"/>
              </w:rPr>
              <w:t>The system shall generate orders and store the selected shipping and payment details.</w:t>
            </w:r>
          </w:p>
        </w:tc>
        <w:tc>
          <w:tcPr>
            <w:tcW w:type="dxa" w:w="2360"/>
            <w:vAlign w:val="center"/>
          </w:tcPr>
          <w:p>
            <w:pPr>
              <w:keepNext w:val="0"/>
              <w:spacing w:before="0" w:after="0" w:line="276" w:lineRule="auto"/>
              <w:jc w:val="left"/>
            </w:pPr>
            <w:r/>
            <w:r>
              <w:rPr>
                <w:rFonts w:ascii="Calibri" w:hAnsi="Calibri"/>
                <w:b w:val="0"/>
                <w:i w:val="0"/>
                <w:color w:val="000000"/>
                <w:sz w:val="20"/>
              </w:rPr>
              <w:t>Farmer / User</w:t>
            </w:r>
          </w:p>
        </w:tc>
      </w:tr>
      <w:tr>
        <w:tc>
          <w:tcPr>
            <w:tcW w:type="dxa" w:w="900"/>
            <w:vAlign w:val="center"/>
          </w:tcPr>
          <w:p>
            <w:pPr>
              <w:keepNext w:val="0"/>
              <w:spacing w:before="0" w:after="0" w:line="276" w:lineRule="auto"/>
              <w:jc w:val="center"/>
            </w:pPr>
            <w:r/>
            <w:r>
              <w:rPr>
                <w:rFonts w:ascii="Calibri" w:hAnsi="Calibri"/>
                <w:b w:val="0"/>
                <w:i w:val="0"/>
                <w:color w:val="000000"/>
                <w:sz w:val="20"/>
              </w:rPr>
              <w:t>R5</w:t>
            </w:r>
          </w:p>
        </w:tc>
        <w:tc>
          <w:tcPr>
            <w:tcW w:type="dxa" w:w="6100"/>
            <w:vAlign w:val="center"/>
          </w:tcPr>
          <w:p>
            <w:pPr>
              <w:keepNext w:val="0"/>
              <w:spacing w:before="0" w:after="0" w:line="276" w:lineRule="auto"/>
              <w:jc w:val="left"/>
            </w:pPr>
            <w:r/>
            <w:r>
              <w:rPr>
                <w:rFonts w:ascii="Calibri" w:hAnsi="Calibri"/>
                <w:b w:val="0"/>
                <w:i w:val="0"/>
                <w:color w:val="000000"/>
                <w:sz w:val="20"/>
              </w:rPr>
              <w:t>The system shall record payments and support the payment flow used in the marketplace.</w:t>
            </w:r>
          </w:p>
        </w:tc>
        <w:tc>
          <w:tcPr>
            <w:tcW w:type="dxa" w:w="2360"/>
            <w:vAlign w:val="center"/>
          </w:tcPr>
          <w:p>
            <w:pPr>
              <w:keepNext w:val="0"/>
              <w:spacing w:before="0" w:after="0" w:line="276" w:lineRule="auto"/>
              <w:jc w:val="left"/>
            </w:pPr>
            <w:r/>
            <w:r>
              <w:rPr>
                <w:rFonts w:ascii="Calibri" w:hAnsi="Calibri"/>
                <w:b w:val="0"/>
                <w:i w:val="0"/>
                <w:color w:val="000000"/>
                <w:sz w:val="20"/>
              </w:rPr>
              <w:t>Farmer / User</w:t>
            </w:r>
          </w:p>
        </w:tc>
      </w:tr>
      <w:tr>
        <w:tc>
          <w:tcPr>
            <w:tcW w:type="dxa" w:w="900"/>
            <w:vAlign w:val="center"/>
          </w:tcPr>
          <w:p>
            <w:pPr>
              <w:keepNext w:val="0"/>
              <w:spacing w:before="0" w:after="0" w:line="276" w:lineRule="auto"/>
              <w:jc w:val="center"/>
            </w:pPr>
            <w:r/>
            <w:r>
              <w:rPr>
                <w:rFonts w:ascii="Calibri" w:hAnsi="Calibri"/>
                <w:b w:val="0"/>
                <w:i w:val="0"/>
                <w:color w:val="000000"/>
                <w:sz w:val="20"/>
              </w:rPr>
              <w:t>R6</w:t>
            </w:r>
          </w:p>
        </w:tc>
        <w:tc>
          <w:tcPr>
            <w:tcW w:type="dxa" w:w="6100"/>
            <w:vAlign w:val="center"/>
          </w:tcPr>
          <w:p>
            <w:pPr>
              <w:keepNext w:val="0"/>
              <w:spacing w:before="0" w:after="0" w:line="276" w:lineRule="auto"/>
              <w:jc w:val="left"/>
            </w:pPr>
            <w:r/>
            <w:r>
              <w:rPr>
                <w:rFonts w:ascii="Calibri" w:hAnsi="Calibri"/>
                <w:b w:val="0"/>
                <w:i w:val="0"/>
                <w:color w:val="000000"/>
                <w:sz w:val="20"/>
              </w:rPr>
              <w:t>The system shall allow users to view order status, receipts, and delivery progress.</w:t>
            </w:r>
          </w:p>
        </w:tc>
        <w:tc>
          <w:tcPr>
            <w:tcW w:type="dxa" w:w="2360"/>
            <w:vAlign w:val="center"/>
          </w:tcPr>
          <w:p>
            <w:pPr>
              <w:keepNext w:val="0"/>
              <w:spacing w:before="0" w:after="0" w:line="276" w:lineRule="auto"/>
              <w:jc w:val="left"/>
            </w:pPr>
            <w:r/>
            <w:r>
              <w:rPr>
                <w:rFonts w:ascii="Calibri" w:hAnsi="Calibri"/>
                <w:b w:val="0"/>
                <w:i w:val="0"/>
                <w:color w:val="000000"/>
                <w:sz w:val="20"/>
              </w:rPr>
              <w:t>Farmer / User</w:t>
            </w:r>
          </w:p>
        </w:tc>
      </w:tr>
      <w:tr>
        <w:tc>
          <w:tcPr>
            <w:tcW w:type="dxa" w:w="900"/>
            <w:vAlign w:val="center"/>
          </w:tcPr>
          <w:p>
            <w:pPr>
              <w:keepNext w:val="0"/>
              <w:spacing w:before="0" w:after="0" w:line="276" w:lineRule="auto"/>
              <w:jc w:val="center"/>
            </w:pPr>
            <w:r/>
            <w:r>
              <w:rPr>
                <w:rFonts w:ascii="Calibri" w:hAnsi="Calibri"/>
                <w:b w:val="0"/>
                <w:i w:val="0"/>
                <w:color w:val="000000"/>
                <w:sz w:val="20"/>
              </w:rPr>
              <w:t>R7</w:t>
            </w:r>
          </w:p>
        </w:tc>
        <w:tc>
          <w:tcPr>
            <w:tcW w:type="dxa" w:w="6100"/>
            <w:vAlign w:val="center"/>
          </w:tcPr>
          <w:p>
            <w:pPr>
              <w:keepNext w:val="0"/>
              <w:spacing w:before="0" w:after="0" w:line="276" w:lineRule="auto"/>
              <w:jc w:val="left"/>
            </w:pPr>
            <w:r/>
            <w:r>
              <w:rPr>
                <w:rFonts w:ascii="Calibri" w:hAnsi="Calibri"/>
                <w:b w:val="0"/>
                <w:i w:val="0"/>
                <w:color w:val="000000"/>
                <w:sz w:val="20"/>
              </w:rPr>
              <w:t>The system shall allow users to submit reviews, complaints, and dispute requests.</w:t>
            </w:r>
          </w:p>
        </w:tc>
        <w:tc>
          <w:tcPr>
            <w:tcW w:type="dxa" w:w="2360"/>
            <w:vAlign w:val="center"/>
          </w:tcPr>
          <w:p>
            <w:pPr>
              <w:keepNext w:val="0"/>
              <w:spacing w:before="0" w:after="0" w:line="276" w:lineRule="auto"/>
              <w:jc w:val="left"/>
            </w:pPr>
            <w:r/>
            <w:r>
              <w:rPr>
                <w:rFonts w:ascii="Calibri" w:hAnsi="Calibri"/>
                <w:b w:val="0"/>
                <w:i w:val="0"/>
                <w:color w:val="000000"/>
                <w:sz w:val="20"/>
              </w:rPr>
              <w:t>Farmer / User</w:t>
            </w:r>
          </w:p>
        </w:tc>
      </w:tr>
      <w:tr>
        <w:tc>
          <w:tcPr>
            <w:tcW w:type="dxa" w:w="900"/>
            <w:vAlign w:val="center"/>
          </w:tcPr>
          <w:p>
            <w:pPr>
              <w:keepNext w:val="0"/>
              <w:spacing w:before="0" w:after="0" w:line="276" w:lineRule="auto"/>
              <w:jc w:val="center"/>
            </w:pPr>
            <w:r/>
            <w:r>
              <w:rPr>
                <w:rFonts w:ascii="Calibri" w:hAnsi="Calibri"/>
                <w:b w:val="0"/>
                <w:i w:val="0"/>
                <w:color w:val="000000"/>
                <w:sz w:val="20"/>
              </w:rPr>
              <w:t>R8</w:t>
            </w:r>
          </w:p>
        </w:tc>
        <w:tc>
          <w:tcPr>
            <w:tcW w:type="dxa" w:w="6100"/>
            <w:vAlign w:val="center"/>
          </w:tcPr>
          <w:p>
            <w:pPr>
              <w:keepNext w:val="0"/>
              <w:spacing w:before="0" w:after="0" w:line="276" w:lineRule="auto"/>
              <w:jc w:val="left"/>
            </w:pPr>
            <w:r/>
            <w:r>
              <w:rPr>
                <w:rFonts w:ascii="Calibri" w:hAnsi="Calibri"/>
                <w:b w:val="0"/>
                <w:i w:val="0"/>
                <w:color w:val="000000"/>
                <w:sz w:val="20"/>
              </w:rPr>
              <w:t>The system shall allow suppliers to create, edit, and manage product listings and stock.</w:t>
            </w:r>
          </w:p>
        </w:tc>
        <w:tc>
          <w:tcPr>
            <w:tcW w:type="dxa" w:w="2360"/>
            <w:vAlign w:val="center"/>
          </w:tcPr>
          <w:p>
            <w:pPr>
              <w:keepNext w:val="0"/>
              <w:spacing w:before="0" w:after="0" w:line="276" w:lineRule="auto"/>
              <w:jc w:val="left"/>
            </w:pPr>
            <w:r/>
            <w:r>
              <w:rPr>
                <w:rFonts w:ascii="Calibri" w:hAnsi="Calibri"/>
                <w:b w:val="0"/>
                <w:i w:val="0"/>
                <w:color w:val="000000"/>
                <w:sz w:val="20"/>
              </w:rPr>
              <w:t>Supplier</w:t>
            </w:r>
          </w:p>
        </w:tc>
      </w:tr>
      <w:tr>
        <w:tc>
          <w:tcPr>
            <w:tcW w:type="dxa" w:w="900"/>
            <w:vAlign w:val="center"/>
          </w:tcPr>
          <w:p>
            <w:pPr>
              <w:keepNext w:val="0"/>
              <w:spacing w:before="0" w:after="0" w:line="276" w:lineRule="auto"/>
              <w:jc w:val="center"/>
            </w:pPr>
            <w:r/>
            <w:r>
              <w:rPr>
                <w:rFonts w:ascii="Calibri" w:hAnsi="Calibri"/>
                <w:b w:val="0"/>
                <w:i w:val="0"/>
                <w:color w:val="000000"/>
                <w:sz w:val="20"/>
              </w:rPr>
              <w:t>R9</w:t>
            </w:r>
          </w:p>
        </w:tc>
        <w:tc>
          <w:tcPr>
            <w:tcW w:type="dxa" w:w="6100"/>
            <w:vAlign w:val="center"/>
          </w:tcPr>
          <w:p>
            <w:pPr>
              <w:keepNext w:val="0"/>
              <w:spacing w:before="0" w:after="0" w:line="276" w:lineRule="auto"/>
              <w:jc w:val="left"/>
            </w:pPr>
            <w:r/>
            <w:r>
              <w:rPr>
                <w:rFonts w:ascii="Calibri" w:hAnsi="Calibri"/>
                <w:b w:val="0"/>
                <w:i w:val="0"/>
                <w:color w:val="000000"/>
                <w:sz w:val="20"/>
              </w:rPr>
              <w:t>The system shall allow suppliers to view received orders and update fulfillment status.</w:t>
            </w:r>
          </w:p>
        </w:tc>
        <w:tc>
          <w:tcPr>
            <w:tcW w:type="dxa" w:w="2360"/>
            <w:vAlign w:val="center"/>
          </w:tcPr>
          <w:p>
            <w:pPr>
              <w:keepNext w:val="0"/>
              <w:spacing w:before="0" w:after="0" w:line="276" w:lineRule="auto"/>
              <w:jc w:val="left"/>
            </w:pPr>
            <w:r/>
            <w:r>
              <w:rPr>
                <w:rFonts w:ascii="Calibri" w:hAnsi="Calibri"/>
                <w:b w:val="0"/>
                <w:i w:val="0"/>
                <w:color w:val="000000"/>
                <w:sz w:val="20"/>
              </w:rPr>
              <w:t>Supplier</w:t>
            </w:r>
          </w:p>
        </w:tc>
      </w:tr>
      <w:tr>
        <w:tc>
          <w:tcPr>
            <w:tcW w:type="dxa" w:w="900"/>
            <w:vAlign w:val="center"/>
          </w:tcPr>
          <w:p>
            <w:pPr>
              <w:keepNext w:val="0"/>
              <w:spacing w:before="0" w:after="0" w:line="276" w:lineRule="auto"/>
              <w:jc w:val="center"/>
            </w:pPr>
            <w:r/>
            <w:r>
              <w:rPr>
                <w:rFonts w:ascii="Calibri" w:hAnsi="Calibri"/>
                <w:b w:val="0"/>
                <w:i w:val="0"/>
                <w:color w:val="000000"/>
                <w:sz w:val="20"/>
              </w:rPr>
              <w:t>R10</w:t>
            </w:r>
          </w:p>
        </w:tc>
        <w:tc>
          <w:tcPr>
            <w:tcW w:type="dxa" w:w="6100"/>
            <w:vAlign w:val="center"/>
          </w:tcPr>
          <w:p>
            <w:pPr>
              <w:keepNext w:val="0"/>
              <w:spacing w:before="0" w:after="0" w:line="276" w:lineRule="auto"/>
              <w:jc w:val="left"/>
            </w:pPr>
            <w:r/>
            <w:r>
              <w:rPr>
                <w:rFonts w:ascii="Calibri" w:hAnsi="Calibri"/>
                <w:b w:val="0"/>
                <w:i w:val="0"/>
                <w:color w:val="000000"/>
                <w:sz w:val="20"/>
              </w:rPr>
              <w:t>The system shall allow administrators to manage users, suppliers, refunds, coupons, and reports.</w:t>
            </w:r>
          </w:p>
        </w:tc>
        <w:tc>
          <w:tcPr>
            <w:tcW w:type="dxa" w:w="2360"/>
            <w:vAlign w:val="center"/>
          </w:tcPr>
          <w:p>
            <w:pPr>
              <w:keepNext w:val="0"/>
              <w:spacing w:before="0" w:after="0" w:line="276" w:lineRule="auto"/>
              <w:jc w:val="left"/>
            </w:pPr>
            <w:r/>
            <w:r>
              <w:rPr>
                <w:rFonts w:ascii="Calibri" w:hAnsi="Calibri"/>
                <w:b w:val="0"/>
                <w:i w:val="0"/>
                <w:color w:val="000000"/>
                <w:sz w:val="20"/>
              </w:rPr>
              <w:t>Admin</w:t>
            </w:r>
          </w:p>
        </w:tc>
      </w:tr>
    </w:tbl>
    <w:p/>
    <w:p>
      <w:pPr>
        <w:pStyle w:val="Heading2"/>
        <w:keepNext/>
        <w:spacing w:before="240" w:after="120"/>
      </w:pPr>
      <w:r>
        <w:rPr>
          <w:rFonts w:ascii="Calibri" w:hAnsi="Calibri"/>
          <w:b w:val="0"/>
          <w:color w:val="2E74B5"/>
          <w:sz w:val="26"/>
        </w:rPr>
        <w:t>3.6.2 Non-Functional Requirements</w:t>
      </w:r>
    </w:p>
    <w:p>
      <w:pPr>
        <w:keepNext w:val="0"/>
        <w:spacing w:before="80" w:after="80" w:line="240" w:lineRule="auto"/>
        <w:jc w:val="left"/>
      </w:pPr>
      <w:r>
        <w:rPr>
          <w:rFonts w:ascii="Calibri" w:hAnsi="Calibri"/>
          <w:b/>
          <w:color w:val="000000"/>
          <w:sz w:val="21"/>
        </w:rPr>
        <w:t>Table 3.4: Non-Functional Requirements</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00"/>
        <w:gridCol w:w="6700"/>
        <w:gridCol w:w="1760"/>
      </w:tblGrid>
      <w:tr>
        <w:trPr/>
        <w:tc>
          <w:tcPr>
            <w:tcW w:type="dxa" w:w="9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ID</w:t>
            </w:r>
          </w:p>
        </w:tc>
        <w:tc>
          <w:tcPr>
            <w:tcW w:type="dxa" w:w="67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Requirement</w:t>
            </w:r>
          </w:p>
        </w:tc>
        <w:tc>
          <w:tcPr>
            <w:tcW w:type="dxa" w:w="176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Category</w:t>
            </w:r>
          </w:p>
        </w:tc>
      </w:tr>
      <w:tr>
        <w:tc>
          <w:tcPr>
            <w:tcW w:type="dxa" w:w="900"/>
            <w:vAlign w:val="center"/>
          </w:tcPr>
          <w:p>
            <w:pPr>
              <w:keepNext w:val="0"/>
              <w:spacing w:before="0" w:after="0" w:line="276" w:lineRule="auto"/>
              <w:jc w:val="center"/>
            </w:pPr>
            <w:r/>
            <w:r>
              <w:rPr>
                <w:rFonts w:ascii="Calibri" w:hAnsi="Calibri"/>
                <w:b w:val="0"/>
                <w:i w:val="0"/>
                <w:color w:val="000000"/>
                <w:sz w:val="20"/>
              </w:rPr>
              <w:t>NFR1</w:t>
            </w:r>
          </w:p>
        </w:tc>
        <w:tc>
          <w:tcPr>
            <w:tcW w:type="dxa" w:w="6700"/>
            <w:vAlign w:val="center"/>
          </w:tcPr>
          <w:p>
            <w:pPr>
              <w:keepNext w:val="0"/>
              <w:spacing w:before="0" w:after="0" w:line="276" w:lineRule="auto"/>
              <w:jc w:val="left"/>
            </w:pPr>
            <w:r/>
            <w:r>
              <w:rPr>
                <w:rFonts w:ascii="Calibri" w:hAnsi="Calibri"/>
                <w:b w:val="0"/>
                <w:i w:val="0"/>
                <w:color w:val="000000"/>
                <w:sz w:val="20"/>
              </w:rPr>
              <w:t>The system should respond within a reasonable time during product browsing and checkout.</w:t>
            </w:r>
          </w:p>
        </w:tc>
        <w:tc>
          <w:tcPr>
            <w:tcW w:type="dxa" w:w="1760"/>
            <w:vAlign w:val="center"/>
          </w:tcPr>
          <w:p>
            <w:pPr>
              <w:keepNext w:val="0"/>
              <w:spacing w:before="0" w:after="0" w:line="276" w:lineRule="auto"/>
              <w:jc w:val="left"/>
            </w:pPr>
            <w:r/>
            <w:r>
              <w:rPr>
                <w:rFonts w:ascii="Calibri" w:hAnsi="Calibri"/>
                <w:b w:val="0"/>
                <w:i w:val="0"/>
                <w:color w:val="000000"/>
                <w:sz w:val="20"/>
              </w:rPr>
              <w:t>Performance</w:t>
            </w:r>
          </w:p>
        </w:tc>
      </w:tr>
      <w:tr>
        <w:tc>
          <w:tcPr>
            <w:tcW w:type="dxa" w:w="900"/>
            <w:vAlign w:val="center"/>
          </w:tcPr>
          <w:p>
            <w:pPr>
              <w:keepNext w:val="0"/>
              <w:spacing w:before="0" w:after="0" w:line="276" w:lineRule="auto"/>
              <w:jc w:val="center"/>
            </w:pPr>
            <w:r/>
            <w:r>
              <w:rPr>
                <w:rFonts w:ascii="Calibri" w:hAnsi="Calibri"/>
                <w:b w:val="0"/>
                <w:i w:val="0"/>
                <w:color w:val="000000"/>
                <w:sz w:val="20"/>
              </w:rPr>
              <w:t>NFR2</w:t>
            </w:r>
          </w:p>
        </w:tc>
        <w:tc>
          <w:tcPr>
            <w:tcW w:type="dxa" w:w="6700"/>
            <w:vAlign w:val="center"/>
          </w:tcPr>
          <w:p>
            <w:pPr>
              <w:keepNext w:val="0"/>
              <w:spacing w:before="0" w:after="0" w:line="276" w:lineRule="auto"/>
              <w:jc w:val="left"/>
            </w:pPr>
            <w:r/>
            <w:r>
              <w:rPr>
                <w:rFonts w:ascii="Calibri" w:hAnsi="Calibri"/>
                <w:b w:val="0"/>
                <w:i w:val="0"/>
                <w:color w:val="000000"/>
                <w:sz w:val="20"/>
              </w:rPr>
              <w:t>The system should protect user sessions and restrict actions according to role permissions.</w:t>
            </w:r>
          </w:p>
        </w:tc>
        <w:tc>
          <w:tcPr>
            <w:tcW w:type="dxa" w:w="1760"/>
            <w:vAlign w:val="center"/>
          </w:tcPr>
          <w:p>
            <w:pPr>
              <w:keepNext w:val="0"/>
              <w:spacing w:before="0" w:after="0" w:line="276" w:lineRule="auto"/>
              <w:jc w:val="left"/>
            </w:pPr>
            <w:r/>
            <w:r>
              <w:rPr>
                <w:rFonts w:ascii="Calibri" w:hAnsi="Calibri"/>
                <w:b w:val="0"/>
                <w:i w:val="0"/>
                <w:color w:val="000000"/>
                <w:sz w:val="20"/>
              </w:rPr>
              <w:t>Security</w:t>
            </w:r>
          </w:p>
        </w:tc>
      </w:tr>
      <w:tr>
        <w:tc>
          <w:tcPr>
            <w:tcW w:type="dxa" w:w="900"/>
            <w:vAlign w:val="center"/>
          </w:tcPr>
          <w:p>
            <w:pPr>
              <w:keepNext w:val="0"/>
              <w:spacing w:before="0" w:after="0" w:line="276" w:lineRule="auto"/>
              <w:jc w:val="center"/>
            </w:pPr>
            <w:r/>
            <w:r>
              <w:rPr>
                <w:rFonts w:ascii="Calibri" w:hAnsi="Calibri"/>
                <w:b w:val="0"/>
                <w:i w:val="0"/>
                <w:color w:val="000000"/>
                <w:sz w:val="20"/>
              </w:rPr>
              <w:t>NFR3</w:t>
            </w:r>
          </w:p>
        </w:tc>
        <w:tc>
          <w:tcPr>
            <w:tcW w:type="dxa" w:w="6700"/>
            <w:vAlign w:val="center"/>
          </w:tcPr>
          <w:p>
            <w:pPr>
              <w:keepNext w:val="0"/>
              <w:spacing w:before="0" w:after="0" w:line="276" w:lineRule="auto"/>
              <w:jc w:val="left"/>
            </w:pPr>
            <w:r/>
            <w:r>
              <w:rPr>
                <w:rFonts w:ascii="Calibri" w:hAnsi="Calibri"/>
                <w:b w:val="0"/>
                <w:i w:val="0"/>
                <w:color w:val="000000"/>
                <w:sz w:val="20"/>
              </w:rPr>
              <w:t>The system should remain available for everyday marketplace use with minimal interruptions.</w:t>
            </w:r>
          </w:p>
        </w:tc>
        <w:tc>
          <w:tcPr>
            <w:tcW w:type="dxa" w:w="1760"/>
            <w:vAlign w:val="center"/>
          </w:tcPr>
          <w:p>
            <w:pPr>
              <w:keepNext w:val="0"/>
              <w:spacing w:before="0" w:after="0" w:line="276" w:lineRule="auto"/>
              <w:jc w:val="left"/>
            </w:pPr>
            <w:r/>
            <w:r>
              <w:rPr>
                <w:rFonts w:ascii="Calibri" w:hAnsi="Calibri"/>
                <w:b w:val="0"/>
                <w:i w:val="0"/>
                <w:color w:val="000000"/>
                <w:sz w:val="20"/>
              </w:rPr>
              <w:t>Reliability</w:t>
            </w:r>
          </w:p>
        </w:tc>
      </w:tr>
      <w:tr>
        <w:tc>
          <w:tcPr>
            <w:tcW w:type="dxa" w:w="900"/>
            <w:vAlign w:val="center"/>
          </w:tcPr>
          <w:p>
            <w:pPr>
              <w:keepNext w:val="0"/>
              <w:spacing w:before="0" w:after="0" w:line="276" w:lineRule="auto"/>
              <w:jc w:val="center"/>
            </w:pPr>
            <w:r/>
            <w:r>
              <w:rPr>
                <w:rFonts w:ascii="Calibri" w:hAnsi="Calibri"/>
                <w:b w:val="0"/>
                <w:i w:val="0"/>
                <w:color w:val="000000"/>
                <w:sz w:val="20"/>
              </w:rPr>
              <w:t>NFR4</w:t>
            </w:r>
          </w:p>
        </w:tc>
        <w:tc>
          <w:tcPr>
            <w:tcW w:type="dxa" w:w="6700"/>
            <w:vAlign w:val="center"/>
          </w:tcPr>
          <w:p>
            <w:pPr>
              <w:keepNext w:val="0"/>
              <w:spacing w:before="0" w:after="0" w:line="276" w:lineRule="auto"/>
              <w:jc w:val="left"/>
            </w:pPr>
            <w:r/>
            <w:r>
              <w:rPr>
                <w:rFonts w:ascii="Calibri" w:hAnsi="Calibri"/>
                <w:b w:val="0"/>
                <w:i w:val="0"/>
                <w:color w:val="000000"/>
                <w:sz w:val="20"/>
              </w:rPr>
              <w:t>The interface should be easy to understand on both mobile and web screens.</w:t>
            </w:r>
          </w:p>
        </w:tc>
        <w:tc>
          <w:tcPr>
            <w:tcW w:type="dxa" w:w="1760"/>
            <w:vAlign w:val="center"/>
          </w:tcPr>
          <w:p>
            <w:pPr>
              <w:keepNext w:val="0"/>
              <w:spacing w:before="0" w:after="0" w:line="276" w:lineRule="auto"/>
              <w:jc w:val="left"/>
            </w:pPr>
            <w:r/>
            <w:r>
              <w:rPr>
                <w:rFonts w:ascii="Calibri" w:hAnsi="Calibri"/>
                <w:b w:val="0"/>
                <w:i w:val="0"/>
                <w:color w:val="000000"/>
                <w:sz w:val="20"/>
              </w:rPr>
              <w:t>Usability</w:t>
            </w:r>
          </w:p>
        </w:tc>
      </w:tr>
      <w:tr>
        <w:tc>
          <w:tcPr>
            <w:tcW w:type="dxa" w:w="900"/>
            <w:vAlign w:val="center"/>
          </w:tcPr>
          <w:p>
            <w:pPr>
              <w:keepNext w:val="0"/>
              <w:spacing w:before="0" w:after="0" w:line="276" w:lineRule="auto"/>
              <w:jc w:val="center"/>
            </w:pPr>
            <w:r/>
            <w:r>
              <w:rPr>
                <w:rFonts w:ascii="Calibri" w:hAnsi="Calibri"/>
                <w:b w:val="0"/>
                <w:i w:val="0"/>
                <w:color w:val="000000"/>
                <w:sz w:val="20"/>
              </w:rPr>
              <w:t>NFR5</w:t>
            </w:r>
          </w:p>
        </w:tc>
        <w:tc>
          <w:tcPr>
            <w:tcW w:type="dxa" w:w="6700"/>
            <w:vAlign w:val="center"/>
          </w:tcPr>
          <w:p>
            <w:pPr>
              <w:keepNext w:val="0"/>
              <w:spacing w:before="0" w:after="0" w:line="276" w:lineRule="auto"/>
              <w:jc w:val="left"/>
            </w:pPr>
            <w:r/>
            <w:r>
              <w:rPr>
                <w:rFonts w:ascii="Calibri" w:hAnsi="Calibri"/>
                <w:b w:val="0"/>
                <w:i w:val="0"/>
                <w:color w:val="000000"/>
                <w:sz w:val="20"/>
              </w:rPr>
              <w:t>The system should support future growth in users, products, and transactions.</w:t>
            </w:r>
          </w:p>
        </w:tc>
        <w:tc>
          <w:tcPr>
            <w:tcW w:type="dxa" w:w="1760"/>
            <w:vAlign w:val="center"/>
          </w:tcPr>
          <w:p>
            <w:pPr>
              <w:keepNext w:val="0"/>
              <w:spacing w:before="0" w:after="0" w:line="276" w:lineRule="auto"/>
              <w:jc w:val="left"/>
            </w:pPr>
            <w:r/>
            <w:r>
              <w:rPr>
                <w:rFonts w:ascii="Calibri" w:hAnsi="Calibri"/>
                <w:b w:val="0"/>
                <w:i w:val="0"/>
                <w:color w:val="000000"/>
                <w:sz w:val="20"/>
              </w:rPr>
              <w:t>Scalability</w:t>
            </w:r>
          </w:p>
        </w:tc>
      </w:tr>
      <w:tr>
        <w:tc>
          <w:tcPr>
            <w:tcW w:type="dxa" w:w="900"/>
            <w:vAlign w:val="center"/>
          </w:tcPr>
          <w:p>
            <w:pPr>
              <w:keepNext w:val="0"/>
              <w:spacing w:before="0" w:after="0" w:line="276" w:lineRule="auto"/>
              <w:jc w:val="center"/>
            </w:pPr>
            <w:r/>
            <w:r>
              <w:rPr>
                <w:rFonts w:ascii="Calibri" w:hAnsi="Calibri"/>
                <w:b w:val="0"/>
                <w:i w:val="0"/>
                <w:color w:val="000000"/>
                <w:sz w:val="20"/>
              </w:rPr>
              <w:t>NFR6</w:t>
            </w:r>
          </w:p>
        </w:tc>
        <w:tc>
          <w:tcPr>
            <w:tcW w:type="dxa" w:w="6700"/>
            <w:vAlign w:val="center"/>
          </w:tcPr>
          <w:p>
            <w:pPr>
              <w:keepNext w:val="0"/>
              <w:spacing w:before="0" w:after="0" w:line="276" w:lineRule="auto"/>
              <w:jc w:val="left"/>
            </w:pPr>
            <w:r/>
            <w:r>
              <w:rPr>
                <w:rFonts w:ascii="Calibri" w:hAnsi="Calibri"/>
                <w:b w:val="0"/>
                <w:i w:val="0"/>
                <w:color w:val="000000"/>
                <w:sz w:val="20"/>
              </w:rPr>
              <w:t>The system should be easy to maintain through modular services and clear database relations.</w:t>
            </w:r>
          </w:p>
        </w:tc>
        <w:tc>
          <w:tcPr>
            <w:tcW w:type="dxa" w:w="1760"/>
            <w:vAlign w:val="center"/>
          </w:tcPr>
          <w:p>
            <w:pPr>
              <w:keepNext w:val="0"/>
              <w:spacing w:before="0" w:after="0" w:line="276" w:lineRule="auto"/>
              <w:jc w:val="left"/>
            </w:pPr>
            <w:r/>
            <w:r>
              <w:rPr>
                <w:rFonts w:ascii="Calibri" w:hAnsi="Calibri"/>
                <w:b w:val="0"/>
                <w:i w:val="0"/>
                <w:color w:val="000000"/>
                <w:sz w:val="20"/>
              </w:rPr>
              <w:t>Maintainability</w:t>
            </w:r>
          </w:p>
        </w:tc>
      </w:tr>
      <w:tr>
        <w:tc>
          <w:tcPr>
            <w:tcW w:type="dxa" w:w="900"/>
            <w:vAlign w:val="center"/>
          </w:tcPr>
          <w:p>
            <w:pPr>
              <w:keepNext w:val="0"/>
              <w:spacing w:before="0" w:after="0" w:line="276" w:lineRule="auto"/>
              <w:jc w:val="center"/>
            </w:pPr>
            <w:r/>
            <w:r>
              <w:rPr>
                <w:rFonts w:ascii="Calibri" w:hAnsi="Calibri"/>
                <w:b w:val="0"/>
                <w:i w:val="0"/>
                <w:color w:val="000000"/>
                <w:sz w:val="20"/>
              </w:rPr>
              <w:t>NFR7</w:t>
            </w:r>
          </w:p>
        </w:tc>
        <w:tc>
          <w:tcPr>
            <w:tcW w:type="dxa" w:w="6700"/>
            <w:vAlign w:val="center"/>
          </w:tcPr>
          <w:p>
            <w:pPr>
              <w:keepNext w:val="0"/>
              <w:spacing w:before="0" w:after="0" w:line="276" w:lineRule="auto"/>
              <w:jc w:val="left"/>
            </w:pPr>
            <w:r/>
            <w:r>
              <w:rPr>
                <w:rFonts w:ascii="Calibri" w:hAnsi="Calibri"/>
                <w:b w:val="0"/>
                <w:i w:val="0"/>
                <w:color w:val="000000"/>
                <w:sz w:val="20"/>
              </w:rPr>
              <w:t>The application should run on common modern browsers and Android devices.</w:t>
            </w:r>
          </w:p>
        </w:tc>
        <w:tc>
          <w:tcPr>
            <w:tcW w:type="dxa" w:w="1760"/>
            <w:vAlign w:val="center"/>
          </w:tcPr>
          <w:p>
            <w:pPr>
              <w:keepNext w:val="0"/>
              <w:spacing w:before="0" w:after="0" w:line="276" w:lineRule="auto"/>
              <w:jc w:val="left"/>
            </w:pPr>
            <w:r/>
            <w:r>
              <w:rPr>
                <w:rFonts w:ascii="Calibri" w:hAnsi="Calibri"/>
                <w:b w:val="0"/>
                <w:i w:val="0"/>
                <w:color w:val="000000"/>
                <w:sz w:val="20"/>
              </w:rPr>
              <w:t>Portability</w:t>
            </w:r>
          </w:p>
        </w:tc>
      </w:tr>
      <w:tr>
        <w:tc>
          <w:tcPr>
            <w:tcW w:type="dxa" w:w="900"/>
            <w:vAlign w:val="center"/>
          </w:tcPr>
          <w:p>
            <w:pPr>
              <w:keepNext w:val="0"/>
              <w:spacing w:before="0" w:after="0" w:line="276" w:lineRule="auto"/>
              <w:jc w:val="center"/>
            </w:pPr>
            <w:r/>
            <w:r>
              <w:rPr>
                <w:rFonts w:ascii="Calibri" w:hAnsi="Calibri"/>
                <w:b w:val="0"/>
                <w:i w:val="0"/>
                <w:color w:val="000000"/>
                <w:sz w:val="20"/>
              </w:rPr>
              <w:t>NFR8</w:t>
            </w:r>
          </w:p>
        </w:tc>
        <w:tc>
          <w:tcPr>
            <w:tcW w:type="dxa" w:w="6700"/>
            <w:vAlign w:val="center"/>
          </w:tcPr>
          <w:p>
            <w:pPr>
              <w:keepNext w:val="0"/>
              <w:spacing w:before="0" w:after="0" w:line="276" w:lineRule="auto"/>
              <w:jc w:val="left"/>
            </w:pPr>
            <w:r/>
            <w:r>
              <w:rPr>
                <w:rFonts w:ascii="Calibri" w:hAnsi="Calibri"/>
                <w:b w:val="0"/>
                <w:i w:val="0"/>
                <w:color w:val="000000"/>
                <w:sz w:val="20"/>
              </w:rPr>
              <w:t>The database should preserve consistency between orders, payments, stock, and refunds.</w:t>
            </w:r>
          </w:p>
        </w:tc>
        <w:tc>
          <w:tcPr>
            <w:tcW w:type="dxa" w:w="1760"/>
            <w:vAlign w:val="center"/>
          </w:tcPr>
          <w:p>
            <w:pPr>
              <w:keepNext w:val="0"/>
              <w:spacing w:before="0" w:after="0" w:line="276" w:lineRule="auto"/>
              <w:jc w:val="left"/>
            </w:pPr>
            <w:r/>
            <w:r>
              <w:rPr>
                <w:rFonts w:ascii="Calibri" w:hAnsi="Calibri"/>
                <w:b w:val="0"/>
                <w:i w:val="0"/>
                <w:color w:val="000000"/>
                <w:sz w:val="20"/>
              </w:rPr>
              <w:t>Data Integrity</w:t>
            </w:r>
          </w:p>
        </w:tc>
      </w:tr>
    </w:tbl>
    <w:p/>
    <w:p>
      <w:pPr>
        <w:pStyle w:val="Heading1"/>
        <w:keepNext/>
        <w:spacing w:before="360" w:after="200"/>
      </w:pPr>
      <w:r>
        <w:rPr>
          <w:rFonts w:ascii="Calibri" w:hAnsi="Calibri"/>
          <w:b w:val="0"/>
          <w:color w:val="2E74B5"/>
          <w:sz w:val="32"/>
        </w:rPr>
        <w:t>3.7 Feasibility Study</w:t>
      </w:r>
    </w:p>
    <w:p>
      <w:pPr>
        <w:keepNext w:val="0"/>
        <w:spacing w:before="0" w:after="160" w:line="320" w:lineRule="auto"/>
        <w:jc w:val="both"/>
      </w:pPr>
      <w:r>
        <w:rPr>
          <w:rFonts w:ascii="Calibri" w:hAnsi="Calibri"/>
          <w:color w:val="000000"/>
          <w:sz w:val="22"/>
        </w:rPr>
        <w:t>A feasibility study is used to determine whether the proposed solution can be built and sustained within realistic project constraints. For AgriConnect Market, the study confirms that the project is technically achievable, economically reasonable, operationally acceptable, and manageable within the project timeline.</w:t>
      </w:r>
    </w:p>
    <w:p>
      <w:pPr>
        <w:keepNext w:val="0"/>
        <w:spacing w:before="80" w:after="80" w:line="240" w:lineRule="auto"/>
        <w:jc w:val="left"/>
      </w:pPr>
      <w:r>
        <w:rPr>
          <w:rFonts w:ascii="Calibri" w:hAnsi="Calibri"/>
          <w:b/>
          <w:color w:val="000000"/>
          <w:sz w:val="21"/>
        </w:rPr>
        <w:t>Table 3.5: Feasibility Study</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00"/>
        <w:gridCol w:w="7560"/>
      </w:tblGrid>
      <w:tr>
        <w:trPr/>
        <w:tc>
          <w:tcPr>
            <w:tcW w:type="dxa" w:w="18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Aspect</w:t>
            </w:r>
          </w:p>
        </w:tc>
        <w:tc>
          <w:tcPr>
            <w:tcW w:type="dxa" w:w="756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Assessment</w:t>
            </w:r>
          </w:p>
        </w:tc>
      </w:tr>
      <w:tr>
        <w:tc>
          <w:tcPr>
            <w:tcW w:type="dxa" w:w="1800"/>
            <w:vAlign w:val="center"/>
          </w:tcPr>
          <w:p>
            <w:pPr>
              <w:keepNext w:val="0"/>
              <w:spacing w:before="0" w:after="0" w:line="276" w:lineRule="auto"/>
              <w:jc w:val="center"/>
            </w:pPr>
            <w:r/>
            <w:r>
              <w:rPr>
                <w:rFonts w:ascii="Calibri" w:hAnsi="Calibri"/>
                <w:b w:val="0"/>
                <w:i w:val="0"/>
                <w:color w:val="000000"/>
                <w:sz w:val="20"/>
              </w:rPr>
              <w:t>Technical feasibility</w:t>
            </w:r>
          </w:p>
        </w:tc>
        <w:tc>
          <w:tcPr>
            <w:tcW w:type="dxa" w:w="7560"/>
            <w:vAlign w:val="center"/>
          </w:tcPr>
          <w:p>
            <w:pPr>
              <w:keepNext w:val="0"/>
              <w:spacing w:before="0" w:after="0" w:line="276" w:lineRule="auto"/>
              <w:jc w:val="left"/>
            </w:pPr>
            <w:r/>
            <w:r>
              <w:rPr>
                <w:rFonts w:ascii="Calibri" w:hAnsi="Calibri"/>
                <w:b w:val="0"/>
                <w:i w:val="0"/>
                <w:color w:val="000000"/>
                <w:sz w:val="20"/>
              </w:rPr>
              <w:t>The required stack is well supported by modern open-source tools, and the project uses familiar web and mobile development patterns.</w:t>
            </w:r>
          </w:p>
        </w:tc>
      </w:tr>
      <w:tr>
        <w:tc>
          <w:tcPr>
            <w:tcW w:type="dxa" w:w="1800"/>
            <w:vAlign w:val="center"/>
          </w:tcPr>
          <w:p>
            <w:pPr>
              <w:keepNext w:val="0"/>
              <w:spacing w:before="0" w:after="0" w:line="276" w:lineRule="auto"/>
              <w:jc w:val="center"/>
            </w:pPr>
            <w:r/>
            <w:r>
              <w:rPr>
                <w:rFonts w:ascii="Calibri" w:hAnsi="Calibri"/>
                <w:b w:val="0"/>
                <w:i w:val="0"/>
                <w:color w:val="000000"/>
                <w:sz w:val="20"/>
              </w:rPr>
              <w:t>Economic feasibility</w:t>
            </w:r>
          </w:p>
        </w:tc>
        <w:tc>
          <w:tcPr>
            <w:tcW w:type="dxa" w:w="7560"/>
            <w:vAlign w:val="center"/>
          </w:tcPr>
          <w:p>
            <w:pPr>
              <w:keepNext w:val="0"/>
              <w:spacing w:before="0" w:after="0" w:line="276" w:lineRule="auto"/>
              <w:jc w:val="left"/>
            </w:pPr>
            <w:r/>
            <w:r>
              <w:rPr>
                <w:rFonts w:ascii="Calibri" w:hAnsi="Calibri"/>
                <w:b w:val="0"/>
                <w:i w:val="0"/>
                <w:color w:val="000000"/>
                <w:sz w:val="20"/>
              </w:rPr>
              <w:t>The project relies mainly on open-source frameworks and low-cost hosting options, which keeps the implementation affordable.</w:t>
            </w:r>
          </w:p>
        </w:tc>
      </w:tr>
      <w:tr>
        <w:tc>
          <w:tcPr>
            <w:tcW w:type="dxa" w:w="1800"/>
            <w:vAlign w:val="center"/>
          </w:tcPr>
          <w:p>
            <w:pPr>
              <w:keepNext w:val="0"/>
              <w:spacing w:before="0" w:after="0" w:line="276" w:lineRule="auto"/>
              <w:jc w:val="center"/>
            </w:pPr>
            <w:r/>
            <w:r>
              <w:rPr>
                <w:rFonts w:ascii="Calibri" w:hAnsi="Calibri"/>
                <w:b w:val="0"/>
                <w:i w:val="0"/>
                <w:color w:val="000000"/>
                <w:sz w:val="20"/>
              </w:rPr>
              <w:t>Operational feasibility</w:t>
            </w:r>
          </w:p>
        </w:tc>
        <w:tc>
          <w:tcPr>
            <w:tcW w:type="dxa" w:w="7560"/>
            <w:vAlign w:val="center"/>
          </w:tcPr>
          <w:p>
            <w:pPr>
              <w:keepNext w:val="0"/>
              <w:spacing w:before="0" w:after="0" w:line="276" w:lineRule="auto"/>
              <w:jc w:val="left"/>
            </w:pPr>
            <w:r/>
            <w:r>
              <w:rPr>
                <w:rFonts w:ascii="Calibri" w:hAnsi="Calibri"/>
                <w:b w:val="0"/>
                <w:i w:val="0"/>
                <w:color w:val="000000"/>
                <w:sz w:val="20"/>
              </w:rPr>
              <w:t>The workflow is practical for farmers, suppliers, and administrators because each role sees only the tools it needs.</w:t>
            </w:r>
          </w:p>
        </w:tc>
      </w:tr>
      <w:tr>
        <w:tc>
          <w:tcPr>
            <w:tcW w:type="dxa" w:w="1800"/>
            <w:vAlign w:val="center"/>
          </w:tcPr>
          <w:p>
            <w:pPr>
              <w:keepNext w:val="0"/>
              <w:spacing w:before="0" w:after="0" w:line="276" w:lineRule="auto"/>
              <w:jc w:val="center"/>
            </w:pPr>
            <w:r/>
            <w:r>
              <w:rPr>
                <w:rFonts w:ascii="Calibri" w:hAnsi="Calibri"/>
                <w:b w:val="0"/>
                <w:i w:val="0"/>
                <w:color w:val="000000"/>
                <w:sz w:val="20"/>
              </w:rPr>
              <w:t>Schedule feasibility</w:t>
            </w:r>
          </w:p>
        </w:tc>
        <w:tc>
          <w:tcPr>
            <w:tcW w:type="dxa" w:w="7560"/>
            <w:vAlign w:val="center"/>
          </w:tcPr>
          <w:p>
            <w:pPr>
              <w:keepNext w:val="0"/>
              <w:spacing w:before="0" w:after="0" w:line="276" w:lineRule="auto"/>
              <w:jc w:val="left"/>
            </w:pPr>
            <w:r/>
            <w:r>
              <w:rPr>
                <w:rFonts w:ascii="Calibri" w:hAnsi="Calibri"/>
                <w:b w:val="0"/>
                <w:i w:val="0"/>
                <w:color w:val="000000"/>
                <w:sz w:val="20"/>
              </w:rPr>
              <w:t>The modular architecture and reusable components make it possible to complete the project within the academic schedule.</w:t>
            </w:r>
          </w:p>
        </w:tc>
      </w:tr>
    </w:tbl>
    <w:p/>
    <w:p>
      <w:pPr>
        <w:pStyle w:val="Heading1"/>
        <w:keepNext/>
        <w:spacing w:before="360" w:after="200"/>
      </w:pPr>
      <w:r>
        <w:rPr>
          <w:rFonts w:ascii="Calibri" w:hAnsi="Calibri"/>
          <w:b w:val="0"/>
          <w:color w:val="2E74B5"/>
          <w:sz w:val="32"/>
        </w:rPr>
        <w:t>3.8 UML Diagrams</w:t>
      </w:r>
    </w:p>
    <w:p>
      <w:pPr>
        <w:keepNext w:val="0"/>
        <w:spacing w:before="0" w:after="160" w:line="320" w:lineRule="auto"/>
        <w:jc w:val="both"/>
      </w:pPr>
      <w:r>
        <w:rPr>
          <w:rFonts w:ascii="Calibri" w:hAnsi="Calibri"/>
          <w:color w:val="000000"/>
          <w:sz w:val="22"/>
        </w:rPr>
        <w:t>All UML diagrams for the full thesis should be placed in the Appendix with proper figure numbering. In this chapter, the diagrams are referenced so that the reader understands where each one belongs in the final thesis book.</w:t>
      </w:r>
    </w:p>
    <w:p>
      <w:pPr>
        <w:pStyle w:val="Heading2"/>
        <w:keepNext/>
        <w:spacing w:before="240" w:after="120"/>
      </w:pPr>
      <w:r>
        <w:rPr>
          <w:rFonts w:ascii="Calibri" w:hAnsi="Calibri"/>
          <w:b w:val="0"/>
          <w:color w:val="2E74B5"/>
          <w:sz w:val="26"/>
        </w:rPr>
        <w:t>3.8.1 Use Case Diagram</w:t>
      </w:r>
    </w:p>
    <w:p>
      <w:pPr>
        <w:keepNext w:val="0"/>
        <w:spacing w:before="0" w:after="160" w:line="320" w:lineRule="auto"/>
        <w:jc w:val="both"/>
      </w:pPr>
      <w:r>
        <w:rPr>
          <w:rFonts w:ascii="Calibri" w:hAnsi="Calibri"/>
          <w:color w:val="000000"/>
          <w:sz w:val="22"/>
        </w:rPr>
        <w:t>The use case diagram identifies the main actors in the system and shows how each actor interacts with the application. In AgriConnect Market, the principal actors are the farmer or user, the supplier, and the administrator. The diagram should show product browsing, ordering, payment, order processing, stock management, dispute handling, and reporting as the major interactions.</w:t>
      </w:r>
    </w:p>
    <w:p>
      <w:pPr>
        <w:keepNext w:val="0"/>
        <w:spacing w:before="80" w:after="80" w:line="240" w:lineRule="auto"/>
        <w:jc w:val="center"/>
      </w:pPr>
      <w:r>
        <w:rPr>
          <w:rFonts w:ascii="Calibri" w:hAnsi="Calibri"/>
          <w:b/>
          <w:color w:val="000000"/>
          <w:sz w:val="21"/>
        </w:rPr>
        <w:t>Appendix Figure A1: Use Case Diagram</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rHeight w:hRule="atLeast" w:val="2880"/>
        </w:trPr>
        <w:tc>
          <w:tcPr>
            <w:tcW w:type="dxa" w:w="9360"/>
            <w:tcMar>
              <w:top w:w="80" w:type="dxa"/>
              <w:bottom w:w="80" w:type="dxa"/>
              <w:start w:w="120" w:type="dxa"/>
              <w:end w:w="120" w:type="dxa"/>
            </w:tcMar>
            <w:shd w:fill="F8F9FB"/>
            <w:vAlign w:val="center"/>
          </w:tcPr>
          <w:p>
            <w:pPr>
              <w:keepNext w:val="0"/>
              <w:spacing w:before="0" w:after="0" w:line="276" w:lineRule="auto"/>
              <w:jc w:val="center"/>
            </w:pPr>
            <w:r>
              <w:rPr>
                <w:rFonts w:ascii="Calibri" w:hAnsi="Calibri"/>
                <w:b/>
                <w:color w:val="555555"/>
                <w:sz w:val="22"/>
              </w:rPr>
              <w:t>[Insert use case diagram here]</w:t>
            </w:r>
          </w:p>
          <w:p>
            <w:pPr>
              <w:keepNext w:val="0"/>
              <w:spacing w:before="0" w:after="0" w:line="276" w:lineRule="auto"/>
              <w:jc w:val="center"/>
            </w:pPr>
            <w:r>
              <w:rPr>
                <w:rFonts w:ascii="Calibri" w:hAnsi="Calibri"/>
                <w:i/>
                <w:color w:val="555555"/>
                <w:sz w:val="20"/>
              </w:rPr>
              <w:t>Main actors: Farmer/User, Supplier, Administrator.</w:t>
            </w:r>
          </w:p>
          <w:p>
            <w:pPr>
              <w:keepNext w:val="0"/>
              <w:spacing w:before="0" w:after="0" w:line="276" w:lineRule="auto"/>
              <w:jc w:val="center"/>
            </w:pPr>
            <w:r>
              <w:rPr>
                <w:rFonts w:ascii="Calibri" w:hAnsi="Calibri"/>
                <w:i/>
                <w:color w:val="555555"/>
                <w:sz w:val="20"/>
              </w:rPr>
              <w:t>Major use cases: browse products, place order, process payment, manage stock, and administer the platform.</w:t>
            </w:r>
          </w:p>
        </w:tc>
      </w:tr>
    </w:tbl>
    <w:p/>
    <w:p>
      <w:pPr>
        <w:pStyle w:val="Heading1"/>
        <w:keepNext/>
        <w:spacing w:before="360" w:after="200"/>
      </w:pPr>
      <w:r>
        <w:rPr>
          <w:rFonts w:ascii="Calibri" w:hAnsi="Calibri"/>
          <w:b w:val="0"/>
          <w:color w:val="2E74B5"/>
          <w:sz w:val="32"/>
        </w:rPr>
        <w:t>3.9 Database Design</w:t>
      </w:r>
    </w:p>
    <w:p>
      <w:pPr>
        <w:keepNext w:val="0"/>
        <w:spacing w:before="0" w:after="160" w:line="320" w:lineRule="auto"/>
        <w:jc w:val="both"/>
      </w:pPr>
      <w:r>
        <w:rPr>
          <w:rFonts w:ascii="Calibri" w:hAnsi="Calibri"/>
          <w:color w:val="000000"/>
          <w:sz w:val="22"/>
        </w:rPr>
        <w:t>The database design uses a relational structure so that core business entities remain connected through primary and foreign keys. The schema is organized to reduce duplication and to keep data consistent across users, products, orders, payments, refunds, reviews, disputes, notifications, and coupons. This makes the database suitable for both operational processing and later reporting.</w:t>
      </w:r>
    </w:p>
    <w:p>
      <w:pPr>
        <w:keepNext w:val="0"/>
        <w:spacing w:before="0" w:after="160" w:line="320" w:lineRule="auto"/>
        <w:jc w:val="both"/>
      </w:pPr>
      <w:r>
        <w:rPr>
          <w:rFonts w:ascii="Calibri" w:hAnsi="Calibri"/>
          <w:color w:val="000000"/>
          <w:sz w:val="22"/>
        </w:rPr>
        <w:t>The design is close to third normal form because repeating information is separated into related tables rather than stored inside one large record. For example, an order stores the header information, while order items store the individual products and quantities. This improves data integrity and makes updates easier to control.</w:t>
      </w:r>
    </w:p>
    <w:p>
      <w:pPr>
        <w:keepNext w:val="0"/>
        <w:spacing w:before="80" w:after="80" w:line="240" w:lineRule="auto"/>
        <w:jc w:val="left"/>
      </w:pPr>
      <w:r>
        <w:rPr>
          <w:rFonts w:ascii="Calibri" w:hAnsi="Calibri"/>
          <w:b/>
          <w:color w:val="000000"/>
          <w:sz w:val="21"/>
        </w:rPr>
        <w:t>Table 3.6: Main Database Entities</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00"/>
        <w:gridCol w:w="4300"/>
        <w:gridCol w:w="3560"/>
      </w:tblGrid>
      <w:tr>
        <w:trPr/>
        <w:tc>
          <w:tcPr>
            <w:tcW w:type="dxa" w:w="15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Entity</w:t>
            </w:r>
          </w:p>
        </w:tc>
        <w:tc>
          <w:tcPr>
            <w:tcW w:type="dxa" w:w="430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Purpose</w:t>
            </w:r>
          </w:p>
        </w:tc>
        <w:tc>
          <w:tcPr>
            <w:tcW w:type="dxa" w:w="3560"/>
            <w:tcMar>
              <w:top w:w="80" w:type="dxa"/>
              <w:bottom w:w="80" w:type="dxa"/>
              <w:start w:w="120" w:type="dxa"/>
              <w:end w:w="120" w:type="dxa"/>
            </w:tcMar>
            <w:shd w:fill="F4F6F9"/>
            <w:vAlign w:val="center"/>
          </w:tcPr>
          <w:p>
            <w:pPr>
              <w:keepNext w:val="0"/>
              <w:spacing w:before="0" w:after="0" w:line="276" w:lineRule="auto"/>
              <w:jc w:val="center"/>
            </w:pPr>
            <w:r/>
            <w:r>
              <w:rPr>
                <w:rFonts w:ascii="Calibri" w:hAnsi="Calibri"/>
                <w:b/>
                <w:i w:val="0"/>
                <w:color w:val="000000"/>
                <w:sz w:val="20"/>
              </w:rPr>
              <w:t>Key Relationships</w:t>
            </w:r>
          </w:p>
        </w:tc>
      </w:tr>
      <w:tr>
        <w:tc>
          <w:tcPr>
            <w:tcW w:type="dxa" w:w="1500"/>
            <w:vAlign w:val="center"/>
          </w:tcPr>
          <w:p>
            <w:pPr>
              <w:keepNext w:val="0"/>
              <w:spacing w:before="0" w:after="0" w:line="276" w:lineRule="auto"/>
              <w:jc w:val="center"/>
            </w:pPr>
            <w:r/>
            <w:r>
              <w:rPr>
                <w:rFonts w:ascii="Calibri" w:hAnsi="Calibri"/>
                <w:b w:val="0"/>
                <w:i w:val="0"/>
                <w:color w:val="000000"/>
                <w:sz w:val="20"/>
              </w:rPr>
              <w:t>User</w:t>
            </w:r>
          </w:p>
        </w:tc>
        <w:tc>
          <w:tcPr>
            <w:tcW w:type="dxa" w:w="4300"/>
            <w:vAlign w:val="center"/>
          </w:tcPr>
          <w:p>
            <w:pPr>
              <w:keepNext w:val="0"/>
              <w:spacing w:before="0" w:after="0" w:line="276" w:lineRule="auto"/>
              <w:jc w:val="left"/>
            </w:pPr>
            <w:r/>
            <w:r>
              <w:rPr>
                <w:rFonts w:ascii="Calibri" w:hAnsi="Calibri"/>
                <w:b w:val="0"/>
                <w:i w:val="0"/>
                <w:color w:val="000000"/>
                <w:sz w:val="20"/>
              </w:rPr>
              <w:t>Stores user profile, role, verification status, and account information.</w:t>
            </w:r>
          </w:p>
        </w:tc>
        <w:tc>
          <w:tcPr>
            <w:tcW w:type="dxa" w:w="3560"/>
            <w:vAlign w:val="center"/>
          </w:tcPr>
          <w:p>
            <w:pPr>
              <w:keepNext w:val="0"/>
              <w:spacing w:before="0" w:after="0" w:line="276" w:lineRule="auto"/>
              <w:jc w:val="left"/>
            </w:pPr>
            <w:r/>
            <w:r>
              <w:rPr>
                <w:rFonts w:ascii="Calibri" w:hAnsi="Calibri"/>
                <w:b w:val="0"/>
                <w:i w:val="0"/>
                <w:color w:val="000000"/>
                <w:sz w:val="20"/>
              </w:rPr>
              <w:t>Connected to orders, reviews, payments, disputes, notifications, and addresses.</w:t>
            </w:r>
          </w:p>
        </w:tc>
      </w:tr>
      <w:tr>
        <w:tc>
          <w:tcPr>
            <w:tcW w:type="dxa" w:w="1500"/>
            <w:vAlign w:val="center"/>
          </w:tcPr>
          <w:p>
            <w:pPr>
              <w:keepNext w:val="0"/>
              <w:spacing w:before="0" w:after="0" w:line="276" w:lineRule="auto"/>
              <w:jc w:val="center"/>
            </w:pPr>
            <w:r/>
            <w:r>
              <w:rPr>
                <w:rFonts w:ascii="Calibri" w:hAnsi="Calibri"/>
                <w:b w:val="0"/>
                <w:i w:val="0"/>
                <w:color w:val="000000"/>
                <w:sz w:val="20"/>
              </w:rPr>
              <w:t>Product</w:t>
            </w:r>
          </w:p>
        </w:tc>
        <w:tc>
          <w:tcPr>
            <w:tcW w:type="dxa" w:w="4300"/>
            <w:vAlign w:val="center"/>
          </w:tcPr>
          <w:p>
            <w:pPr>
              <w:keepNext w:val="0"/>
              <w:spacing w:before="0" w:after="0" w:line="276" w:lineRule="auto"/>
              <w:jc w:val="left"/>
            </w:pPr>
            <w:r/>
            <w:r>
              <w:rPr>
                <w:rFonts w:ascii="Calibri" w:hAnsi="Calibri"/>
                <w:b w:val="0"/>
                <w:i w:val="0"/>
                <w:color w:val="000000"/>
                <w:sz w:val="20"/>
              </w:rPr>
              <w:t>Stores product name, category, price, stock, and images.</w:t>
            </w:r>
          </w:p>
        </w:tc>
        <w:tc>
          <w:tcPr>
            <w:tcW w:type="dxa" w:w="3560"/>
            <w:vAlign w:val="center"/>
          </w:tcPr>
          <w:p>
            <w:pPr>
              <w:keepNext w:val="0"/>
              <w:spacing w:before="0" w:after="0" w:line="276" w:lineRule="auto"/>
              <w:jc w:val="left"/>
            </w:pPr>
            <w:r/>
            <w:r>
              <w:rPr>
                <w:rFonts w:ascii="Calibri" w:hAnsi="Calibri"/>
                <w:b w:val="0"/>
                <w:i w:val="0"/>
                <w:color w:val="000000"/>
                <w:sz w:val="20"/>
              </w:rPr>
              <w:t>Linked to supplier, order items, reviews, and inventory logs.</w:t>
            </w:r>
          </w:p>
        </w:tc>
      </w:tr>
      <w:tr>
        <w:tc>
          <w:tcPr>
            <w:tcW w:type="dxa" w:w="1500"/>
            <w:vAlign w:val="center"/>
          </w:tcPr>
          <w:p>
            <w:pPr>
              <w:keepNext w:val="0"/>
              <w:spacing w:before="0" w:after="0" w:line="276" w:lineRule="auto"/>
              <w:jc w:val="center"/>
            </w:pPr>
            <w:r/>
            <w:r>
              <w:rPr>
                <w:rFonts w:ascii="Calibri" w:hAnsi="Calibri"/>
                <w:b w:val="0"/>
                <w:i w:val="0"/>
                <w:color w:val="000000"/>
                <w:sz w:val="20"/>
              </w:rPr>
              <w:t>Order</w:t>
            </w:r>
          </w:p>
        </w:tc>
        <w:tc>
          <w:tcPr>
            <w:tcW w:type="dxa" w:w="4300"/>
            <w:vAlign w:val="center"/>
          </w:tcPr>
          <w:p>
            <w:pPr>
              <w:keepNext w:val="0"/>
              <w:spacing w:before="0" w:after="0" w:line="276" w:lineRule="auto"/>
              <w:jc w:val="left"/>
            </w:pPr>
            <w:r/>
            <w:r>
              <w:rPr>
                <w:rFonts w:ascii="Calibri" w:hAnsi="Calibri"/>
                <w:b w:val="0"/>
                <w:i w:val="0"/>
                <w:color w:val="000000"/>
                <w:sz w:val="20"/>
              </w:rPr>
              <w:t>Stores the customer order header, payment plan, and shipping details.</w:t>
            </w:r>
          </w:p>
        </w:tc>
        <w:tc>
          <w:tcPr>
            <w:tcW w:type="dxa" w:w="3560"/>
            <w:vAlign w:val="center"/>
          </w:tcPr>
          <w:p>
            <w:pPr>
              <w:keepNext w:val="0"/>
              <w:spacing w:before="0" w:after="0" w:line="276" w:lineRule="auto"/>
              <w:jc w:val="left"/>
            </w:pPr>
            <w:r/>
            <w:r>
              <w:rPr>
                <w:rFonts w:ascii="Calibri" w:hAnsi="Calibri"/>
                <w:b w:val="0"/>
                <w:i w:val="0"/>
                <w:color w:val="000000"/>
                <w:sz w:val="20"/>
              </w:rPr>
              <w:t>Connected to user, coupon, order items, payment records, refund, and disputes.</w:t>
            </w:r>
          </w:p>
        </w:tc>
      </w:tr>
      <w:tr>
        <w:tc>
          <w:tcPr>
            <w:tcW w:type="dxa" w:w="1500"/>
            <w:vAlign w:val="center"/>
          </w:tcPr>
          <w:p>
            <w:pPr>
              <w:keepNext w:val="0"/>
              <w:spacing w:before="0" w:after="0" w:line="276" w:lineRule="auto"/>
              <w:jc w:val="center"/>
            </w:pPr>
            <w:r/>
            <w:r>
              <w:rPr>
                <w:rFonts w:ascii="Calibri" w:hAnsi="Calibri"/>
                <w:b w:val="0"/>
                <w:i w:val="0"/>
                <w:color w:val="000000"/>
                <w:sz w:val="20"/>
              </w:rPr>
              <w:t>OrderItem</w:t>
            </w:r>
          </w:p>
        </w:tc>
        <w:tc>
          <w:tcPr>
            <w:tcW w:type="dxa" w:w="4300"/>
            <w:vAlign w:val="center"/>
          </w:tcPr>
          <w:p>
            <w:pPr>
              <w:keepNext w:val="0"/>
              <w:spacing w:before="0" w:after="0" w:line="276" w:lineRule="auto"/>
              <w:jc w:val="left"/>
            </w:pPr>
            <w:r/>
            <w:r>
              <w:rPr>
                <w:rFonts w:ascii="Calibri" w:hAnsi="Calibri"/>
                <w:b w:val="0"/>
                <w:i w:val="0"/>
                <w:color w:val="000000"/>
                <w:sz w:val="20"/>
              </w:rPr>
              <w:t>Stores the line items belonging to each order.</w:t>
            </w:r>
          </w:p>
        </w:tc>
        <w:tc>
          <w:tcPr>
            <w:tcW w:type="dxa" w:w="3560"/>
            <w:vAlign w:val="center"/>
          </w:tcPr>
          <w:p>
            <w:pPr>
              <w:keepNext w:val="0"/>
              <w:spacing w:before="0" w:after="0" w:line="276" w:lineRule="auto"/>
              <w:jc w:val="left"/>
            </w:pPr>
            <w:r/>
            <w:r>
              <w:rPr>
                <w:rFonts w:ascii="Calibri" w:hAnsi="Calibri"/>
                <w:b w:val="0"/>
                <w:i w:val="0"/>
                <w:color w:val="000000"/>
                <w:sz w:val="20"/>
              </w:rPr>
              <w:t>Links orders to products and records quantity and price.</w:t>
            </w:r>
          </w:p>
        </w:tc>
      </w:tr>
      <w:tr>
        <w:tc>
          <w:tcPr>
            <w:tcW w:type="dxa" w:w="1500"/>
            <w:vAlign w:val="center"/>
          </w:tcPr>
          <w:p>
            <w:pPr>
              <w:keepNext w:val="0"/>
              <w:spacing w:before="0" w:after="0" w:line="276" w:lineRule="auto"/>
              <w:jc w:val="center"/>
            </w:pPr>
            <w:r/>
            <w:r>
              <w:rPr>
                <w:rFonts w:ascii="Calibri" w:hAnsi="Calibri"/>
                <w:b w:val="0"/>
                <w:i w:val="0"/>
                <w:color w:val="000000"/>
                <w:sz w:val="20"/>
              </w:rPr>
              <w:t>Payment</w:t>
            </w:r>
          </w:p>
        </w:tc>
        <w:tc>
          <w:tcPr>
            <w:tcW w:type="dxa" w:w="4300"/>
            <w:vAlign w:val="center"/>
          </w:tcPr>
          <w:p>
            <w:pPr>
              <w:keepNext w:val="0"/>
              <w:spacing w:before="0" w:after="0" w:line="276" w:lineRule="auto"/>
              <w:jc w:val="left"/>
            </w:pPr>
            <w:r/>
            <w:r>
              <w:rPr>
                <w:rFonts w:ascii="Calibri" w:hAnsi="Calibri"/>
                <w:b w:val="0"/>
                <w:i w:val="0"/>
                <w:color w:val="000000"/>
                <w:sz w:val="20"/>
              </w:rPr>
              <w:t>Stores payment transactions, method, status, and metadata.</w:t>
            </w:r>
          </w:p>
        </w:tc>
        <w:tc>
          <w:tcPr>
            <w:tcW w:type="dxa" w:w="3560"/>
            <w:vAlign w:val="center"/>
          </w:tcPr>
          <w:p>
            <w:pPr>
              <w:keepNext w:val="0"/>
              <w:spacing w:before="0" w:after="0" w:line="276" w:lineRule="auto"/>
              <w:jc w:val="left"/>
            </w:pPr>
            <w:r/>
            <w:r>
              <w:rPr>
                <w:rFonts w:ascii="Calibri" w:hAnsi="Calibri"/>
                <w:b w:val="0"/>
                <w:i w:val="0"/>
                <w:color w:val="000000"/>
                <w:sz w:val="20"/>
              </w:rPr>
              <w:t>Linked to orders and users.</w:t>
            </w:r>
          </w:p>
        </w:tc>
      </w:tr>
      <w:tr>
        <w:tc>
          <w:tcPr>
            <w:tcW w:type="dxa" w:w="1500"/>
            <w:vAlign w:val="center"/>
          </w:tcPr>
          <w:p>
            <w:pPr>
              <w:keepNext w:val="0"/>
              <w:spacing w:before="0" w:after="0" w:line="276" w:lineRule="auto"/>
              <w:jc w:val="center"/>
            </w:pPr>
            <w:r/>
            <w:r>
              <w:rPr>
                <w:rFonts w:ascii="Calibri" w:hAnsi="Calibri"/>
                <w:b w:val="0"/>
                <w:i w:val="0"/>
                <w:color w:val="000000"/>
                <w:sz w:val="20"/>
              </w:rPr>
              <w:t>Refund</w:t>
            </w:r>
          </w:p>
        </w:tc>
        <w:tc>
          <w:tcPr>
            <w:tcW w:type="dxa" w:w="4300"/>
            <w:vAlign w:val="center"/>
          </w:tcPr>
          <w:p>
            <w:pPr>
              <w:keepNext w:val="0"/>
              <w:spacing w:before="0" w:after="0" w:line="276" w:lineRule="auto"/>
              <w:jc w:val="left"/>
            </w:pPr>
            <w:r/>
            <w:r>
              <w:rPr>
                <w:rFonts w:ascii="Calibri" w:hAnsi="Calibri"/>
                <w:b w:val="0"/>
                <w:i w:val="0"/>
                <w:color w:val="000000"/>
                <w:sz w:val="20"/>
              </w:rPr>
              <w:t>Stores refund status and reason for cancelled or reversed orders.</w:t>
            </w:r>
          </w:p>
        </w:tc>
        <w:tc>
          <w:tcPr>
            <w:tcW w:type="dxa" w:w="3560"/>
            <w:vAlign w:val="center"/>
          </w:tcPr>
          <w:p>
            <w:pPr>
              <w:keepNext w:val="0"/>
              <w:spacing w:before="0" w:after="0" w:line="276" w:lineRule="auto"/>
              <w:jc w:val="left"/>
            </w:pPr>
            <w:r/>
            <w:r>
              <w:rPr>
                <w:rFonts w:ascii="Calibri" w:hAnsi="Calibri"/>
                <w:b w:val="0"/>
                <w:i w:val="0"/>
                <w:color w:val="000000"/>
                <w:sz w:val="20"/>
              </w:rPr>
              <w:t>Linked one-to-one with an order.</w:t>
            </w:r>
          </w:p>
        </w:tc>
      </w:tr>
      <w:tr>
        <w:tc>
          <w:tcPr>
            <w:tcW w:type="dxa" w:w="1500"/>
            <w:vAlign w:val="center"/>
          </w:tcPr>
          <w:p>
            <w:pPr>
              <w:keepNext w:val="0"/>
              <w:spacing w:before="0" w:after="0" w:line="276" w:lineRule="auto"/>
              <w:jc w:val="center"/>
            </w:pPr>
            <w:r/>
            <w:r>
              <w:rPr>
                <w:rFonts w:ascii="Calibri" w:hAnsi="Calibri"/>
                <w:b w:val="0"/>
                <w:i w:val="0"/>
                <w:color w:val="000000"/>
                <w:sz w:val="20"/>
              </w:rPr>
              <w:t>Review</w:t>
            </w:r>
          </w:p>
        </w:tc>
        <w:tc>
          <w:tcPr>
            <w:tcW w:type="dxa" w:w="4300"/>
            <w:vAlign w:val="center"/>
          </w:tcPr>
          <w:p>
            <w:pPr>
              <w:keepNext w:val="0"/>
              <w:spacing w:before="0" w:after="0" w:line="276" w:lineRule="auto"/>
              <w:jc w:val="left"/>
            </w:pPr>
            <w:r/>
            <w:r>
              <w:rPr>
                <w:rFonts w:ascii="Calibri" w:hAnsi="Calibri"/>
                <w:b w:val="0"/>
                <w:i w:val="0"/>
                <w:color w:val="000000"/>
                <w:sz w:val="20"/>
              </w:rPr>
              <w:t>Stores product or supplier ratings and comments.</w:t>
            </w:r>
          </w:p>
        </w:tc>
        <w:tc>
          <w:tcPr>
            <w:tcW w:type="dxa" w:w="3560"/>
            <w:vAlign w:val="center"/>
          </w:tcPr>
          <w:p>
            <w:pPr>
              <w:keepNext w:val="0"/>
              <w:spacing w:before="0" w:after="0" w:line="276" w:lineRule="auto"/>
              <w:jc w:val="left"/>
            </w:pPr>
            <w:r/>
            <w:r>
              <w:rPr>
                <w:rFonts w:ascii="Calibri" w:hAnsi="Calibri"/>
                <w:b w:val="0"/>
                <w:i w:val="0"/>
                <w:color w:val="000000"/>
                <w:sz w:val="20"/>
              </w:rPr>
              <w:t>Linked to users and optionally to products or suppliers.</w:t>
            </w:r>
          </w:p>
        </w:tc>
      </w:tr>
      <w:tr>
        <w:tc>
          <w:tcPr>
            <w:tcW w:type="dxa" w:w="1500"/>
            <w:vAlign w:val="center"/>
          </w:tcPr>
          <w:p>
            <w:pPr>
              <w:keepNext w:val="0"/>
              <w:spacing w:before="0" w:after="0" w:line="276" w:lineRule="auto"/>
              <w:jc w:val="center"/>
            </w:pPr>
            <w:r/>
            <w:r>
              <w:rPr>
                <w:rFonts w:ascii="Calibri" w:hAnsi="Calibri"/>
                <w:b w:val="0"/>
                <w:i w:val="0"/>
                <w:color w:val="000000"/>
                <w:sz w:val="20"/>
              </w:rPr>
              <w:t>Dispute</w:t>
            </w:r>
          </w:p>
        </w:tc>
        <w:tc>
          <w:tcPr>
            <w:tcW w:type="dxa" w:w="4300"/>
            <w:vAlign w:val="center"/>
          </w:tcPr>
          <w:p>
            <w:pPr>
              <w:keepNext w:val="0"/>
              <w:spacing w:before="0" w:after="0" w:line="276" w:lineRule="auto"/>
              <w:jc w:val="left"/>
            </w:pPr>
            <w:r/>
            <w:r>
              <w:rPr>
                <w:rFonts w:ascii="Calibri" w:hAnsi="Calibri"/>
                <w:b w:val="0"/>
                <w:i w:val="0"/>
                <w:color w:val="000000"/>
                <w:sz w:val="20"/>
              </w:rPr>
              <w:t>Stores complaints, evidence, and review outcomes.</w:t>
            </w:r>
          </w:p>
        </w:tc>
        <w:tc>
          <w:tcPr>
            <w:tcW w:type="dxa" w:w="3560"/>
            <w:vAlign w:val="center"/>
          </w:tcPr>
          <w:p>
            <w:pPr>
              <w:keepNext w:val="0"/>
              <w:spacing w:before="0" w:after="0" w:line="276" w:lineRule="auto"/>
              <w:jc w:val="left"/>
            </w:pPr>
            <w:r/>
            <w:r>
              <w:rPr>
                <w:rFonts w:ascii="Calibri" w:hAnsi="Calibri"/>
                <w:b w:val="0"/>
                <w:i w:val="0"/>
                <w:color w:val="000000"/>
                <w:sz w:val="20"/>
              </w:rPr>
              <w:t>Linked to orders, users, and the reviewing administrator.</w:t>
            </w:r>
          </w:p>
        </w:tc>
      </w:tr>
      <w:tr>
        <w:tc>
          <w:tcPr>
            <w:tcW w:type="dxa" w:w="1500"/>
            <w:vAlign w:val="center"/>
          </w:tcPr>
          <w:p>
            <w:pPr>
              <w:keepNext w:val="0"/>
              <w:spacing w:before="0" w:after="0" w:line="276" w:lineRule="auto"/>
              <w:jc w:val="center"/>
            </w:pPr>
            <w:r/>
            <w:r>
              <w:rPr>
                <w:rFonts w:ascii="Calibri" w:hAnsi="Calibri"/>
                <w:b w:val="0"/>
                <w:i w:val="0"/>
                <w:color w:val="000000"/>
                <w:sz w:val="20"/>
              </w:rPr>
              <w:t>Notification</w:t>
            </w:r>
          </w:p>
        </w:tc>
        <w:tc>
          <w:tcPr>
            <w:tcW w:type="dxa" w:w="4300"/>
            <w:vAlign w:val="center"/>
          </w:tcPr>
          <w:p>
            <w:pPr>
              <w:keepNext w:val="0"/>
              <w:spacing w:before="0" w:after="0" w:line="276" w:lineRule="auto"/>
              <w:jc w:val="left"/>
            </w:pPr>
            <w:r/>
            <w:r>
              <w:rPr>
                <w:rFonts w:ascii="Calibri" w:hAnsi="Calibri"/>
                <w:b w:val="0"/>
                <w:i w:val="0"/>
                <w:color w:val="000000"/>
                <w:sz w:val="20"/>
              </w:rPr>
              <w:t>Stores messages sent to users by SMS or email.</w:t>
            </w:r>
          </w:p>
        </w:tc>
        <w:tc>
          <w:tcPr>
            <w:tcW w:type="dxa" w:w="3560"/>
            <w:vAlign w:val="center"/>
          </w:tcPr>
          <w:p>
            <w:pPr>
              <w:keepNext w:val="0"/>
              <w:spacing w:before="0" w:after="0" w:line="276" w:lineRule="auto"/>
              <w:jc w:val="left"/>
            </w:pPr>
            <w:r/>
            <w:r>
              <w:rPr>
                <w:rFonts w:ascii="Calibri" w:hAnsi="Calibri"/>
                <w:b w:val="0"/>
                <w:i w:val="0"/>
                <w:color w:val="000000"/>
                <w:sz w:val="20"/>
              </w:rPr>
              <w:t>Linked to users and notification status.</w:t>
            </w:r>
          </w:p>
        </w:tc>
      </w:tr>
      <w:tr>
        <w:tc>
          <w:tcPr>
            <w:tcW w:type="dxa" w:w="1500"/>
            <w:vAlign w:val="center"/>
          </w:tcPr>
          <w:p>
            <w:pPr>
              <w:keepNext w:val="0"/>
              <w:spacing w:before="0" w:after="0" w:line="276" w:lineRule="auto"/>
              <w:jc w:val="center"/>
            </w:pPr>
            <w:r/>
            <w:r>
              <w:rPr>
                <w:rFonts w:ascii="Calibri" w:hAnsi="Calibri"/>
                <w:b w:val="0"/>
                <w:i w:val="0"/>
                <w:color w:val="000000"/>
                <w:sz w:val="20"/>
              </w:rPr>
              <w:t>Coupon</w:t>
            </w:r>
          </w:p>
        </w:tc>
        <w:tc>
          <w:tcPr>
            <w:tcW w:type="dxa" w:w="4300"/>
            <w:vAlign w:val="center"/>
          </w:tcPr>
          <w:p>
            <w:pPr>
              <w:keepNext w:val="0"/>
              <w:spacing w:before="0" w:after="0" w:line="276" w:lineRule="auto"/>
              <w:jc w:val="left"/>
            </w:pPr>
            <w:r/>
            <w:r>
              <w:rPr>
                <w:rFonts w:ascii="Calibri" w:hAnsi="Calibri"/>
                <w:b w:val="0"/>
                <w:i w:val="0"/>
                <w:color w:val="000000"/>
                <w:sz w:val="20"/>
              </w:rPr>
              <w:t>Stores discount rules and coupon usage control.</w:t>
            </w:r>
          </w:p>
        </w:tc>
        <w:tc>
          <w:tcPr>
            <w:tcW w:type="dxa" w:w="3560"/>
            <w:vAlign w:val="center"/>
          </w:tcPr>
          <w:p>
            <w:pPr>
              <w:keepNext w:val="0"/>
              <w:spacing w:before="0" w:after="0" w:line="276" w:lineRule="auto"/>
              <w:jc w:val="left"/>
            </w:pPr>
            <w:r/>
            <w:r>
              <w:rPr>
                <w:rFonts w:ascii="Calibri" w:hAnsi="Calibri"/>
                <w:b w:val="0"/>
                <w:i w:val="0"/>
                <w:color w:val="000000"/>
                <w:sz w:val="20"/>
              </w:rPr>
              <w:t>Linked to orders and the staff member who created the coupon.</w:t>
            </w:r>
          </w:p>
        </w:tc>
      </w:tr>
    </w:tbl>
    <w:p/>
    <w:p>
      <w:pPr>
        <w:keepNext w:val="0"/>
        <w:spacing w:before="80" w:after="80" w:line="240" w:lineRule="auto"/>
        <w:jc w:val="center"/>
      </w:pPr>
      <w:r>
        <w:rPr>
          <w:rFonts w:ascii="Calibri" w:hAnsi="Calibri"/>
          <w:b/>
          <w:color w:val="000000"/>
          <w:sz w:val="21"/>
        </w:rPr>
        <w:t>Figure 3.3: Logical Database Schema</w:t>
      </w:r>
    </w:p>
    <w:tbl>
      <w:tblPr>
        <w:tblW w:type="dxa" w:w="9360"/>
        <w:tblLayout w:type="fixed"/>
        <w:tblLook w:firstColumn="1" w:firstRow="1" w:lastColumn="0" w:lastRow="0" w:noHBand="0" w:noVBand="1" w:val="04A0"/>
        <w:jc w:val="left"/>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rHeight w:hRule="atLeast" w:val="3024"/>
        </w:trPr>
        <w:tc>
          <w:tcPr>
            <w:tcW w:type="dxa" w:w="9360"/>
            <w:tcMar>
              <w:top w:w="80" w:type="dxa"/>
              <w:bottom w:w="80" w:type="dxa"/>
              <w:start w:w="120" w:type="dxa"/>
              <w:end w:w="120" w:type="dxa"/>
            </w:tcMar>
            <w:shd w:fill="F8F9FB"/>
            <w:vAlign w:val="center"/>
          </w:tcPr>
          <w:p>
            <w:pPr>
              <w:keepNext w:val="0"/>
              <w:spacing w:before="0" w:after="0" w:line="276" w:lineRule="auto"/>
              <w:jc w:val="center"/>
            </w:pPr>
            <w:r>
              <w:rPr>
                <w:rFonts w:ascii="Calibri" w:hAnsi="Calibri"/>
                <w:b/>
                <w:color w:val="555555"/>
                <w:sz w:val="22"/>
              </w:rPr>
              <w:t>[Insert database schema diagram here]</w:t>
            </w:r>
          </w:p>
          <w:p>
            <w:pPr>
              <w:keepNext w:val="0"/>
              <w:spacing w:before="0" w:after="0" w:line="276" w:lineRule="auto"/>
              <w:jc w:val="center"/>
            </w:pPr>
            <w:r>
              <w:rPr>
                <w:rFonts w:ascii="Calibri" w:hAnsi="Calibri"/>
                <w:i/>
                <w:color w:val="555555"/>
                <w:sz w:val="20"/>
              </w:rPr>
              <w:t>The final schema diagram should show the relationships between User, Product, Order, OrderItem, Payment, Refund, Review, Dispute, Notification, Address, and Coupon.</w:t>
            </w:r>
          </w:p>
          <w:p>
            <w:pPr>
              <w:keepNext w:val="0"/>
              <w:spacing w:before="0" w:after="0" w:line="276" w:lineRule="auto"/>
              <w:jc w:val="center"/>
            </w:pPr>
            <w:r>
              <w:rPr>
                <w:rFonts w:ascii="Calibri" w:hAnsi="Calibri"/>
                <w:i/>
                <w:color w:val="555555"/>
                <w:sz w:val="20"/>
              </w:rPr>
              <w:t>A detailed relational diagram should be placed in the Appendix in the complete thesis book.</w:t>
            </w:r>
          </w:p>
        </w:tc>
      </w:tr>
    </w:tbl>
    <w:p/>
    <w:sectPr w:rsidR="00FC693F" w:rsidRPr="0006063C" w:rsidSect="00034616">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