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F5" w:rsidRPr="009944F5" w:rsidRDefault="009944F5" w:rsidP="009944F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44F5">
        <w:rPr>
          <w:rFonts w:ascii="Arial" w:hAnsi="Arial" w:cs="Arial"/>
          <w:color w:val="000000"/>
          <w:sz w:val="20"/>
          <w:szCs w:val="20"/>
        </w:rPr>
        <w:t xml:space="preserve">_ Conjunto A de n </w:t>
      </w:r>
      <w:proofErr w:type="spellStart"/>
      <w:r w:rsidRPr="009944F5">
        <w:rPr>
          <w:rFonts w:ascii="Arial" w:hAnsi="Arial" w:cs="Arial"/>
          <w:color w:val="000000"/>
          <w:sz w:val="20"/>
          <w:szCs w:val="20"/>
        </w:rPr>
        <w:t>objectos</w:t>
      </w:r>
      <w:proofErr w:type="spellEnd"/>
      <w:r w:rsidRPr="009944F5">
        <w:rPr>
          <w:rFonts w:ascii="Arial" w:hAnsi="Arial" w:cs="Arial"/>
          <w:color w:val="000000"/>
          <w:sz w:val="20"/>
          <w:szCs w:val="20"/>
        </w:rPr>
        <w:t xml:space="preserve">, A = f1; </w:t>
      </w:r>
      <w:proofErr w:type="gramStart"/>
      <w:r w:rsidRPr="009944F5">
        <w:rPr>
          <w:rFonts w:ascii="Arial" w:hAnsi="Arial" w:cs="Arial"/>
          <w:color w:val="000000"/>
          <w:sz w:val="20"/>
          <w:szCs w:val="20"/>
        </w:rPr>
        <w:t>2; :</w:t>
      </w:r>
      <w:proofErr w:type="gramEnd"/>
      <w:r w:rsidRPr="009944F5">
        <w:rPr>
          <w:rFonts w:ascii="Arial" w:hAnsi="Arial" w:cs="Arial"/>
          <w:color w:val="000000"/>
          <w:sz w:val="20"/>
          <w:szCs w:val="20"/>
        </w:rPr>
        <w:t xml:space="preserve"> : : ; </w:t>
      </w:r>
      <w:proofErr w:type="spellStart"/>
      <w:r w:rsidRPr="009944F5">
        <w:rPr>
          <w:rFonts w:ascii="Arial" w:hAnsi="Arial" w:cs="Arial"/>
          <w:color w:val="000000"/>
          <w:sz w:val="20"/>
          <w:szCs w:val="20"/>
        </w:rPr>
        <w:t>ng</w:t>
      </w:r>
      <w:proofErr w:type="spellEnd"/>
      <w:r w:rsidRPr="009944F5">
        <w:rPr>
          <w:rFonts w:ascii="Arial" w:hAnsi="Arial" w:cs="Arial"/>
          <w:color w:val="000000"/>
          <w:sz w:val="20"/>
          <w:szCs w:val="20"/>
        </w:rPr>
        <w:t>,</w:t>
      </w:r>
    </w:p>
    <w:p w:rsidR="009944F5" w:rsidRPr="009944F5" w:rsidRDefault="009944F5" w:rsidP="009944F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9944F5">
        <w:rPr>
          <w:rFonts w:ascii="Arial" w:hAnsi="Arial" w:cs="Arial"/>
          <w:color w:val="000000"/>
          <w:sz w:val="20"/>
          <w:szCs w:val="20"/>
        </w:rPr>
        <w:t>cada</w:t>
      </w:r>
      <w:proofErr w:type="gramEnd"/>
      <w:r w:rsidRPr="009944F5">
        <w:rPr>
          <w:rFonts w:ascii="Arial" w:hAnsi="Arial" w:cs="Arial"/>
          <w:color w:val="000000"/>
          <w:sz w:val="20"/>
          <w:szCs w:val="20"/>
        </w:rPr>
        <w:t xml:space="preserve"> tem um \valor" v</w:t>
      </w:r>
      <w:r w:rsidRPr="009944F5">
        <w:rPr>
          <w:rFonts w:ascii="Arial" w:hAnsi="Arial" w:cs="Arial"/>
          <w:color w:val="000000"/>
          <w:sz w:val="14"/>
          <w:szCs w:val="14"/>
        </w:rPr>
        <w:t xml:space="preserve">i </w:t>
      </w:r>
      <w:r w:rsidRPr="009944F5">
        <w:rPr>
          <w:rFonts w:ascii="Arial" w:hAnsi="Arial" w:cs="Arial"/>
          <w:color w:val="000000"/>
          <w:sz w:val="20"/>
          <w:szCs w:val="20"/>
        </w:rPr>
        <w:t>e um \tamanho" t</w:t>
      </w:r>
      <w:r w:rsidRPr="009944F5">
        <w:rPr>
          <w:rFonts w:ascii="Arial" w:hAnsi="Arial" w:cs="Arial"/>
          <w:color w:val="000000"/>
          <w:sz w:val="14"/>
          <w:szCs w:val="14"/>
        </w:rPr>
        <w:t>i</w:t>
      </w:r>
      <w:r w:rsidRPr="009944F5">
        <w:rPr>
          <w:rFonts w:ascii="Arial" w:hAnsi="Arial" w:cs="Arial"/>
          <w:color w:val="000000"/>
          <w:sz w:val="20"/>
          <w:szCs w:val="20"/>
        </w:rPr>
        <w:t>.</w:t>
      </w:r>
    </w:p>
    <w:p w:rsidR="009944F5" w:rsidRPr="009944F5" w:rsidRDefault="009944F5" w:rsidP="009944F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44F5">
        <w:rPr>
          <w:rFonts w:ascii="Arial" w:hAnsi="Arial" w:cs="Arial"/>
          <w:color w:val="000000"/>
          <w:sz w:val="20"/>
          <w:szCs w:val="20"/>
        </w:rPr>
        <w:t>_ Mochila com um tamanho T.</w:t>
      </w:r>
    </w:p>
    <w:p w:rsidR="009944F5" w:rsidRPr="009944F5" w:rsidRDefault="009944F5" w:rsidP="009944F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944F5">
        <w:rPr>
          <w:rFonts w:ascii="Arial" w:hAnsi="Arial" w:cs="Arial"/>
          <w:color w:val="000000"/>
          <w:sz w:val="20"/>
          <w:szCs w:val="20"/>
        </w:rPr>
        <w:t xml:space="preserve">_ Problema: determinar um conjunto B _ A de </w:t>
      </w:r>
      <w:proofErr w:type="spellStart"/>
      <w:r w:rsidRPr="009944F5">
        <w:rPr>
          <w:rFonts w:ascii="Arial" w:hAnsi="Arial" w:cs="Arial"/>
          <w:color w:val="000000"/>
          <w:sz w:val="20"/>
          <w:szCs w:val="20"/>
        </w:rPr>
        <w:t>objectos</w:t>
      </w:r>
      <w:proofErr w:type="spellEnd"/>
      <w:r w:rsidRPr="009944F5">
        <w:rPr>
          <w:rFonts w:ascii="Arial" w:hAnsi="Arial" w:cs="Arial"/>
          <w:color w:val="000000"/>
          <w:sz w:val="20"/>
          <w:szCs w:val="20"/>
        </w:rPr>
        <w:t xml:space="preserve"> que cabe na mochila e maximiza </w:t>
      </w:r>
      <w:proofErr w:type="gramStart"/>
      <w:r w:rsidRPr="009944F5">
        <w:rPr>
          <w:rFonts w:ascii="Arial" w:hAnsi="Arial" w:cs="Arial"/>
          <w:color w:val="000000"/>
          <w:sz w:val="20"/>
          <w:szCs w:val="20"/>
        </w:rPr>
        <w:t>o</w:t>
      </w:r>
      <w:proofErr w:type="gramEnd"/>
    </w:p>
    <w:p w:rsidR="009944F5" w:rsidRPr="009944F5" w:rsidRDefault="009944F5" w:rsidP="009944F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9944F5">
        <w:rPr>
          <w:rFonts w:ascii="Arial" w:hAnsi="Arial" w:cs="Arial"/>
          <w:color w:val="000000"/>
          <w:sz w:val="20"/>
          <w:szCs w:val="20"/>
        </w:rPr>
        <w:t>valor</w:t>
      </w:r>
      <w:proofErr w:type="gramEnd"/>
      <w:r w:rsidRPr="009944F5">
        <w:rPr>
          <w:rFonts w:ascii="Arial" w:hAnsi="Arial" w:cs="Arial"/>
          <w:color w:val="000000"/>
          <w:sz w:val="20"/>
          <w:szCs w:val="20"/>
        </w:rPr>
        <w:t xml:space="preserve"> \transportado".</w:t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noProof/>
          <w:color w:val="000000"/>
          <w:sz w:val="20"/>
          <w:szCs w:val="20"/>
          <w:lang w:eastAsia="pt-PT"/>
        </w:rPr>
        <w:drawing>
          <wp:inline distT="0" distB="0" distL="0" distR="0">
            <wp:extent cx="3378723" cy="69342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544" t="62312" r="34398" b="24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723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noProof/>
          <w:color w:val="000000"/>
          <w:sz w:val="20"/>
          <w:szCs w:val="20"/>
          <w:lang w:eastAsia="pt-PT"/>
        </w:rPr>
        <w:drawing>
          <wp:inline distT="0" distB="0" distL="0" distR="0">
            <wp:extent cx="5735355" cy="8382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629" t="73618" r="15894" b="8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5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(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sup~oe-se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que cada resposta _e valorizada com 100% ou com 0%)</w:t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Exemplo. O tempo total do exame _e 16 horas (!) (corresponde _a capacidade da mochila) e temos</w:t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Problema: 1 2 3 4 5 6</w:t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Cotação: 8 9 12 15 5 11</w:t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Tempo: 2h 5h 6h 8h 3h 5h</w:t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color w:val="000000"/>
          <w:sz w:val="20"/>
          <w:szCs w:val="20"/>
        </w:rPr>
      </w:pP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FF"/>
          <w:sz w:val="20"/>
          <w:szCs w:val="20"/>
        </w:rPr>
      </w:pPr>
      <w:r>
        <w:rPr>
          <w:rFonts w:ascii="CMR10" w:hAnsi="CMR10" w:cs="CMR10"/>
          <w:color w:val="0000FF"/>
          <w:sz w:val="20"/>
          <w:szCs w:val="20"/>
        </w:rPr>
        <w:t xml:space="preserve">Para maximizar a classificação obtida, que </w:t>
      </w:r>
      <w:proofErr w:type="gramStart"/>
      <w:r>
        <w:rPr>
          <w:rFonts w:ascii="CMR10" w:hAnsi="CMR10" w:cs="CMR10"/>
          <w:color w:val="0000FF"/>
          <w:sz w:val="20"/>
          <w:szCs w:val="20"/>
        </w:rPr>
        <w:t>problemas deve</w:t>
      </w:r>
      <w:proofErr w:type="gramEnd"/>
      <w:r>
        <w:rPr>
          <w:rFonts w:ascii="CMR10" w:hAnsi="CMR10" w:cs="CMR10"/>
          <w:color w:val="0000FF"/>
          <w:sz w:val="20"/>
          <w:szCs w:val="20"/>
        </w:rPr>
        <w:t xml:space="preserve"> o aluno resolver?</w:t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SY10" w:hAnsi="CMSY10" w:cs="CMSY10"/>
          <w:color w:val="000000"/>
          <w:sz w:val="20"/>
          <w:szCs w:val="20"/>
        </w:rPr>
        <w:t xml:space="preserve">! </w:t>
      </w:r>
      <w:r>
        <w:rPr>
          <w:rFonts w:ascii="CMR10" w:hAnsi="CMR10" w:cs="CMR10"/>
          <w:color w:val="000000"/>
          <w:sz w:val="20"/>
          <w:szCs w:val="20"/>
        </w:rPr>
        <w:t>Resposta: os problemas 1, 4 e 6 (valor total 34 em 60).</w:t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A função seguinte, escrita em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python</w:t>
      </w:r>
      <w:proofErr w:type="spellEnd"/>
      <w:r>
        <w:rPr>
          <w:rFonts w:ascii="CMR10" w:hAnsi="CMR10" w:cs="CMR10"/>
          <w:color w:val="000000"/>
          <w:sz w:val="20"/>
          <w:szCs w:val="20"/>
        </w:rPr>
        <w:t>, retorna o valor ótimo e a correspondente lista de elementos.</w:t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noProof/>
          <w:color w:val="000000"/>
          <w:sz w:val="20"/>
          <w:szCs w:val="20"/>
          <w:lang w:eastAsia="pt-PT"/>
        </w:rPr>
        <w:drawing>
          <wp:inline distT="0" distB="0" distL="0" distR="0">
            <wp:extent cx="5414010" cy="275573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220" t="27889" r="13636" b="4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275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Esta função _e muito ineficiente, o tempo correspondente _e, no pior caso, exponencial uma vez que</w:t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cada</w:t>
      </w:r>
      <w:proofErr w:type="gramEnd"/>
      <w:r>
        <w:rPr>
          <w:rFonts w:ascii="CMR10" w:hAnsi="CMR10" w:cs="CMR10"/>
          <w:sz w:val="20"/>
          <w:szCs w:val="20"/>
        </w:rPr>
        <w:t xml:space="preserve"> um dos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 xml:space="preserve">elementos _e selecionado ou não (2 alternativas). O </w:t>
      </w:r>
      <w:proofErr w:type="gramStart"/>
      <w:r>
        <w:rPr>
          <w:rFonts w:ascii="CMR10" w:hAnsi="CMR10" w:cs="CMR10"/>
          <w:sz w:val="20"/>
          <w:szCs w:val="20"/>
        </w:rPr>
        <w:t>numero</w:t>
      </w:r>
      <w:proofErr w:type="gramEnd"/>
      <w:r>
        <w:rPr>
          <w:rFonts w:ascii="CMR10" w:hAnsi="CMR10" w:cs="CMR10"/>
          <w:sz w:val="20"/>
          <w:szCs w:val="20"/>
        </w:rPr>
        <w:t xml:space="preserve"> de subconjuntos de </w:t>
      </w:r>
      <w:r>
        <w:rPr>
          <w:rFonts w:ascii="CMMI10" w:hAnsi="CMMI10" w:cs="CMMI10"/>
          <w:sz w:val="20"/>
          <w:szCs w:val="20"/>
        </w:rPr>
        <w:t>A</w:t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com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SY10" w:hAnsi="CMSY10" w:cs="CMSY10"/>
          <w:sz w:val="20"/>
          <w:szCs w:val="20"/>
        </w:rPr>
        <w:t>|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SY10" w:hAnsi="CMSY10" w:cs="CMSY10"/>
          <w:sz w:val="20"/>
          <w:szCs w:val="20"/>
        </w:rPr>
        <w:t xml:space="preserve">|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>_e 2</w:t>
      </w:r>
      <w:r>
        <w:rPr>
          <w:rFonts w:ascii="CMMI7" w:hAnsi="CMMI7" w:cs="CMMI7"/>
          <w:sz w:val="14"/>
          <w:szCs w:val="14"/>
        </w:rPr>
        <w:t xml:space="preserve">n </w:t>
      </w:r>
      <w:r>
        <w:rPr>
          <w:rFonts w:ascii="CMR10" w:hAnsi="CMR10" w:cs="CMR10"/>
          <w:sz w:val="20"/>
          <w:szCs w:val="20"/>
        </w:rPr>
        <w:t xml:space="preserve">e o tempo de execução da função _e </w:t>
      </w:r>
      <w:r>
        <w:rPr>
          <w:rFonts w:ascii="CMMI10" w:hAnsi="CMMI10" w:cs="CMMI10"/>
          <w:sz w:val="20"/>
          <w:szCs w:val="20"/>
        </w:rPr>
        <w:t>O</w:t>
      </w:r>
      <w:r>
        <w:rPr>
          <w:rFonts w:ascii="CMR10" w:hAnsi="CMR10" w:cs="CMR10"/>
          <w:sz w:val="20"/>
          <w:szCs w:val="20"/>
        </w:rPr>
        <w:t>(2</w:t>
      </w:r>
      <w:r>
        <w:rPr>
          <w:rFonts w:ascii="CMMI7" w:hAnsi="CMMI7" w:cs="CMMI7"/>
          <w:sz w:val="14"/>
          <w:szCs w:val="14"/>
        </w:rPr>
        <w:t>n</w:t>
      </w:r>
      <w:r>
        <w:rPr>
          <w:rFonts w:ascii="CMR10" w:hAnsi="CMR10" w:cs="CMR10"/>
          <w:sz w:val="20"/>
          <w:szCs w:val="20"/>
        </w:rPr>
        <w:t>).</w:t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noProof/>
          <w:color w:val="000000"/>
          <w:sz w:val="20"/>
          <w:szCs w:val="20"/>
          <w:lang w:eastAsia="pt-PT"/>
        </w:rPr>
        <w:lastRenderedPageBreak/>
        <w:drawing>
          <wp:inline distT="0" distB="0" distL="0" distR="0">
            <wp:extent cx="5238750" cy="150263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374" t="20352" r="14341" b="41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0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noProof/>
          <w:color w:val="000000"/>
          <w:sz w:val="20"/>
          <w:szCs w:val="20"/>
          <w:lang w:eastAsia="pt-PT"/>
        </w:rPr>
        <w:drawing>
          <wp:inline distT="0" distB="0" distL="0" distR="0">
            <wp:extent cx="5276850" cy="215767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480" t="26633" r="14059" b="19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074" cy="215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FF"/>
          <w:sz w:val="20"/>
          <w:szCs w:val="20"/>
        </w:rPr>
      </w:pPr>
      <w:r>
        <w:rPr>
          <w:rFonts w:ascii="CMBX10" w:hAnsi="CMBX10" w:cs="CMBX10"/>
          <w:color w:val="0000FF"/>
          <w:sz w:val="20"/>
          <w:szCs w:val="20"/>
        </w:rPr>
        <w:t>Análise da eficiência da versão com tabulação</w:t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Sempre que _e </w:t>
      </w:r>
      <w:r w:rsidR="00D5142B">
        <w:rPr>
          <w:rFonts w:ascii="CMR10" w:hAnsi="CMR10" w:cs="CMR10"/>
          <w:color w:val="000000"/>
          <w:sz w:val="20"/>
          <w:szCs w:val="20"/>
        </w:rPr>
        <w:t>efetuada</w:t>
      </w:r>
      <w:r>
        <w:rPr>
          <w:rFonts w:ascii="CMR10" w:hAnsi="CMR10" w:cs="CMR10"/>
          <w:color w:val="000000"/>
          <w:sz w:val="20"/>
          <w:szCs w:val="20"/>
        </w:rPr>
        <w:t xml:space="preserve"> uma chamada </w:t>
      </w:r>
      <w:proofErr w:type="gramStart"/>
      <w:r>
        <w:rPr>
          <w:rFonts w:ascii="CMTT10" w:hAnsi="CMTT10" w:cs="CMTT10"/>
          <w:color w:val="000000"/>
          <w:sz w:val="20"/>
          <w:szCs w:val="20"/>
        </w:rPr>
        <w:t>valor(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,v,i,n,tm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>)</w:t>
      </w:r>
      <w:r>
        <w:rPr>
          <w:rFonts w:ascii="CMR10" w:hAnsi="CMR10" w:cs="CMR10"/>
          <w:color w:val="000000"/>
          <w:sz w:val="20"/>
          <w:szCs w:val="20"/>
        </w:rPr>
        <w:t xml:space="preserve">: para estes valores de </w:t>
      </w:r>
      <w:r>
        <w:rPr>
          <w:rFonts w:ascii="CMTT10" w:hAnsi="CMTT10" w:cs="CMTT10"/>
          <w:color w:val="000000"/>
          <w:sz w:val="20"/>
          <w:szCs w:val="20"/>
        </w:rPr>
        <w:t xml:space="preserve">i </w:t>
      </w:r>
      <w:r>
        <w:rPr>
          <w:rFonts w:ascii="CMR10" w:hAnsi="CMR10" w:cs="CMR10"/>
          <w:color w:val="000000"/>
          <w:sz w:val="20"/>
          <w:szCs w:val="20"/>
        </w:rPr>
        <w:t xml:space="preserve">e 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tm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>o valor</w:t>
      </w:r>
    </w:p>
    <w:p w:rsidR="009944F5" w:rsidRDefault="00D5142B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color w:val="000000"/>
          <w:sz w:val="20"/>
          <w:szCs w:val="20"/>
        </w:rPr>
        <w:t>ó</w:t>
      </w:r>
      <w:r w:rsidR="009944F5">
        <w:rPr>
          <w:rFonts w:ascii="CMR10" w:hAnsi="CMR10" w:cs="CMR10"/>
          <w:color w:val="000000"/>
          <w:sz w:val="20"/>
          <w:szCs w:val="20"/>
        </w:rPr>
        <w:t>ptimo</w:t>
      </w:r>
      <w:proofErr w:type="spellEnd"/>
      <w:proofErr w:type="gramEnd"/>
      <w:r w:rsidR="009944F5">
        <w:rPr>
          <w:rFonts w:ascii="CMR10" w:hAnsi="CMR10" w:cs="CMR10"/>
          <w:color w:val="000000"/>
          <w:sz w:val="20"/>
          <w:szCs w:val="20"/>
        </w:rPr>
        <w:t xml:space="preserve"> j</w:t>
      </w:r>
      <w:r>
        <w:rPr>
          <w:rFonts w:ascii="CMR10" w:hAnsi="CMR10" w:cs="CMR10"/>
          <w:color w:val="000000"/>
          <w:sz w:val="20"/>
          <w:szCs w:val="20"/>
        </w:rPr>
        <w:t>á</w:t>
      </w:r>
      <w:r w:rsidR="009944F5">
        <w:rPr>
          <w:rFonts w:ascii="CMR10" w:hAnsi="CMR10" w:cs="CMR10"/>
          <w:color w:val="000000"/>
          <w:sz w:val="20"/>
          <w:szCs w:val="20"/>
        </w:rPr>
        <w:t xml:space="preserve"> foi calculado? Se sim, esse valor _e imediatamente devolvido.</w:t>
      </w:r>
    </w:p>
    <w:p w:rsidR="009944F5" w:rsidRDefault="00D5142B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Assim, a eficiência pode ser caracterizada pelo nú</w:t>
      </w:r>
      <w:r w:rsidR="009944F5">
        <w:rPr>
          <w:rFonts w:ascii="CMR10" w:hAnsi="CMR10" w:cs="CMR10"/>
          <w:color w:val="000000"/>
          <w:sz w:val="20"/>
          <w:szCs w:val="20"/>
        </w:rPr>
        <w:t>mero poss</w:t>
      </w:r>
      <w:r>
        <w:rPr>
          <w:rFonts w:ascii="CMR10" w:hAnsi="CMR10" w:cs="CMR10"/>
          <w:color w:val="000000"/>
          <w:sz w:val="20"/>
          <w:szCs w:val="20"/>
        </w:rPr>
        <w:t>í</w:t>
      </w:r>
      <w:r w:rsidR="009944F5">
        <w:rPr>
          <w:rFonts w:ascii="CMR10" w:hAnsi="CMR10" w:cs="CMR10"/>
          <w:color w:val="000000"/>
          <w:sz w:val="20"/>
          <w:szCs w:val="20"/>
        </w:rPr>
        <w:t>vel de pares (</w:t>
      </w:r>
      <w:r w:rsidR="009944F5">
        <w:rPr>
          <w:rFonts w:ascii="CMTT10" w:hAnsi="CMTT10" w:cs="CMTT10"/>
          <w:color w:val="000000"/>
          <w:sz w:val="20"/>
          <w:szCs w:val="20"/>
        </w:rPr>
        <w:t>i</w:t>
      </w:r>
      <w:r w:rsidR="009944F5">
        <w:rPr>
          <w:rFonts w:ascii="CMMI10" w:hAnsi="CMMI10" w:cs="CMMI10"/>
          <w:color w:val="000000"/>
          <w:sz w:val="20"/>
          <w:szCs w:val="20"/>
        </w:rPr>
        <w:t xml:space="preserve">; </w:t>
      </w:r>
      <w:proofErr w:type="spellStart"/>
      <w:r w:rsidR="009944F5">
        <w:rPr>
          <w:rFonts w:ascii="CMTT10" w:hAnsi="CMTT10" w:cs="CMTT10"/>
          <w:color w:val="000000"/>
          <w:sz w:val="20"/>
          <w:szCs w:val="20"/>
        </w:rPr>
        <w:t>tm</w:t>
      </w:r>
      <w:proofErr w:type="spellEnd"/>
      <w:r w:rsidR="009944F5">
        <w:rPr>
          <w:rFonts w:ascii="CMR10" w:hAnsi="CMR10" w:cs="CMR10"/>
          <w:color w:val="000000"/>
          <w:sz w:val="20"/>
          <w:szCs w:val="20"/>
        </w:rPr>
        <w:t>) que tem ordem de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 w:rsidR="009944F5">
        <w:rPr>
          <w:rFonts w:ascii="CMR10" w:hAnsi="CMR10" w:cs="CMR10"/>
          <w:color w:val="000000"/>
          <w:sz w:val="20"/>
          <w:szCs w:val="20"/>
        </w:rPr>
        <w:t xml:space="preserve">grandeza </w:t>
      </w:r>
      <w:proofErr w:type="gramStart"/>
      <w:r w:rsidR="009944F5">
        <w:rPr>
          <w:rFonts w:ascii="CMMI10" w:hAnsi="CMMI10" w:cs="CMMI10"/>
          <w:color w:val="000000"/>
          <w:sz w:val="20"/>
          <w:szCs w:val="20"/>
        </w:rPr>
        <w:t>O</w:t>
      </w:r>
      <w:r w:rsidR="009944F5">
        <w:rPr>
          <w:rFonts w:ascii="CMR10" w:hAnsi="CMR10" w:cs="CMR10"/>
          <w:color w:val="000000"/>
          <w:sz w:val="20"/>
          <w:szCs w:val="20"/>
        </w:rPr>
        <w:t>(</w:t>
      </w:r>
      <w:proofErr w:type="spellStart"/>
      <w:r w:rsidR="009944F5">
        <w:rPr>
          <w:rFonts w:ascii="CMMI10" w:hAnsi="CMMI10" w:cs="CMMI10"/>
          <w:color w:val="000000"/>
          <w:sz w:val="20"/>
          <w:szCs w:val="20"/>
        </w:rPr>
        <w:t>nT</w:t>
      </w:r>
      <w:proofErr w:type="spellEnd"/>
      <w:proofErr w:type="gramEnd"/>
      <w:r w:rsidR="009944F5">
        <w:rPr>
          <w:rFonts w:ascii="CMR10" w:hAnsi="CMR10" w:cs="CMR10"/>
          <w:color w:val="000000"/>
          <w:sz w:val="20"/>
          <w:szCs w:val="20"/>
        </w:rPr>
        <w:t xml:space="preserve">) onde </w:t>
      </w:r>
      <w:r w:rsidR="009944F5">
        <w:rPr>
          <w:rFonts w:ascii="CMMI10" w:hAnsi="CMMI10" w:cs="CMMI10"/>
          <w:color w:val="000000"/>
          <w:sz w:val="20"/>
          <w:szCs w:val="20"/>
        </w:rPr>
        <w:t xml:space="preserve">T </w:t>
      </w:r>
      <w:r w:rsidR="009944F5">
        <w:rPr>
          <w:rFonts w:ascii="CMR10" w:hAnsi="CMR10" w:cs="CMR10"/>
          <w:color w:val="000000"/>
          <w:sz w:val="20"/>
          <w:szCs w:val="20"/>
        </w:rPr>
        <w:t xml:space="preserve">= </w:t>
      </w:r>
      <w:proofErr w:type="spellStart"/>
      <w:r w:rsidR="009944F5">
        <w:rPr>
          <w:rFonts w:ascii="CMTT10" w:hAnsi="CMTT10" w:cs="CMTT10"/>
          <w:color w:val="000000"/>
          <w:sz w:val="20"/>
          <w:szCs w:val="20"/>
        </w:rPr>
        <w:t>tm</w:t>
      </w:r>
      <w:proofErr w:type="spellEnd"/>
      <w:r w:rsidR="009944F5">
        <w:rPr>
          <w:rFonts w:ascii="CMTT10" w:hAnsi="CMTT10" w:cs="CMTT10"/>
          <w:color w:val="000000"/>
          <w:sz w:val="20"/>
          <w:szCs w:val="20"/>
        </w:rPr>
        <w:t xml:space="preserve"> </w:t>
      </w:r>
      <w:r w:rsidR="009944F5">
        <w:rPr>
          <w:rFonts w:ascii="CMR10" w:hAnsi="CMR10" w:cs="CMR10"/>
          <w:color w:val="000000"/>
          <w:sz w:val="20"/>
          <w:szCs w:val="20"/>
        </w:rPr>
        <w:t>_e a capacidade da mochila.</w:t>
      </w:r>
    </w:p>
    <w:p w:rsidR="009944F5" w:rsidRDefault="009944F5" w:rsidP="009944F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Teorema 1 </w:t>
      </w:r>
      <w:r>
        <w:rPr>
          <w:rFonts w:ascii="CMTI10" w:hAnsi="CMTI10" w:cs="CMTI10"/>
          <w:color w:val="000000"/>
          <w:sz w:val="20"/>
          <w:szCs w:val="20"/>
        </w:rPr>
        <w:t xml:space="preserve">A </w:t>
      </w:r>
      <w:r w:rsidR="00D5142B">
        <w:rPr>
          <w:rFonts w:ascii="CMTI10" w:hAnsi="CMTI10" w:cs="CMTI10"/>
          <w:color w:val="000000"/>
          <w:sz w:val="20"/>
          <w:szCs w:val="20"/>
        </w:rPr>
        <w:t>utilização</w:t>
      </w:r>
      <w:r>
        <w:rPr>
          <w:rFonts w:ascii="CMTI10" w:hAnsi="CMTI10" w:cs="CMTI10"/>
          <w:color w:val="000000"/>
          <w:sz w:val="20"/>
          <w:szCs w:val="20"/>
        </w:rPr>
        <w:t xml:space="preserve"> da </w:t>
      </w:r>
      <w:r w:rsidR="00D5142B">
        <w:rPr>
          <w:rFonts w:ascii="CMTI10" w:hAnsi="CMTI10" w:cs="CMTI10"/>
          <w:color w:val="000000"/>
          <w:sz w:val="20"/>
          <w:szCs w:val="20"/>
        </w:rPr>
        <w:t>Programação Dinâmica</w:t>
      </w:r>
      <w:r>
        <w:rPr>
          <w:rFonts w:ascii="CMTI10" w:hAnsi="CMTI10" w:cs="CMTI10"/>
          <w:color w:val="000000"/>
          <w:sz w:val="20"/>
          <w:szCs w:val="20"/>
        </w:rPr>
        <w:t xml:space="preserve"> permite resolver o problema \</w:t>
      </w:r>
      <w:proofErr w:type="spellStart"/>
      <w:r>
        <w:rPr>
          <w:rFonts w:ascii="CMTI10" w:hAnsi="CMTI10" w:cs="CMTI10"/>
          <w:color w:val="000000"/>
          <w:sz w:val="20"/>
          <w:szCs w:val="20"/>
        </w:rPr>
        <w:t>knapsack</w:t>
      </w:r>
      <w:proofErr w:type="spellEnd"/>
      <w:r>
        <w:rPr>
          <w:rFonts w:ascii="CMTI10" w:hAnsi="CMTI10" w:cs="CMTI10"/>
          <w:color w:val="000000"/>
          <w:sz w:val="20"/>
          <w:szCs w:val="20"/>
        </w:rPr>
        <w:t>" (mochila)</w:t>
      </w:r>
      <w:r w:rsidR="00D5142B">
        <w:rPr>
          <w:rFonts w:ascii="CMTI10" w:hAnsi="CMTI10" w:cs="CMTI10"/>
          <w:color w:val="000000"/>
          <w:sz w:val="20"/>
          <w:szCs w:val="20"/>
        </w:rPr>
        <w:t xml:space="preserve"> </w:t>
      </w:r>
      <w:r>
        <w:rPr>
          <w:rFonts w:ascii="CMTI10" w:hAnsi="CMTI10" w:cs="CMTI10"/>
          <w:color w:val="000000"/>
          <w:sz w:val="20"/>
          <w:szCs w:val="20"/>
        </w:rPr>
        <w:t xml:space="preserve">em tempo </w:t>
      </w:r>
      <w:proofErr w:type="gramStart"/>
      <w:r>
        <w:rPr>
          <w:rFonts w:ascii="CMMI10" w:hAnsi="CMMI10" w:cs="CMMI10"/>
          <w:color w:val="000000"/>
          <w:sz w:val="20"/>
          <w:szCs w:val="20"/>
        </w:rPr>
        <w:t>O</w:t>
      </w:r>
      <w:r>
        <w:rPr>
          <w:rFonts w:ascii="CMR10" w:hAnsi="CMR10" w:cs="CMR10"/>
          <w:color w:val="000000"/>
          <w:sz w:val="20"/>
          <w:szCs w:val="20"/>
        </w:rPr>
        <w:t>(</w:t>
      </w:r>
      <w:proofErr w:type="spellStart"/>
      <w:r>
        <w:rPr>
          <w:rFonts w:ascii="CMMI10" w:hAnsi="CMMI10" w:cs="CMMI10"/>
          <w:color w:val="000000"/>
          <w:sz w:val="20"/>
          <w:szCs w:val="20"/>
        </w:rPr>
        <w:t>nT</w:t>
      </w:r>
      <w:proofErr w:type="spellEnd"/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) </w:t>
      </w:r>
      <w:r>
        <w:rPr>
          <w:rFonts w:ascii="CMTI10" w:hAnsi="CMTI10" w:cs="CMTI10"/>
          <w:color w:val="000000"/>
          <w:sz w:val="20"/>
          <w:szCs w:val="20"/>
        </w:rPr>
        <w:t xml:space="preserve">onde </w:t>
      </w:r>
      <w:r>
        <w:rPr>
          <w:rFonts w:ascii="CMMI10" w:hAnsi="CMMI10" w:cs="CMMI10"/>
          <w:color w:val="000000"/>
          <w:sz w:val="20"/>
          <w:szCs w:val="20"/>
        </w:rPr>
        <w:t xml:space="preserve">n </w:t>
      </w:r>
      <w:r w:rsidR="00D5142B">
        <w:rPr>
          <w:rFonts w:ascii="CMTI10" w:hAnsi="CMTI10" w:cs="CMTI10"/>
          <w:color w:val="000000"/>
          <w:sz w:val="20"/>
          <w:szCs w:val="20"/>
        </w:rPr>
        <w:t>_e o nú</w:t>
      </w:r>
      <w:r>
        <w:rPr>
          <w:rFonts w:ascii="CMTI10" w:hAnsi="CMTI10" w:cs="CMTI10"/>
          <w:color w:val="000000"/>
          <w:sz w:val="20"/>
          <w:szCs w:val="20"/>
        </w:rPr>
        <w:t xml:space="preserve">mero total de elementos e </w:t>
      </w:r>
      <w:r>
        <w:rPr>
          <w:rFonts w:ascii="CMMI10" w:hAnsi="CMMI10" w:cs="CMMI10"/>
          <w:color w:val="000000"/>
          <w:sz w:val="20"/>
          <w:szCs w:val="20"/>
        </w:rPr>
        <w:t xml:space="preserve">T </w:t>
      </w:r>
      <w:r>
        <w:rPr>
          <w:rFonts w:ascii="CMTI10" w:hAnsi="CMTI10" w:cs="CMTI10"/>
          <w:color w:val="000000"/>
          <w:sz w:val="20"/>
          <w:szCs w:val="20"/>
        </w:rPr>
        <w:t>_e a capacidade da mochila.</w:t>
      </w:r>
      <w:r w:rsidR="00D5142B">
        <w:rPr>
          <w:rFonts w:ascii="CMTI10" w:hAnsi="CMTI10" w:cs="CMTI10"/>
          <w:color w:val="000000"/>
          <w:sz w:val="20"/>
          <w:szCs w:val="20"/>
        </w:rPr>
        <w:t xml:space="preserve"> </w:t>
      </w:r>
      <w:r>
        <w:rPr>
          <w:rFonts w:ascii="CMTI10" w:hAnsi="CMTI10" w:cs="CMTI10"/>
          <w:color w:val="000000"/>
          <w:sz w:val="20"/>
          <w:szCs w:val="20"/>
        </w:rPr>
        <w:t xml:space="preserve">Qualquer </w:t>
      </w:r>
      <w:r w:rsidR="00D5142B">
        <w:rPr>
          <w:rFonts w:ascii="CMTI10" w:hAnsi="CMTI10" w:cs="CMTI10"/>
          <w:color w:val="000000"/>
          <w:sz w:val="20"/>
          <w:szCs w:val="20"/>
        </w:rPr>
        <w:t>método</w:t>
      </w:r>
      <w:r>
        <w:rPr>
          <w:rFonts w:ascii="CMTI10" w:hAnsi="CMTI10" w:cs="CMTI10"/>
          <w:color w:val="000000"/>
          <w:sz w:val="20"/>
          <w:szCs w:val="20"/>
        </w:rPr>
        <w:t xml:space="preserve"> sem </w:t>
      </w:r>
      <w:r w:rsidR="00D5142B">
        <w:rPr>
          <w:rFonts w:ascii="CMTI10" w:hAnsi="CMTI10" w:cs="CMTI10"/>
          <w:color w:val="000000"/>
          <w:sz w:val="20"/>
          <w:szCs w:val="20"/>
        </w:rPr>
        <w:t>tabulação</w:t>
      </w:r>
      <w:r>
        <w:rPr>
          <w:rFonts w:ascii="CMTI10" w:hAnsi="CMTI10" w:cs="CMTI10"/>
          <w:color w:val="000000"/>
          <w:sz w:val="20"/>
          <w:szCs w:val="20"/>
        </w:rPr>
        <w:t xml:space="preserve"> baseado na </w:t>
      </w:r>
      <w:r w:rsidR="00D5142B">
        <w:rPr>
          <w:rFonts w:ascii="CMTI10" w:hAnsi="CMTI10" w:cs="CMTI10"/>
          <w:color w:val="000000"/>
          <w:sz w:val="20"/>
          <w:szCs w:val="20"/>
        </w:rPr>
        <w:t>consideração</w:t>
      </w:r>
      <w:r>
        <w:rPr>
          <w:rFonts w:ascii="CMTI10" w:hAnsi="CMTI10" w:cs="CMTI10"/>
          <w:color w:val="000000"/>
          <w:sz w:val="20"/>
          <w:szCs w:val="20"/>
        </w:rPr>
        <w:t xml:space="preserve"> de todos os </w:t>
      </w:r>
      <w:r w:rsidR="00D5142B">
        <w:rPr>
          <w:rFonts w:ascii="CMTI10" w:hAnsi="CMTI10" w:cs="CMTI10"/>
          <w:color w:val="000000"/>
          <w:sz w:val="20"/>
          <w:szCs w:val="20"/>
        </w:rPr>
        <w:t>subconjuntos</w:t>
      </w:r>
      <w:r>
        <w:rPr>
          <w:rFonts w:ascii="CMTI10" w:hAnsi="CMTI10" w:cs="CMTI10"/>
          <w:color w:val="000000"/>
          <w:sz w:val="20"/>
          <w:szCs w:val="20"/>
        </w:rPr>
        <w:t xml:space="preserve"> </w:t>
      </w:r>
      <w:r w:rsidR="00D5142B">
        <w:rPr>
          <w:rFonts w:ascii="CMTI10" w:hAnsi="CMTI10" w:cs="CMTI10"/>
          <w:color w:val="000000"/>
          <w:sz w:val="20"/>
          <w:szCs w:val="20"/>
        </w:rPr>
        <w:t>possíveis</w:t>
      </w:r>
      <w:r>
        <w:rPr>
          <w:rFonts w:ascii="CMTI10" w:hAnsi="CMTI10" w:cs="CMTI10"/>
          <w:color w:val="000000"/>
          <w:sz w:val="20"/>
          <w:szCs w:val="20"/>
        </w:rPr>
        <w:t xml:space="preserve"> demora</w:t>
      </w:r>
      <w:r w:rsidR="00D5142B">
        <w:rPr>
          <w:rFonts w:ascii="CMTI10" w:hAnsi="CMTI10" w:cs="CMTI10"/>
          <w:color w:val="000000"/>
          <w:sz w:val="20"/>
          <w:szCs w:val="20"/>
        </w:rPr>
        <w:t xml:space="preserve"> </w:t>
      </w:r>
      <w:r>
        <w:rPr>
          <w:rFonts w:ascii="CMTI10" w:hAnsi="CMTI10" w:cs="CMTI10"/>
          <w:color w:val="000000"/>
          <w:sz w:val="20"/>
          <w:szCs w:val="20"/>
        </w:rPr>
        <w:t xml:space="preserve">um tempo exponencial em </w:t>
      </w:r>
      <w:r>
        <w:rPr>
          <w:rFonts w:ascii="CMMI10" w:hAnsi="CMMI10" w:cs="CMMI10"/>
          <w:color w:val="000000"/>
          <w:sz w:val="20"/>
          <w:szCs w:val="20"/>
        </w:rPr>
        <w:t>n</w:t>
      </w:r>
      <w:r>
        <w:rPr>
          <w:rFonts w:ascii="CMTI10" w:hAnsi="CMTI10" w:cs="CMTI10"/>
          <w:color w:val="000000"/>
          <w:sz w:val="20"/>
          <w:szCs w:val="20"/>
        </w:rPr>
        <w:t>.</w:t>
      </w:r>
    </w:p>
    <w:p w:rsidR="00D5142B" w:rsidRDefault="00D5142B" w:rsidP="009944F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</w:rPr>
      </w:pPr>
    </w:p>
    <w:p w:rsidR="00D5142B" w:rsidRDefault="00D5142B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noProof/>
          <w:color w:val="000000"/>
          <w:sz w:val="20"/>
          <w:szCs w:val="20"/>
          <w:lang w:eastAsia="pt-PT"/>
        </w:rPr>
        <w:drawing>
          <wp:inline distT="0" distB="0" distL="0" distR="0">
            <wp:extent cx="5513070" cy="1429207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652" t="30905" r="13071" b="34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3" cy="143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42B" w:rsidRDefault="00D5142B" w:rsidP="009944F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sectPr w:rsidR="00D5142B" w:rsidSect="00683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F0123"/>
    <w:multiLevelType w:val="hybridMultilevel"/>
    <w:tmpl w:val="943E8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9944F5"/>
    <w:rsid w:val="0068301E"/>
    <w:rsid w:val="009944F5"/>
    <w:rsid w:val="009C14C7"/>
    <w:rsid w:val="00D51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44F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94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944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mendes</cp:lastModifiedBy>
  <cp:revision>2</cp:revision>
  <dcterms:created xsi:type="dcterms:W3CDTF">2012-04-02T19:32:00Z</dcterms:created>
  <dcterms:modified xsi:type="dcterms:W3CDTF">2012-04-02T19:47:00Z</dcterms:modified>
</cp:coreProperties>
</file>