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1E" w:rsidRPr="00776960" w:rsidRDefault="00776960">
      <w:pPr>
        <w:rPr>
          <w:sz w:val="36"/>
          <w:szCs w:val="36"/>
        </w:rPr>
      </w:pPr>
      <w:r w:rsidRPr="00776960">
        <w:rPr>
          <w:sz w:val="36"/>
          <w:szCs w:val="36"/>
        </w:rPr>
        <w:t xml:space="preserve">Função de avaliação </w:t>
      </w:r>
    </w:p>
    <w:p w:rsidR="00776960" w:rsidRDefault="00776960"/>
    <w:p w:rsidR="00776960" w:rsidRDefault="00776960">
      <w:proofErr w:type="gramStart"/>
      <w:r>
        <w:t>f</w:t>
      </w:r>
      <w:proofErr w:type="gramEnd"/>
      <w:r>
        <w:t>(x</w:t>
      </w:r>
      <w:r w:rsidRPr="00776960">
        <w:rPr>
          <w:vertAlign w:val="subscript"/>
        </w:rPr>
        <w:t>1</w:t>
      </w:r>
      <w:r>
        <w:t>,x</w:t>
      </w:r>
      <w:r w:rsidRPr="00776960">
        <w:rPr>
          <w:vertAlign w:val="subscript"/>
        </w:rPr>
        <w:t>2</w:t>
      </w:r>
      <w:r>
        <w:t>)=21.5 + x</w:t>
      </w:r>
      <w:r w:rsidRPr="00776960">
        <w:rPr>
          <w:vertAlign w:val="subscript"/>
        </w:rPr>
        <w:t>1</w:t>
      </w:r>
      <w:r>
        <w:t xml:space="preserve"> m(4</w:t>
      </w:r>
      <w:r>
        <w:rPr>
          <w:rFonts w:cstheme="minorHAnsi"/>
        </w:rPr>
        <w:t>π*x</w:t>
      </w:r>
      <w:r w:rsidRPr="00776960">
        <w:rPr>
          <w:rFonts w:cstheme="minorHAnsi"/>
          <w:vertAlign w:val="subscript"/>
        </w:rPr>
        <w:t>1</w:t>
      </w:r>
      <w:r>
        <w:t>)+x</w:t>
      </w:r>
      <w:r w:rsidRPr="00776960">
        <w:rPr>
          <w:vertAlign w:val="subscript"/>
        </w:rPr>
        <w:t>2</w:t>
      </w:r>
      <w:r>
        <w:t xml:space="preserve"> m(20</w:t>
      </w:r>
      <w:r w:rsidRPr="00776960">
        <w:rPr>
          <w:rFonts w:cstheme="minorHAnsi"/>
        </w:rPr>
        <w:t xml:space="preserve"> </w:t>
      </w:r>
      <w:r>
        <w:rPr>
          <w:rFonts w:cstheme="minorHAnsi"/>
        </w:rPr>
        <w:t>π*x</w:t>
      </w:r>
      <w:r w:rsidRPr="00776960">
        <w:rPr>
          <w:rFonts w:cstheme="minorHAnsi"/>
          <w:vertAlign w:val="subscript"/>
        </w:rPr>
        <w:t>2</w:t>
      </w:r>
      <w:r>
        <w:t xml:space="preserve">) </w:t>
      </w:r>
    </w:p>
    <w:p w:rsidR="00776960" w:rsidRDefault="00776960">
      <w:pPr>
        <w:rPr>
          <w:rFonts w:cstheme="minorHAnsi"/>
        </w:rPr>
      </w:pPr>
      <w:r>
        <w:tab/>
      </w:r>
      <w:proofErr w:type="gramStart"/>
      <w:r>
        <w:t>com</w:t>
      </w:r>
      <w:proofErr w:type="gramEnd"/>
      <w:r>
        <w:t xml:space="preserve">,  -3,0 </w:t>
      </w:r>
      <w:r>
        <w:rPr>
          <w:rFonts w:cstheme="minorHAnsi"/>
        </w:rPr>
        <w:t>≤ x</w:t>
      </w:r>
      <w:r w:rsidRPr="0077696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≤12,1   e</w:t>
      </w:r>
      <w:r>
        <w:rPr>
          <w:rFonts w:cstheme="minorHAnsi"/>
        </w:rPr>
        <w:tab/>
        <w:t xml:space="preserve">   4,1 ≤ x</w:t>
      </w:r>
      <w:r w:rsidRPr="0077696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≤5,8</w:t>
      </w:r>
      <w:r>
        <w:rPr>
          <w:rFonts w:cstheme="minorHAnsi"/>
        </w:rPr>
        <w:tab/>
      </w:r>
    </w:p>
    <w:p w:rsidR="00776960" w:rsidRDefault="00776960">
      <w:pPr>
        <w:rPr>
          <w:rFonts w:cstheme="minorHAnsi"/>
        </w:rPr>
      </w:pPr>
    </w:p>
    <w:p w:rsidR="00776960" w:rsidRDefault="006240E9">
      <w:r>
        <w:t>Representação</w:t>
      </w:r>
      <w:r w:rsidR="00776960">
        <w:t xml:space="preserve"> binaria para 4 casas </w:t>
      </w:r>
      <w:proofErr w:type="spellStart"/>
      <w:r w:rsidR="00776960" w:rsidRPr="00776960">
        <w:rPr>
          <w:highlight w:val="yellow"/>
        </w:rPr>
        <w:t>clicimais</w:t>
      </w:r>
      <w:proofErr w:type="spellEnd"/>
      <w:r w:rsidR="00776960">
        <w:t>:</w:t>
      </w:r>
    </w:p>
    <w:p w:rsidR="00776960" w:rsidRDefault="006240E9" w:rsidP="006240E9">
      <w:pPr>
        <w:spacing w:after="0"/>
      </w:pPr>
      <w:r>
        <w:rPr>
          <w:noProof/>
          <w:lang w:eastAsia="pt-P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8.05pt;margin-top:23.15pt;width:25.15pt;height:18.3pt;z-index:251658240"/>
        </w:pict>
      </w:r>
      <w:r>
        <w:t>Dx</w:t>
      </w:r>
      <w:r w:rsidRPr="006240E9">
        <w:rPr>
          <w:vertAlign w:val="subscript"/>
        </w:rPr>
        <w:t>1</w:t>
      </w:r>
      <w:r>
        <w:t>=15,1=12,1 –</w:t>
      </w:r>
      <w:proofErr w:type="gramStart"/>
      <w:r>
        <w:t>(-3</w:t>
      </w:r>
      <w:proofErr w:type="gramEnd"/>
      <w:r>
        <w:t>,0)</w:t>
      </w:r>
    </w:p>
    <w:p w:rsidR="006240E9" w:rsidRDefault="006240E9" w:rsidP="006240E9">
      <w:pPr>
        <w:spacing w:after="0"/>
      </w:pPr>
      <w:r>
        <w:tab/>
        <w:t xml:space="preserve">15,1 *10 000 = </w:t>
      </w:r>
      <w:proofErr w:type="gramStart"/>
      <w:r>
        <w:t>15100              2</w:t>
      </w:r>
      <w:r w:rsidRPr="006240E9">
        <w:rPr>
          <w:vertAlign w:val="superscript"/>
        </w:rPr>
        <w:t>17</w:t>
      </w:r>
      <w:proofErr w:type="gramEnd"/>
      <w:r>
        <w:t xml:space="preserve">  </w:t>
      </w:r>
      <w:r>
        <w:rPr>
          <w:rFonts w:cstheme="minorHAnsi"/>
        </w:rPr>
        <w:t>≤ 151000 ≤ 2</w:t>
      </w:r>
      <w:r w:rsidRPr="006240E9">
        <w:rPr>
          <w:rFonts w:cstheme="minorHAnsi"/>
          <w:vertAlign w:val="superscript"/>
        </w:rPr>
        <w:t>18</w:t>
      </w:r>
      <w:r>
        <w:t xml:space="preserve"> </w:t>
      </w:r>
    </w:p>
    <w:p w:rsidR="006240E9" w:rsidRDefault="006240E9" w:rsidP="006240E9">
      <w:pPr>
        <w:spacing w:after="0"/>
      </w:pPr>
      <w:r>
        <w:rPr>
          <w:noProof/>
          <w:lang w:eastAsia="pt-PT"/>
        </w:rPr>
        <w:pict>
          <v:shape id="_x0000_s1027" type="#_x0000_t13" style="position:absolute;margin-left:131.75pt;margin-top:23.15pt;width:25.15pt;height:18.3pt;z-index:251660288"/>
        </w:pict>
      </w:r>
      <w:r>
        <w:t>Dx</w:t>
      </w:r>
      <w:r w:rsidRPr="006240E9">
        <w:rPr>
          <w:vertAlign w:val="subscript"/>
        </w:rPr>
        <w:t>2</w:t>
      </w:r>
      <w:r>
        <w:t>=1,7=5,8 – 4,1</w:t>
      </w:r>
    </w:p>
    <w:p w:rsidR="006240E9" w:rsidRDefault="006240E9" w:rsidP="006240E9">
      <w:pPr>
        <w:spacing w:after="0"/>
        <w:rPr>
          <w:rFonts w:cstheme="minorHAnsi"/>
          <w:vertAlign w:val="superscript"/>
        </w:rPr>
      </w:pPr>
      <w:r>
        <w:tab/>
        <w:t xml:space="preserve">1,7 *10 000 </w:t>
      </w:r>
      <w:proofErr w:type="gramStart"/>
      <w:r>
        <w:t>=17000               2</w:t>
      </w:r>
      <w:r w:rsidRPr="006240E9">
        <w:rPr>
          <w:vertAlign w:val="superscript"/>
        </w:rPr>
        <w:t>14</w:t>
      </w:r>
      <w:proofErr w:type="gramEnd"/>
      <w:r>
        <w:t xml:space="preserve"> </w:t>
      </w:r>
      <w:r>
        <w:rPr>
          <w:rFonts w:cstheme="minorHAnsi"/>
        </w:rPr>
        <w:t>≤ 17000 ≤ 2</w:t>
      </w:r>
      <w:r w:rsidRPr="006240E9">
        <w:rPr>
          <w:rFonts w:cstheme="minorHAnsi"/>
          <w:vertAlign w:val="superscript"/>
        </w:rPr>
        <w:t>1</w:t>
      </w:r>
      <w:r>
        <w:rPr>
          <w:rFonts w:cstheme="minorHAnsi"/>
          <w:vertAlign w:val="superscript"/>
        </w:rPr>
        <w:t>5</w:t>
      </w:r>
    </w:p>
    <w:p w:rsidR="006240E9" w:rsidRDefault="006240E9">
      <w:pPr>
        <w:rPr>
          <w:rFonts w:cstheme="minorHAnsi"/>
        </w:rPr>
      </w:pPr>
    </w:p>
    <w:p w:rsidR="006240E9" w:rsidRDefault="006240E9">
      <w:pPr>
        <w:rPr>
          <w:rFonts w:cstheme="minorHAnsi"/>
        </w:rPr>
      </w:pPr>
      <w:r>
        <w:rPr>
          <w:rFonts w:cstheme="minorHAnsi"/>
        </w:rPr>
        <w:t>Indivíduo i é composto de 2 genes (x</w:t>
      </w:r>
      <w:r w:rsidRPr="006240E9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e x</w:t>
      </w:r>
      <w:r w:rsidRPr="006240E9"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</w:p>
    <w:p w:rsidR="006240E9" w:rsidRPr="006240E9" w:rsidRDefault="006240E9">
      <w:pPr>
        <w:rPr>
          <w:rFonts w:cstheme="minorHAnsi"/>
        </w:rPr>
      </w:pPr>
    </w:p>
    <w:sectPr w:rsidR="006240E9" w:rsidRPr="006240E9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76960"/>
    <w:rsid w:val="003E55E8"/>
    <w:rsid w:val="004945EB"/>
    <w:rsid w:val="006240E9"/>
    <w:rsid w:val="0068301E"/>
    <w:rsid w:val="0077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696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1</cp:revision>
  <dcterms:created xsi:type="dcterms:W3CDTF">2012-04-26T14:24:00Z</dcterms:created>
  <dcterms:modified xsi:type="dcterms:W3CDTF">2012-04-26T14:54:00Z</dcterms:modified>
</cp:coreProperties>
</file>