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91" w:rsidRPr="003954C9" w:rsidRDefault="000D1091" w:rsidP="000D1091">
      <w:pPr>
        <w:jc w:val="center"/>
        <w:rPr>
          <w:rFonts w:eastAsia="Calibri" w:cs="Calibri"/>
        </w:rPr>
      </w:pPr>
      <w:r w:rsidRPr="003954C9">
        <w:object w:dxaOrig="6127" w:dyaOrig="1501">
          <v:rect id="rectole0000000000" o:spid="_x0000_i1025" style="width:306.5pt;height:75.5pt" o:ole="" o:preferrelative="t" stroked="f">
            <v:imagedata r:id="rId6" o:title=""/>
          </v:rect>
          <o:OLEObject Type="Embed" ProgID="StaticMetafile" ShapeID="rectole0000000000" DrawAspect="Content" ObjectID="_1529075922" r:id="rId7"/>
        </w:object>
      </w:r>
    </w:p>
    <w:p w:rsidR="000D1091" w:rsidRPr="003954C9" w:rsidRDefault="000D1091" w:rsidP="000D1091">
      <w:pPr>
        <w:jc w:val="center"/>
        <w:rPr>
          <w:rFonts w:eastAsia="Calibri" w:cs="Calibri"/>
        </w:rPr>
      </w:pPr>
    </w:p>
    <w:p w:rsidR="000D1091" w:rsidRPr="003954C9" w:rsidRDefault="000D1091" w:rsidP="000D1091">
      <w:pPr>
        <w:jc w:val="center"/>
        <w:rPr>
          <w:rFonts w:eastAsia="Cambria" w:cs="Cambria"/>
          <w:color w:val="000000"/>
          <w:sz w:val="44"/>
        </w:rPr>
      </w:pPr>
      <w:r w:rsidRPr="003954C9">
        <w:rPr>
          <w:rFonts w:eastAsia="Cambria" w:cs="Cambria"/>
          <w:color w:val="000000"/>
          <w:sz w:val="44"/>
        </w:rPr>
        <w:t>ENGENHARIA INFORMÁTICA</w:t>
      </w:r>
    </w:p>
    <w:p w:rsidR="000D1091" w:rsidRPr="003954C9" w:rsidRDefault="000D1091" w:rsidP="000D1091">
      <w:pPr>
        <w:jc w:val="center"/>
        <w:rPr>
          <w:rFonts w:eastAsia="Cambria" w:cs="Cambria"/>
          <w:b/>
          <w:color w:val="9BBB59"/>
          <w:sz w:val="44"/>
        </w:rPr>
      </w:pPr>
      <w:proofErr w:type="spellStart"/>
      <w:r>
        <w:rPr>
          <w:rFonts w:eastAsia="Cambria" w:cs="Cambria"/>
          <w:b/>
          <w:color w:val="9BBB59"/>
          <w:sz w:val="44"/>
        </w:rPr>
        <w:t>Acceptable</w:t>
      </w:r>
      <w:proofErr w:type="spellEnd"/>
      <w:r>
        <w:rPr>
          <w:rFonts w:eastAsia="Cambria" w:cs="Cambria"/>
          <w:b/>
          <w:color w:val="9BBB59"/>
          <w:sz w:val="44"/>
        </w:rPr>
        <w:t xml:space="preserve"> Use </w:t>
      </w:r>
      <w:proofErr w:type="spellStart"/>
      <w:r>
        <w:rPr>
          <w:rFonts w:eastAsia="Cambria" w:cs="Cambria"/>
          <w:b/>
          <w:color w:val="9BBB59"/>
          <w:sz w:val="44"/>
        </w:rPr>
        <w:t>Policy</w:t>
      </w:r>
      <w:proofErr w:type="spellEnd"/>
    </w:p>
    <w:p w:rsidR="000D1091" w:rsidRPr="003954C9" w:rsidRDefault="000D1091" w:rsidP="000D1091">
      <w:pPr>
        <w:jc w:val="center"/>
        <w:rPr>
          <w:rFonts w:eastAsia="Calibri" w:cs="Calibri"/>
          <w:color w:val="000000"/>
        </w:rPr>
      </w:pPr>
      <w:r w:rsidRPr="003954C9">
        <w:rPr>
          <w:rFonts w:eastAsia="Cambria" w:cs="Cambria"/>
          <w:color w:val="000000"/>
          <w:sz w:val="44"/>
        </w:rPr>
        <w:t>201</w:t>
      </w:r>
      <w:r>
        <w:rPr>
          <w:rFonts w:eastAsia="Cambria" w:cs="Cambria"/>
          <w:color w:val="000000"/>
          <w:sz w:val="44"/>
        </w:rPr>
        <w:t>6</w:t>
      </w:r>
      <w:r w:rsidRPr="003954C9">
        <w:rPr>
          <w:rFonts w:eastAsia="Cambria" w:cs="Cambria"/>
          <w:color w:val="000000"/>
          <w:sz w:val="44"/>
        </w:rPr>
        <w:t xml:space="preserve"> / 201</w:t>
      </w:r>
      <w:r>
        <w:rPr>
          <w:rFonts w:eastAsia="Cambria" w:cs="Cambria"/>
          <w:color w:val="000000"/>
          <w:sz w:val="44"/>
        </w:rPr>
        <w:t>7</w:t>
      </w:r>
    </w:p>
    <w:p w:rsidR="000D1091" w:rsidRPr="003954C9" w:rsidRDefault="000D1091" w:rsidP="000D1091">
      <w:pPr>
        <w:jc w:val="center"/>
        <w:rPr>
          <w:rFonts w:eastAsia="Calibri" w:cs="Calibri"/>
          <w:sz w:val="28"/>
          <w:u w:val="single"/>
        </w:rPr>
      </w:pPr>
      <w:proofErr w:type="spellStart"/>
      <w:r>
        <w:rPr>
          <w:rFonts w:eastAsia="Calibri" w:cs="Calibri"/>
          <w:sz w:val="28"/>
        </w:rPr>
        <w:t>BMoney</w:t>
      </w:r>
      <w:proofErr w:type="spellEnd"/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jc w:val="center"/>
        <w:rPr>
          <w:rFonts w:eastAsia="Calibri" w:cs="Calibri"/>
          <w:sz w:val="28"/>
        </w:rPr>
      </w:pPr>
    </w:p>
    <w:p w:rsidR="000D1091" w:rsidRPr="003954C9" w:rsidRDefault="000D1091" w:rsidP="000D1091">
      <w:pPr>
        <w:rPr>
          <w:rFonts w:eastAsia="Calibri" w:cs="Calibri"/>
          <w:i/>
          <w:color w:val="808080"/>
          <w:sz w:val="28"/>
        </w:rPr>
      </w:pPr>
    </w:p>
    <w:p w:rsidR="000D1091" w:rsidRPr="003954C9" w:rsidRDefault="000D1091" w:rsidP="000D1091">
      <w:pPr>
        <w:jc w:val="right"/>
        <w:rPr>
          <w:rFonts w:eastAsia="Calibri" w:cs="Calibri"/>
          <w:i/>
          <w:color w:val="808080"/>
          <w:sz w:val="28"/>
        </w:rPr>
      </w:pPr>
      <w:r w:rsidRPr="003954C9">
        <w:rPr>
          <w:rFonts w:eastAsia="Calibri" w:cs="Calibri"/>
          <w:i/>
          <w:color w:val="808080"/>
          <w:sz w:val="28"/>
        </w:rPr>
        <w:t xml:space="preserve">Realizado </w:t>
      </w:r>
      <w:proofErr w:type="gramStart"/>
      <w:r w:rsidRPr="003954C9">
        <w:rPr>
          <w:rFonts w:eastAsia="Calibri" w:cs="Calibri"/>
          <w:i/>
          <w:color w:val="808080"/>
          <w:sz w:val="28"/>
        </w:rPr>
        <w:t>por</w:t>
      </w:r>
      <w:proofErr w:type="gramEnd"/>
      <w:r w:rsidRPr="003954C9">
        <w:rPr>
          <w:rFonts w:eastAsia="Calibri" w:cs="Calibri"/>
          <w:i/>
          <w:color w:val="808080"/>
          <w:sz w:val="28"/>
        </w:rPr>
        <w:t>:</w:t>
      </w:r>
    </w:p>
    <w:p w:rsidR="000D1091" w:rsidRPr="003954C9" w:rsidRDefault="000D1091" w:rsidP="000D1091">
      <w:pPr>
        <w:jc w:val="right"/>
        <w:rPr>
          <w:rFonts w:eastAsia="Calibri" w:cs="Calibri"/>
          <w:i/>
          <w:color w:val="808080"/>
          <w:sz w:val="28"/>
        </w:rPr>
      </w:pPr>
      <w:r w:rsidRPr="003954C9">
        <w:rPr>
          <w:rFonts w:eastAsia="Calibri" w:cs="Calibri"/>
          <w:i/>
          <w:color w:val="808080"/>
          <w:sz w:val="28"/>
        </w:rPr>
        <w:t>Cristiana Pereira nº16841</w:t>
      </w:r>
    </w:p>
    <w:p w:rsidR="000D1091" w:rsidRDefault="000D1091" w:rsidP="000D1091"/>
    <w:p w:rsidR="000D1091" w:rsidRDefault="000D1091" w:rsidP="000D1091">
      <w:pPr>
        <w:pStyle w:val="Cabealho1"/>
      </w:pPr>
      <w:r>
        <w:lastRenderedPageBreak/>
        <w:t>Objectivo</w:t>
      </w:r>
    </w:p>
    <w:p w:rsidR="000D1091" w:rsidRDefault="000D1091" w:rsidP="000D1091"/>
    <w:p w:rsidR="000D1091" w:rsidRDefault="000D1091" w:rsidP="000D1091">
      <w:r>
        <w:tab/>
        <w:t>Como esta AUP pretende-se assegurar a robustez da rede, garantindo assim os parâmetros de qualidade, fiabilidade e disponibilidade com que sempre trabalhamos.</w:t>
      </w:r>
    </w:p>
    <w:p w:rsidR="000D1091" w:rsidRDefault="000D1091" w:rsidP="000D1091">
      <w:pPr>
        <w:ind w:firstLine="708"/>
      </w:pPr>
      <w:r>
        <w:t xml:space="preserve">Esta no poder da </w:t>
      </w:r>
      <w:proofErr w:type="spellStart"/>
      <w:r>
        <w:t>BMoney</w:t>
      </w:r>
      <w:proofErr w:type="spellEnd"/>
      <w:r>
        <w:t xml:space="preserve"> definir o que é ou não uma violação desta política, controlando assim as práticas aplicadas na rede, assegurando que são tomadas medidas na sua violação. Todos os utilizadores que utilizem a rede projectada têm a responsabilidade de as cumprir.</w:t>
      </w:r>
    </w:p>
    <w:p w:rsidR="000D1091" w:rsidRDefault="000D1091" w:rsidP="000D1091">
      <w:pPr>
        <w:ind w:firstLine="708"/>
      </w:pPr>
      <w:r>
        <w:t>Caso a organização determine que um acesso ou uso da rede é ilegal ou não autorizado estará a seu cargo tomar medidas de sanção escolhidas e aplicada pela mesma.</w:t>
      </w:r>
    </w:p>
    <w:p w:rsidR="000D1091" w:rsidRDefault="000D1091" w:rsidP="000D1091"/>
    <w:p w:rsidR="000D1091" w:rsidRDefault="000D1091" w:rsidP="000D1091">
      <w:pPr>
        <w:pStyle w:val="Cabealho1"/>
      </w:pPr>
      <w:r>
        <w:t>Usos ilegais</w:t>
      </w:r>
    </w:p>
    <w:p w:rsidR="000D1091" w:rsidRDefault="000D1091" w:rsidP="000D1091"/>
    <w:p w:rsidR="000D1091" w:rsidRDefault="00336A29" w:rsidP="00336A29">
      <w:pPr>
        <w:ind w:firstLine="708"/>
      </w:pPr>
      <w:r>
        <w:t xml:space="preserve">São considerados </w:t>
      </w:r>
      <w:proofErr w:type="gramStart"/>
      <w:r>
        <w:t>ilegais</w:t>
      </w:r>
      <w:proofErr w:type="gramEnd"/>
      <w:r>
        <w:t xml:space="preserve"> </w:t>
      </w:r>
      <w:proofErr w:type="gramStart"/>
      <w:r>
        <w:t>todos os</w:t>
      </w:r>
      <w:proofErr w:type="gramEnd"/>
      <w:r>
        <w:t xml:space="preserve"> </w:t>
      </w:r>
      <w:proofErr w:type="gramStart"/>
      <w:r>
        <w:t>pontos</w:t>
      </w:r>
      <w:proofErr w:type="gramEnd"/>
      <w:r>
        <w:t xml:space="preserve"> descritos abaixo uma vez que podem comprometer o bom funcionamento da rede: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Realizar actividades que possam prejudicar terceiros, façam ou não parte da organização, como a realização de esquemas ou promoções fraudulentas, considerando toda e qualquer prática intensionalmente enganosa.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Monitorizar sistemas de autorização.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 xml:space="preserve">Realização de ataques de </w:t>
      </w:r>
      <w:proofErr w:type="spellStart"/>
      <w:proofErr w:type="gramStart"/>
      <w:r>
        <w:t>DoS</w:t>
      </w:r>
      <w:proofErr w:type="spellEnd"/>
      <w:proofErr w:type="gramEnd"/>
      <w:r>
        <w:t>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 xml:space="preserve">Distribuir qualquer tido de </w:t>
      </w:r>
      <w:proofErr w:type="gramStart"/>
      <w:r>
        <w:t>software</w:t>
      </w:r>
      <w:proofErr w:type="gramEnd"/>
      <w:r>
        <w:t xml:space="preserve"> malicioso e/ou ilegal.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 xml:space="preserve">Utilizar o serviço de </w:t>
      </w:r>
      <w:proofErr w:type="gramStart"/>
      <w:r>
        <w:t>e-mail</w:t>
      </w:r>
      <w:proofErr w:type="gramEnd"/>
      <w:r>
        <w:t xml:space="preserve"> da corporação para uso pessoal.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Alterar configurações dos equipamentos sem as devidas autorizações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Consulta ou envio de conteúdo ilegal independentemente do mesmo.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Envio de conteúdo ofensivo independentemente da sua natureza, direccionado a membros e não-membros da corporação.</w:t>
      </w:r>
    </w:p>
    <w:p w:rsidR="00336A29" w:rsidRDefault="00336A29" w:rsidP="00336A29">
      <w:pPr>
        <w:pStyle w:val="PargrafodaLista"/>
        <w:numPr>
          <w:ilvl w:val="0"/>
          <w:numId w:val="1"/>
        </w:numPr>
      </w:pPr>
      <w:r>
        <w:t>Utilizar credenciais que não sejam do próprio.</w:t>
      </w:r>
    </w:p>
    <w:p w:rsidR="00336A29" w:rsidRDefault="00336A29" w:rsidP="00336A29">
      <w:pPr>
        <w:pStyle w:val="PargrafodaLista"/>
        <w:ind w:left="1428"/>
      </w:pPr>
      <w:bookmarkStart w:id="0" w:name="_GoBack"/>
      <w:bookmarkEnd w:id="0"/>
    </w:p>
    <w:p w:rsidR="00336A29" w:rsidRPr="000D1091" w:rsidRDefault="00336A29" w:rsidP="000D1091"/>
    <w:sectPr w:rsidR="00336A29" w:rsidRPr="000D1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EAD"/>
    <w:multiLevelType w:val="hybridMultilevel"/>
    <w:tmpl w:val="493E44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91"/>
    <w:rsid w:val="00026586"/>
    <w:rsid w:val="000D1091"/>
    <w:rsid w:val="00336A29"/>
    <w:rsid w:val="00E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91"/>
    <w:rPr>
      <w:rFonts w:eastAsiaTheme="minorEastAsia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D1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0D1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D1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D1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PargrafodaLista">
    <w:name w:val="List Paragraph"/>
    <w:basedOn w:val="Normal"/>
    <w:uiPriority w:val="34"/>
    <w:qFormat/>
    <w:rsid w:val="00336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91"/>
    <w:rPr>
      <w:rFonts w:eastAsiaTheme="minorEastAsia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D1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0D1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D1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D1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PargrafodaLista">
    <w:name w:val="List Paragraph"/>
    <w:basedOn w:val="Normal"/>
    <w:uiPriority w:val="34"/>
    <w:qFormat/>
    <w:rsid w:val="0033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1</cp:revision>
  <dcterms:created xsi:type="dcterms:W3CDTF">2016-07-03T17:11:00Z</dcterms:created>
  <dcterms:modified xsi:type="dcterms:W3CDTF">2016-07-03T17:32:00Z</dcterms:modified>
</cp:coreProperties>
</file>