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7B01" w:rsidRPr="00B9557D" w:rsidRDefault="004C3523">
      <w:pPr>
        <w:spacing w:line="276" w:lineRule="auto"/>
        <w:jc w:val="center"/>
        <w:rPr>
          <w:lang w:val="uk-UA"/>
        </w:rPr>
      </w:pPr>
      <w:r w:rsidRPr="00B9557D">
        <w:rPr>
          <w:b/>
          <w:bCs/>
          <w:lang w:val="uk-UA"/>
        </w:rPr>
        <w:t>МІНІСТЕРСТВО ОСВІТИ І НАУКИ УКРАЇНИ</w:t>
      </w:r>
    </w:p>
    <w:p w:rsidR="00B87B01" w:rsidRPr="00B9557D" w:rsidRDefault="004C3523">
      <w:pPr>
        <w:spacing w:after="120" w:line="276" w:lineRule="auto"/>
        <w:jc w:val="center"/>
        <w:rPr>
          <w:lang w:val="uk-UA"/>
        </w:rPr>
      </w:pPr>
      <w:r w:rsidRPr="00B9557D">
        <w:rPr>
          <w:b/>
          <w:bCs/>
          <w:lang w:val="uk-UA"/>
        </w:rPr>
        <w:t>ДЕРЖАВНИЙ УНІВЕРСИТЕТ «ЖИТОМИРСЬКА ПОЛІТЕХНІКА»</w:t>
      </w:r>
    </w:p>
    <w:p w:rsidR="00B87B01" w:rsidRPr="00B9557D" w:rsidRDefault="004C3523">
      <w:pPr>
        <w:spacing w:line="276" w:lineRule="auto"/>
        <w:jc w:val="center"/>
        <w:rPr>
          <w:lang w:val="uk-UA"/>
        </w:rPr>
      </w:pPr>
      <w:r w:rsidRPr="00B9557D">
        <w:rPr>
          <w:lang w:val="uk-UA"/>
        </w:rPr>
        <w:t>ФАКУЛЬТЕТ ІНФОРМАЦІЙНО-КОМП'ЮТЕРНИХ ТЕХНОЛОГІЙ</w:t>
      </w:r>
    </w:p>
    <w:p w:rsidR="00B87B01" w:rsidRPr="00B9557D" w:rsidRDefault="004C3523" w:rsidP="00B9557D">
      <w:pPr>
        <w:spacing w:after="1800" w:line="276" w:lineRule="auto"/>
        <w:jc w:val="center"/>
        <w:rPr>
          <w:lang w:val="uk-UA"/>
        </w:rPr>
      </w:pPr>
      <w:r w:rsidRPr="00B9557D">
        <w:rPr>
          <w:lang w:val="uk-UA"/>
        </w:rPr>
        <w:t>КАФЕДРА ІНЖЕНЕРІЇ ПРОГРАМНОГО ЗАБЕЗПЕЧЕННЯ</w:t>
      </w:r>
    </w:p>
    <w:p w:rsidR="00B87B01" w:rsidRPr="00B9557D" w:rsidRDefault="004C3523">
      <w:pPr>
        <w:spacing w:after="160" w:line="276" w:lineRule="auto"/>
        <w:jc w:val="center"/>
        <w:rPr>
          <w:lang w:val="uk-UA"/>
        </w:rPr>
      </w:pPr>
      <w:r w:rsidRPr="00B9557D">
        <w:rPr>
          <w:b/>
          <w:bCs/>
          <w:sz w:val="32"/>
          <w:szCs w:val="32"/>
          <w:lang w:val="uk-UA"/>
        </w:rPr>
        <w:t>ЗВІТ</w:t>
      </w:r>
    </w:p>
    <w:p w:rsidR="00B87B01" w:rsidRPr="00B9557D" w:rsidRDefault="004C3523">
      <w:pPr>
        <w:spacing w:after="60" w:line="276" w:lineRule="auto"/>
        <w:jc w:val="center"/>
        <w:rPr>
          <w:lang w:val="uk-UA"/>
        </w:rPr>
      </w:pPr>
      <w:r w:rsidRPr="00B9557D">
        <w:rPr>
          <w:lang w:val="uk-UA"/>
        </w:rPr>
        <w:t>про виконання лабораторної роботи № 2</w:t>
      </w:r>
    </w:p>
    <w:p w:rsidR="00B87B01" w:rsidRPr="00B9557D" w:rsidRDefault="004C3523">
      <w:pPr>
        <w:spacing w:line="276" w:lineRule="auto"/>
        <w:jc w:val="center"/>
        <w:rPr>
          <w:lang w:val="uk-UA"/>
        </w:rPr>
      </w:pPr>
      <w:r w:rsidRPr="00B9557D">
        <w:rPr>
          <w:lang w:val="uk-UA"/>
        </w:rPr>
        <w:t>з навчальної дисципліни</w:t>
      </w:r>
    </w:p>
    <w:p w:rsidR="00B87B01" w:rsidRPr="00B9557D" w:rsidRDefault="00B9557D">
      <w:pPr>
        <w:spacing w:after="240" w:line="276" w:lineRule="auto"/>
        <w:jc w:val="center"/>
        <w:rPr>
          <w:lang w:val="uk-UA"/>
        </w:rPr>
      </w:pPr>
      <w:r>
        <w:rPr>
          <w:lang w:val="uk-UA"/>
        </w:rPr>
        <w:t xml:space="preserve">«Комп'ютерні мережі»</w:t>
      </w:r>
    </w:p>
    <w:p w:rsidR="00B87B01" w:rsidRPr="00B9557D" w:rsidRDefault="004C3523">
      <w:pPr>
        <w:spacing w:after="2400" w:line="276" w:lineRule="auto"/>
        <w:jc w:val="center"/>
        <w:rPr>
          <w:lang w:val="uk-UA"/>
        </w:rPr>
      </w:pPr>
      <w:r w:rsidRPr="00B9557D">
        <w:rPr>
          <w:b/>
          <w:bCs/>
          <w:lang w:val="uk-UA"/>
        </w:rPr>
        <w:t>на тему: «Безкласова IP-адресація вузлів комп’ютерних мереж»</w:t>
      </w:r>
    </w:p>
    <w:p w:rsidR="00B87B01" w:rsidRPr="00B9557D" w:rsidRDefault="004C3523">
      <w:pPr>
        <w:spacing w:line="276" w:lineRule="auto"/>
        <w:ind w:left="5000"/>
        <w:rPr>
          <w:lang w:val="uk-UA"/>
        </w:rPr>
      </w:pPr>
      <w:r w:rsidRPr="00B9557D">
        <w:rPr>
          <w:lang w:val="uk-UA"/>
        </w:rPr>
        <w:t>Виконала:</w:t>
      </w:r>
    </w:p>
    <w:p w:rsidR="00B87B01" w:rsidRPr="00B9557D" w:rsidRDefault="004C3523">
      <w:pPr>
        <w:spacing w:line="276" w:lineRule="auto"/>
        <w:ind w:left="5000"/>
        <w:rPr>
          <w:lang w:val="uk-UA"/>
        </w:rPr>
      </w:pPr>
      <w:r w:rsidRPr="00B9557D">
        <w:rPr>
          <w:lang w:val="uk-UA"/>
        </w:rPr>
        <w:t>студентка групи ІПЗ-24-2</w:t>
      </w:r>
    </w:p>
    <w:p w:rsidR="00B87B01" w:rsidRPr="00B9557D" w:rsidRDefault="004C3523">
      <w:pPr>
        <w:spacing w:line="276" w:lineRule="auto"/>
        <w:ind w:left="5000"/>
        <w:rPr>
          <w:lang w:val="uk-UA"/>
        </w:rPr>
      </w:pPr>
      <w:r w:rsidRPr="00B9557D">
        <w:rPr>
          <w:lang w:val="uk-UA"/>
        </w:rPr>
        <w:t>Дзядзін Марина Василівна</w:t>
      </w:r>
    </w:p>
    <w:p w:rsidR="00B87B01" w:rsidRPr="00B9557D" w:rsidRDefault="004C3523">
      <w:pPr>
        <w:spacing w:line="276" w:lineRule="auto"/>
        <w:ind w:left="5000"/>
        <w:rPr>
          <w:lang w:val="uk-UA"/>
        </w:rPr>
      </w:pPr>
      <w:r w:rsidRPr="00B9557D">
        <w:rPr>
          <w:lang w:val="uk-UA"/>
        </w:rPr>
        <w:t>Спеціальність:</w:t>
      </w:r>
    </w:p>
    <w:p w:rsidR="00B87B01" w:rsidRPr="00B9557D" w:rsidRDefault="004C3523">
      <w:pPr>
        <w:spacing w:after="200" w:line="276" w:lineRule="auto"/>
        <w:ind w:left="5000"/>
        <w:rPr>
          <w:lang w:val="uk-UA"/>
        </w:rPr>
      </w:pPr>
      <w:r w:rsidRPr="00B9557D">
        <w:rPr>
          <w:lang w:val="uk-UA"/>
        </w:rPr>
        <w:t>121 «Інженерія програмного забезпечення»</w:t>
      </w:r>
    </w:p>
    <w:p w:rsidR="00B87B01" w:rsidRPr="00B9557D" w:rsidRDefault="004C3523">
      <w:pPr>
        <w:spacing w:line="276" w:lineRule="auto"/>
        <w:ind w:left="5000"/>
        <w:rPr>
          <w:lang w:val="uk-UA"/>
        </w:rPr>
      </w:pPr>
      <w:r w:rsidRPr="00B9557D">
        <w:rPr>
          <w:lang w:val="uk-UA"/>
        </w:rPr>
        <w:t>Перевірив:</w:t>
      </w:r>
    </w:p>
    <w:p w:rsidR="00B9557D" w:rsidRPr="00B9557D" w:rsidRDefault="00B9557D" w:rsidP="00B9557D">
      <w:pPr>
        <w:spacing w:after="2160" w:line="276" w:lineRule="auto"/>
        <w:ind w:left="5001"/>
        <w:rPr>
          <w:lang w:val="uk-UA"/>
        </w:rPr>
      </w:pPr>
      <w:r w:rsidRPr="00B9557D">
        <w:rPr>
          <w:lang w:val="uk-UA"/>
        </w:rPr>
        <w:t>Хохлов Михайло Олегович</w:t>
      </w:r>
    </w:p>
    <w:p w:rsidR="00B87B01" w:rsidRPr="00B9557D" w:rsidRDefault="004C3523">
      <w:pPr>
        <w:spacing w:line="276" w:lineRule="auto"/>
        <w:jc w:val="center"/>
        <w:rPr>
          <w:lang w:val="uk-UA"/>
        </w:rPr>
      </w:pPr>
      <w:r w:rsidRPr="00B9557D">
        <w:rPr>
          <w:lang w:val="uk-UA"/>
        </w:rPr>
        <w:t xml:space="preserve">Житомир </w:t>
      </w:r>
      <w:r w:rsidR="00AB0FF6">
        <w:rPr>
          <w:lang w:val="uk-UA"/>
        </w:rPr>
        <w:t>-</w:t>
      </w:r>
      <w:r w:rsidRPr="00B9557D">
        <w:rPr>
          <w:lang w:val="uk-UA"/>
        </w:rPr>
        <w:t xml:space="preserve"> 2026</w:t>
      </w:r>
    </w:p>
    <w:p>
      <w:pPr>
        <w:pStyle w:val="1"/>
        <w:keepNext/>
        <w:pageBreakBefore/>
        <w:spacing w:after="120" w:line="360" w:lineRule="auto"/>
        <w:ind w:firstLine="709"/>
        <w:rPr>
          <w:lang w:val="uk-UA"/>
        </w:rPr>
      </w:pPr>
      <w:r>
        <w:rPr>
          <w:lang w:val="uk-UA"/>
        </w:rPr>
        <w:t xml:space="preserve">Мета роботи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Ознайомитися із принципами безкласової адресації вузлів комп’ютерних мереж; отримати практичні навички аналізу, визначення та розрахунку параметрів IP-адрес версії 4 із застосуванням безкласового підходу; дослідити закономірності змін розмірності адресного простору мережі залежно від обраної маски/префікса.</w:t>
      </w:r>
    </w:p>
    <w:p>
      <w:pPr>
        <w:pStyle w:val="1"/>
        <w:keepNext/>
        <w:spacing w:before="240" w:after="120" w:line="360" w:lineRule="auto"/>
        <w:ind w:firstLine="709"/>
        <w:rPr>
          <w:lang w:val="uk-UA"/>
        </w:rPr>
      </w:pPr>
      <w:r>
        <w:rPr>
          <w:lang w:val="uk-UA"/>
        </w:rPr>
        <w:t xml:space="preserve">Завдання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Варіант № 3. Вихідні дані наведено в табл. 1.</w:t>
      </w:r>
    </w:p>
    <w:p>
      <w:pPr>
        <w:keepNext/>
        <w:spacing w:before="200" w:after="80"/>
        <w:jc w:val="right"/>
        <w:rPr>
          <w:lang w:val="uk-UA"/>
        </w:rPr>
      </w:pPr>
      <w:r>
        <w:rPr>
          <w:lang w:val="uk-UA"/>
        </w:rPr>
        <w:t xml:space="preserve">Таблиця 1</w:t>
      </w:r>
    </w:p>
    <w:p>
      <w:pPr>
        <w:keepNext/>
        <w:spacing w:line="360" w:lineRule="auto"/>
        <w:jc w:val="center"/>
        <w:rPr>
          <w:b/>
          <w:lang w:val="uk-UA"/>
        </w:rPr>
      </w:pPr>
      <w:r>
        <w:rPr>
          <w:b/>
          <w:bCs/>
          <w:lang w:val="uk-UA"/>
        </w:rPr>
        <w:t xml:space="preserve">Вихідні дані варіанта № 3</w:t>
      </w:r>
    </w:p>
    <w:tbl>
      <w:tblPr>
        <w:tblW w:w="9355" w:type="dxa"/>
        <w:jc w:val="center"/>
        <w:tblLayout w:type="fixed"/>
        <w:tblCellMar>
          <w:left w:w="10" w:type="dxa"/>
          <w:right w:w="10" w:type="dxa"/>
        </w:tblCellMar>
      </w:tblPr>
      <w:tblGrid>
        <w:gridCol w:w="3600"/>
        <w:gridCol w:w="5755"/>
      </w:tblGrid>
      <w:tr>
        <w:trPr>
          <w:cantSplit/>
          <w:tblHeader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b/>
                <w:bCs/>
                <w:sz w:val="24"/>
                <w:szCs w:val="24"/>
                <w:lang w:val="uk-UA"/>
              </w:rPr>
              <w:t xml:space="preserve">Пункт завдання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b/>
                <w:bCs/>
                <w:sz w:val="24"/>
                <w:szCs w:val="24"/>
                <w:lang w:val="uk-UA"/>
              </w:rPr>
              <w:t xml:space="preserve">Дані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1. Вузол А-1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IP-адреса 30.255.255.1, префікс /27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1. Вузол В-1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IP-адреса 208.74.183.175, префікс /14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2. Кількість вузлів мереж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мережа A – 126 вузлів;  мережа B – 20 471 вузол</w:t>
            </w:r>
          </w:p>
        </w:tc>
      </w:tr>
    </w:tbl>
    <w:p>
      <w:pPr>
        <w:spacing w:after="0"/>
      </w:pPr>
    </w:p>
    <w:p>
      <w:pPr>
        <w:pStyle w:val="a4"/>
        <w:numPr>
          <w:ilvl w:val="0"/>
          <w:numId w:val="2"/>
        </w:numPr>
        <w:spacing w:line="360" w:lineRule="auto"/>
        <w:jc w:val="both"/>
        <w:rPr>
          <w:lang w:val="uk-UA"/>
        </w:rPr>
      </w:pPr>
      <w:r>
        <w:rPr>
          <w:lang w:val="uk-UA"/>
        </w:rPr>
        <w:t xml:space="preserve">Для заданих IP-адрес і префіксів вузлів А-1 та В-1 із застосуванням безкласового підходу визначити: пряму та інверсну маски мережі; IP-адресу мережі; IP-адресу вузла; мінімальну й максимальну IP-адреси діапазону вузлів; широкомовну IP-адресу; кількість вузлів мережі.</w:t>
      </w:r>
    </w:p>
    <w:p>
      <w:pPr>
        <w:pStyle w:val="a4"/>
        <w:numPr>
          <w:ilvl w:val="0"/>
          <w:numId w:val="2"/>
        </w:numPr>
        <w:spacing w:line="360" w:lineRule="auto"/>
        <w:jc w:val="both"/>
        <w:rPr>
          <w:lang w:val="uk-UA"/>
        </w:rPr>
      </w:pPr>
      <w:r>
        <w:rPr>
          <w:lang w:val="uk-UA"/>
        </w:rPr>
        <w:t xml:space="preserve">Для мереж A та B із заданою кількістю вузлів із застосуванням безкласового підходу визначити оптимальні маску та префікс, обрати IP-адресу мережі, визначити її параметри, розрахувати відсоток використання адресного простору та відсоток вільних адрес.</w:t>
      </w:r>
    </w:p>
    <w:p>
      <w:pPr>
        <w:pStyle w:val="1"/>
        <w:keepNext/>
        <w:spacing w:before="240" w:after="120" w:line="360" w:lineRule="auto"/>
        <w:ind w:firstLine="709"/>
        <w:rPr>
          <w:lang w:val="uk-UA"/>
        </w:rPr>
      </w:pPr>
      <w:r>
        <w:rPr>
          <w:lang w:val="uk-UA"/>
        </w:rPr>
        <w:t xml:space="preserve">Хід роботи</w:t>
      </w:r>
    </w:p>
    <w:p>
      <w:pPr>
        <w:pStyle w:val="2"/>
        <w:keepNext/>
        <w:spacing w:before="200" w:after="80" w:line="360" w:lineRule="auto"/>
        <w:ind w:firstLine="709"/>
        <w:rPr>
          <w:lang w:val="uk-UA"/>
        </w:rPr>
      </w:pPr>
      <w:r>
        <w:rPr>
          <w:lang w:val="uk-UA"/>
        </w:rPr>
        <w:t xml:space="preserve">1. Визначення параметрів IP-адресації мереж вузлів А-1 та В-1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За безкласового підходу межу між номером мережі та номером вузла задає не клас адреси, а префікс P – кількість старших бітів IP-адреси, виділених на номер мережі. Пряма маска складається з P одиниць і (32 – P) нулів, інверсна маска є її побітовою інверсією (NOT). IP-адреса мережі отримується логічним множенням (AND) IP-адреси на пряму маску, IP-адреса вузла – логічним множенням на інверсну маску.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b/>
          <w:bCs/>
          <w:lang w:val="uk-UA"/>
        </w:rPr>
        <w:t xml:space="preserve">Вузол А-1: IP-адреса 30.255.255.1, префікс /27.</w:t>
      </w:r>
      <w:r>
        <w:rPr>
          <w:lang w:val="uk-UA"/>
        </w:rPr>
        <w:t xml:space="preserve"> Переводимо IP-адресу з десяткової у двійкову систему числення: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00011110.11111111.11111111.00000001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Записуємо маску мережі як послідовність із 27 одиниць (біти номера мережі) та 5 нулів (біти номера вузла):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11111111.11111111.11111111.11100000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Результат у десятковій системі числення – </w:t>
      </w:r>
      <w:r>
        <w:rPr>
          <w:b/>
          <w:bCs/>
          <w:lang w:val="uk-UA"/>
        </w:rPr>
        <w:t xml:space="preserve">255.255.255.224</w:t>
      </w:r>
      <w:r>
        <w:rPr>
          <w:lang w:val="uk-UA"/>
        </w:rPr>
        <w:t xml:space="preserve">. Інверсна маска (логічне NOT над кожним бітом прямої маски):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00000000.00000000.00000000.00011111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Результат у десятковій системі числення – </w:t>
      </w:r>
      <w:r>
        <w:rPr>
          <w:b/>
          <w:bCs/>
          <w:lang w:val="uk-UA"/>
        </w:rPr>
        <w:t xml:space="preserve">0.0.0.31</w:t>
      </w:r>
      <w:r>
        <w:rPr>
          <w:lang w:val="uk-UA"/>
        </w:rPr>
        <w:t xml:space="preserve">. IP-адресу мережі визначаємо логічним AND між бітами IP-адреси та прямої маски: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00011110.11111111.11111111.00000001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11111111.11111111.11111111.11100000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───────────────────────────────────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00011110.11111111.11111111.00000000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Результат у десятковій системі числення – </w:t>
      </w:r>
      <w:r>
        <w:rPr>
          <w:b/>
          <w:bCs/>
          <w:lang w:val="uk-UA"/>
        </w:rPr>
        <w:t xml:space="preserve">30.255.255.0</w:t>
      </w:r>
      <w:r>
        <w:rPr>
          <w:lang w:val="uk-UA"/>
        </w:rPr>
        <w:t xml:space="preserve">. IP-адресу вузла визначаємо логічним AND між бітами IP-адреси та інверсної маски: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00011110.11111111.11111111.00000001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00000000.00000000.00000000.00011111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───────────────────────────────────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00000000.00000000.00000000.00000001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Результат у десятковій системі числення – </w:t>
      </w:r>
      <w:r>
        <w:rPr>
          <w:b/>
          <w:bCs/>
          <w:lang w:val="uk-UA"/>
        </w:rPr>
        <w:t xml:space="preserve">0.0.0.1</w:t>
      </w:r>
      <w:r>
        <w:rPr>
          <w:lang w:val="uk-UA"/>
        </w:rPr>
        <w:t xml:space="preserve">. IP-адреса мережі та широкомовна IP-адреса не можуть призначатися вузлам, тому мінімальна IP-адреса для нумерації вузлів – наступна за IP-адресою мережі: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00011110.11111111.11111111.00000001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30.255.255.1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Максимальна IP-адреса для нумерації вузлів: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00011110.11111111.11111111.00011110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30.255.255.30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Широкомовна IP-адреса мережі (усі біти номера вузла дорівнюють одиниці):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00011110.11111111.11111111.00011111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30.255.255.31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Кількість вузлів (IP-адрес вузлів) мережі: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K = 2</w:t>
      </w:r>
      <w:r>
        <w:rPr>
          <w:rFonts w:ascii="Courier New" w:eastAsia="Courier New" w:hAnsi="Courier New" w:cs="Courier New"/>
          <w:sz w:val="24"/>
          <w:szCs w:val="24"/>
          <w:vertAlign w:val="superscript"/>
          <w:lang w:val="uk-UA"/>
        </w:rPr>
        <w:t xml:space="preserve">(32 – 27)</w:t>
      </w: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 – 2 = 2</w:t>
      </w:r>
      <w:r>
        <w:rPr>
          <w:rFonts w:ascii="Courier New" w:eastAsia="Courier New" w:hAnsi="Courier New" w:cs="Courier New"/>
          <w:sz w:val="24"/>
          <w:szCs w:val="24"/>
          <w:vertAlign w:val="superscript"/>
          <w:lang w:val="uk-UA"/>
        </w:rPr>
        <w:t xml:space="preserve">5</w:t>
      </w: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 – 2 = 32 – 2 = 30.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b/>
          <w:bCs/>
          <w:lang w:val="uk-UA"/>
        </w:rPr>
        <w:t xml:space="preserve">Вузол В-1: IP-адреса 208.74.183.175, префікс /14.</w:t>
      </w:r>
      <w:r>
        <w:rPr>
          <w:lang w:val="uk-UA"/>
        </w:rPr>
        <w:t xml:space="preserve"> Переводимо IP-адресу з десяткової у двійкову систему числення: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11010000.01001010.10110111.10101111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Записуємо маску мережі як послідовність із 14 одиниць (біти номера мережі) та 18 нулів (біти номера вузла):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11111111.11111100.00000000.00000000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Результат у десятковій системі числення – </w:t>
      </w:r>
      <w:r>
        <w:rPr>
          <w:b/>
          <w:bCs/>
          <w:lang w:val="uk-UA"/>
        </w:rPr>
        <w:t xml:space="preserve">255.252.0.0</w:t>
      </w:r>
      <w:r>
        <w:rPr>
          <w:lang w:val="uk-UA"/>
        </w:rPr>
        <w:t xml:space="preserve">. Інверсна маска (логічне NOT над кожним бітом прямої маски):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00000000.00000011.11111111.11111111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Результат у десятковій системі числення – </w:t>
      </w:r>
      <w:r>
        <w:rPr>
          <w:b/>
          <w:bCs/>
          <w:lang w:val="uk-UA"/>
        </w:rPr>
        <w:t xml:space="preserve">0.3.255.255</w:t>
      </w:r>
      <w:r>
        <w:rPr>
          <w:lang w:val="uk-UA"/>
        </w:rPr>
        <w:t xml:space="preserve">. IP-адресу мережі визначаємо логічним AND між бітами IP-адреси та прямої маски: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11010000.01001010.10110111.10101111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11111111.11111100.00000000.00000000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───────────────────────────────────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11010000.01001000.00000000.00000000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Результат у десятковій системі числення – </w:t>
      </w:r>
      <w:r>
        <w:rPr>
          <w:b/>
          <w:bCs/>
          <w:lang w:val="uk-UA"/>
        </w:rPr>
        <w:t xml:space="preserve">208.72.0.0</w:t>
      </w:r>
      <w:r>
        <w:rPr>
          <w:lang w:val="uk-UA"/>
        </w:rPr>
        <w:t xml:space="preserve">. IP-адресу вузла визначаємо логічним AND між бітами IP-адреси та інверсної маски: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11010000.01001010.10110111.10101111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00000000.00000011.11111111.11111111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───────────────────────────────────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00000000.00000010.10110111.10101111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Результат у десятковій системі числення – </w:t>
      </w:r>
      <w:r>
        <w:rPr>
          <w:b/>
          <w:bCs/>
          <w:lang w:val="uk-UA"/>
        </w:rPr>
        <w:t xml:space="preserve">0.2.183.175</w:t>
      </w:r>
      <w:r>
        <w:rPr>
          <w:lang w:val="uk-UA"/>
        </w:rPr>
        <w:t xml:space="preserve">. IP-адреса мережі та широкомовна IP-адреса не можуть призначатися вузлам, тому мінімальна IP-адреса для нумерації вузлів – наступна за IP-адресою мережі: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11010000.01001000.00000000.00000001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208.72.0.1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Максимальна IP-адреса для нумерації вузлів: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11010000.01001011.11111111.11111110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208.75.255.254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Широкомовна IP-адреса мережі (усі біти номера вузла дорівнюють одиниці):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11010000.01001011.11111111.11111111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208.75.255.255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Кількість вузлів (IP-адрес вузлів) мережі: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K = 2</w:t>
      </w:r>
      <w:r>
        <w:rPr>
          <w:rFonts w:ascii="Courier New" w:eastAsia="Courier New" w:hAnsi="Courier New" w:cs="Courier New"/>
          <w:sz w:val="24"/>
          <w:szCs w:val="24"/>
          <w:vertAlign w:val="superscript"/>
          <w:lang w:val="uk-UA"/>
        </w:rPr>
        <w:t xml:space="preserve">(32 – 14)</w:t>
      </w: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 – 2 = 2</w:t>
      </w:r>
      <w:r>
        <w:rPr>
          <w:rFonts w:ascii="Courier New" w:eastAsia="Courier New" w:hAnsi="Courier New" w:cs="Courier New"/>
          <w:sz w:val="24"/>
          <w:szCs w:val="24"/>
          <w:vertAlign w:val="superscript"/>
          <w:lang w:val="uk-UA"/>
        </w:rPr>
        <w:t xml:space="preserve">18</w:t>
      </w: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 – 2 = 262 144 – 2 = 262 142.</w:t>
      </w:r>
    </w:p>
    <w:p>
      <w:pPr>
        <w:keepNext/>
        <w:spacing w:before="200" w:after="80"/>
        <w:jc w:val="right"/>
        <w:rPr>
          <w:lang w:val="uk-UA"/>
        </w:rPr>
      </w:pPr>
      <w:r>
        <w:rPr>
          <w:lang w:val="uk-UA"/>
        </w:rPr>
        <w:t xml:space="preserve">Таблиця 2</w:t>
      </w:r>
    </w:p>
    <w:p>
      <w:pPr>
        <w:keepNext/>
        <w:spacing w:line="360" w:lineRule="auto"/>
        <w:jc w:val="center"/>
        <w:rPr>
          <w:b/>
          <w:lang w:val="uk-UA"/>
        </w:rPr>
      </w:pPr>
      <w:r>
        <w:rPr>
          <w:b/>
          <w:bCs/>
          <w:lang w:val="uk-UA"/>
        </w:rPr>
        <w:t xml:space="preserve">Параметри IP-адресації мереж вузлів А-1 та В-1</w:t>
      </w:r>
    </w:p>
    <w:tbl>
      <w:tblPr>
        <w:tblW w:w="9355" w:type="dxa"/>
        <w:jc w:val="center"/>
        <w:tblLayout w:type="fixed"/>
        <w:tblCellMar>
          <w:left w:w="10" w:type="dxa"/>
          <w:right w:w="10" w:type="dxa"/>
        </w:tblCellMar>
      </w:tblPr>
      <w:tblGrid>
        <w:gridCol w:w="3155"/>
        <w:gridCol w:w="3100"/>
        <w:gridCol w:w="3100"/>
      </w:tblGrid>
      <w:tr>
        <w:trPr>
          <w:cantSplit/>
          <w:tblHeader/>
        </w:trPr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b/>
                <w:bCs/>
                <w:sz w:val="22"/>
                <w:szCs w:val="22"/>
                <w:lang w:val="uk-UA"/>
              </w:rPr>
              <w:t xml:space="preserve">Параметр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b/>
                <w:bCs/>
                <w:sz w:val="22"/>
                <w:szCs w:val="22"/>
                <w:lang w:val="uk-UA"/>
              </w:rPr>
              <w:t xml:space="preserve">Вузол А-1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b/>
                <w:bCs/>
                <w:sz w:val="22"/>
                <w:szCs w:val="22"/>
                <w:lang w:val="uk-UA"/>
              </w:rPr>
              <w:t xml:space="preserve">Вузол В-1</w:t>
            </w:r>
          </w:p>
        </w:tc>
      </w:tr>
      <w:tr>
        <w:trPr>
          <w:cantSplit/>
        </w:trPr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IP-адреса / префікс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uk-UA"/>
              </w:rPr>
              <w:t xml:space="preserve">30.255.255.1/27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uk-UA"/>
              </w:rPr>
              <w:t xml:space="preserve">208.74.183.175/14</w:t>
            </w:r>
          </w:p>
        </w:tc>
      </w:tr>
      <w:tr>
        <w:trPr>
          <w:cantSplit/>
        </w:trPr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Пряма маска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uk-UA"/>
              </w:rPr>
              <w:t xml:space="preserve">255.255.255.224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uk-UA"/>
              </w:rPr>
              <w:t xml:space="preserve">255.252.0.0</w:t>
            </w:r>
          </w:p>
        </w:tc>
      </w:tr>
      <w:tr>
        <w:trPr>
          <w:cantSplit/>
        </w:trPr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Інверсна маска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uk-UA"/>
              </w:rPr>
              <w:t xml:space="preserve">0.0.0.31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uk-UA"/>
              </w:rPr>
              <w:t xml:space="preserve">0.3.255.255</w:t>
            </w:r>
          </w:p>
        </w:tc>
      </w:tr>
      <w:tr>
        <w:trPr>
          <w:cantSplit/>
        </w:trPr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IP-адреса мережі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uk-UA"/>
              </w:rPr>
              <w:t xml:space="preserve">30.255.255.0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uk-UA"/>
              </w:rPr>
              <w:t xml:space="preserve">208.72.0.0</w:t>
            </w:r>
          </w:p>
        </w:tc>
      </w:tr>
      <w:tr>
        <w:trPr>
          <w:cantSplit/>
        </w:trPr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IP-адреса вузла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uk-UA"/>
              </w:rPr>
              <w:t xml:space="preserve">0.0.0.1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uk-UA"/>
              </w:rPr>
              <w:t xml:space="preserve">0.2.183.175</w:t>
            </w:r>
          </w:p>
        </w:tc>
      </w:tr>
      <w:tr>
        <w:trPr>
          <w:cantSplit/>
        </w:trPr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Мінімальна IP-адреса вузла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uk-UA"/>
              </w:rPr>
              <w:t xml:space="preserve">30.255.255.1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uk-UA"/>
              </w:rPr>
              <w:t xml:space="preserve">208.72.0.1</w:t>
            </w:r>
          </w:p>
        </w:tc>
      </w:tr>
      <w:tr>
        <w:trPr>
          <w:cantSplit/>
        </w:trPr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Максимальна IP-адреса вузла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uk-UA"/>
              </w:rPr>
              <w:t xml:space="preserve">30.255.255.30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uk-UA"/>
              </w:rPr>
              <w:t xml:space="preserve">208.75.255.254</w:t>
            </w:r>
          </w:p>
        </w:tc>
      </w:tr>
      <w:tr>
        <w:trPr>
          <w:cantSplit/>
        </w:trPr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Широкомовна IP-адреса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uk-UA"/>
              </w:rPr>
              <w:t xml:space="preserve">30.255.255.31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uk-UA"/>
              </w:rPr>
              <w:t xml:space="preserve">208.75.255.255</w:t>
            </w:r>
          </w:p>
        </w:tc>
      </w:tr>
      <w:tr>
        <w:trPr>
          <w:cantSplit/>
        </w:trPr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Кількість вузлів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uk-UA"/>
              </w:rPr>
              <w:t xml:space="preserve">30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uk-UA"/>
              </w:rPr>
              <w:t xml:space="preserve">262 142</w:t>
            </w:r>
          </w:p>
        </w:tc>
      </w:tr>
    </w:tbl>
    <w:p>
      <w:pPr>
        <w:spacing w:after="0"/>
      </w:pP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Слід звернути увагу, що для вузла А-1 заданий префікс /27 довший за класовий (/8 для класу A), тобто мережу класу A поділено на підмережі по 32 адреси. Для вузла В-1 префікс /14 коротший за класовий (/24 для класу C): мережа 208.72.0.0/14 об’єднує 1024 класові мережі класу C (супермережа), що можливо лише за безкласової адресації.</w:t>
      </w:r>
    </w:p>
    <w:p>
      <w:pPr>
        <w:pStyle w:val="2"/>
        <w:keepNext/>
        <w:spacing w:before="200" w:after="80" w:line="360" w:lineRule="auto"/>
        <w:ind w:firstLine="709"/>
        <w:rPr>
          <w:lang w:val="uk-UA"/>
        </w:rPr>
      </w:pPr>
      <w:r>
        <w:rPr>
          <w:lang w:val="uk-UA"/>
        </w:rPr>
        <w:t xml:space="preserve">2. Визначення оптимальних параметрів мереж A та B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Для розв’язання використовуються залежності N + H = 32 та P = N, де N – кількість бітів номера мережі, H – кількість бітів номера вузла, P – префікс. До заданої кількості вузлів додаються IP-адреса мережі та широкомовна адреса, а оскільки адресація починається з нуля, одну адресу віднімають: X = K + 2 – 1. Кількість бітів двійкового запису числа X дорівнює H, звідки P = 32 – H. Для забезпечення унікальності адрес варіанта IP-адреси мереж обрано з використанням номера групи G = 83 та номера варіанта N = 3.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b/>
          <w:bCs/>
          <w:lang w:val="uk-UA"/>
        </w:rPr>
        <w:t xml:space="preserve">Мережа A (126 вузлів).</w:t>
      </w:r>
      <w:r>
        <w:rPr>
          <w:lang w:val="uk-UA"/>
        </w:rPr>
        <w:t xml:space="preserve"> Формуємо число X: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X = 126 + 2 – 1 = 127.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Переводимо X із десяткової у двійкову систему числення: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127₁₀ = 1111111₂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Кількість бітів у цьому числі H = 7, саме вони використовуються для нумерації вузлів. Префікс мережі: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P = 32 – H = 32 – 7 = 25,  префікс /25.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Маска мережі у двійковій та десятковій системах числення: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11111111.11111111.11111111.10000000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255.255.255.128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Як IP-адресу мережі обираємо адресу </w:t>
      </w:r>
      <w:r>
        <w:rPr>
          <w:b/>
          <w:bCs/>
          <w:lang w:val="uk-UA"/>
        </w:rPr>
        <w:t xml:space="preserve">193.83.3.0</w:t>
      </w:r>
      <w:r>
        <w:rPr>
          <w:lang w:val="uk-UA"/>
        </w:rPr>
        <w:t xml:space="preserve"> (узагальнений запис – 193.83.3.0/25, маска 255.255.255.128). Мінімальна IP-адреса вузла – 193.83.3.1, максимальна – 193.83.3.126, широкомовна IP-адреса – 193.83.3.127. Кількість вузлів, які можуть входити в мережу: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K = 2</w:t>
      </w:r>
      <w:r>
        <w:rPr>
          <w:rFonts w:ascii="Courier New" w:eastAsia="Courier New" w:hAnsi="Courier New" w:cs="Courier New"/>
          <w:sz w:val="24"/>
          <w:szCs w:val="24"/>
          <w:vertAlign w:val="superscript"/>
          <w:lang w:val="uk-UA"/>
        </w:rPr>
        <w:t xml:space="preserve">(32 – 25)</w:t>
      </w: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 – 2 = 2</w:t>
      </w:r>
      <w:r>
        <w:rPr>
          <w:rFonts w:ascii="Courier New" w:eastAsia="Courier New" w:hAnsi="Courier New" w:cs="Courier New"/>
          <w:sz w:val="24"/>
          <w:szCs w:val="24"/>
          <w:vertAlign w:val="superscript"/>
          <w:lang w:val="uk-UA"/>
        </w:rPr>
        <w:t xml:space="preserve">7</w:t>
      </w: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 – 2 = 128 – 2 = 126.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Відсоток використання адресного простору та відсоток вільних адрес: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126 / 126 · 100 % = 100,00 %;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0 / 126 · 100 % = 0,00 %.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Усі IP-адреси мережі (окрім IP-адреси мережі та широкомовної IP-адреси) призначаються вузлам, вільних адрес немає.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b/>
          <w:bCs/>
          <w:lang w:val="uk-UA"/>
        </w:rPr>
        <w:t xml:space="preserve">Мережа B (20 471 вузл).</w:t>
      </w:r>
      <w:r>
        <w:rPr>
          <w:lang w:val="uk-UA"/>
        </w:rPr>
        <w:t xml:space="preserve"> Формуємо число X: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X = 20 471 + 2 – 1 = 20 472.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Переводимо X із десяткової у двійкову систему числення: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20472₁₀ = 100111111111000₂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Кількість бітів у цьому числі H = 15, саме вони використовуються для нумерації вузлів. Префікс мережі: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P = 32 – H = 32 – 15 = 17,  префікс /17.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Маска мережі у двійковій та десятковій системах числення: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11111111.11111111.10000000.00000000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255.255.128.0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Як IP-адресу мережі обираємо адресу </w:t>
      </w:r>
      <w:r>
        <w:rPr>
          <w:b/>
          <w:bCs/>
          <w:lang w:val="uk-UA"/>
        </w:rPr>
        <w:t xml:space="preserve">150.83.0.0</w:t>
      </w:r>
      <w:r>
        <w:rPr>
          <w:lang w:val="uk-UA"/>
        </w:rPr>
        <w:t xml:space="preserve"> (узагальнений запис – 150.83.0.0/17, маска 255.255.128.0). Мінімальна IP-адреса вузла – 150.83.0.1, максимальна – 150.83.127.254, широкомовна IP-адреса – 150.83.127.255. Кількість вузлів, які можуть входити в мережу: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K = 2</w:t>
      </w:r>
      <w:r>
        <w:rPr>
          <w:rFonts w:ascii="Courier New" w:eastAsia="Courier New" w:hAnsi="Courier New" w:cs="Courier New"/>
          <w:sz w:val="24"/>
          <w:szCs w:val="24"/>
          <w:vertAlign w:val="superscript"/>
          <w:lang w:val="uk-UA"/>
        </w:rPr>
        <w:t xml:space="preserve">(32 – 17)</w:t>
      </w: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 – 2 = 2</w:t>
      </w:r>
      <w:r>
        <w:rPr>
          <w:rFonts w:ascii="Courier New" w:eastAsia="Courier New" w:hAnsi="Courier New" w:cs="Courier New"/>
          <w:sz w:val="24"/>
          <w:szCs w:val="24"/>
          <w:vertAlign w:val="superscript"/>
          <w:lang w:val="uk-UA"/>
        </w:rPr>
        <w:t xml:space="preserve">15</w:t>
      </w: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 – 2 = 32 768 – 2 = 32 766.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Відсоток використання адресного простору та відсоток вільних адрес: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20 471 / 32 766 · 100 % = 62,48 %;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12 295 / 32 766 · 100 % = 37,52 %.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Префікс /18 (32 766 → 16 382 вузли) уже не вмістив би задану кількість вузлів, тому /17 є оптимальним. Вільними залишаються 12 295 IP-адрес.</w:t>
      </w:r>
    </w:p>
    <w:p>
      <w:pPr>
        <w:keepNext/>
        <w:spacing w:before="200" w:after="80"/>
        <w:jc w:val="right"/>
        <w:rPr>
          <w:lang w:val="uk-UA"/>
        </w:rPr>
      </w:pPr>
      <w:r>
        <w:rPr>
          <w:lang w:val="uk-UA"/>
        </w:rPr>
        <w:t xml:space="preserve">Таблиця 3</w:t>
      </w:r>
    </w:p>
    <w:p>
      <w:pPr>
        <w:keepNext/>
        <w:spacing w:line="360" w:lineRule="auto"/>
        <w:jc w:val="center"/>
        <w:rPr>
          <w:b/>
          <w:lang w:val="uk-UA"/>
        </w:rPr>
      </w:pPr>
      <w:r>
        <w:rPr>
          <w:b/>
          <w:bCs/>
          <w:lang w:val="uk-UA"/>
        </w:rPr>
        <w:t xml:space="preserve">Параметри мереж A та B (безкласовий підхід)</w:t>
      </w:r>
    </w:p>
    <w:tbl>
      <w:tblPr>
        <w:tblW w:w="9355" w:type="dxa"/>
        <w:jc w:val="center"/>
        <w:tblLayout w:type="fixed"/>
        <w:tblCellMar>
          <w:left w:w="10" w:type="dxa"/>
          <w:right w:w="10" w:type="dxa"/>
        </w:tblCellMar>
      </w:tblPr>
      <w:tblGrid>
        <w:gridCol w:w="3355"/>
        <w:gridCol w:w="3000"/>
        <w:gridCol w:w="3000"/>
      </w:tblGrid>
      <w:tr>
        <w:trPr>
          <w:cantSplit/>
          <w:tblHeader/>
        </w:trPr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b/>
                <w:bCs/>
                <w:sz w:val="24"/>
                <w:szCs w:val="24"/>
                <w:lang w:val="uk-UA"/>
              </w:rPr>
              <w:t xml:space="preserve">Параметр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b/>
                <w:bCs/>
                <w:sz w:val="24"/>
                <w:szCs w:val="24"/>
                <w:lang w:val="uk-UA"/>
              </w:rPr>
              <w:t xml:space="preserve">Мережа A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b/>
                <w:bCs/>
                <w:sz w:val="24"/>
                <w:szCs w:val="24"/>
                <w:lang w:val="uk-UA"/>
              </w:rPr>
              <w:t xml:space="preserve">Мережа B</w:t>
            </w:r>
          </w:p>
        </w:tc>
      </w:tr>
      <w:tr>
        <w:trPr>
          <w:cantSplit/>
        </w:trPr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Задана кількість вузлів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126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20 471</w:t>
            </w:r>
          </w:p>
        </w:tc>
      </w:tr>
      <w:tr>
        <w:trPr>
          <w:cantSplit/>
        </w:trPr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X (двійковий запис)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127 (1111111₂)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20 472</w:t>
            </w:r>
          </w:p>
          <w:p>
            <w:pPr>
              <w:jc w:val="center"/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(100111111111000₂)</w:t>
            </w:r>
          </w:p>
        </w:tc>
      </w:tr>
      <w:tr>
        <w:trPr>
          <w:cantSplit/>
        </w:trPr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H / префікс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7 / /25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15 / /17</w:t>
            </w:r>
          </w:p>
        </w:tc>
      </w:tr>
      <w:tr>
        <w:trPr>
          <w:cantSplit/>
        </w:trPr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Маска мережі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255.255.255.128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255.255.128.0</w:t>
            </w:r>
          </w:p>
        </w:tc>
      </w:tr>
      <w:tr>
        <w:trPr>
          <w:cantSplit/>
        </w:trPr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IP-адреса мережі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193.83.3.0/25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150.83.0.0/17</w:t>
            </w:r>
          </w:p>
        </w:tc>
      </w:tr>
      <w:tr>
        <w:trPr>
          <w:cantSplit/>
        </w:trPr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Мінімальна IP-адреса вузла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193.83.3.1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150.83.0.1</w:t>
            </w:r>
          </w:p>
        </w:tc>
      </w:tr>
      <w:tr>
        <w:trPr>
          <w:cantSplit/>
        </w:trPr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Максимальна IP-адреса вузла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193.83.3.126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150.83.127.254</w:t>
            </w:r>
          </w:p>
        </w:tc>
      </w:tr>
      <w:tr>
        <w:trPr>
          <w:cantSplit/>
        </w:trPr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Широкомовна IP-адреса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193.83.3.127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150.83.127.255</w:t>
            </w:r>
          </w:p>
        </w:tc>
      </w:tr>
      <w:tr>
        <w:trPr>
          <w:cantSplit/>
        </w:trPr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Кількість вузлів мережі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126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32 766</w:t>
            </w:r>
          </w:p>
        </w:tc>
      </w:tr>
      <w:tr>
        <w:trPr>
          <w:cantSplit/>
        </w:trPr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Використання адресного простору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100,00 %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62,48 %</w:t>
            </w:r>
          </w:p>
        </w:tc>
      </w:tr>
      <w:tr>
        <w:trPr>
          <w:cantSplit/>
        </w:trPr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Вільні адреси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0 (0,00 %)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12 295 (37,52 %)</w:t>
            </w:r>
          </w:p>
        </w:tc>
      </w:tr>
    </w:tbl>
    <w:p>
      <w:pPr>
        <w:spacing w:after="0"/>
      </w:pP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Порівняння з класовим підходом показує переваги безкласової адресації: за класового підходу мережа на 126 вузлів займала б мережу класу C (254 адреси вузлів, використання 49,61 %), а мережа на 20 471 вузол – мережу класу B (65 534 адреси вузлів, використання 31,24 %). Безкласовий підхід дав змогу підвищити використання адресного простору до 100 % та 62,48 % відповідно.</w:t>
      </w:r>
    </w:p>
    <w:p>
      <w:pPr>
        <w:pStyle w:val="1"/>
        <w:keepNext/>
        <w:spacing w:before="240" w:after="120" w:line="360" w:lineRule="auto"/>
        <w:ind w:firstLine="709"/>
        <w:rPr>
          <w:lang w:val="uk-UA"/>
        </w:rPr>
      </w:pPr>
      <w:r>
        <w:rPr>
          <w:lang w:val="uk-UA"/>
        </w:rPr>
        <w:t xml:space="preserve">Висновки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У ході лабораторної роботи розглянуто принципи безкласової IP-адресації (CIDR, VLSM). Для вузлів А-1 (30.255.255.1/27) та В-1 (208.74.183.175/14) за допомогою побітових операцій AND і NOT визначено маски, IP-адреси мереж і вузлів, діапазони адрес та широкомовні адреси: мережа 30.255.255.0/27 вміщує 30 вузлів, мережа 208.72.0.0/14 – 262 142 вузли.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Для мереж на 126 та 20 471 вузол визначено оптимальні префікси /25 та /17 і обрано мережі 193.83.3.0/25 та 150.83.0.0/17. Використання адресного простору становить 100 % та 62,48 % (вільних адрес 0 % та 37,52 %). Встановлено, що кожне збільшення префікса на одиницю вдвічі зменшує кількість адрес мережі, а безкласова адресація дозволяє значно ефективніше використовувати адресний простір, ніж класова.</w:t>
      </w:r>
    </w:p>
    <w:sectPr w:rsidR="00B87B01" w:rsidRPr="00B9557D">
      <w:headerReference w:type="default" r:id="rId7"/>
      <w:headerReference w:type="first" r:id="rId8"/>
      <w:pgSz w:w="11906" w:h="16838"/>
      <w:pgMar w:top="1134" w:right="850" w:bottom="1134" w:left="1701" w:header="567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2C46" w:rsidRDefault="001F2C46">
      <w:r>
        <w:separator/>
      </w:r>
    </w:p>
  </w:endnote>
  <w:endnote w:type="continuationSeparator" w:id="0">
    <w:p w:rsidR="001F2C46" w:rsidRDefault="001F2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2C46" w:rsidRDefault="001F2C46">
      <w:r>
        <w:separator/>
      </w:r>
    </w:p>
  </w:footnote>
  <w:footnote w:type="continuationSeparator" w:id="0">
    <w:p w:rsidR="001F2C46" w:rsidRDefault="001F2C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7B01" w:rsidRDefault="004C3523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2E287D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7B01" w:rsidRDefault="00B87B01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7B01" w:rsidRDefault="004C3523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2E287D">
      <w:rPr>
        <w:noProof/>
        <w:sz w:val="24"/>
        <w:szCs w:val="24"/>
      </w:rPr>
      <w:t>4</w:t>
    </w:r>
    <w:r>
      <w:rPr>
        <w:sz w:val="24"/>
        <w:szCs w:val="24"/>
      </w:rPr>
      <w:fldChar w:fldCharType="end"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7B01" w:rsidRDefault="004C3523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2E287D">
      <w:rPr>
        <w:noProof/>
        <w:sz w:val="24"/>
        <w:szCs w:val="24"/>
      </w:rPr>
      <w:t>7</w:t>
    </w:r>
    <w:r>
      <w:rPr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6A6D06"/>
    <w:multiLevelType w:val="hybridMultilevel"/>
    <w:tmpl w:val="AFCA6BCC"/>
    <w:lvl w:ilvl="0" w:tplc="036A7C5E">
      <w:start w:val="1"/>
      <w:numFmt w:val="bullet"/>
      <w:lvlText w:val="●"/>
      <w:lvlJc w:val="left"/>
      <w:pPr>
        <w:ind w:left="720" w:hanging="360"/>
      </w:pPr>
    </w:lvl>
    <w:lvl w:ilvl="1" w:tplc="A9E67BEA">
      <w:start w:val="1"/>
      <w:numFmt w:val="bullet"/>
      <w:lvlText w:val="○"/>
      <w:lvlJc w:val="left"/>
      <w:pPr>
        <w:ind w:left="1440" w:hanging="360"/>
      </w:pPr>
    </w:lvl>
    <w:lvl w:ilvl="2" w:tplc="492CB59C">
      <w:start w:val="1"/>
      <w:numFmt w:val="bullet"/>
      <w:lvlText w:val="■"/>
      <w:lvlJc w:val="left"/>
      <w:pPr>
        <w:ind w:left="2160" w:hanging="360"/>
      </w:pPr>
    </w:lvl>
    <w:lvl w:ilvl="3" w:tplc="D39C84BE">
      <w:start w:val="1"/>
      <w:numFmt w:val="bullet"/>
      <w:lvlText w:val="●"/>
      <w:lvlJc w:val="left"/>
      <w:pPr>
        <w:ind w:left="2880" w:hanging="360"/>
      </w:pPr>
    </w:lvl>
    <w:lvl w:ilvl="4" w:tplc="F0F45A22">
      <w:start w:val="1"/>
      <w:numFmt w:val="bullet"/>
      <w:lvlText w:val="○"/>
      <w:lvlJc w:val="left"/>
      <w:pPr>
        <w:ind w:left="3600" w:hanging="360"/>
      </w:pPr>
    </w:lvl>
    <w:lvl w:ilvl="5" w:tplc="27B4937E">
      <w:start w:val="1"/>
      <w:numFmt w:val="bullet"/>
      <w:lvlText w:val="■"/>
      <w:lvlJc w:val="left"/>
      <w:pPr>
        <w:ind w:left="4320" w:hanging="360"/>
      </w:pPr>
    </w:lvl>
    <w:lvl w:ilvl="6" w:tplc="C6381050">
      <w:start w:val="1"/>
      <w:numFmt w:val="bullet"/>
      <w:lvlText w:val="●"/>
      <w:lvlJc w:val="left"/>
      <w:pPr>
        <w:ind w:left="5040" w:hanging="360"/>
      </w:pPr>
    </w:lvl>
    <w:lvl w:ilvl="7" w:tplc="2AD8EE66">
      <w:start w:val="1"/>
      <w:numFmt w:val="bullet"/>
      <w:lvlText w:val="●"/>
      <w:lvlJc w:val="left"/>
      <w:pPr>
        <w:ind w:left="5760" w:hanging="360"/>
      </w:pPr>
    </w:lvl>
    <w:lvl w:ilvl="8" w:tplc="54C8169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74E70427"/>
    <w:multiLevelType w:val="hybridMultilevel"/>
    <w:tmpl w:val="E70E8E98"/>
    <w:lvl w:ilvl="0" w:tplc="E7EAB324">
      <w:start w:val="1"/>
      <w:numFmt w:val="bullet"/>
      <w:lvlText w:val="–"/>
      <w:lvlJc w:val="left"/>
      <w:pPr>
        <w:ind w:left="0" w:firstLine="709"/>
      </w:pPr>
      <w:rPr>
        <w:rFonts w:ascii="Times New Roman" w:eastAsia="Times New Roman" w:hAnsi="Times New Roman" w:cs="Times New Roman"/>
      </w:rPr>
    </w:lvl>
    <w:lvl w:ilvl="1" w:tplc="F9165696">
      <w:numFmt w:val="decimal"/>
      <w:lvlText w:val=""/>
      <w:lvlJc w:val="left"/>
    </w:lvl>
    <w:lvl w:ilvl="2" w:tplc="1466ED22">
      <w:numFmt w:val="decimal"/>
      <w:lvlText w:val=""/>
      <w:lvlJc w:val="left"/>
    </w:lvl>
    <w:lvl w:ilvl="3" w:tplc="BA1668F2">
      <w:numFmt w:val="decimal"/>
      <w:lvlText w:val=""/>
      <w:lvlJc w:val="left"/>
    </w:lvl>
    <w:lvl w:ilvl="4" w:tplc="968ACFA6">
      <w:numFmt w:val="decimal"/>
      <w:lvlText w:val=""/>
      <w:lvlJc w:val="left"/>
    </w:lvl>
    <w:lvl w:ilvl="5" w:tplc="94D40076">
      <w:numFmt w:val="decimal"/>
      <w:lvlText w:val=""/>
      <w:lvlJc w:val="left"/>
    </w:lvl>
    <w:lvl w:ilvl="6" w:tplc="0C06B28A">
      <w:numFmt w:val="decimal"/>
      <w:lvlText w:val=""/>
      <w:lvlJc w:val="left"/>
    </w:lvl>
    <w:lvl w:ilvl="7" w:tplc="D552465E">
      <w:numFmt w:val="decimal"/>
      <w:lvlText w:val=""/>
      <w:lvlJc w:val="left"/>
    </w:lvl>
    <w:lvl w:ilvl="8" w:tplc="E71A7B9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B01"/>
    <w:rsid w:val="001F2C46"/>
    <w:rsid w:val="002E287D"/>
    <w:rsid w:val="004C3523"/>
    <w:rsid w:val="004D08D6"/>
    <w:rsid w:val="004D303D"/>
    <w:rsid w:val="009A16AE"/>
    <w:rsid w:val="00AB0FF6"/>
    <w:rsid w:val="00B87B01"/>
    <w:rsid w:val="00B95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DFB58309-8FE8-4A0F-A199-83AA5B724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16AE"/>
  </w:style>
  <w:style w:type="paragraph" w:styleId="1">
    <w:name w:val="heading 1"/>
    <w:qFormat/>
    <w:pPr>
      <w:outlineLvl w:val="0"/>
    </w:pPr>
    <w:rPr>
      <w:b/>
      <w:bCs/>
      <w:color w:val="000000"/>
    </w:rPr>
  </w:style>
  <w:style w:type="paragraph" w:styleId="2">
    <w:name w:val="heading 2"/>
    <w:qFormat/>
    <w:pPr>
      <w:outlineLvl w:val="1"/>
    </w:pPr>
    <w:rPr>
      <w:b/>
      <w:bCs/>
      <w:color w:val="000000"/>
    </w:rPr>
  </w:style>
  <w:style w:type="paragraph" w:styleId="3">
    <w:name w:val="heading 3"/>
    <w:qFormat/>
    <w:pPr>
      <w:outlineLvl w:val="2"/>
    </w:pPr>
    <w:rPr>
      <w:b/>
      <w:bCs/>
      <w:i/>
      <w:iCs/>
      <w:color w:val="000000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8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2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header" Target="header4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2742</Words>
  <Characters>15630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 робота № 2. Використання делегатів та подій у C#</vt:lpstr>
    </vt:vector>
  </TitlesOfParts>
  <Company>SPecialiST RePack</Company>
  <LinksUpToDate>false</LinksUpToDate>
  <CharactersWithSpaces>18336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 2. Безкласова IP-адресація вузлів комп’ютерних мереж</dc:title>
  <dc:subject>Комп'ютерні мережі</dc:subject>
  <dc:creator>Дзядзін Марина Василівна</dc:creator>
  <cp:lastModifiedBy>Учетная запись Майкрософт</cp:lastModifiedBy>
  <cp:revision>8</cp:revision>
  <cp:lastPrinted>2026-10-15T21:19:00Z</cp:lastPrinted>
  <dcterms:created xsi:type="dcterms:W3CDTF">2026-10-15T20:57:00Z</dcterms:created>
  <dcterms:modified xsi:type="dcterms:W3CDTF">2026-10-15T21:19:00Z</dcterms:modified>
</cp:coreProperties>
</file>