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F7A" w:rsidRPr="002D443D" w:rsidRDefault="0069751A" w:rsidP="002D443D">
      <w:pPr>
        <w:rPr>
          <w:rStyle w:val="nfasissutil"/>
          <w:color w:val="auto"/>
        </w:rPr>
      </w:pPr>
      <w:r w:rsidRPr="008145EA">
        <w:rPr>
          <w:rFonts w:ascii="Times New Roman" w:hAnsi="Times New Roman" w:cs="Times New Roman"/>
          <w:noProof/>
          <w:sz w:val="24"/>
        </w:rPr>
        <w:drawing>
          <wp:anchor distT="0" distB="0" distL="114300" distR="114300" simplePos="0" relativeHeight="251659264" behindDoc="1" locked="0" layoutInCell="1" allowOverlap="1" wp14:anchorId="7A001D36" wp14:editId="716D8EAF">
            <wp:simplePos x="0" y="0"/>
            <wp:positionH relativeFrom="margin">
              <wp:align>center</wp:align>
            </wp:positionH>
            <wp:positionV relativeFrom="margin">
              <wp:align>top</wp:align>
            </wp:positionV>
            <wp:extent cx="1771650" cy="2293620"/>
            <wp:effectExtent l="0" t="0" r="0" b="0"/>
            <wp:wrapSquare wrapText="bothSides"/>
            <wp:docPr id="3" name="Imagen 3" descr="http://t2.gstatic.com/images?q=tbn:ANd9GcRnDKr506SbqVuzq0USnP6mmFgZNzDjxsdbgIuYLjbVBQE3YLec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RnDKr506SbqVuzq0USnP6mmFgZNzDjxsdbgIuYLjbVBQE3YLecvA"/>
                    <pic:cNvPicPr>
                      <a:picLocks noChangeAspect="1" noChangeArrowheads="1"/>
                    </pic:cNvPicPr>
                  </pic:nvPicPr>
                  <pic:blipFill>
                    <a:blip r:embed="rId8"/>
                    <a:srcRect/>
                    <a:stretch>
                      <a:fillRect/>
                    </a:stretch>
                  </pic:blipFill>
                  <pic:spPr bwMode="auto">
                    <a:xfrm>
                      <a:off x="0" y="0"/>
                      <a:ext cx="1771650" cy="22936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D443D" w:rsidRDefault="004176B2" w:rsidP="002D443D">
      <w:pPr>
        <w:rPr>
          <w:rStyle w:val="nfasissutil"/>
          <w:color w:val="auto"/>
        </w:rPr>
      </w:pPr>
      <w:r>
        <w:rPr>
          <w:rStyle w:val="nfasissutil"/>
          <w:color w:val="auto"/>
        </w:rPr>
        <w:tab/>
      </w:r>
      <w:r>
        <w:rPr>
          <w:rStyle w:val="nfasissutil"/>
          <w:color w:val="auto"/>
        </w:rPr>
        <w:tab/>
      </w:r>
      <w:r>
        <w:rPr>
          <w:rStyle w:val="nfasissutil"/>
          <w:color w:val="auto"/>
        </w:rPr>
        <w:tab/>
      </w:r>
      <w:r>
        <w:rPr>
          <w:rStyle w:val="nfasissutil"/>
          <w:color w:val="auto"/>
        </w:rPr>
        <w:tab/>
      </w:r>
    </w:p>
    <w:p w:rsidR="001D62DD" w:rsidRDefault="001D62DD" w:rsidP="002D443D">
      <w:pPr>
        <w:rPr>
          <w:rStyle w:val="nfasissutil"/>
          <w:color w:val="auto"/>
        </w:rPr>
      </w:pPr>
    </w:p>
    <w:p w:rsidR="001D62DD" w:rsidRPr="002D443D" w:rsidRDefault="001D62DD" w:rsidP="002D443D">
      <w:pPr>
        <w:rPr>
          <w:rStyle w:val="nfasissutil"/>
          <w:color w:val="auto"/>
        </w:rPr>
      </w:pPr>
    </w:p>
    <w:p w:rsidR="002D443D" w:rsidRDefault="002D443D" w:rsidP="002D443D"/>
    <w:p w:rsidR="0069751A" w:rsidRDefault="0069751A" w:rsidP="002D443D"/>
    <w:p w:rsidR="0069751A" w:rsidRDefault="0069751A" w:rsidP="002D443D"/>
    <w:p w:rsidR="0069751A" w:rsidRDefault="0069751A" w:rsidP="002D443D"/>
    <w:p w:rsidR="002D443D" w:rsidRPr="00283989" w:rsidRDefault="00050091" w:rsidP="00FD7439">
      <w:pPr>
        <w:pStyle w:val="Ttulo"/>
        <w:jc w:val="center"/>
        <w:rPr>
          <w:color w:val="auto"/>
          <w:sz w:val="96"/>
          <w:lang w:val="en-US"/>
        </w:rPr>
      </w:pPr>
      <w:r w:rsidRPr="00283989">
        <w:rPr>
          <w:color w:val="auto"/>
          <w:sz w:val="96"/>
          <w:lang w:val="en-US"/>
        </w:rPr>
        <w:t>Pulp and Paper Business Logistics</w:t>
      </w:r>
    </w:p>
    <w:p w:rsidR="00FD7439" w:rsidRPr="0069751A" w:rsidRDefault="0069751A" w:rsidP="0069751A">
      <w:pPr>
        <w:pStyle w:val="Ttulo1"/>
        <w:jc w:val="center"/>
        <w:rPr>
          <w:rStyle w:val="nfasissutil"/>
          <w:i w:val="0"/>
          <w:iCs w:val="0"/>
          <w:color w:val="365F91" w:themeColor="accent1" w:themeShade="BF"/>
          <w:sz w:val="48"/>
        </w:rPr>
      </w:pPr>
      <w:r w:rsidRPr="0069751A">
        <w:rPr>
          <w:sz w:val="48"/>
        </w:rPr>
        <w:t>Entrega 2</w:t>
      </w:r>
      <w:r>
        <w:rPr>
          <w:sz w:val="48"/>
        </w:rPr>
        <w:t>:</w:t>
      </w:r>
      <w:r w:rsidRPr="0069751A">
        <w:rPr>
          <w:sz w:val="48"/>
        </w:rPr>
        <w:t xml:space="preserve"> </w:t>
      </w:r>
      <w:r>
        <w:rPr>
          <w:sz w:val="48"/>
        </w:rPr>
        <w:t>m</w:t>
      </w:r>
      <w:r w:rsidR="00050091" w:rsidRPr="0069751A">
        <w:rPr>
          <w:sz w:val="48"/>
        </w:rPr>
        <w:t>odelo Conceptual</w:t>
      </w:r>
      <w:r>
        <w:rPr>
          <w:sz w:val="48"/>
        </w:rPr>
        <w:t xml:space="preserve"> y computacional</w:t>
      </w:r>
    </w:p>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222"/>
      </w:tblGrid>
      <w:tr w:rsidR="00421CAC" w:rsidRPr="00105D08" w:rsidTr="00421CAC">
        <w:trPr>
          <w:jc w:val="right"/>
        </w:trPr>
        <w:tc>
          <w:tcPr>
            <w:tcW w:w="0" w:type="auto"/>
          </w:tcPr>
          <w:p w:rsidR="00050091" w:rsidRDefault="00050091" w:rsidP="00050091">
            <w:pPr>
              <w:rPr>
                <w:rFonts w:ascii="Arial" w:hAnsi="Arial" w:cs="Arial"/>
                <w:sz w:val="28"/>
              </w:rPr>
            </w:pPr>
            <w:r>
              <w:rPr>
                <w:rFonts w:ascii="Arial" w:hAnsi="Arial" w:cs="Arial"/>
                <w:b/>
                <w:sz w:val="28"/>
              </w:rPr>
              <w:t>Alumnos</w:t>
            </w:r>
            <w:r w:rsidR="00421CAC" w:rsidRPr="00105D08">
              <w:rPr>
                <w:rFonts w:ascii="Arial" w:hAnsi="Arial" w:cs="Arial"/>
                <w:sz w:val="28"/>
              </w:rPr>
              <w:t xml:space="preserve">: </w:t>
            </w:r>
          </w:p>
          <w:p w:rsidR="00421CAC" w:rsidRPr="00105D08" w:rsidRDefault="00050091" w:rsidP="00050091">
            <w:pPr>
              <w:rPr>
                <w:rFonts w:ascii="Arial" w:hAnsi="Arial" w:cs="Arial"/>
                <w:sz w:val="28"/>
              </w:rPr>
            </w:pPr>
            <w:r>
              <w:rPr>
                <w:rFonts w:ascii="Arial" w:hAnsi="Arial" w:cs="Arial"/>
                <w:sz w:val="28"/>
              </w:rPr>
              <w:t>Ignacio Acevedo</w:t>
            </w:r>
          </w:p>
        </w:tc>
        <w:tc>
          <w:tcPr>
            <w:tcW w:w="0" w:type="auto"/>
          </w:tcPr>
          <w:p w:rsidR="00421CAC" w:rsidRPr="00105D08" w:rsidRDefault="00421CAC" w:rsidP="00050091">
            <w:pPr>
              <w:jc w:val="center"/>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Ignacio Barría</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Daniel Carrasco</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Kevin Johnson</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421CAC" w:rsidP="00050091">
            <w:pPr>
              <w:rPr>
                <w:rFonts w:ascii="Arial" w:hAnsi="Arial" w:cs="Arial"/>
                <w:sz w:val="28"/>
              </w:rPr>
            </w:pPr>
          </w:p>
        </w:tc>
        <w:tc>
          <w:tcPr>
            <w:tcW w:w="0" w:type="auto"/>
          </w:tcPr>
          <w:p w:rsidR="00421CAC" w:rsidRPr="00105D08" w:rsidRDefault="00421CAC" w:rsidP="00050091">
            <w:pPr>
              <w:rPr>
                <w:rFonts w:ascii="Arial" w:hAnsi="Arial" w:cs="Arial"/>
                <w:sz w:val="28"/>
              </w:rPr>
            </w:pPr>
          </w:p>
        </w:tc>
      </w:tr>
    </w:tbl>
    <w:p w:rsidR="00421CAC" w:rsidRPr="00105D08" w:rsidRDefault="00421CAC" w:rsidP="00AB1EF0">
      <w:pPr>
        <w:jc w:val="right"/>
        <w:rPr>
          <w:rStyle w:val="nfasissutil"/>
          <w:rFonts w:ascii="Arial" w:hAnsi="Arial" w:cs="Arial"/>
          <w:color w:val="auto"/>
          <w:sz w:val="28"/>
        </w:rPr>
      </w:pPr>
    </w:p>
    <w:p w:rsidR="004A7983" w:rsidRDefault="00421CAC" w:rsidP="00421CAC">
      <w:pPr>
        <w:jc w:val="right"/>
        <w:rPr>
          <w:rStyle w:val="nfasissutil"/>
          <w:rFonts w:ascii="Arial" w:hAnsi="Arial" w:cs="Arial"/>
          <w:i w:val="0"/>
          <w:color w:val="auto"/>
          <w:sz w:val="28"/>
        </w:rPr>
      </w:pPr>
      <w:r w:rsidRPr="00105D08">
        <w:rPr>
          <w:rStyle w:val="nfasissutil"/>
          <w:rFonts w:ascii="Arial" w:hAnsi="Arial" w:cs="Arial"/>
          <w:b/>
          <w:i w:val="0"/>
          <w:color w:val="auto"/>
          <w:sz w:val="28"/>
        </w:rPr>
        <w:t>Fecha Entrega</w:t>
      </w:r>
      <w:r w:rsidRPr="00105D08">
        <w:rPr>
          <w:rStyle w:val="nfasissutil"/>
          <w:rFonts w:ascii="Arial" w:hAnsi="Arial" w:cs="Arial"/>
          <w:i w:val="0"/>
          <w:color w:val="auto"/>
          <w:sz w:val="28"/>
        </w:rPr>
        <w:t xml:space="preserve">: </w:t>
      </w:r>
      <w:r w:rsidR="0069751A">
        <w:rPr>
          <w:rStyle w:val="nfasissutil"/>
          <w:rFonts w:ascii="Arial" w:hAnsi="Arial" w:cs="Arial"/>
          <w:i w:val="0"/>
          <w:color w:val="auto"/>
          <w:sz w:val="28"/>
        </w:rPr>
        <w:t>17</w:t>
      </w:r>
      <w:r w:rsidR="00160CFA">
        <w:rPr>
          <w:rStyle w:val="nfasissutil"/>
          <w:rFonts w:ascii="Arial" w:hAnsi="Arial" w:cs="Arial"/>
          <w:i w:val="0"/>
          <w:color w:val="auto"/>
          <w:sz w:val="28"/>
        </w:rPr>
        <w:t xml:space="preserve"> de </w:t>
      </w:r>
      <w:r w:rsidR="0069751A">
        <w:rPr>
          <w:rStyle w:val="nfasissutil"/>
          <w:rFonts w:ascii="Arial" w:hAnsi="Arial" w:cs="Arial"/>
          <w:i w:val="0"/>
          <w:color w:val="auto"/>
          <w:sz w:val="28"/>
        </w:rPr>
        <w:t>abril</w:t>
      </w:r>
      <w:r w:rsidR="00050091">
        <w:rPr>
          <w:rStyle w:val="nfasissutil"/>
          <w:rFonts w:ascii="Arial" w:hAnsi="Arial" w:cs="Arial"/>
          <w:i w:val="0"/>
          <w:color w:val="auto"/>
          <w:sz w:val="28"/>
        </w:rPr>
        <w:t xml:space="preserve"> del 2017</w:t>
      </w:r>
    </w:p>
    <w:p w:rsidR="006142F7" w:rsidRDefault="006142F7" w:rsidP="00050091">
      <w:pPr>
        <w:jc w:val="both"/>
        <w:rPr>
          <w:rStyle w:val="nfasissutil"/>
          <w:rFonts w:ascii="Arial" w:hAnsi="Arial" w:cs="Arial"/>
          <w:b/>
          <w:i w:val="0"/>
          <w:color w:val="auto"/>
          <w:sz w:val="28"/>
        </w:rPr>
      </w:pPr>
    </w:p>
    <w:p w:rsidR="00B228E0" w:rsidRDefault="00B228E0" w:rsidP="00050091">
      <w:pPr>
        <w:jc w:val="both"/>
        <w:rPr>
          <w:rStyle w:val="nfasissutil"/>
          <w:rFonts w:ascii="Arial" w:hAnsi="Arial" w:cs="Arial"/>
          <w:b/>
          <w:i w:val="0"/>
          <w:color w:val="auto"/>
          <w:sz w:val="28"/>
        </w:rPr>
      </w:pPr>
    </w:p>
    <w:p w:rsidR="00B228E0" w:rsidRDefault="00B228E0" w:rsidP="00050091">
      <w:pPr>
        <w:jc w:val="both"/>
        <w:rPr>
          <w:rStyle w:val="nfasissutil"/>
          <w:rFonts w:ascii="Arial" w:hAnsi="Arial" w:cs="Arial"/>
          <w:b/>
          <w:i w:val="0"/>
          <w:color w:val="auto"/>
          <w:sz w:val="28"/>
        </w:rPr>
      </w:pPr>
    </w:p>
    <w:p w:rsidR="0069751A" w:rsidRPr="0069751A" w:rsidRDefault="0069751A" w:rsidP="00EE74F4">
      <w:pPr>
        <w:spacing w:line="360" w:lineRule="auto"/>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Resumen ejecutivo</w:t>
      </w:r>
    </w:p>
    <w:p w:rsidR="0069751A" w:rsidRDefault="0069751A" w:rsidP="00EE74F4">
      <w:pPr>
        <w:spacing w:line="360" w:lineRule="auto"/>
        <w:jc w:val="both"/>
        <w:rPr>
          <w:rStyle w:val="nfasissutil"/>
          <w:rFonts w:ascii="Arial" w:hAnsi="Arial" w:cs="Arial"/>
          <w:i w:val="0"/>
          <w:color w:val="auto"/>
          <w:sz w:val="24"/>
          <w:szCs w:val="24"/>
        </w:rPr>
      </w:pPr>
      <w:r>
        <w:rPr>
          <w:rStyle w:val="nfasissutil"/>
          <w:rFonts w:ascii="Arial" w:hAnsi="Arial" w:cs="Arial"/>
          <w:b/>
          <w:i w:val="0"/>
          <w:color w:val="auto"/>
          <w:sz w:val="24"/>
          <w:szCs w:val="24"/>
        </w:rPr>
        <w:tab/>
      </w:r>
      <w:r>
        <w:rPr>
          <w:rStyle w:val="nfasissutil"/>
          <w:rFonts w:ascii="Arial" w:hAnsi="Arial" w:cs="Arial"/>
          <w:i w:val="0"/>
          <w:color w:val="auto"/>
          <w:sz w:val="24"/>
          <w:szCs w:val="24"/>
        </w:rPr>
        <w:t>En esta entrega, en el contexto del concurso de simulación de SIMIO</w:t>
      </w:r>
      <w:r w:rsidRPr="0069751A">
        <w:rPr>
          <w:rStyle w:val="nfasissutil"/>
          <w:rFonts w:ascii="Arial" w:hAnsi="Arial" w:cs="Arial"/>
          <w:i w:val="0"/>
          <w:color w:val="auto"/>
          <w:sz w:val="24"/>
          <w:szCs w:val="24"/>
        </w:rPr>
        <w:t xml:space="preserve"> titulado “</w:t>
      </w:r>
      <w:r w:rsidRPr="0069751A">
        <w:rPr>
          <w:rStyle w:val="nfasissutil"/>
          <w:rFonts w:ascii="Arial" w:hAnsi="Arial" w:cs="Arial"/>
          <w:color w:val="auto"/>
          <w:sz w:val="24"/>
          <w:szCs w:val="24"/>
        </w:rPr>
        <w:t>Pulp and Paper Business Logistics</w:t>
      </w:r>
      <w:r w:rsidRPr="0069751A">
        <w:rPr>
          <w:rStyle w:val="nfasissutil"/>
          <w:rFonts w:ascii="Arial" w:hAnsi="Arial" w:cs="Arial"/>
          <w:i w:val="0"/>
          <w:color w:val="auto"/>
          <w:sz w:val="24"/>
          <w:szCs w:val="24"/>
        </w:rPr>
        <w:t>”</w:t>
      </w:r>
      <w:r>
        <w:rPr>
          <w:rStyle w:val="nfasissutil"/>
          <w:rFonts w:ascii="Arial" w:hAnsi="Arial" w:cs="Arial"/>
          <w:i w:val="0"/>
          <w:color w:val="auto"/>
          <w:sz w:val="24"/>
          <w:szCs w:val="24"/>
        </w:rPr>
        <w:t>, se presentan tanto las bases conceptuales de la modelación como el desarrollo del modelo computacional y sus primeros resultados.</w:t>
      </w:r>
    </w:p>
    <w:p w:rsidR="0069751A" w:rsidRDefault="0069751A" w:rsidP="00EE74F4">
      <w:pPr>
        <w:spacing w:line="36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ab/>
        <w:t>En primer lugar, respecto a las bases conceptuales, se consideraron las sugerencias recibidas en la primera entrega y se aplicaron en este informe, por lo que se definieron clara y específicamente las entidades que fluyen en el sistema, los recursos y capacidades, la política de operación (detallada), los límites del modelo, los supuestos, las variables aleatorias, los eventos y los aspectos a estudiar.</w:t>
      </w:r>
    </w:p>
    <w:p w:rsidR="006E167F" w:rsidRDefault="006E167F" w:rsidP="00EE74F4">
      <w:pPr>
        <w:spacing w:line="36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ab/>
        <w:t>En segundo lugar, se indica el detalle de la modelación computacional en el programa SIMIO, mostrándose el esquema general de la modelación, las principales variables y procesos utilizados, y los “experimentos” diseñados para extraer resultados.</w:t>
      </w:r>
    </w:p>
    <w:p w:rsidR="006E167F" w:rsidRPr="0069751A" w:rsidRDefault="006E167F" w:rsidP="00EE74F4">
      <w:pPr>
        <w:spacing w:line="36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ab/>
        <w:t>En tercer lugar, con el modelo computacional ya ejecutado se extrajeron los primeros resultados, de los cuales se presenta un primer análisis que guiará la definición de la política a implementar en el modelo mejorado.</w:t>
      </w:r>
    </w:p>
    <w:p w:rsidR="0069751A" w:rsidRDefault="0069751A" w:rsidP="00EE74F4">
      <w:pPr>
        <w:spacing w:line="360" w:lineRule="auto"/>
        <w:jc w:val="both"/>
        <w:rPr>
          <w:rStyle w:val="nfasissutil"/>
          <w:rFonts w:ascii="Arial" w:hAnsi="Arial" w:cs="Arial"/>
          <w:b/>
          <w:i w:val="0"/>
          <w:color w:val="auto"/>
          <w:sz w:val="24"/>
          <w:szCs w:val="24"/>
        </w:rPr>
      </w:pPr>
    </w:p>
    <w:p w:rsidR="0069751A" w:rsidRDefault="0069751A" w:rsidP="00EE74F4">
      <w:pPr>
        <w:spacing w:line="360" w:lineRule="auto"/>
        <w:jc w:val="both"/>
        <w:rPr>
          <w:rStyle w:val="nfasissutil"/>
          <w:rFonts w:ascii="Arial" w:hAnsi="Arial" w:cs="Arial"/>
          <w:b/>
          <w:i w:val="0"/>
          <w:color w:val="auto"/>
          <w:sz w:val="24"/>
          <w:szCs w:val="24"/>
        </w:rPr>
      </w:pPr>
    </w:p>
    <w:p w:rsidR="0069751A" w:rsidRDefault="0069751A" w:rsidP="00EE74F4">
      <w:pPr>
        <w:spacing w:line="360" w:lineRule="auto"/>
        <w:jc w:val="both"/>
        <w:rPr>
          <w:rStyle w:val="nfasissutil"/>
          <w:rFonts w:ascii="Arial" w:hAnsi="Arial" w:cs="Arial"/>
          <w:b/>
          <w:i w:val="0"/>
          <w:color w:val="auto"/>
          <w:sz w:val="24"/>
          <w:szCs w:val="24"/>
        </w:rPr>
      </w:pPr>
    </w:p>
    <w:p w:rsidR="0069751A" w:rsidRDefault="0069751A" w:rsidP="00EE74F4">
      <w:pPr>
        <w:spacing w:line="360" w:lineRule="auto"/>
        <w:jc w:val="both"/>
        <w:rPr>
          <w:rStyle w:val="nfasissutil"/>
          <w:rFonts w:ascii="Arial" w:hAnsi="Arial" w:cs="Arial"/>
          <w:b/>
          <w:i w:val="0"/>
          <w:color w:val="auto"/>
          <w:sz w:val="24"/>
          <w:szCs w:val="24"/>
        </w:rPr>
      </w:pPr>
    </w:p>
    <w:p w:rsidR="0069751A" w:rsidRDefault="0069751A" w:rsidP="00EE74F4">
      <w:pPr>
        <w:spacing w:line="360" w:lineRule="auto"/>
        <w:jc w:val="both"/>
        <w:rPr>
          <w:rStyle w:val="nfasissutil"/>
          <w:rFonts w:ascii="Arial" w:hAnsi="Arial" w:cs="Arial"/>
          <w:b/>
          <w:i w:val="0"/>
          <w:color w:val="auto"/>
          <w:sz w:val="24"/>
          <w:szCs w:val="24"/>
        </w:rPr>
      </w:pPr>
    </w:p>
    <w:p w:rsidR="00662B44" w:rsidRPr="00EE74F4" w:rsidRDefault="00B228E0" w:rsidP="00EE74F4">
      <w:pPr>
        <w:spacing w:line="360" w:lineRule="auto"/>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lastRenderedPageBreak/>
        <w:t>Índice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9"/>
        <w:gridCol w:w="1059"/>
      </w:tblGrid>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BC1EA8"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ind w:left="708" w:hanging="708"/>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r w:rsidR="00662B44" w:rsidRPr="00EE74F4" w:rsidTr="002E163F">
        <w:tc>
          <w:tcPr>
            <w:tcW w:w="7905" w:type="dxa"/>
          </w:tcPr>
          <w:p w:rsidR="00564A20" w:rsidRDefault="00564A20"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Default="0069751A" w:rsidP="002E163F">
            <w:pPr>
              <w:spacing w:line="480" w:lineRule="auto"/>
              <w:jc w:val="both"/>
              <w:rPr>
                <w:rStyle w:val="nfasissutil"/>
                <w:rFonts w:ascii="Arial" w:hAnsi="Arial" w:cs="Arial"/>
                <w:i w:val="0"/>
                <w:color w:val="auto"/>
                <w:sz w:val="24"/>
                <w:szCs w:val="24"/>
              </w:rPr>
            </w:pPr>
          </w:p>
          <w:p w:rsidR="0069751A" w:rsidRPr="00EE74F4" w:rsidRDefault="0069751A" w:rsidP="002E163F">
            <w:pPr>
              <w:spacing w:line="480" w:lineRule="auto"/>
              <w:jc w:val="both"/>
              <w:rPr>
                <w:rStyle w:val="nfasissutil"/>
                <w:rFonts w:ascii="Arial" w:hAnsi="Arial" w:cs="Arial"/>
                <w:i w:val="0"/>
                <w:color w:val="auto"/>
                <w:sz w:val="24"/>
                <w:szCs w:val="24"/>
              </w:rPr>
            </w:pPr>
          </w:p>
        </w:tc>
        <w:tc>
          <w:tcPr>
            <w:tcW w:w="1073" w:type="dxa"/>
          </w:tcPr>
          <w:p w:rsidR="00662B44" w:rsidRPr="00EE74F4" w:rsidRDefault="00662B44" w:rsidP="002E163F">
            <w:pPr>
              <w:spacing w:line="480" w:lineRule="auto"/>
              <w:jc w:val="right"/>
              <w:rPr>
                <w:rStyle w:val="nfasissutil"/>
                <w:rFonts w:ascii="Arial" w:hAnsi="Arial" w:cs="Arial"/>
                <w:i w:val="0"/>
                <w:color w:val="auto"/>
                <w:sz w:val="24"/>
                <w:szCs w:val="24"/>
              </w:rPr>
            </w:pPr>
          </w:p>
        </w:tc>
      </w:tr>
    </w:tbl>
    <w:p w:rsidR="00EE74F4" w:rsidRPr="00EE74F4" w:rsidRDefault="002A6BF8" w:rsidP="00EE74F4">
      <w:pPr>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lastRenderedPageBreak/>
        <w:t>Índice de ilustraciones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9"/>
        <w:gridCol w:w="1059"/>
      </w:tblGrid>
      <w:tr w:rsidR="00A755B7" w:rsidRPr="00EE74F4" w:rsidTr="002E163F">
        <w:tc>
          <w:tcPr>
            <w:tcW w:w="7905" w:type="dxa"/>
          </w:tcPr>
          <w:p w:rsidR="00A755B7" w:rsidRDefault="00A755B7" w:rsidP="00564A20">
            <w:pPr>
              <w:pStyle w:val="Prrafodelista"/>
              <w:numPr>
                <w:ilvl w:val="0"/>
                <w:numId w:val="24"/>
              </w:numPr>
              <w:spacing w:line="480" w:lineRule="auto"/>
              <w:jc w:val="both"/>
              <w:rPr>
                <w:rStyle w:val="nfasissutil"/>
                <w:rFonts w:ascii="Arial" w:hAnsi="Arial" w:cs="Arial"/>
                <w:i w:val="0"/>
                <w:color w:val="auto"/>
                <w:sz w:val="24"/>
                <w:szCs w:val="24"/>
              </w:rPr>
            </w:pPr>
          </w:p>
        </w:tc>
        <w:tc>
          <w:tcPr>
            <w:tcW w:w="1073" w:type="dxa"/>
          </w:tcPr>
          <w:p w:rsidR="00A755B7" w:rsidRPr="00BC1EA8" w:rsidRDefault="00A755B7" w:rsidP="002E163F">
            <w:pPr>
              <w:spacing w:line="480" w:lineRule="auto"/>
              <w:jc w:val="right"/>
              <w:rPr>
                <w:rStyle w:val="nfasissutil"/>
                <w:rFonts w:ascii="Arial" w:hAnsi="Arial" w:cs="Arial"/>
                <w:i w:val="0"/>
                <w:color w:val="auto"/>
                <w:sz w:val="24"/>
                <w:szCs w:val="24"/>
              </w:rPr>
            </w:pPr>
          </w:p>
        </w:tc>
      </w:tr>
      <w:tr w:rsidR="00EE74F4" w:rsidRPr="00EE74F4" w:rsidTr="002E163F">
        <w:tc>
          <w:tcPr>
            <w:tcW w:w="7905" w:type="dxa"/>
          </w:tcPr>
          <w:p w:rsidR="00EE74F4" w:rsidRPr="00564A20" w:rsidRDefault="00EE74F4" w:rsidP="00564A20">
            <w:pPr>
              <w:pStyle w:val="Prrafodelista"/>
              <w:numPr>
                <w:ilvl w:val="0"/>
                <w:numId w:val="24"/>
              </w:numPr>
              <w:spacing w:line="480" w:lineRule="auto"/>
              <w:jc w:val="both"/>
              <w:rPr>
                <w:rStyle w:val="nfasissutil"/>
                <w:rFonts w:ascii="Arial" w:hAnsi="Arial" w:cs="Arial"/>
                <w:i w:val="0"/>
                <w:color w:val="auto"/>
                <w:sz w:val="24"/>
                <w:szCs w:val="24"/>
              </w:rPr>
            </w:pPr>
          </w:p>
        </w:tc>
        <w:tc>
          <w:tcPr>
            <w:tcW w:w="1073" w:type="dxa"/>
          </w:tcPr>
          <w:p w:rsidR="00EE74F4" w:rsidRPr="00BC1EA8" w:rsidRDefault="00EE74F4" w:rsidP="002E163F">
            <w:pPr>
              <w:spacing w:line="480" w:lineRule="auto"/>
              <w:jc w:val="right"/>
              <w:rPr>
                <w:rStyle w:val="nfasissutil"/>
                <w:rFonts w:ascii="Arial" w:hAnsi="Arial" w:cs="Arial"/>
                <w:i w:val="0"/>
                <w:color w:val="auto"/>
                <w:sz w:val="24"/>
                <w:szCs w:val="24"/>
              </w:rPr>
            </w:pPr>
          </w:p>
        </w:tc>
      </w:tr>
      <w:tr w:rsidR="00EE74F4" w:rsidRPr="00EE74F4" w:rsidTr="002E163F">
        <w:tc>
          <w:tcPr>
            <w:tcW w:w="7905" w:type="dxa"/>
          </w:tcPr>
          <w:p w:rsidR="00EE74F4" w:rsidRPr="00564A20" w:rsidRDefault="00EE74F4" w:rsidP="00564A20">
            <w:pPr>
              <w:pStyle w:val="Prrafodelista"/>
              <w:numPr>
                <w:ilvl w:val="0"/>
                <w:numId w:val="24"/>
              </w:numPr>
              <w:spacing w:line="480" w:lineRule="auto"/>
              <w:jc w:val="both"/>
              <w:rPr>
                <w:rStyle w:val="nfasissutil"/>
                <w:rFonts w:ascii="Arial" w:hAnsi="Arial" w:cs="Arial"/>
                <w:i w:val="0"/>
                <w:color w:val="auto"/>
                <w:sz w:val="24"/>
                <w:szCs w:val="24"/>
              </w:rPr>
            </w:pPr>
          </w:p>
        </w:tc>
        <w:tc>
          <w:tcPr>
            <w:tcW w:w="1073" w:type="dxa"/>
          </w:tcPr>
          <w:p w:rsidR="00EE74F4" w:rsidRPr="00EE74F4" w:rsidRDefault="00EE74F4" w:rsidP="002E163F">
            <w:pPr>
              <w:spacing w:line="480" w:lineRule="auto"/>
              <w:ind w:left="708" w:hanging="708"/>
              <w:jc w:val="right"/>
              <w:rPr>
                <w:rStyle w:val="nfasissutil"/>
                <w:rFonts w:ascii="Arial" w:hAnsi="Arial" w:cs="Arial"/>
                <w:i w:val="0"/>
                <w:color w:val="auto"/>
                <w:sz w:val="24"/>
                <w:szCs w:val="24"/>
              </w:rPr>
            </w:pPr>
          </w:p>
        </w:tc>
      </w:tr>
      <w:tr w:rsidR="00EE74F4" w:rsidRPr="00EE74F4" w:rsidTr="002E163F">
        <w:tc>
          <w:tcPr>
            <w:tcW w:w="7905" w:type="dxa"/>
          </w:tcPr>
          <w:p w:rsidR="00EE74F4" w:rsidRPr="00564A20" w:rsidRDefault="00EE74F4" w:rsidP="00564A20">
            <w:pPr>
              <w:pStyle w:val="Prrafodelista"/>
              <w:numPr>
                <w:ilvl w:val="0"/>
                <w:numId w:val="24"/>
              </w:numPr>
              <w:spacing w:line="480" w:lineRule="auto"/>
              <w:jc w:val="both"/>
              <w:rPr>
                <w:rStyle w:val="nfasissutil"/>
                <w:rFonts w:ascii="Arial" w:hAnsi="Arial" w:cs="Arial"/>
                <w:i w:val="0"/>
                <w:color w:val="auto"/>
                <w:sz w:val="24"/>
                <w:szCs w:val="24"/>
              </w:rPr>
            </w:pPr>
          </w:p>
        </w:tc>
        <w:tc>
          <w:tcPr>
            <w:tcW w:w="1073" w:type="dxa"/>
          </w:tcPr>
          <w:p w:rsidR="00EE74F4" w:rsidRPr="00EE74F4" w:rsidRDefault="00EE74F4" w:rsidP="002E163F">
            <w:pPr>
              <w:spacing w:line="480" w:lineRule="auto"/>
              <w:jc w:val="right"/>
              <w:rPr>
                <w:rStyle w:val="nfasissutil"/>
                <w:rFonts w:ascii="Arial" w:hAnsi="Arial" w:cs="Arial"/>
                <w:i w:val="0"/>
                <w:color w:val="auto"/>
                <w:sz w:val="24"/>
                <w:szCs w:val="24"/>
              </w:rPr>
            </w:pPr>
          </w:p>
        </w:tc>
      </w:tr>
    </w:tbl>
    <w:p w:rsidR="00EE74F4" w:rsidRDefault="00EE74F4"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C573BB" w:rsidRDefault="00C573BB"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611B38" w:rsidRDefault="00611B38" w:rsidP="00662B44">
      <w:pPr>
        <w:jc w:val="both"/>
        <w:rPr>
          <w:rStyle w:val="nfasissutil"/>
          <w:rFonts w:ascii="Arial" w:hAnsi="Arial" w:cs="Arial"/>
          <w:b/>
          <w:i w:val="0"/>
          <w:color w:val="auto"/>
          <w:sz w:val="24"/>
          <w:szCs w:val="24"/>
        </w:rPr>
      </w:pPr>
    </w:p>
    <w:p w:rsidR="00611B38" w:rsidRDefault="00611B38" w:rsidP="00662B44">
      <w:pPr>
        <w:jc w:val="both"/>
        <w:rPr>
          <w:rStyle w:val="nfasissutil"/>
          <w:rFonts w:ascii="Arial" w:hAnsi="Arial" w:cs="Arial"/>
          <w:b/>
          <w:i w:val="0"/>
          <w:color w:val="auto"/>
          <w:sz w:val="24"/>
          <w:szCs w:val="24"/>
        </w:rPr>
      </w:pPr>
    </w:p>
    <w:p w:rsidR="0069751A" w:rsidRDefault="0069751A" w:rsidP="00662B44">
      <w:pPr>
        <w:jc w:val="both"/>
        <w:rPr>
          <w:rStyle w:val="nfasissutil"/>
          <w:rFonts w:ascii="Arial" w:hAnsi="Arial" w:cs="Arial"/>
          <w:b/>
          <w:i w:val="0"/>
          <w:color w:val="auto"/>
          <w:sz w:val="24"/>
          <w:szCs w:val="24"/>
        </w:rPr>
      </w:pPr>
    </w:p>
    <w:p w:rsidR="0069751A" w:rsidRDefault="0069751A"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EE74F4" w:rsidRPr="00EE74F4" w:rsidRDefault="00EE74F4" w:rsidP="00EE74F4">
      <w:pPr>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lastRenderedPageBreak/>
        <w:t>Índice de tablas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0"/>
      </w:tblGrid>
      <w:tr w:rsidR="0069751A" w:rsidRPr="00EE74F4" w:rsidTr="0069751A">
        <w:tc>
          <w:tcPr>
            <w:tcW w:w="7770" w:type="dxa"/>
          </w:tcPr>
          <w:p w:rsidR="0069751A" w:rsidRPr="00564A20" w:rsidRDefault="0069751A" w:rsidP="00564A20">
            <w:pPr>
              <w:pStyle w:val="Prrafodelista"/>
              <w:numPr>
                <w:ilvl w:val="0"/>
                <w:numId w:val="25"/>
              </w:numPr>
              <w:spacing w:line="480" w:lineRule="auto"/>
              <w:jc w:val="both"/>
              <w:rPr>
                <w:rStyle w:val="nfasissutil"/>
                <w:rFonts w:ascii="Arial" w:hAnsi="Arial" w:cs="Arial"/>
                <w:i w:val="0"/>
                <w:color w:val="auto"/>
                <w:sz w:val="24"/>
                <w:szCs w:val="24"/>
              </w:rPr>
            </w:pPr>
          </w:p>
        </w:tc>
      </w:tr>
      <w:tr w:rsidR="0069751A" w:rsidRPr="00EE74F4" w:rsidTr="0069751A">
        <w:tc>
          <w:tcPr>
            <w:tcW w:w="7770" w:type="dxa"/>
          </w:tcPr>
          <w:p w:rsidR="0069751A" w:rsidRPr="00564A20" w:rsidRDefault="0069751A" w:rsidP="00564A20">
            <w:pPr>
              <w:pStyle w:val="Prrafodelista"/>
              <w:numPr>
                <w:ilvl w:val="0"/>
                <w:numId w:val="25"/>
              </w:numPr>
              <w:spacing w:line="480" w:lineRule="auto"/>
              <w:jc w:val="both"/>
              <w:rPr>
                <w:rStyle w:val="nfasissutil"/>
                <w:rFonts w:ascii="Arial" w:hAnsi="Arial" w:cs="Arial"/>
                <w:i w:val="0"/>
                <w:color w:val="auto"/>
                <w:sz w:val="24"/>
                <w:szCs w:val="24"/>
              </w:rPr>
            </w:pPr>
          </w:p>
        </w:tc>
      </w:tr>
    </w:tbl>
    <w:p w:rsidR="00662B44" w:rsidRDefault="00662B44"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564A20" w:rsidRPr="00EE74F4" w:rsidRDefault="00564A20" w:rsidP="00050091">
      <w:pPr>
        <w:jc w:val="both"/>
        <w:rPr>
          <w:rStyle w:val="nfasissutil"/>
          <w:rFonts w:ascii="Arial" w:hAnsi="Arial" w:cs="Arial"/>
          <w:i w:val="0"/>
          <w:color w:val="auto"/>
          <w:sz w:val="24"/>
          <w:szCs w:val="24"/>
        </w:rPr>
      </w:pPr>
    </w:p>
    <w:p w:rsidR="00EE74F4" w:rsidRPr="00EE74F4" w:rsidRDefault="00EE74F4" w:rsidP="00EE74F4">
      <w:p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Anexos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5"/>
      </w:tblGrid>
      <w:tr w:rsidR="0069751A" w:rsidRPr="00EE74F4" w:rsidTr="0069751A">
        <w:tc>
          <w:tcPr>
            <w:tcW w:w="7775" w:type="dxa"/>
          </w:tcPr>
          <w:p w:rsidR="0069751A" w:rsidRPr="00564A20" w:rsidRDefault="0069751A" w:rsidP="00564A20">
            <w:pPr>
              <w:pStyle w:val="Prrafodelista"/>
              <w:numPr>
                <w:ilvl w:val="0"/>
                <w:numId w:val="26"/>
              </w:numPr>
              <w:spacing w:line="480" w:lineRule="auto"/>
              <w:jc w:val="both"/>
              <w:rPr>
                <w:rStyle w:val="nfasissutil"/>
                <w:rFonts w:ascii="Arial" w:hAnsi="Arial" w:cs="Arial"/>
                <w:i w:val="0"/>
                <w:color w:val="auto"/>
                <w:sz w:val="24"/>
                <w:szCs w:val="24"/>
              </w:rPr>
            </w:pPr>
          </w:p>
        </w:tc>
      </w:tr>
      <w:tr w:rsidR="0069751A" w:rsidRPr="00EE74F4" w:rsidTr="0069751A">
        <w:tc>
          <w:tcPr>
            <w:tcW w:w="7775" w:type="dxa"/>
          </w:tcPr>
          <w:p w:rsidR="0069751A" w:rsidRPr="00564A20" w:rsidRDefault="0069751A" w:rsidP="00564A20">
            <w:pPr>
              <w:pStyle w:val="Prrafodelista"/>
              <w:numPr>
                <w:ilvl w:val="0"/>
                <w:numId w:val="26"/>
              </w:numPr>
              <w:spacing w:line="480" w:lineRule="auto"/>
              <w:jc w:val="both"/>
              <w:rPr>
                <w:rStyle w:val="nfasissutil"/>
                <w:rFonts w:ascii="Arial" w:hAnsi="Arial" w:cs="Arial"/>
                <w:i w:val="0"/>
                <w:color w:val="auto"/>
                <w:sz w:val="24"/>
                <w:szCs w:val="24"/>
              </w:rPr>
            </w:pPr>
          </w:p>
        </w:tc>
      </w:tr>
      <w:tr w:rsidR="0069751A" w:rsidRPr="00EE74F4" w:rsidTr="0069751A">
        <w:tc>
          <w:tcPr>
            <w:tcW w:w="7775" w:type="dxa"/>
          </w:tcPr>
          <w:p w:rsidR="0069751A" w:rsidRPr="00564A20" w:rsidRDefault="0069751A" w:rsidP="00564A20">
            <w:pPr>
              <w:pStyle w:val="Prrafodelista"/>
              <w:numPr>
                <w:ilvl w:val="0"/>
                <w:numId w:val="26"/>
              </w:numPr>
              <w:spacing w:line="480" w:lineRule="auto"/>
              <w:jc w:val="both"/>
              <w:rPr>
                <w:rStyle w:val="nfasissutil"/>
                <w:rFonts w:ascii="Arial" w:hAnsi="Arial" w:cs="Arial"/>
                <w:i w:val="0"/>
                <w:color w:val="auto"/>
                <w:sz w:val="24"/>
                <w:szCs w:val="24"/>
              </w:rPr>
            </w:pPr>
          </w:p>
        </w:tc>
      </w:tr>
      <w:tr w:rsidR="0069751A" w:rsidRPr="00EE74F4" w:rsidTr="0069751A">
        <w:tc>
          <w:tcPr>
            <w:tcW w:w="7775" w:type="dxa"/>
          </w:tcPr>
          <w:p w:rsidR="0069751A" w:rsidRPr="00564A20" w:rsidRDefault="0069751A" w:rsidP="00564A20">
            <w:pPr>
              <w:pStyle w:val="Prrafodelista"/>
              <w:numPr>
                <w:ilvl w:val="0"/>
                <w:numId w:val="26"/>
              </w:numPr>
              <w:spacing w:line="480" w:lineRule="auto"/>
              <w:jc w:val="both"/>
              <w:rPr>
                <w:rStyle w:val="nfasissutil"/>
                <w:rFonts w:ascii="Arial" w:hAnsi="Arial" w:cs="Arial"/>
                <w:i w:val="0"/>
                <w:color w:val="auto"/>
                <w:sz w:val="24"/>
                <w:szCs w:val="24"/>
              </w:rPr>
            </w:pPr>
          </w:p>
        </w:tc>
      </w:tr>
    </w:tbl>
    <w:p w:rsidR="00EE74F4" w:rsidRPr="00EE74F4" w:rsidRDefault="00EE74F4" w:rsidP="00EE74F4">
      <w:pPr>
        <w:jc w:val="both"/>
        <w:rPr>
          <w:rStyle w:val="nfasissutil"/>
          <w:rFonts w:ascii="Arial" w:hAnsi="Arial" w:cs="Arial"/>
          <w:i w:val="0"/>
          <w:color w:val="auto"/>
          <w:sz w:val="24"/>
          <w:szCs w:val="24"/>
        </w:rPr>
      </w:pPr>
    </w:p>
    <w:p w:rsidR="00EE74F4" w:rsidRPr="00EE74F4" w:rsidRDefault="00EE74F4" w:rsidP="00EE74F4">
      <w:pPr>
        <w:jc w:val="both"/>
        <w:rPr>
          <w:rStyle w:val="nfasissutil"/>
          <w:rFonts w:ascii="Arial" w:hAnsi="Arial" w:cs="Arial"/>
          <w:i w:val="0"/>
          <w:color w:val="auto"/>
          <w:sz w:val="24"/>
          <w:szCs w:val="24"/>
        </w:rPr>
      </w:pPr>
    </w:p>
    <w:p w:rsidR="00662B44" w:rsidRPr="00EE74F4" w:rsidRDefault="00662B44" w:rsidP="00050091">
      <w:pPr>
        <w:jc w:val="both"/>
        <w:rPr>
          <w:rStyle w:val="nfasissutil"/>
          <w:rFonts w:ascii="Arial" w:hAnsi="Arial" w:cs="Arial"/>
          <w:i w:val="0"/>
          <w:color w:val="auto"/>
          <w:sz w:val="24"/>
          <w:szCs w:val="24"/>
        </w:rPr>
      </w:pPr>
    </w:p>
    <w:p w:rsidR="00662B44" w:rsidRDefault="00662B44" w:rsidP="00050091">
      <w:pPr>
        <w:jc w:val="both"/>
        <w:rPr>
          <w:rStyle w:val="nfasissutil"/>
          <w:rFonts w:ascii="Arial" w:hAnsi="Arial" w:cs="Arial"/>
          <w:i w:val="0"/>
          <w:color w:val="auto"/>
          <w:sz w:val="28"/>
        </w:rPr>
      </w:pPr>
    </w:p>
    <w:p w:rsidR="00662B44" w:rsidRDefault="00662B44"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69751A" w:rsidRDefault="0069751A"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6E167F" w:rsidRDefault="006E167F" w:rsidP="00831D45">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lastRenderedPageBreak/>
        <w:t>Introducción</w:t>
      </w:r>
    </w:p>
    <w:p w:rsidR="002B7A7A" w:rsidRDefault="002B7A7A" w:rsidP="002B7A7A">
      <w:pPr>
        <w:pStyle w:val="Prrafodelista"/>
        <w:ind w:left="0" w:firstLine="360"/>
        <w:jc w:val="both"/>
        <w:rPr>
          <w:rStyle w:val="nfasissutil"/>
          <w:rFonts w:ascii="Arial" w:hAnsi="Arial" w:cs="Arial"/>
          <w:i w:val="0"/>
          <w:color w:val="auto"/>
          <w:sz w:val="24"/>
          <w:szCs w:val="24"/>
        </w:rPr>
      </w:pPr>
    </w:p>
    <w:p w:rsidR="002B7A7A" w:rsidRPr="002B7A7A" w:rsidRDefault="002B7A7A" w:rsidP="002B7A7A">
      <w:pPr>
        <w:pStyle w:val="Prrafodelista"/>
        <w:ind w:left="0" w:firstLine="360"/>
        <w:jc w:val="both"/>
        <w:rPr>
          <w:rStyle w:val="nfasissutil"/>
          <w:rFonts w:ascii="Arial" w:hAnsi="Arial" w:cs="Arial"/>
          <w:i w:val="0"/>
          <w:color w:val="auto"/>
          <w:sz w:val="24"/>
          <w:szCs w:val="24"/>
        </w:rPr>
      </w:pPr>
      <w:r w:rsidRPr="002B7A7A">
        <w:rPr>
          <w:rStyle w:val="nfasissutil"/>
          <w:rFonts w:ascii="Arial" w:hAnsi="Arial" w:cs="Arial"/>
          <w:i w:val="0"/>
          <w:color w:val="auto"/>
          <w:sz w:val="24"/>
          <w:szCs w:val="24"/>
        </w:rPr>
        <w:t>En el presente informe se presentarán las bases conceptuales</w:t>
      </w:r>
      <w:r>
        <w:rPr>
          <w:rStyle w:val="nfasissutil"/>
          <w:rFonts w:ascii="Arial" w:hAnsi="Arial" w:cs="Arial"/>
          <w:i w:val="0"/>
          <w:color w:val="auto"/>
          <w:sz w:val="24"/>
          <w:szCs w:val="24"/>
        </w:rPr>
        <w:t>, el modelo computaciones y los principales resultados</w:t>
      </w:r>
      <w:r w:rsidRPr="002B7A7A">
        <w:rPr>
          <w:rStyle w:val="nfasissutil"/>
          <w:rFonts w:ascii="Arial" w:hAnsi="Arial" w:cs="Arial"/>
          <w:i w:val="0"/>
          <w:color w:val="auto"/>
          <w:sz w:val="24"/>
          <w:szCs w:val="24"/>
        </w:rPr>
        <w:t xml:space="preserve"> de la simulación para el concurso de simulación de SIMIO, titulado “Pulp and Paper Business Logistics”.</w:t>
      </w:r>
    </w:p>
    <w:p w:rsidR="00D74C1F" w:rsidRDefault="002B7A7A" w:rsidP="002B7A7A">
      <w:pPr>
        <w:pStyle w:val="Prrafodelista"/>
        <w:ind w:left="0"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Primero s</w:t>
      </w:r>
      <w:r w:rsidRPr="002B7A7A">
        <w:rPr>
          <w:rStyle w:val="nfasissutil"/>
          <w:rFonts w:ascii="Arial" w:hAnsi="Arial" w:cs="Arial"/>
          <w:i w:val="0"/>
          <w:color w:val="auto"/>
          <w:sz w:val="24"/>
          <w:szCs w:val="24"/>
        </w:rPr>
        <w:t xml:space="preserve">e analizarán y explicarán las entidades que fluyen en el sistema, las capacidades y los recursos involucrados, las políticas de operación, los límites del modelo, los supuestos, las variables aleatorias de INPUT y de OUTPUT, y los eventos. </w:t>
      </w:r>
    </w:p>
    <w:p w:rsidR="002B7A7A" w:rsidRDefault="002B7A7A" w:rsidP="002B7A7A">
      <w:pPr>
        <w:pStyle w:val="Prrafodelista"/>
        <w:ind w:left="0"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Luego se describirá cómo se elaboró el modelo computacional en SIMIO, para lo que se agrupará la información entorno a tópicos como la región, caminos, papeleras y aserraderos.</w:t>
      </w:r>
    </w:p>
    <w:p w:rsidR="002B7A7A" w:rsidRDefault="002B7A7A" w:rsidP="002B7A7A">
      <w:pPr>
        <w:pStyle w:val="Prrafodelista"/>
        <w:ind w:left="0"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Posteriormente se plantean los principales resultados pedidos por la organización de simio, para dar lugar, posteriormente, a las conclusiones.</w:t>
      </w:r>
    </w:p>
    <w:p w:rsidR="009049CA" w:rsidRDefault="009049CA" w:rsidP="002B7A7A">
      <w:pPr>
        <w:pStyle w:val="Prrafodelista"/>
        <w:ind w:left="0" w:firstLine="360"/>
        <w:jc w:val="both"/>
        <w:rPr>
          <w:rStyle w:val="nfasissutil"/>
          <w:rFonts w:ascii="Arial" w:hAnsi="Arial" w:cs="Arial"/>
          <w:i w:val="0"/>
          <w:color w:val="auto"/>
          <w:sz w:val="24"/>
          <w:szCs w:val="24"/>
        </w:rPr>
      </w:pPr>
    </w:p>
    <w:p w:rsidR="002B7A7A" w:rsidRPr="00D74C1F" w:rsidRDefault="002B7A7A" w:rsidP="002B7A7A">
      <w:pPr>
        <w:pStyle w:val="Prrafodelista"/>
        <w:ind w:left="0" w:firstLine="360"/>
        <w:jc w:val="both"/>
        <w:rPr>
          <w:rStyle w:val="nfasissutil"/>
          <w:rFonts w:ascii="Arial" w:hAnsi="Arial" w:cs="Arial"/>
          <w:i w:val="0"/>
          <w:color w:val="auto"/>
          <w:sz w:val="24"/>
          <w:szCs w:val="24"/>
        </w:rPr>
      </w:pPr>
    </w:p>
    <w:p w:rsidR="002B7A7A" w:rsidRDefault="006E167F" w:rsidP="002B7A7A">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Modelo conceptual</w:t>
      </w:r>
    </w:p>
    <w:p w:rsidR="002B7A7A" w:rsidRPr="002B7A7A" w:rsidRDefault="002B7A7A" w:rsidP="002B7A7A">
      <w:pPr>
        <w:pStyle w:val="Prrafodelista"/>
        <w:ind w:left="360"/>
        <w:jc w:val="both"/>
        <w:rPr>
          <w:rStyle w:val="nfasissutil"/>
          <w:rFonts w:ascii="Arial" w:hAnsi="Arial" w:cs="Arial"/>
          <w:b/>
          <w:i w:val="0"/>
          <w:color w:val="auto"/>
          <w:sz w:val="24"/>
          <w:szCs w:val="24"/>
        </w:rPr>
      </w:pPr>
    </w:p>
    <w:p w:rsidR="002B7A7A" w:rsidRPr="002B7A7A" w:rsidRDefault="00831D45" w:rsidP="002B7A7A">
      <w:pPr>
        <w:pStyle w:val="Prrafodelista"/>
        <w:numPr>
          <w:ilvl w:val="1"/>
          <w:numId w:val="39"/>
        </w:numPr>
        <w:jc w:val="both"/>
        <w:rPr>
          <w:rStyle w:val="nfasissutil"/>
          <w:rFonts w:ascii="Arial" w:hAnsi="Arial" w:cs="Arial"/>
          <w:b/>
          <w:i w:val="0"/>
          <w:color w:val="auto"/>
          <w:sz w:val="24"/>
          <w:szCs w:val="24"/>
        </w:rPr>
      </w:pPr>
      <w:r w:rsidRPr="002B7A7A">
        <w:rPr>
          <w:rStyle w:val="nfasissutil"/>
          <w:rFonts w:ascii="Arial" w:hAnsi="Arial" w:cs="Arial"/>
          <w:b/>
          <w:i w:val="0"/>
          <w:color w:val="auto"/>
          <w:sz w:val="24"/>
          <w:szCs w:val="24"/>
        </w:rPr>
        <w:t>Contextualización</w:t>
      </w:r>
    </w:p>
    <w:p w:rsidR="002B7A7A" w:rsidRPr="002B7A7A" w:rsidRDefault="002B7A7A" w:rsidP="002B7A7A">
      <w:pPr>
        <w:ind w:firstLine="360"/>
        <w:jc w:val="both"/>
        <w:rPr>
          <w:rStyle w:val="nfasissutil"/>
          <w:rFonts w:ascii="Arial" w:hAnsi="Arial" w:cs="Arial"/>
          <w:i w:val="0"/>
          <w:color w:val="auto"/>
          <w:sz w:val="24"/>
          <w:szCs w:val="24"/>
        </w:rPr>
      </w:pPr>
      <w:r w:rsidRPr="002B7A7A">
        <w:rPr>
          <w:rStyle w:val="nfasissutil"/>
          <w:rFonts w:ascii="Arial" w:hAnsi="Arial" w:cs="Arial"/>
          <w:i w:val="0"/>
          <w:color w:val="auto"/>
          <w:sz w:val="24"/>
          <w:szCs w:val="24"/>
        </w:rPr>
        <w:t xml:space="preserve">Se pretende que mediante un modelo de simulación se optimice coordinadamente la operación logística de los aserraderos del </w:t>
      </w:r>
      <w:r w:rsidRPr="002B7A7A">
        <w:rPr>
          <w:rStyle w:val="nfasissutil"/>
          <w:rFonts w:ascii="Arial" w:hAnsi="Arial" w:cs="Arial"/>
          <w:color w:val="auto"/>
          <w:sz w:val="24"/>
          <w:szCs w:val="24"/>
        </w:rPr>
        <w:t>midwest</w:t>
      </w:r>
      <w:r w:rsidRPr="002B7A7A">
        <w:rPr>
          <w:rStyle w:val="nfasissutil"/>
          <w:rFonts w:ascii="Arial" w:hAnsi="Arial" w:cs="Arial"/>
          <w:i w:val="0"/>
          <w:color w:val="auto"/>
          <w:sz w:val="24"/>
          <w:szCs w:val="24"/>
        </w:rPr>
        <w:t xml:space="preserve"> estadounidense, para lo que debemos decidir qué ase</w:t>
      </w:r>
      <w:r>
        <w:rPr>
          <w:rStyle w:val="nfasissutil"/>
          <w:rFonts w:ascii="Arial" w:hAnsi="Arial" w:cs="Arial"/>
          <w:i w:val="0"/>
          <w:color w:val="auto"/>
          <w:sz w:val="24"/>
          <w:szCs w:val="24"/>
        </w:rPr>
        <w:t>rradero produce para qué planta, entre otros aspectos de la política operacional.</w:t>
      </w:r>
    </w:p>
    <w:p w:rsidR="009049CA" w:rsidRPr="002B7A7A" w:rsidRDefault="002B7A7A" w:rsidP="009049CA">
      <w:pPr>
        <w:ind w:firstLine="360"/>
        <w:jc w:val="both"/>
        <w:rPr>
          <w:rStyle w:val="nfasissutil"/>
          <w:rFonts w:ascii="Arial" w:hAnsi="Arial" w:cs="Arial"/>
          <w:i w:val="0"/>
          <w:color w:val="auto"/>
          <w:sz w:val="24"/>
          <w:szCs w:val="24"/>
        </w:rPr>
      </w:pPr>
      <w:r w:rsidRPr="002B7A7A">
        <w:rPr>
          <w:rStyle w:val="nfasissutil"/>
          <w:rFonts w:ascii="Arial" w:hAnsi="Arial" w:cs="Arial"/>
          <w:i w:val="0"/>
          <w:color w:val="auto"/>
          <w:sz w:val="24"/>
          <w:szCs w:val="24"/>
        </w:rPr>
        <w:t>Es importante considerar que, dada la libertad que deja la formulación del enunciado, aspectos fundamentales del negocio papelero fueron definidos por el equipo, lo que será explicado más adelante en los apartados de supuestos y políticas de operación.</w:t>
      </w: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Entidades que fluyen por el sistema</w:t>
      </w:r>
    </w:p>
    <w:p w:rsidR="002B7A7A" w:rsidRPr="002B7A7A" w:rsidRDefault="002B7A7A" w:rsidP="002B7A7A">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Solamente los camiones;</w:t>
      </w:r>
      <w:r w:rsidRPr="002B7A7A">
        <w:rPr>
          <w:rStyle w:val="nfasissutil"/>
          <w:rFonts w:ascii="Arial" w:hAnsi="Arial" w:cs="Arial"/>
          <w:i w:val="0"/>
          <w:color w:val="auto"/>
          <w:sz w:val="24"/>
          <w:szCs w:val="24"/>
        </w:rPr>
        <w:t xml:space="preserve"> conforme al enunciado, estas son las entidades utilizadas para transportar la madera desde los aserraderos hasta las plantas de procesamiento.</w:t>
      </w:r>
      <w:r>
        <w:rPr>
          <w:rStyle w:val="nfasissutil"/>
          <w:rFonts w:ascii="Arial" w:hAnsi="Arial" w:cs="Arial"/>
          <w:i w:val="0"/>
          <w:color w:val="auto"/>
          <w:sz w:val="24"/>
          <w:szCs w:val="24"/>
        </w:rPr>
        <w:t xml:space="preserve"> Por lo que serán las entidades que modelaremos. La madera que poseen será un parámetro de esta entidad </w:t>
      </w:r>
      <w:r w:rsidR="009049CA">
        <w:rPr>
          <w:rStyle w:val="nfasissutil"/>
          <w:rFonts w:ascii="Arial" w:hAnsi="Arial" w:cs="Arial"/>
          <w:i w:val="0"/>
          <w:color w:val="auto"/>
          <w:sz w:val="24"/>
          <w:szCs w:val="24"/>
        </w:rPr>
        <w:t xml:space="preserve">(y de los inventarios) </w:t>
      </w:r>
      <w:r>
        <w:rPr>
          <w:rStyle w:val="nfasissutil"/>
          <w:rFonts w:ascii="Arial" w:hAnsi="Arial" w:cs="Arial"/>
          <w:i w:val="0"/>
          <w:color w:val="auto"/>
          <w:sz w:val="24"/>
          <w:szCs w:val="24"/>
        </w:rPr>
        <w:t>que será modificado en la medida que el camión sea sometido a procesos de carga y descarga</w:t>
      </w:r>
      <w:r w:rsidR="009049CA">
        <w:rPr>
          <w:rStyle w:val="nfasissutil"/>
          <w:rFonts w:ascii="Arial" w:hAnsi="Arial" w:cs="Arial"/>
          <w:i w:val="0"/>
          <w:color w:val="auto"/>
          <w:sz w:val="24"/>
          <w:szCs w:val="24"/>
        </w:rPr>
        <w:t xml:space="preserve"> (además del gasto por parte del </w:t>
      </w:r>
      <w:r w:rsidR="009049CA">
        <w:rPr>
          <w:rStyle w:val="nfasissutil"/>
          <w:rFonts w:ascii="Arial" w:hAnsi="Arial" w:cs="Arial"/>
          <w:color w:val="auto"/>
          <w:sz w:val="24"/>
          <w:szCs w:val="24"/>
        </w:rPr>
        <w:t>digester</w:t>
      </w:r>
      <w:r w:rsidR="009049CA">
        <w:rPr>
          <w:rStyle w:val="nfasissutil"/>
          <w:rFonts w:ascii="Arial" w:hAnsi="Arial" w:cs="Arial"/>
          <w:i w:val="0"/>
          <w:color w:val="auto"/>
          <w:sz w:val="24"/>
          <w:szCs w:val="24"/>
        </w:rPr>
        <w:t>).</w:t>
      </w: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Recursos y capacidades</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Grúas: son entidades utilizadas para transportar y acomodar la madera en los centros de acopio de las plantas.</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Capacidades de inventario:</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r w:rsidRPr="009049CA">
        <w:rPr>
          <w:rStyle w:val="nfasissutil"/>
          <w:rFonts w:ascii="Arial" w:hAnsi="Arial" w:cs="Arial"/>
          <w:color w:val="auto"/>
          <w:sz w:val="24"/>
          <w:szCs w:val="24"/>
        </w:rPr>
        <w:t>Koala Paper</w:t>
      </w:r>
      <w:r w:rsidRPr="009049CA">
        <w:rPr>
          <w:rStyle w:val="nfasissutil"/>
          <w:rFonts w:ascii="Arial" w:hAnsi="Arial" w:cs="Arial"/>
          <w:i w:val="0"/>
          <w:color w:val="auto"/>
          <w:sz w:val="24"/>
          <w:szCs w:val="24"/>
        </w:rPr>
        <w:t>: 100.000 toneladas.</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r w:rsidRPr="009049CA">
        <w:rPr>
          <w:rStyle w:val="nfasissutil"/>
          <w:rFonts w:ascii="Arial" w:hAnsi="Arial" w:cs="Arial"/>
          <w:color w:val="auto"/>
          <w:sz w:val="24"/>
          <w:szCs w:val="24"/>
        </w:rPr>
        <w:t>Bright</w:t>
      </w:r>
      <w:r w:rsidRPr="009049CA">
        <w:rPr>
          <w:rStyle w:val="nfasissutil"/>
          <w:rFonts w:ascii="Arial" w:hAnsi="Arial" w:cs="Arial"/>
          <w:i w:val="0"/>
          <w:color w:val="auto"/>
          <w:sz w:val="24"/>
          <w:szCs w:val="24"/>
        </w:rPr>
        <w:t>: 120.000 toneladas.</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r w:rsidRPr="009049CA">
        <w:rPr>
          <w:rStyle w:val="nfasissutil"/>
          <w:rFonts w:ascii="Arial" w:hAnsi="Arial" w:cs="Arial"/>
          <w:color w:val="auto"/>
          <w:sz w:val="24"/>
          <w:szCs w:val="24"/>
        </w:rPr>
        <w:t>PaperTech</w:t>
      </w:r>
      <w:r w:rsidRPr="009049CA">
        <w:rPr>
          <w:rStyle w:val="nfasissutil"/>
          <w:rFonts w:ascii="Arial" w:hAnsi="Arial" w:cs="Arial"/>
          <w:i w:val="0"/>
          <w:color w:val="auto"/>
          <w:sz w:val="24"/>
          <w:szCs w:val="24"/>
        </w:rPr>
        <w:t>: 60.000 toneladas.</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Cantidad de grúas por planta: seis.</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 xml:space="preserve">Pistas de circulación de camiones en </w:t>
      </w:r>
      <w:r w:rsidRPr="009049CA">
        <w:rPr>
          <w:rStyle w:val="nfasissutil"/>
          <w:rFonts w:ascii="Arial" w:hAnsi="Arial" w:cs="Arial"/>
          <w:color w:val="auto"/>
          <w:sz w:val="24"/>
          <w:szCs w:val="24"/>
        </w:rPr>
        <w:t>scale-houses</w:t>
      </w:r>
      <w:r w:rsidRPr="009049CA">
        <w:rPr>
          <w:rStyle w:val="nfasissutil"/>
          <w:rFonts w:ascii="Arial" w:hAnsi="Arial" w:cs="Arial"/>
          <w:i w:val="0"/>
          <w:color w:val="auto"/>
          <w:sz w:val="24"/>
          <w:szCs w:val="24"/>
        </w:rPr>
        <w:t>: una por sentido.</w:t>
      </w:r>
    </w:p>
    <w:p w:rsidR="002B7A7A" w:rsidRPr="009049CA" w:rsidRDefault="002B7A7A" w:rsidP="009049CA">
      <w:pPr>
        <w:pStyle w:val="Prrafodelista"/>
        <w:numPr>
          <w:ilvl w:val="0"/>
          <w:numId w:val="42"/>
        </w:numPr>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 xml:space="preserve">Cantidad de manera al comenzar la simulación: </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r w:rsidRPr="009049CA">
        <w:rPr>
          <w:rStyle w:val="nfasissutil"/>
          <w:rFonts w:ascii="Arial" w:hAnsi="Arial" w:cs="Arial"/>
          <w:color w:val="auto"/>
          <w:sz w:val="24"/>
          <w:szCs w:val="24"/>
        </w:rPr>
        <w:t>Koala Paper</w:t>
      </w:r>
      <w:r w:rsidRPr="009049CA">
        <w:rPr>
          <w:rStyle w:val="nfasissutil"/>
          <w:rFonts w:ascii="Arial" w:hAnsi="Arial" w:cs="Arial"/>
          <w:i w:val="0"/>
          <w:color w:val="auto"/>
          <w:sz w:val="24"/>
          <w:szCs w:val="24"/>
        </w:rPr>
        <w:t>: 60.000 toneladas.</w:t>
      </w:r>
    </w:p>
    <w:p w:rsidR="002B7A7A" w:rsidRPr="009049CA" w:rsidRDefault="002B7A7A" w:rsidP="009049CA">
      <w:pPr>
        <w:pStyle w:val="Prrafodelista"/>
        <w:numPr>
          <w:ilvl w:val="1"/>
          <w:numId w:val="42"/>
        </w:numPr>
        <w:jc w:val="both"/>
        <w:rPr>
          <w:rStyle w:val="nfasissutil"/>
          <w:rFonts w:ascii="Arial" w:hAnsi="Arial" w:cs="Arial"/>
          <w:i w:val="0"/>
          <w:color w:val="auto"/>
          <w:sz w:val="24"/>
          <w:szCs w:val="24"/>
        </w:rPr>
      </w:pPr>
      <w:r w:rsidRPr="009049CA">
        <w:rPr>
          <w:rStyle w:val="nfasissutil"/>
          <w:rFonts w:ascii="Arial" w:hAnsi="Arial" w:cs="Arial"/>
          <w:color w:val="auto"/>
          <w:sz w:val="24"/>
          <w:szCs w:val="24"/>
        </w:rPr>
        <w:t>Bright</w:t>
      </w:r>
      <w:r w:rsidRPr="009049CA">
        <w:rPr>
          <w:rStyle w:val="nfasissutil"/>
          <w:rFonts w:ascii="Arial" w:hAnsi="Arial" w:cs="Arial"/>
          <w:i w:val="0"/>
          <w:color w:val="auto"/>
          <w:sz w:val="24"/>
          <w:szCs w:val="24"/>
        </w:rPr>
        <w:t>: 60.000 toneladas.</w:t>
      </w:r>
    </w:p>
    <w:p w:rsidR="002B7A7A" w:rsidRDefault="002B7A7A" w:rsidP="009049CA">
      <w:pPr>
        <w:pStyle w:val="Prrafodelista"/>
        <w:numPr>
          <w:ilvl w:val="1"/>
          <w:numId w:val="42"/>
        </w:numPr>
        <w:jc w:val="both"/>
        <w:rPr>
          <w:rStyle w:val="nfasissutil"/>
          <w:rFonts w:ascii="Arial" w:hAnsi="Arial" w:cs="Arial"/>
          <w:i w:val="0"/>
          <w:color w:val="auto"/>
          <w:sz w:val="24"/>
          <w:szCs w:val="24"/>
        </w:rPr>
      </w:pPr>
      <w:r w:rsidRPr="009049CA">
        <w:rPr>
          <w:rStyle w:val="nfasissutil"/>
          <w:rFonts w:ascii="Arial" w:hAnsi="Arial" w:cs="Arial"/>
          <w:color w:val="auto"/>
          <w:sz w:val="24"/>
          <w:szCs w:val="24"/>
        </w:rPr>
        <w:t>PaperTech</w:t>
      </w:r>
      <w:r w:rsidRPr="009049CA">
        <w:rPr>
          <w:rStyle w:val="nfasissutil"/>
          <w:rFonts w:ascii="Arial" w:hAnsi="Arial" w:cs="Arial"/>
          <w:i w:val="0"/>
          <w:color w:val="auto"/>
          <w:sz w:val="24"/>
          <w:szCs w:val="24"/>
        </w:rPr>
        <w:t>: 55.000 toneladas.</w:t>
      </w:r>
    </w:p>
    <w:p w:rsidR="009049CA" w:rsidRPr="009049CA" w:rsidRDefault="009049CA" w:rsidP="009049CA">
      <w:pPr>
        <w:pStyle w:val="Prrafodelista"/>
        <w:ind w:left="1785"/>
        <w:jc w:val="both"/>
        <w:rPr>
          <w:rStyle w:val="nfasissutil"/>
          <w:rFonts w:ascii="Arial" w:hAnsi="Arial" w:cs="Arial"/>
          <w:i w:val="0"/>
          <w:color w:val="auto"/>
          <w:sz w:val="24"/>
          <w:szCs w:val="24"/>
        </w:rPr>
      </w:pP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Política de operación</w:t>
      </w:r>
    </w:p>
    <w:p w:rsidR="009049CA" w:rsidRPr="009049CA" w:rsidRDefault="009049CA" w:rsidP="009049CA">
      <w:pPr>
        <w:numPr>
          <w:ilvl w:val="0"/>
          <w:numId w:val="22"/>
        </w:numPr>
        <w:ind w:left="360"/>
        <w:contextualSpacing/>
        <w:jc w:val="both"/>
        <w:rPr>
          <w:rFonts w:ascii="Arial" w:hAnsi="Arial" w:cs="Arial"/>
          <w:sz w:val="24"/>
          <w:szCs w:val="24"/>
        </w:rPr>
      </w:pPr>
      <w:r w:rsidRPr="009049CA">
        <w:rPr>
          <w:rFonts w:ascii="Arial" w:hAnsi="Arial" w:cs="Arial"/>
          <w:sz w:val="24"/>
          <w:szCs w:val="24"/>
        </w:rPr>
        <w:t>Funcionamiento de los aserraderos y sus camiones</w:t>
      </w:r>
    </w:p>
    <w:p w:rsidR="009049CA" w:rsidRPr="009049CA" w:rsidRDefault="009049CA" w:rsidP="009049CA">
      <w:pPr>
        <w:numPr>
          <w:ilvl w:val="0"/>
          <w:numId w:val="38"/>
        </w:numPr>
        <w:contextualSpacing/>
        <w:jc w:val="both"/>
        <w:rPr>
          <w:rFonts w:ascii="Arial" w:hAnsi="Arial" w:cs="Arial"/>
          <w:iCs/>
          <w:sz w:val="24"/>
          <w:szCs w:val="24"/>
        </w:rPr>
      </w:pPr>
      <w:r w:rsidRPr="009049CA">
        <w:rPr>
          <w:rFonts w:ascii="Arial" w:hAnsi="Arial" w:cs="Arial"/>
          <w:iCs/>
          <w:sz w:val="24"/>
          <w:szCs w:val="24"/>
        </w:rPr>
        <w:t xml:space="preserve">Las horas de operación de los aserraderos corresponden a las horas de luz, la información al respecto fue extraída de </w:t>
      </w:r>
      <w:hyperlink r:id="rId9" w:history="1">
        <w:r w:rsidRPr="009049CA">
          <w:rPr>
            <w:rFonts w:ascii="Arial" w:hAnsi="Arial" w:cs="Arial"/>
            <w:color w:val="0563C1"/>
            <w:sz w:val="24"/>
            <w:szCs w:val="24"/>
            <w:u w:val="single"/>
          </w:rPr>
          <w:t>www.tutiempo.net/calendario-solar/</w:t>
        </w:r>
      </w:hyperlink>
      <w:r w:rsidRPr="009049CA">
        <w:rPr>
          <w:rFonts w:ascii="Arial" w:hAnsi="Arial" w:cs="Arial"/>
          <w:iCs/>
          <w:sz w:val="24"/>
          <w:szCs w:val="24"/>
        </w:rPr>
        <w:t xml:space="preserve"> (se considerará la ubicación de Minneapolis, ciudad del </w:t>
      </w:r>
      <w:r w:rsidRPr="009049CA">
        <w:rPr>
          <w:rFonts w:ascii="Arial" w:hAnsi="Arial" w:cs="Arial"/>
          <w:i/>
          <w:iCs/>
          <w:sz w:val="24"/>
          <w:szCs w:val="24"/>
        </w:rPr>
        <w:t>midwest</w:t>
      </w:r>
      <w:r w:rsidRPr="009049CA">
        <w:rPr>
          <w:rFonts w:ascii="Arial" w:hAnsi="Arial" w:cs="Arial"/>
          <w:iCs/>
          <w:sz w:val="24"/>
          <w:szCs w:val="24"/>
        </w:rPr>
        <w:t xml:space="preserve"> estadounidense en Minnesota).</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En los caminos se desplazan los camiones llenos a una velocidad de 45mph cuando están cargados y a 55mph cuando no, mientras que, dentro de las plantas de procesamiento, por razones de seguridad, se desplazan a 10mph.</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El costo de transportar un camión desde un aserradero hacia una planta de procesamiento es de 0,12 USD/ (tonelada milla). Se asumirá que el costo de regreso es despreciable.</w:t>
      </w:r>
    </w:p>
    <w:p w:rsidR="009049CA" w:rsidRPr="009049CA" w:rsidRDefault="009049CA" w:rsidP="009049CA">
      <w:pPr>
        <w:numPr>
          <w:ilvl w:val="0"/>
          <w:numId w:val="38"/>
        </w:numPr>
        <w:contextualSpacing/>
        <w:jc w:val="both"/>
        <w:rPr>
          <w:rFonts w:ascii="Arial" w:hAnsi="Arial" w:cs="Arial"/>
          <w:iCs/>
          <w:sz w:val="24"/>
          <w:szCs w:val="24"/>
        </w:rPr>
      </w:pPr>
      <w:r w:rsidRPr="009049CA">
        <w:rPr>
          <w:rFonts w:ascii="Arial" w:hAnsi="Arial" w:cs="Arial"/>
          <w:iCs/>
          <w:sz w:val="24"/>
          <w:szCs w:val="24"/>
        </w:rPr>
        <w:t>La descarga de camiones en las papeleras se realiza con política FIFO.</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Los aserraderos saben al inicio de la jornada laboral (cuando amanece) la cantidad máxima de camiones cargados que podrían enviar durante el día.</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El aserradero tiene las cargas de madera ya disponibles para el envío cuando recibe los pedidos (sujeto a la disponibilidad de camiones y cantidad máxima que se puede enviar al día).</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t>Los aserraderos envían los cargamentos desde el centro de sus instalaciones.</w:t>
      </w:r>
    </w:p>
    <w:p w:rsidR="009049CA" w:rsidRPr="009049CA" w:rsidRDefault="009049CA" w:rsidP="009049CA">
      <w:pPr>
        <w:numPr>
          <w:ilvl w:val="0"/>
          <w:numId w:val="38"/>
        </w:numPr>
        <w:contextualSpacing/>
        <w:jc w:val="both"/>
        <w:rPr>
          <w:rFonts w:ascii="Arial" w:hAnsi="Arial" w:cs="Arial"/>
          <w:sz w:val="24"/>
          <w:szCs w:val="24"/>
        </w:rPr>
      </w:pPr>
      <w:r w:rsidRPr="009049CA">
        <w:rPr>
          <w:rFonts w:ascii="Arial" w:hAnsi="Arial" w:cs="Arial"/>
          <w:sz w:val="24"/>
          <w:szCs w:val="24"/>
        </w:rPr>
        <w:lastRenderedPageBreak/>
        <w:t>Los aserraderos reforestan plantando un árbol en la misma ubicación donde talan.</w:t>
      </w:r>
    </w:p>
    <w:p w:rsidR="009049CA" w:rsidRPr="009049CA" w:rsidRDefault="009049CA" w:rsidP="009049CA">
      <w:pPr>
        <w:numPr>
          <w:ilvl w:val="0"/>
          <w:numId w:val="38"/>
        </w:numPr>
        <w:contextualSpacing/>
        <w:jc w:val="both"/>
        <w:rPr>
          <w:rFonts w:ascii="Arial" w:hAnsi="Arial" w:cs="Arial"/>
          <w:iCs/>
          <w:sz w:val="24"/>
          <w:szCs w:val="24"/>
        </w:rPr>
      </w:pPr>
      <w:r w:rsidRPr="009049CA">
        <w:rPr>
          <w:rFonts w:ascii="Arial" w:hAnsi="Arial" w:cs="Arial"/>
          <w:iCs/>
          <w:sz w:val="24"/>
          <w:szCs w:val="24"/>
        </w:rPr>
        <w:t>Se considerará que los aserraderos dejan días para el mantenimiento de los equipos y descanso de acuerdo a la Tabla 1.</w:t>
      </w:r>
    </w:p>
    <w:p w:rsidR="009049CA" w:rsidRPr="009049CA" w:rsidRDefault="009049CA" w:rsidP="009049CA">
      <w:pPr>
        <w:jc w:val="center"/>
        <w:rPr>
          <w:noProof/>
        </w:rPr>
      </w:pPr>
      <w:r w:rsidRPr="009049CA">
        <w:rPr>
          <w:noProof/>
        </w:rPr>
        <w:drawing>
          <wp:inline distT="0" distB="0" distL="0" distR="0" wp14:anchorId="4259DB6F" wp14:editId="0C440ADE">
            <wp:extent cx="5612130" cy="4485219"/>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485219"/>
                    </a:xfrm>
                    <a:prstGeom prst="rect">
                      <a:avLst/>
                    </a:prstGeom>
                    <a:noFill/>
                    <a:ln>
                      <a:noFill/>
                    </a:ln>
                  </pic:spPr>
                </pic:pic>
              </a:graphicData>
            </a:graphic>
          </wp:inline>
        </w:drawing>
      </w:r>
    </w:p>
    <w:p w:rsidR="009049CA" w:rsidRPr="009049CA" w:rsidRDefault="009049CA" w:rsidP="009049CA">
      <w:pPr>
        <w:jc w:val="center"/>
        <w:rPr>
          <w:rFonts w:ascii="Arial" w:hAnsi="Arial" w:cs="Arial"/>
          <w:color w:val="000000"/>
          <w:sz w:val="20"/>
          <w:szCs w:val="20"/>
        </w:rPr>
      </w:pPr>
      <w:r w:rsidRPr="009049CA">
        <w:rPr>
          <w:rFonts w:ascii="Arial" w:hAnsi="Arial" w:cs="Arial"/>
          <w:color w:val="000000"/>
          <w:sz w:val="20"/>
          <w:szCs w:val="20"/>
        </w:rPr>
        <w:t>Tabla 1: días de reparación y descanso</w:t>
      </w:r>
    </w:p>
    <w:p w:rsidR="009049CA" w:rsidRPr="009049CA" w:rsidRDefault="009049CA" w:rsidP="009049CA">
      <w:pPr>
        <w:numPr>
          <w:ilvl w:val="0"/>
          <w:numId w:val="22"/>
        </w:numPr>
        <w:ind w:left="360"/>
        <w:contextualSpacing/>
        <w:jc w:val="both"/>
        <w:rPr>
          <w:rFonts w:ascii="Arial" w:hAnsi="Arial" w:cs="Arial"/>
          <w:sz w:val="24"/>
          <w:szCs w:val="24"/>
        </w:rPr>
      </w:pPr>
      <w:r w:rsidRPr="009049CA">
        <w:rPr>
          <w:rFonts w:ascii="Arial" w:hAnsi="Arial" w:cs="Arial"/>
          <w:sz w:val="24"/>
          <w:szCs w:val="24"/>
        </w:rPr>
        <w:t>Funcionamiento de las papeleras</w:t>
      </w: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t>La forma de una papelera es de acuerdo a la Ilustración 1, donde se tienen las estaciones de pesaje en la vía de ida y la de vuelta, las grúas (móviles), el centro de acopio de madera (del tamaño de 4 campos de fútbol americano) y el edificio de procesamiento (</w:t>
      </w:r>
      <w:r w:rsidRPr="009049CA">
        <w:rPr>
          <w:rFonts w:ascii="Arial" w:hAnsi="Arial" w:cs="Arial"/>
          <w:i/>
          <w:iCs/>
          <w:sz w:val="24"/>
          <w:szCs w:val="24"/>
        </w:rPr>
        <w:t>digester</w:t>
      </w:r>
      <w:r w:rsidRPr="009049CA">
        <w:rPr>
          <w:rFonts w:ascii="Arial" w:hAnsi="Arial" w:cs="Arial"/>
          <w:iCs/>
          <w:sz w:val="24"/>
          <w:szCs w:val="24"/>
        </w:rPr>
        <w:t xml:space="preserve">) en la parte superior. Para efectos del modelo no se toma en cuenta la distancia extra del </w:t>
      </w:r>
      <w:r w:rsidRPr="009049CA">
        <w:rPr>
          <w:rFonts w:ascii="Arial" w:hAnsi="Arial" w:cs="Arial"/>
          <w:i/>
          <w:iCs/>
          <w:sz w:val="24"/>
          <w:szCs w:val="24"/>
        </w:rPr>
        <w:t>digester</w:t>
      </w:r>
      <w:r w:rsidRPr="009049CA">
        <w:rPr>
          <w:rFonts w:ascii="Arial" w:hAnsi="Arial" w:cs="Arial"/>
          <w:iCs/>
          <w:sz w:val="24"/>
          <w:szCs w:val="24"/>
        </w:rPr>
        <w:t xml:space="preserve">, solo está en la figura para poder explicar de mejor manera. Un camión recorre la planta desde la entrada hasta donde esté el primer </w:t>
      </w:r>
      <w:r w:rsidRPr="009049CA">
        <w:rPr>
          <w:rFonts w:ascii="Arial" w:hAnsi="Arial" w:cs="Arial"/>
          <w:iCs/>
          <w:sz w:val="24"/>
          <w:szCs w:val="24"/>
        </w:rPr>
        <w:lastRenderedPageBreak/>
        <w:t xml:space="preserve">espacio desocupado (respecto al </w:t>
      </w:r>
      <w:r w:rsidRPr="009049CA">
        <w:rPr>
          <w:rFonts w:ascii="Arial" w:hAnsi="Arial" w:cs="Arial"/>
          <w:i/>
          <w:iCs/>
          <w:sz w:val="24"/>
          <w:szCs w:val="24"/>
        </w:rPr>
        <w:t>digester</w:t>
      </w:r>
      <w:r w:rsidRPr="009049CA">
        <w:rPr>
          <w:rFonts w:ascii="Arial" w:hAnsi="Arial" w:cs="Arial"/>
          <w:iCs/>
          <w:sz w:val="24"/>
          <w:szCs w:val="24"/>
        </w:rPr>
        <w:t>), lugar donde espera que una grúa lo descargue, para luego cruzar y dirigirse por la vía de retorno hasta la salida (para más claridad verla Ilustración 1).</w:t>
      </w:r>
    </w:p>
    <w:p w:rsidR="009049CA" w:rsidRPr="009049CA" w:rsidRDefault="009049CA" w:rsidP="009049CA">
      <w:pPr>
        <w:jc w:val="center"/>
        <w:rPr>
          <w:rFonts w:ascii="Arial" w:hAnsi="Arial" w:cs="Arial"/>
          <w:noProof/>
          <w:color w:val="000000"/>
          <w:sz w:val="20"/>
          <w:szCs w:val="20"/>
        </w:rPr>
      </w:pPr>
      <w:r w:rsidRPr="009049CA">
        <w:rPr>
          <w:noProof/>
        </w:rPr>
        <w:drawing>
          <wp:inline distT="0" distB="0" distL="0" distR="0" wp14:anchorId="29619C73" wp14:editId="20BBAB4A">
            <wp:extent cx="4810125" cy="4905375"/>
            <wp:effectExtent l="0" t="0" r="9525" b="0"/>
            <wp:docPr id="9" name="Imagen 9" descr="C:\Users\Daniel\AppData\Local\Microsoft\Windows\INetCacheContent.Word\bulls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AppData\Local\Microsoft\Windows\INetCacheContent.Word\bullsh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4905375"/>
                    </a:xfrm>
                    <a:prstGeom prst="rect">
                      <a:avLst/>
                    </a:prstGeom>
                    <a:noFill/>
                    <a:ln>
                      <a:noFill/>
                    </a:ln>
                  </pic:spPr>
                </pic:pic>
              </a:graphicData>
            </a:graphic>
          </wp:inline>
        </w:drawing>
      </w:r>
    </w:p>
    <w:p w:rsidR="009049CA" w:rsidRPr="009049CA" w:rsidRDefault="009049CA" w:rsidP="009049CA">
      <w:pPr>
        <w:jc w:val="center"/>
        <w:rPr>
          <w:rFonts w:ascii="Arial" w:hAnsi="Arial" w:cs="Arial"/>
          <w:iCs/>
          <w:sz w:val="20"/>
          <w:szCs w:val="20"/>
        </w:rPr>
      </w:pPr>
      <w:r w:rsidRPr="009049CA">
        <w:rPr>
          <w:rFonts w:ascii="Arial" w:hAnsi="Arial" w:cs="Arial"/>
          <w:i/>
          <w:iCs/>
          <w:sz w:val="20"/>
          <w:szCs w:val="20"/>
        </w:rPr>
        <w:t xml:space="preserve"> </w:t>
      </w:r>
      <w:r w:rsidRPr="009049CA">
        <w:rPr>
          <w:rFonts w:ascii="Arial" w:hAnsi="Arial" w:cs="Arial"/>
          <w:iCs/>
          <w:sz w:val="20"/>
          <w:szCs w:val="20"/>
        </w:rPr>
        <w:t xml:space="preserve">Ilustración 1: vista de una planta de procesamiento </w:t>
      </w:r>
    </w:p>
    <w:p w:rsidR="009049CA" w:rsidRPr="009049CA" w:rsidRDefault="009049CA" w:rsidP="009049CA">
      <w:pPr>
        <w:jc w:val="center"/>
        <w:rPr>
          <w:rFonts w:ascii="Arial" w:hAnsi="Arial" w:cs="Arial"/>
          <w:iCs/>
          <w:sz w:val="20"/>
          <w:szCs w:val="20"/>
        </w:rPr>
      </w:pP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El camino que deben recorrer los camiones dentro de una planta depende del estado de saturación del depósito, donde recorren menos si está más lleno (ver Ilustración 1). El área del depósito corresponde al área de cuatro canchas de fútbol americano (distribuidas conforme a la Ilustración 1). Las dimensiones de una cancha de fútbol americano son 110 metros de largo por 50 metros de ancho.</w:t>
      </w: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lastRenderedPageBreak/>
        <w:t>Las papeleras funcionan todo el tiempo (política 24/7).</w:t>
      </w: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Las papeleras saben su demanda al principio del día (00:00).</w:t>
      </w: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Las papeleras pueden solicitar camiones cargados a los aserraderos desde que sale el Sol hasta que este pone.</w:t>
      </w:r>
    </w:p>
    <w:p w:rsidR="009049CA" w:rsidRPr="009049CA" w:rsidRDefault="009049CA" w:rsidP="009049CA">
      <w:pPr>
        <w:numPr>
          <w:ilvl w:val="1"/>
          <w:numId w:val="22"/>
        </w:numPr>
        <w:ind w:left="1080"/>
        <w:contextualSpacing/>
        <w:rPr>
          <w:rFonts w:ascii="Arial" w:hAnsi="Arial" w:cs="Arial"/>
          <w:sz w:val="24"/>
          <w:szCs w:val="24"/>
        </w:rPr>
      </w:pPr>
      <w:r w:rsidRPr="009049CA">
        <w:rPr>
          <w:rFonts w:ascii="Arial" w:hAnsi="Arial" w:cs="Arial"/>
          <w:sz w:val="24"/>
          <w:szCs w:val="24"/>
        </w:rPr>
        <w:t>Las grúas se mantienen cada 250 horas de trabajo.</w:t>
      </w:r>
    </w:p>
    <w:p w:rsidR="009049CA" w:rsidRPr="009049CA" w:rsidRDefault="009049CA" w:rsidP="009049CA">
      <w:pPr>
        <w:numPr>
          <w:ilvl w:val="1"/>
          <w:numId w:val="22"/>
        </w:numPr>
        <w:ind w:left="1080"/>
        <w:contextualSpacing/>
        <w:rPr>
          <w:rFonts w:ascii="Arial" w:hAnsi="Arial" w:cs="Arial"/>
          <w:sz w:val="24"/>
          <w:szCs w:val="24"/>
        </w:rPr>
      </w:pPr>
      <w:r w:rsidRPr="009049CA">
        <w:rPr>
          <w:rFonts w:ascii="Arial" w:hAnsi="Arial" w:cs="Arial"/>
          <w:sz w:val="24"/>
          <w:szCs w:val="24"/>
        </w:rPr>
        <w:t>El tiempo de pesaje de los camiones salientes es de un minuto.</w:t>
      </w: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Una papelera define al principio del día cuántas cargas pedirá a cada aserradero de acuerdo al siguiente mecanismo:</w:t>
      </w:r>
    </w:p>
    <w:p w:rsidR="009049CA" w:rsidRPr="009049CA" w:rsidRDefault="009049CA" w:rsidP="009049CA">
      <w:pPr>
        <w:numPr>
          <w:ilvl w:val="2"/>
          <w:numId w:val="22"/>
        </w:numPr>
        <w:ind w:left="1800"/>
        <w:contextualSpacing/>
        <w:jc w:val="both"/>
        <w:rPr>
          <w:rFonts w:ascii="Arial" w:hAnsi="Arial" w:cs="Arial"/>
          <w:sz w:val="24"/>
          <w:szCs w:val="24"/>
        </w:rPr>
      </w:pPr>
      <w:r w:rsidRPr="009049CA">
        <w:rPr>
          <w:rFonts w:ascii="Arial" w:hAnsi="Arial" w:cs="Arial"/>
          <w:sz w:val="24"/>
          <w:szCs w:val="24"/>
        </w:rPr>
        <w:t>Define cuántas cargas solicitará dividiendo su demanda en 30 toneladas (el valor esperado de la carga de cada camión).</w:t>
      </w:r>
    </w:p>
    <w:p w:rsidR="009049CA" w:rsidRPr="009049CA" w:rsidRDefault="009049CA" w:rsidP="009049CA">
      <w:pPr>
        <w:numPr>
          <w:ilvl w:val="2"/>
          <w:numId w:val="22"/>
        </w:numPr>
        <w:ind w:left="1800"/>
        <w:contextualSpacing/>
        <w:jc w:val="both"/>
        <w:rPr>
          <w:rFonts w:ascii="Arial" w:hAnsi="Arial" w:cs="Arial"/>
          <w:sz w:val="24"/>
          <w:szCs w:val="24"/>
        </w:rPr>
      </w:pPr>
      <w:r w:rsidRPr="009049CA">
        <w:rPr>
          <w:rFonts w:ascii="Arial" w:hAnsi="Arial" w:cs="Arial"/>
          <w:sz w:val="24"/>
          <w:szCs w:val="24"/>
        </w:rPr>
        <w:t>Divide la cantidad de cargas homogéneamente entre el total de aserraderos asignados (división entera). El resto de las cargas son pedidas a los aserradores más cercanos de una en una (se pide una al más cercano, luego una al siguiente más cercano, y así sucesivamente hasta completar lo necesario). La justificación de esta política es no dar tanto poder de mercado al aserradero más cercano.</w:t>
      </w:r>
    </w:p>
    <w:p w:rsidR="009049CA" w:rsidRPr="009049CA" w:rsidRDefault="009049CA" w:rsidP="009049CA">
      <w:pPr>
        <w:numPr>
          <w:ilvl w:val="2"/>
          <w:numId w:val="22"/>
        </w:numPr>
        <w:ind w:left="1800"/>
        <w:contextualSpacing/>
        <w:jc w:val="both"/>
        <w:rPr>
          <w:rFonts w:ascii="Arial" w:hAnsi="Arial" w:cs="Arial"/>
          <w:sz w:val="24"/>
          <w:szCs w:val="24"/>
        </w:rPr>
      </w:pPr>
      <w:r w:rsidRPr="009049CA">
        <w:rPr>
          <w:rFonts w:ascii="Arial" w:hAnsi="Arial" w:cs="Arial"/>
          <w:sz w:val="24"/>
          <w:szCs w:val="24"/>
        </w:rPr>
        <w:t>Para realizar el proceso anterior no se consideran los aserraderos que no tienen madera o los que estén en día libre.</w:t>
      </w:r>
    </w:p>
    <w:p w:rsidR="009049CA" w:rsidRPr="009049CA" w:rsidRDefault="009049CA" w:rsidP="009049CA">
      <w:pPr>
        <w:numPr>
          <w:ilvl w:val="2"/>
          <w:numId w:val="22"/>
        </w:numPr>
        <w:ind w:left="1800"/>
        <w:contextualSpacing/>
        <w:jc w:val="both"/>
        <w:rPr>
          <w:rFonts w:ascii="Arial" w:hAnsi="Arial" w:cs="Arial"/>
          <w:sz w:val="24"/>
          <w:szCs w:val="24"/>
        </w:rPr>
      </w:pPr>
      <w:r w:rsidRPr="009049CA">
        <w:rPr>
          <w:rFonts w:ascii="Arial" w:hAnsi="Arial" w:cs="Arial"/>
          <w:sz w:val="24"/>
          <w:szCs w:val="24"/>
        </w:rPr>
        <w:t>Los aserraderos distribuyen sus envíos en la jornada laboral, de modo tal que el tiempo entre los envíos en un día dado es constante (por la magnitud de las distancias y que la jornada laboral de los aserraderos en horas de Sol no puede ocurrir que llegue un envío después delas 24:00).</w:t>
      </w:r>
    </w:p>
    <w:p w:rsidR="009049CA" w:rsidRPr="009049CA" w:rsidRDefault="009049CA" w:rsidP="009049CA">
      <w:pPr>
        <w:numPr>
          <w:ilvl w:val="0"/>
          <w:numId w:val="22"/>
        </w:numPr>
        <w:ind w:left="360"/>
        <w:contextualSpacing/>
        <w:jc w:val="both"/>
        <w:rPr>
          <w:rFonts w:ascii="Arial" w:hAnsi="Arial" w:cs="Arial"/>
          <w:iCs/>
          <w:sz w:val="24"/>
          <w:szCs w:val="24"/>
        </w:rPr>
      </w:pPr>
      <w:r w:rsidRPr="009049CA">
        <w:rPr>
          <w:rFonts w:ascii="Arial" w:hAnsi="Arial" w:cs="Arial"/>
          <w:i/>
          <w:iCs/>
          <w:sz w:val="24"/>
          <w:szCs w:val="24"/>
        </w:rPr>
        <w:t>Stockouts</w:t>
      </w: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 xml:space="preserve">Ante un </w:t>
      </w:r>
      <w:r w:rsidRPr="009049CA">
        <w:rPr>
          <w:rFonts w:ascii="Arial" w:hAnsi="Arial" w:cs="Arial"/>
          <w:i/>
          <w:sz w:val="24"/>
          <w:szCs w:val="24"/>
        </w:rPr>
        <w:t>stockout</w:t>
      </w:r>
      <w:r w:rsidRPr="009049CA">
        <w:t xml:space="preserve"> </w:t>
      </w:r>
      <w:r w:rsidRPr="009049CA">
        <w:rPr>
          <w:rFonts w:ascii="Arial" w:hAnsi="Arial" w:cs="Arial"/>
          <w:sz w:val="24"/>
          <w:szCs w:val="24"/>
        </w:rPr>
        <w:t>se detiene la operación de los aserraderos hasta que el inventario esté nuevamente en al menos 1000 toneladas.</w:t>
      </w:r>
    </w:p>
    <w:p w:rsidR="009049CA" w:rsidRPr="009049CA" w:rsidRDefault="009049CA" w:rsidP="009049CA">
      <w:pPr>
        <w:numPr>
          <w:ilvl w:val="1"/>
          <w:numId w:val="22"/>
        </w:numPr>
        <w:ind w:left="1080"/>
        <w:contextualSpacing/>
        <w:jc w:val="both"/>
        <w:rPr>
          <w:rFonts w:ascii="Arial" w:hAnsi="Arial" w:cs="Arial"/>
          <w:sz w:val="24"/>
          <w:szCs w:val="24"/>
        </w:rPr>
      </w:pPr>
      <w:r w:rsidRPr="009049CA">
        <w:rPr>
          <w:rFonts w:ascii="Arial" w:hAnsi="Arial" w:cs="Arial"/>
          <w:sz w:val="24"/>
          <w:szCs w:val="24"/>
        </w:rPr>
        <w:t xml:space="preserve">Si en algún momento del día en una papelera se tiene un </w:t>
      </w:r>
      <w:r w:rsidRPr="009049CA">
        <w:rPr>
          <w:rFonts w:ascii="Arial" w:hAnsi="Arial" w:cs="Arial"/>
          <w:i/>
          <w:sz w:val="24"/>
          <w:szCs w:val="24"/>
        </w:rPr>
        <w:t>stock</w:t>
      </w:r>
      <w:r w:rsidRPr="009049CA">
        <w:rPr>
          <w:rFonts w:ascii="Arial" w:hAnsi="Arial" w:cs="Arial"/>
          <w:sz w:val="24"/>
          <w:szCs w:val="24"/>
        </w:rPr>
        <w:t xml:space="preserve"> de madera menor a 20.000 toneladas (riesgo de </w:t>
      </w:r>
      <w:r w:rsidRPr="009049CA">
        <w:rPr>
          <w:rFonts w:ascii="Arial" w:hAnsi="Arial" w:cs="Arial"/>
          <w:i/>
          <w:sz w:val="24"/>
          <w:szCs w:val="24"/>
        </w:rPr>
        <w:t>stockout</w:t>
      </w:r>
      <w:r w:rsidRPr="009049CA">
        <w:rPr>
          <w:rFonts w:ascii="Arial" w:hAnsi="Arial" w:cs="Arial"/>
          <w:sz w:val="24"/>
          <w:szCs w:val="24"/>
        </w:rPr>
        <w:t>) esta pedirá adicionalmente la cantidad máxima que los aserraderos pueden enviar en el resto del día (según nivel de cercanía), hasta completar (de ser posible) una demanda adicional de 20.000-Q+R, donde Q representa la cantidad de toneladas en el depósito y R es la cantidad de demanda del día que aún no ha llegado (para sobrepasar las 20.000 y no se quede en riesgo de que ocurra la situación nuevamente).</w:t>
      </w:r>
    </w:p>
    <w:p w:rsidR="009049CA" w:rsidRPr="009049CA" w:rsidRDefault="009049CA" w:rsidP="009049CA">
      <w:pPr>
        <w:numPr>
          <w:ilvl w:val="0"/>
          <w:numId w:val="22"/>
        </w:numPr>
        <w:ind w:left="360"/>
        <w:contextualSpacing/>
        <w:jc w:val="both"/>
        <w:rPr>
          <w:rFonts w:ascii="Arial" w:hAnsi="Arial" w:cs="Arial"/>
          <w:sz w:val="24"/>
          <w:szCs w:val="24"/>
        </w:rPr>
      </w:pPr>
      <w:r w:rsidRPr="009049CA">
        <w:rPr>
          <w:rFonts w:ascii="Arial" w:hAnsi="Arial" w:cs="Arial"/>
          <w:sz w:val="24"/>
          <w:szCs w:val="24"/>
        </w:rPr>
        <w:t>Distribución espacial de las instalaciones</w:t>
      </w: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lastRenderedPageBreak/>
        <w:t>La distribución espacial de los aserraderos y las plantas es de acuerdo a una grilla cuadrada de 11 por 11, donde cada lado mide 110 millas, en ella se ubican los molinos en las posiciones centrales y en cada una de las casillas restantes un aserradero, quedando 7 desocupadas (ver Ilustración 2).</w:t>
      </w:r>
    </w:p>
    <w:p w:rsidR="009049CA" w:rsidRPr="009049CA" w:rsidRDefault="009049CA" w:rsidP="009049CA">
      <w:pPr>
        <w:jc w:val="center"/>
        <w:rPr>
          <w:rFonts w:ascii="Arial" w:hAnsi="Arial" w:cs="Arial"/>
          <w:iCs/>
          <w:sz w:val="24"/>
          <w:szCs w:val="24"/>
        </w:rPr>
      </w:pPr>
    </w:p>
    <w:p w:rsidR="009049CA" w:rsidRPr="009049CA" w:rsidRDefault="009049CA" w:rsidP="009049CA">
      <w:pPr>
        <w:jc w:val="center"/>
        <w:rPr>
          <w:rFonts w:ascii="Arial" w:hAnsi="Arial" w:cs="Arial"/>
          <w:iCs/>
          <w:sz w:val="24"/>
          <w:szCs w:val="24"/>
        </w:rPr>
      </w:pPr>
      <w:r w:rsidRPr="009049CA">
        <w:rPr>
          <w:noProof/>
        </w:rPr>
        <w:drawing>
          <wp:inline distT="0" distB="0" distL="0" distR="0" wp14:anchorId="5AA7029C" wp14:editId="541BF483">
            <wp:extent cx="5612130" cy="2039926"/>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039926"/>
                    </a:xfrm>
                    <a:prstGeom prst="rect">
                      <a:avLst/>
                    </a:prstGeom>
                    <a:noFill/>
                    <a:ln>
                      <a:noFill/>
                    </a:ln>
                  </pic:spPr>
                </pic:pic>
              </a:graphicData>
            </a:graphic>
          </wp:inline>
        </w:drawing>
      </w:r>
    </w:p>
    <w:p w:rsidR="009049CA" w:rsidRPr="009049CA" w:rsidRDefault="009049CA" w:rsidP="009049CA">
      <w:pPr>
        <w:jc w:val="center"/>
        <w:rPr>
          <w:rFonts w:ascii="Arial" w:hAnsi="Arial" w:cs="Arial"/>
          <w:iCs/>
          <w:sz w:val="20"/>
          <w:szCs w:val="20"/>
        </w:rPr>
      </w:pPr>
      <w:r w:rsidRPr="009049CA">
        <w:rPr>
          <w:rFonts w:ascii="Arial" w:hAnsi="Arial" w:cs="Arial"/>
          <w:iCs/>
          <w:sz w:val="20"/>
          <w:szCs w:val="20"/>
        </w:rPr>
        <w:t>Ilustración 2: distribución espacial de los aserraderos y las papeleras, indexados por los números de 1 a 100</w:t>
      </w:r>
    </w:p>
    <w:p w:rsidR="009049CA" w:rsidRPr="009049CA" w:rsidRDefault="009049CA" w:rsidP="009049CA">
      <w:pPr>
        <w:jc w:val="center"/>
        <w:rPr>
          <w:rFonts w:ascii="Arial" w:hAnsi="Arial" w:cs="Arial"/>
          <w:iCs/>
          <w:sz w:val="20"/>
          <w:szCs w:val="20"/>
        </w:rPr>
      </w:pP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t>La forma de funcionamiento inicial (</w:t>
      </w:r>
      <w:r w:rsidRPr="009049CA">
        <w:rPr>
          <w:rFonts w:ascii="Arial" w:hAnsi="Arial" w:cs="Arial"/>
          <w:i/>
          <w:iCs/>
          <w:sz w:val="24"/>
          <w:szCs w:val="24"/>
        </w:rPr>
        <w:t>basemodel</w:t>
      </w:r>
      <w:r w:rsidRPr="009049CA">
        <w:rPr>
          <w:rFonts w:ascii="Arial" w:hAnsi="Arial" w:cs="Arial"/>
          <w:iCs/>
          <w:sz w:val="24"/>
          <w:szCs w:val="24"/>
        </w:rPr>
        <w:t>), es decir, la asignación entre aserraderos y plantas, es la que indica la Ilustración 2 (se hizo al azar con un código programado en Python</w:t>
      </w:r>
      <w:r w:rsidRPr="009049CA">
        <w:rPr>
          <w:rFonts w:ascii="Arial" w:hAnsi="Arial" w:cs="Arial"/>
          <w:iCs/>
          <w:sz w:val="24"/>
          <w:szCs w:val="24"/>
          <w:vertAlign w:val="superscript"/>
        </w:rPr>
        <w:footnoteReference w:id="1"/>
      </w:r>
      <w:r w:rsidRPr="009049CA">
        <w:rPr>
          <w:rFonts w:ascii="Arial" w:hAnsi="Arial" w:cs="Arial"/>
          <w:iCs/>
          <w:sz w:val="24"/>
          <w:szCs w:val="24"/>
        </w:rPr>
        <w:t>).</w:t>
      </w:r>
    </w:p>
    <w:p w:rsidR="009049CA" w:rsidRPr="009049CA" w:rsidRDefault="009049CA" w:rsidP="009049CA">
      <w:pPr>
        <w:ind w:left="1080"/>
        <w:contextualSpacing/>
        <w:jc w:val="both"/>
        <w:rPr>
          <w:rFonts w:ascii="Arial" w:hAnsi="Arial" w:cs="Arial"/>
          <w:iCs/>
          <w:sz w:val="24"/>
          <w:szCs w:val="24"/>
        </w:rPr>
      </w:pPr>
    </w:p>
    <w:p w:rsidR="009049CA" w:rsidRPr="009049CA" w:rsidRDefault="009049CA" w:rsidP="009049CA">
      <w:pPr>
        <w:rPr>
          <w:rFonts w:ascii="Arial" w:hAnsi="Arial" w:cs="Arial"/>
          <w:color w:val="000000"/>
          <w:sz w:val="24"/>
          <w:szCs w:val="24"/>
        </w:rPr>
      </w:pPr>
      <w:r w:rsidRPr="009049CA">
        <w:rPr>
          <w:noProof/>
        </w:rPr>
        <w:lastRenderedPageBreak/>
        <w:drawing>
          <wp:inline distT="0" distB="0" distL="0" distR="0" wp14:anchorId="4F801743" wp14:editId="00093EBC">
            <wp:extent cx="5612130" cy="2039926"/>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039926"/>
                    </a:xfrm>
                    <a:prstGeom prst="rect">
                      <a:avLst/>
                    </a:prstGeom>
                    <a:noFill/>
                    <a:ln>
                      <a:noFill/>
                    </a:ln>
                  </pic:spPr>
                </pic:pic>
              </a:graphicData>
            </a:graphic>
          </wp:inline>
        </w:drawing>
      </w:r>
    </w:p>
    <w:p w:rsidR="009049CA" w:rsidRPr="009049CA" w:rsidRDefault="009049CA" w:rsidP="009049CA">
      <w:pPr>
        <w:jc w:val="center"/>
        <w:rPr>
          <w:rFonts w:ascii="Arial" w:hAnsi="Arial" w:cs="Arial"/>
          <w:color w:val="000000"/>
          <w:sz w:val="20"/>
          <w:szCs w:val="20"/>
        </w:rPr>
      </w:pPr>
      <w:r w:rsidRPr="009049CA">
        <w:rPr>
          <w:rFonts w:ascii="Arial" w:hAnsi="Arial" w:cs="Arial"/>
          <w:color w:val="000000"/>
          <w:sz w:val="20"/>
          <w:szCs w:val="20"/>
        </w:rPr>
        <w:t>Ilustración 3: asignación aserraderos-plantas</w:t>
      </w:r>
    </w:p>
    <w:p w:rsidR="009049CA" w:rsidRPr="009049CA" w:rsidRDefault="009049CA" w:rsidP="009049CA">
      <w:pPr>
        <w:jc w:val="center"/>
        <w:rPr>
          <w:rFonts w:ascii="Arial" w:hAnsi="Arial" w:cs="Arial"/>
          <w:color w:val="000000"/>
          <w:sz w:val="20"/>
          <w:szCs w:val="20"/>
        </w:rPr>
      </w:pPr>
    </w:p>
    <w:p w:rsidR="009049CA" w:rsidRPr="009049CA" w:rsidRDefault="009049CA" w:rsidP="009049CA">
      <w:pPr>
        <w:numPr>
          <w:ilvl w:val="1"/>
          <w:numId w:val="22"/>
        </w:numPr>
        <w:ind w:left="1080"/>
        <w:contextualSpacing/>
        <w:jc w:val="both"/>
        <w:rPr>
          <w:rFonts w:ascii="Arial" w:hAnsi="Arial" w:cs="Arial"/>
          <w:iCs/>
          <w:sz w:val="24"/>
          <w:szCs w:val="24"/>
        </w:rPr>
      </w:pPr>
      <w:r w:rsidRPr="009049CA">
        <w:rPr>
          <w:rFonts w:ascii="Arial" w:hAnsi="Arial" w:cs="Arial"/>
          <w:iCs/>
          <w:sz w:val="24"/>
          <w:szCs w:val="24"/>
        </w:rPr>
        <w:t>Para que los camiones viajen desde un aserradero a una planta respectiva se considerarán caminos cada 2 filas de la grilla, con una circunvalación en el centro, como se muestra en la Ilustración 3. Así, cada aserradero enviará sus camiones por la carretera que pasa por su costado.</w:t>
      </w:r>
    </w:p>
    <w:p w:rsidR="009049CA" w:rsidRPr="009049CA" w:rsidRDefault="009049CA" w:rsidP="009049CA">
      <w:pPr>
        <w:ind w:left="1080"/>
        <w:contextualSpacing/>
        <w:jc w:val="both"/>
        <w:rPr>
          <w:rFonts w:ascii="Arial" w:hAnsi="Arial" w:cs="Arial"/>
          <w:iCs/>
          <w:sz w:val="24"/>
          <w:szCs w:val="24"/>
        </w:rPr>
      </w:pPr>
    </w:p>
    <w:p w:rsidR="009049CA" w:rsidRPr="009049CA" w:rsidRDefault="009049CA" w:rsidP="009049CA">
      <w:pPr>
        <w:ind w:left="1080"/>
        <w:contextualSpacing/>
        <w:jc w:val="both"/>
        <w:rPr>
          <w:rFonts w:ascii="Arial" w:hAnsi="Arial" w:cs="Arial"/>
          <w:iCs/>
          <w:sz w:val="24"/>
          <w:szCs w:val="24"/>
        </w:rPr>
      </w:pPr>
    </w:p>
    <w:p w:rsidR="009049CA" w:rsidRPr="009049CA" w:rsidRDefault="009049CA" w:rsidP="009049CA">
      <w:pPr>
        <w:jc w:val="both"/>
        <w:rPr>
          <w:rFonts w:ascii="Arial" w:hAnsi="Arial" w:cs="Arial"/>
          <w:iCs/>
          <w:sz w:val="24"/>
          <w:szCs w:val="24"/>
        </w:rPr>
      </w:pPr>
      <w:r w:rsidRPr="009049CA">
        <w:rPr>
          <w:noProof/>
        </w:rPr>
        <w:drawing>
          <wp:inline distT="0" distB="0" distL="0" distR="0" wp14:anchorId="7DB85A28" wp14:editId="2467A2A7">
            <wp:extent cx="5612130" cy="2143068"/>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143068"/>
                    </a:xfrm>
                    <a:prstGeom prst="rect">
                      <a:avLst/>
                    </a:prstGeom>
                    <a:noFill/>
                    <a:ln>
                      <a:noFill/>
                    </a:ln>
                  </pic:spPr>
                </pic:pic>
              </a:graphicData>
            </a:graphic>
          </wp:inline>
        </w:drawing>
      </w:r>
    </w:p>
    <w:p w:rsidR="009049CA" w:rsidRPr="009049CA" w:rsidRDefault="009049CA" w:rsidP="009049CA">
      <w:pPr>
        <w:jc w:val="center"/>
        <w:rPr>
          <w:rFonts w:ascii="Arial" w:hAnsi="Arial" w:cs="Arial"/>
          <w:iCs/>
          <w:sz w:val="20"/>
          <w:szCs w:val="20"/>
        </w:rPr>
      </w:pPr>
      <w:r w:rsidRPr="009049CA">
        <w:rPr>
          <w:rFonts w:ascii="Arial" w:hAnsi="Arial" w:cs="Arial"/>
          <w:iCs/>
          <w:sz w:val="20"/>
          <w:szCs w:val="20"/>
        </w:rPr>
        <w:t>Ilustración 4: distribución espacial de los caminos (en rojo)</w:t>
      </w:r>
    </w:p>
    <w:p w:rsidR="009049CA" w:rsidRPr="009049CA" w:rsidRDefault="009049CA" w:rsidP="009049CA">
      <w:pPr>
        <w:jc w:val="center"/>
        <w:rPr>
          <w:rFonts w:ascii="Arial" w:hAnsi="Arial" w:cs="Arial"/>
          <w:iCs/>
          <w:sz w:val="20"/>
          <w:szCs w:val="20"/>
        </w:rPr>
      </w:pPr>
    </w:p>
    <w:p w:rsidR="009049CA" w:rsidRPr="009049CA" w:rsidRDefault="009049CA" w:rsidP="009049CA">
      <w:pPr>
        <w:jc w:val="center"/>
        <w:rPr>
          <w:rFonts w:ascii="Arial" w:hAnsi="Arial" w:cs="Arial"/>
          <w:iCs/>
          <w:sz w:val="20"/>
          <w:szCs w:val="20"/>
        </w:rPr>
      </w:pP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Límites del modelo</w:t>
      </w:r>
    </w:p>
    <w:p w:rsidR="009049CA" w:rsidRPr="009049CA" w:rsidRDefault="009049CA" w:rsidP="009049CA">
      <w:pPr>
        <w:ind w:firstLine="360"/>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La representación del funcionamiento original de la industria es limitada, pues se consideró, por la falta de organización colectiva, una distribución definida al azar entre los aserraderos y las plantas.</w:t>
      </w:r>
    </w:p>
    <w:p w:rsidR="009049CA" w:rsidRPr="009049CA" w:rsidRDefault="009049CA" w:rsidP="009049CA">
      <w:pPr>
        <w:ind w:firstLine="360"/>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 xml:space="preserve">El modelo no considera fluctuación en los tiempos de trabajo de los aserraderos. </w:t>
      </w:r>
    </w:p>
    <w:p w:rsidR="009049CA" w:rsidRPr="009049CA" w:rsidRDefault="009049CA" w:rsidP="009049CA">
      <w:pPr>
        <w:ind w:firstLine="360"/>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No considera eventuales variaciones de precio.</w:t>
      </w:r>
    </w:p>
    <w:p w:rsidR="009049CA" w:rsidRPr="009049CA" w:rsidRDefault="009049CA" w:rsidP="009049CA">
      <w:pPr>
        <w:ind w:firstLine="360"/>
        <w:jc w:val="both"/>
        <w:rPr>
          <w:rStyle w:val="nfasissutil"/>
          <w:rFonts w:ascii="Arial" w:hAnsi="Arial" w:cs="Arial"/>
          <w:i w:val="0"/>
          <w:color w:val="auto"/>
          <w:sz w:val="24"/>
          <w:szCs w:val="24"/>
        </w:rPr>
      </w:pPr>
      <w:r w:rsidRPr="009049CA">
        <w:rPr>
          <w:rStyle w:val="nfasissutil"/>
          <w:rFonts w:ascii="Arial" w:hAnsi="Arial" w:cs="Arial"/>
          <w:i w:val="0"/>
          <w:color w:val="auto"/>
          <w:sz w:val="24"/>
          <w:szCs w:val="24"/>
        </w:rPr>
        <w:t>Se estima total fidelidad de los aserraderos con las asignaciones.</w:t>
      </w: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Supuestos</w:t>
      </w:r>
    </w:p>
    <w:p w:rsidR="009049CA" w:rsidRPr="009049CA" w:rsidRDefault="009049CA" w:rsidP="009049CA">
      <w:pPr>
        <w:numPr>
          <w:ilvl w:val="0"/>
          <w:numId w:val="30"/>
        </w:numPr>
        <w:ind w:left="360"/>
        <w:contextualSpacing/>
        <w:jc w:val="both"/>
        <w:rPr>
          <w:rFonts w:ascii="Arial" w:hAnsi="Arial" w:cs="Arial"/>
          <w:iCs/>
          <w:sz w:val="24"/>
          <w:szCs w:val="24"/>
        </w:rPr>
      </w:pPr>
      <w:r w:rsidRPr="009049CA">
        <w:rPr>
          <w:rFonts w:ascii="Arial" w:hAnsi="Arial" w:cs="Arial"/>
          <w:iCs/>
          <w:sz w:val="24"/>
          <w:szCs w:val="24"/>
        </w:rPr>
        <w:t>Papeleras</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Para obtener el costo Inventario, se tomará la cantidad de madera en el inventario (toneladas de madera) a las 23:59 de cada día, se multiplicará por US$50/tonelada luego este valor será multiplicado por la tasa de WACC dividida por 365. De esta manera obtendremos el costo diario de inventario.</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El tiempo que tome la circulación de un camión dentro de una papelera será proporcional a la distancia a recorrer (considerando la velocidad de 10mph) y a la saturación del centro de acopio de la planta. Es decir, si en el molino hay mucho inventario el camión deberá descargar en la entrada de la zona de depósito.</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La interpretación que se hará de la descripción del tiempo de pesaje que entrega el enunciado será mediante una distribución triangular de parámetros (2,2,7).</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El tiempo de descarga de un camión se comporta como una variable aleatoria normal de media 10 minutos y desviación estándar 2.</w:t>
      </w:r>
    </w:p>
    <w:p w:rsidR="009049CA" w:rsidRPr="009049CA" w:rsidRDefault="009049CA" w:rsidP="009049CA">
      <w:pPr>
        <w:numPr>
          <w:ilvl w:val="0"/>
          <w:numId w:val="35"/>
        </w:numPr>
        <w:contextualSpacing/>
        <w:jc w:val="both"/>
        <w:rPr>
          <w:rFonts w:ascii="Arial" w:hAnsi="Arial" w:cs="Arial"/>
          <w:iCs/>
          <w:sz w:val="24"/>
          <w:szCs w:val="24"/>
        </w:rPr>
      </w:pPr>
      <w:r w:rsidRPr="009049CA">
        <w:rPr>
          <w:rFonts w:ascii="Arial" w:hAnsi="Arial" w:cs="Arial"/>
          <w:iCs/>
          <w:sz w:val="24"/>
          <w:szCs w:val="24"/>
        </w:rPr>
        <w:t>El tiempo de mantención de las grúas, en base a lo descrito en el enunciado, se comporta de acurdo a una distribución triangular de parámetros (1,1,5).</w:t>
      </w:r>
    </w:p>
    <w:p w:rsidR="009049CA" w:rsidRPr="009049CA" w:rsidRDefault="009049CA" w:rsidP="009049CA">
      <w:pPr>
        <w:numPr>
          <w:ilvl w:val="0"/>
          <w:numId w:val="10"/>
        </w:numPr>
        <w:ind w:left="360"/>
        <w:contextualSpacing/>
        <w:jc w:val="both"/>
        <w:rPr>
          <w:rFonts w:ascii="Arial" w:hAnsi="Arial" w:cs="Arial"/>
          <w:iCs/>
          <w:sz w:val="24"/>
          <w:szCs w:val="24"/>
        </w:rPr>
      </w:pPr>
      <w:r w:rsidRPr="009049CA">
        <w:rPr>
          <w:rFonts w:ascii="Arial" w:hAnsi="Arial" w:cs="Arial"/>
          <w:iCs/>
          <w:sz w:val="24"/>
          <w:szCs w:val="24"/>
        </w:rPr>
        <w:t>Aserraderos</w:t>
      </w:r>
    </w:p>
    <w:p w:rsidR="009049CA" w:rsidRP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No hay fallas en el funcionamiento de los camiones ni en la operación de los aserraderos.</w:t>
      </w:r>
    </w:p>
    <w:p w:rsid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La cantidad máxima de camiones que puede salir en un día de un aserradero es determinada por la temporada, conforme a la Tabla 2.</w:t>
      </w:r>
    </w:p>
    <w:p w:rsidR="000E5BFC" w:rsidRPr="009049CA" w:rsidRDefault="000E5BFC" w:rsidP="000E5BFC">
      <w:pPr>
        <w:ind w:left="720"/>
        <w:contextualSpacing/>
        <w:jc w:val="both"/>
        <w:rPr>
          <w:rFonts w:ascii="Arial" w:hAnsi="Arial" w:cs="Arial"/>
          <w:iCs/>
          <w:sz w:val="24"/>
          <w:szCs w:val="24"/>
        </w:rPr>
      </w:pPr>
    </w:p>
    <w:p w:rsidR="009049CA" w:rsidRPr="009049CA" w:rsidRDefault="009049CA" w:rsidP="009049CA">
      <w:pPr>
        <w:ind w:left="360"/>
        <w:contextualSpacing/>
        <w:jc w:val="both"/>
        <w:rPr>
          <w:rFonts w:ascii="Arial" w:hAnsi="Arial" w:cs="Arial"/>
          <w:iCs/>
          <w:sz w:val="24"/>
          <w:szCs w:val="24"/>
        </w:rPr>
      </w:pPr>
    </w:p>
    <w:tbl>
      <w:tblPr>
        <w:tblStyle w:val="Tablaconcuadrcula1"/>
        <w:tblW w:w="0" w:type="auto"/>
        <w:jc w:val="center"/>
        <w:tblLook w:val="04A0" w:firstRow="1" w:lastRow="0" w:firstColumn="1" w:lastColumn="0" w:noHBand="0" w:noVBand="1"/>
      </w:tblPr>
      <w:tblGrid>
        <w:gridCol w:w="3515"/>
        <w:gridCol w:w="2758"/>
      </w:tblGrid>
      <w:tr w:rsidR="009049CA" w:rsidRPr="009049CA" w:rsidTr="00BA2831">
        <w:trPr>
          <w:jc w:val="center"/>
        </w:trPr>
        <w:tc>
          <w:tcPr>
            <w:tcW w:w="3515" w:type="dxa"/>
          </w:tcPr>
          <w:p w:rsidR="009049CA" w:rsidRPr="009049CA" w:rsidRDefault="009049CA" w:rsidP="009049CA">
            <w:pPr>
              <w:spacing w:after="200" w:line="276" w:lineRule="auto"/>
              <w:jc w:val="center"/>
              <w:rPr>
                <w:rFonts w:ascii="Arial" w:hAnsi="Arial" w:cs="Arial"/>
                <w:b/>
                <w:iCs/>
                <w:sz w:val="24"/>
                <w:szCs w:val="24"/>
              </w:rPr>
            </w:pPr>
            <w:r w:rsidRPr="009049CA">
              <w:rPr>
                <w:rFonts w:ascii="Arial" w:hAnsi="Arial" w:cs="Arial"/>
                <w:b/>
                <w:iCs/>
                <w:sz w:val="24"/>
                <w:szCs w:val="24"/>
              </w:rPr>
              <w:lastRenderedPageBreak/>
              <w:t>Cargas por día</w:t>
            </w:r>
          </w:p>
        </w:tc>
        <w:tc>
          <w:tcPr>
            <w:tcW w:w="2758" w:type="dxa"/>
          </w:tcPr>
          <w:p w:rsidR="009049CA" w:rsidRPr="009049CA" w:rsidRDefault="009049CA" w:rsidP="009049CA">
            <w:pPr>
              <w:spacing w:after="200" w:line="276" w:lineRule="auto"/>
              <w:jc w:val="center"/>
              <w:rPr>
                <w:rFonts w:ascii="Arial" w:hAnsi="Arial" w:cs="Arial"/>
                <w:b/>
                <w:iCs/>
                <w:sz w:val="24"/>
                <w:szCs w:val="24"/>
              </w:rPr>
            </w:pPr>
            <w:r w:rsidRPr="009049CA">
              <w:rPr>
                <w:rFonts w:ascii="Arial" w:hAnsi="Arial" w:cs="Arial"/>
                <w:b/>
                <w:iCs/>
                <w:sz w:val="24"/>
                <w:szCs w:val="24"/>
              </w:rPr>
              <w:t>Meses</w:t>
            </w:r>
          </w:p>
        </w:tc>
      </w:tr>
      <w:tr w:rsidR="009049CA" w:rsidRPr="009049CA" w:rsidTr="00BA2831">
        <w:trPr>
          <w:trHeight w:val="562"/>
          <w:jc w:val="center"/>
        </w:trPr>
        <w:tc>
          <w:tcPr>
            <w:tcW w:w="3515"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UniformeDiscreta(6,8)</w:t>
            </w:r>
          </w:p>
        </w:tc>
        <w:tc>
          <w:tcPr>
            <w:tcW w:w="2758"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Enero a marzo</w:t>
            </w:r>
          </w:p>
        </w:tc>
      </w:tr>
      <w:tr w:rsidR="009049CA" w:rsidRPr="009049CA" w:rsidTr="00BA2831">
        <w:trPr>
          <w:jc w:val="center"/>
        </w:trPr>
        <w:tc>
          <w:tcPr>
            <w:tcW w:w="3515"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95%UniformeDiscreta(3,5)</w:t>
            </w:r>
          </w:p>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5% nada</w:t>
            </w:r>
          </w:p>
        </w:tc>
        <w:tc>
          <w:tcPr>
            <w:tcW w:w="2758"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Abril a mayo</w:t>
            </w:r>
          </w:p>
        </w:tc>
      </w:tr>
      <w:tr w:rsidR="009049CA" w:rsidRPr="009049CA" w:rsidTr="00BA2831">
        <w:trPr>
          <w:trHeight w:val="466"/>
          <w:jc w:val="center"/>
        </w:trPr>
        <w:tc>
          <w:tcPr>
            <w:tcW w:w="3515"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UniformeDiscreta(5,7)</w:t>
            </w:r>
          </w:p>
        </w:tc>
        <w:tc>
          <w:tcPr>
            <w:tcW w:w="2758" w:type="dxa"/>
          </w:tcPr>
          <w:p w:rsidR="009049CA" w:rsidRPr="009049CA" w:rsidRDefault="009049CA" w:rsidP="009049CA">
            <w:pPr>
              <w:spacing w:after="200" w:line="480" w:lineRule="auto"/>
              <w:jc w:val="center"/>
              <w:rPr>
                <w:rFonts w:ascii="Arial" w:hAnsi="Arial" w:cs="Arial"/>
                <w:iCs/>
                <w:sz w:val="24"/>
                <w:szCs w:val="24"/>
              </w:rPr>
            </w:pPr>
            <w:r w:rsidRPr="009049CA">
              <w:rPr>
                <w:rFonts w:ascii="Arial" w:hAnsi="Arial" w:cs="Arial"/>
                <w:iCs/>
                <w:sz w:val="24"/>
                <w:szCs w:val="24"/>
              </w:rPr>
              <w:t>Otros meses</w:t>
            </w:r>
          </w:p>
        </w:tc>
      </w:tr>
    </w:tbl>
    <w:p w:rsidR="009049CA" w:rsidRPr="009049CA" w:rsidRDefault="009049CA" w:rsidP="009049CA">
      <w:pPr>
        <w:ind w:left="720"/>
        <w:contextualSpacing/>
        <w:jc w:val="center"/>
        <w:rPr>
          <w:rFonts w:ascii="Arial" w:hAnsi="Arial" w:cs="Arial"/>
          <w:i/>
          <w:iCs/>
          <w:sz w:val="20"/>
          <w:szCs w:val="20"/>
        </w:rPr>
      </w:pPr>
      <w:r w:rsidRPr="009049CA">
        <w:rPr>
          <w:rFonts w:ascii="Arial" w:hAnsi="Arial" w:cs="Arial"/>
          <w:i/>
          <w:iCs/>
          <w:sz w:val="20"/>
          <w:szCs w:val="20"/>
        </w:rPr>
        <w:t>Tabla 2: distribución de camiones que salen de un aserradero</w:t>
      </w:r>
    </w:p>
    <w:p w:rsidR="009049CA" w:rsidRPr="009049CA" w:rsidRDefault="009049CA" w:rsidP="009049CA">
      <w:pPr>
        <w:ind w:left="360"/>
        <w:contextualSpacing/>
        <w:jc w:val="center"/>
        <w:rPr>
          <w:rFonts w:ascii="Arial" w:hAnsi="Arial" w:cs="Arial"/>
          <w:i/>
          <w:iCs/>
          <w:sz w:val="20"/>
          <w:szCs w:val="20"/>
        </w:rPr>
      </w:pPr>
    </w:p>
    <w:p w:rsidR="009049CA" w:rsidRP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Se considera que los días de no producción producto del clima son comunes a todos los aserraderos, pues enfrentan las mismas condiciones climáticas.</w:t>
      </w:r>
    </w:p>
    <w:p w:rsidR="009049CA" w:rsidRP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Se considerará que el peso de un camión luego de ser cargado se comporta como una variable triangular de parámetros (25,30,35).</w:t>
      </w:r>
    </w:p>
    <w:p w:rsidR="009049CA" w:rsidRPr="009049CA" w:rsidRDefault="009049CA" w:rsidP="009049CA">
      <w:pPr>
        <w:numPr>
          <w:ilvl w:val="0"/>
          <w:numId w:val="34"/>
        </w:numPr>
        <w:contextualSpacing/>
        <w:jc w:val="both"/>
        <w:rPr>
          <w:rFonts w:ascii="Arial" w:hAnsi="Arial" w:cs="Arial"/>
          <w:iCs/>
          <w:sz w:val="24"/>
          <w:szCs w:val="24"/>
        </w:rPr>
      </w:pPr>
      <w:r w:rsidRPr="009049CA">
        <w:rPr>
          <w:rFonts w:ascii="Arial" w:hAnsi="Arial" w:cs="Arial"/>
          <w:iCs/>
          <w:sz w:val="24"/>
          <w:szCs w:val="24"/>
        </w:rPr>
        <w:t>El costo de regreso de los camiones es despreciable, por lo que se considera solo el costo de ida.</w:t>
      </w:r>
    </w:p>
    <w:p w:rsidR="009049CA" w:rsidRPr="009049CA" w:rsidRDefault="009049CA" w:rsidP="009049CA">
      <w:pPr>
        <w:ind w:left="360"/>
        <w:contextualSpacing/>
        <w:jc w:val="both"/>
        <w:rPr>
          <w:rFonts w:ascii="Arial" w:hAnsi="Arial" w:cs="Arial"/>
          <w:iCs/>
          <w:sz w:val="24"/>
          <w:szCs w:val="24"/>
        </w:rPr>
      </w:pPr>
    </w:p>
    <w:p w:rsidR="009049CA" w:rsidRPr="009049CA" w:rsidRDefault="009049CA" w:rsidP="009049CA">
      <w:pPr>
        <w:numPr>
          <w:ilvl w:val="0"/>
          <w:numId w:val="10"/>
        </w:numPr>
        <w:ind w:left="360"/>
        <w:contextualSpacing/>
        <w:jc w:val="both"/>
        <w:rPr>
          <w:rFonts w:ascii="Arial" w:hAnsi="Arial" w:cs="Arial"/>
          <w:iCs/>
          <w:sz w:val="24"/>
          <w:szCs w:val="24"/>
        </w:rPr>
      </w:pPr>
      <w:r w:rsidRPr="009049CA">
        <w:rPr>
          <w:rFonts w:ascii="Arial" w:hAnsi="Arial" w:cs="Arial"/>
          <w:iCs/>
          <w:sz w:val="24"/>
          <w:szCs w:val="24"/>
        </w:rPr>
        <w:t>Bosques de la región</w:t>
      </w:r>
    </w:p>
    <w:p w:rsidR="009049CA" w:rsidRPr="009049CA" w:rsidRDefault="009049CA" w:rsidP="009049CA">
      <w:pPr>
        <w:ind w:left="360"/>
        <w:contextualSpacing/>
        <w:jc w:val="both"/>
        <w:rPr>
          <w:rFonts w:ascii="Arial" w:hAnsi="Arial" w:cs="Arial"/>
          <w:iCs/>
          <w:sz w:val="24"/>
          <w:szCs w:val="24"/>
        </w:rPr>
      </w:pPr>
    </w:p>
    <w:p w:rsidR="009049CA" w:rsidRPr="009049CA" w:rsidRDefault="009049CA" w:rsidP="009049CA">
      <w:pPr>
        <w:numPr>
          <w:ilvl w:val="0"/>
          <w:numId w:val="32"/>
        </w:numPr>
        <w:contextualSpacing/>
        <w:jc w:val="both"/>
        <w:rPr>
          <w:rFonts w:ascii="Arial" w:hAnsi="Arial" w:cs="Arial"/>
          <w:iCs/>
          <w:sz w:val="24"/>
          <w:szCs w:val="24"/>
        </w:rPr>
      </w:pPr>
      <w:r w:rsidRPr="009049CA">
        <w:rPr>
          <w:rFonts w:ascii="Arial" w:hAnsi="Arial" w:cs="Arial"/>
          <w:iCs/>
          <w:sz w:val="24"/>
          <w:szCs w:val="24"/>
        </w:rPr>
        <w:t xml:space="preserve">Se asume que el árbol talado en la región es </w:t>
      </w:r>
      <w:r w:rsidRPr="009049CA">
        <w:rPr>
          <w:rFonts w:ascii="Arial" w:hAnsi="Arial" w:cs="Arial"/>
          <w:i/>
          <w:iCs/>
          <w:sz w:val="24"/>
          <w:szCs w:val="24"/>
        </w:rPr>
        <w:t>Pupulus tremuloides</w:t>
      </w:r>
      <w:r w:rsidRPr="009049CA">
        <w:rPr>
          <w:rFonts w:ascii="Arial" w:hAnsi="Arial" w:cs="Arial"/>
          <w:iCs/>
          <w:sz w:val="24"/>
          <w:szCs w:val="24"/>
        </w:rPr>
        <w:t xml:space="preserve"> (álamo temblón), esto pues es la principal especie usada para la producción papelera (Confederation of Paper Industries, 2008) disponible en Minnesota (Forest Service, 2008). </w:t>
      </w:r>
    </w:p>
    <w:p w:rsidR="009049CA" w:rsidRPr="009049CA" w:rsidRDefault="009049CA" w:rsidP="009049CA">
      <w:pPr>
        <w:numPr>
          <w:ilvl w:val="0"/>
          <w:numId w:val="32"/>
        </w:numPr>
        <w:contextualSpacing/>
        <w:jc w:val="both"/>
        <w:rPr>
          <w:rFonts w:ascii="Arial" w:hAnsi="Arial" w:cs="Arial"/>
          <w:iCs/>
          <w:sz w:val="24"/>
          <w:szCs w:val="24"/>
        </w:rPr>
      </w:pPr>
      <w:r w:rsidRPr="009049CA">
        <w:rPr>
          <w:rFonts w:ascii="Arial" w:hAnsi="Arial" w:cs="Arial"/>
          <w:iCs/>
          <w:sz w:val="24"/>
          <w:szCs w:val="24"/>
        </w:rPr>
        <w:t>Los bosques producen 35 toneladas/acre anualmente de materia procesable (Forest Service, 2008).</w:t>
      </w:r>
    </w:p>
    <w:p w:rsidR="009049CA" w:rsidRPr="009049CA" w:rsidRDefault="009049CA" w:rsidP="009049CA">
      <w:pPr>
        <w:numPr>
          <w:ilvl w:val="0"/>
          <w:numId w:val="32"/>
        </w:numPr>
        <w:contextualSpacing/>
        <w:jc w:val="both"/>
        <w:rPr>
          <w:rFonts w:ascii="Arial" w:hAnsi="Arial" w:cs="Arial"/>
          <w:iCs/>
          <w:sz w:val="24"/>
          <w:szCs w:val="24"/>
        </w:rPr>
      </w:pPr>
      <w:r w:rsidRPr="009049CA">
        <w:rPr>
          <w:rFonts w:ascii="Arial" w:hAnsi="Arial" w:cs="Arial"/>
          <w:iCs/>
          <w:sz w:val="24"/>
          <w:szCs w:val="24"/>
        </w:rPr>
        <w:t>Los árboles en las instalaciones de los aserraderos tienen entre 0 y 55 años (vamos a asumir que los árboles más viejos ya fueron contados) y se pueden cortar desde los 40 años (Kidd,1998).</w:t>
      </w:r>
    </w:p>
    <w:p w:rsidR="009049CA" w:rsidRDefault="009049CA" w:rsidP="009049CA">
      <w:pPr>
        <w:numPr>
          <w:ilvl w:val="0"/>
          <w:numId w:val="32"/>
        </w:numPr>
        <w:contextualSpacing/>
        <w:jc w:val="both"/>
        <w:rPr>
          <w:rFonts w:ascii="Arial" w:hAnsi="Arial" w:cs="Arial"/>
          <w:iCs/>
          <w:sz w:val="24"/>
          <w:szCs w:val="24"/>
        </w:rPr>
      </w:pPr>
      <w:r w:rsidRPr="009049CA">
        <w:rPr>
          <w:rFonts w:ascii="Arial" w:hAnsi="Arial" w:cs="Arial"/>
          <w:iCs/>
          <w:sz w:val="24"/>
          <w:szCs w:val="24"/>
        </w:rPr>
        <w:t>Si se tiene que las papeleras consumen 60.000 toneladas al año no habrá problemas, pues se tienen aproximadamente 40.000 toneladas de árboles de cada edad, por lo tanto, en los dos años de simulación se tiene que la tasa de crecimiento será mayor a la tasa de tala.</w:t>
      </w:r>
    </w:p>
    <w:p w:rsidR="006D6068" w:rsidRPr="009049CA" w:rsidRDefault="006D6068" w:rsidP="006D6068">
      <w:pPr>
        <w:ind w:left="1080"/>
        <w:contextualSpacing/>
        <w:jc w:val="both"/>
        <w:rPr>
          <w:rStyle w:val="nfasissutil"/>
          <w:rFonts w:ascii="Arial" w:hAnsi="Arial" w:cs="Arial"/>
          <w:i w:val="0"/>
          <w:color w:val="auto"/>
          <w:sz w:val="24"/>
          <w:szCs w:val="24"/>
        </w:rPr>
      </w:pPr>
    </w:p>
    <w:p w:rsidR="00831D45" w:rsidRPr="009049CA"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 xml:space="preserve">Variables aleatorias de </w:t>
      </w:r>
      <w:r w:rsidRPr="00D74C1F">
        <w:rPr>
          <w:rStyle w:val="nfasissutil"/>
          <w:rFonts w:ascii="Arial" w:hAnsi="Arial" w:cs="Arial"/>
          <w:b/>
          <w:color w:val="auto"/>
          <w:sz w:val="24"/>
          <w:szCs w:val="24"/>
        </w:rPr>
        <w:t>INPUT</w:t>
      </w:r>
      <w:r>
        <w:rPr>
          <w:rStyle w:val="nfasissutil"/>
          <w:rFonts w:ascii="Arial" w:hAnsi="Arial" w:cs="Arial"/>
          <w:b/>
          <w:i w:val="0"/>
          <w:color w:val="auto"/>
          <w:sz w:val="24"/>
          <w:szCs w:val="24"/>
        </w:rPr>
        <w:t xml:space="preserve"> y de </w:t>
      </w:r>
      <w:r w:rsidRPr="00D74C1F">
        <w:rPr>
          <w:rStyle w:val="nfasissutil"/>
          <w:rFonts w:ascii="Arial" w:hAnsi="Arial" w:cs="Arial"/>
          <w:b/>
          <w:color w:val="auto"/>
          <w:sz w:val="24"/>
          <w:szCs w:val="24"/>
        </w:rPr>
        <w:t>OUTPUT</w:t>
      </w:r>
    </w:p>
    <w:p w:rsidR="009049CA" w:rsidRPr="009049CA" w:rsidRDefault="009049CA" w:rsidP="009049CA">
      <w:pPr>
        <w:numPr>
          <w:ilvl w:val="0"/>
          <w:numId w:val="12"/>
        </w:numPr>
        <w:ind w:left="360"/>
        <w:contextualSpacing/>
        <w:jc w:val="both"/>
        <w:rPr>
          <w:rFonts w:ascii="Arial" w:hAnsi="Arial" w:cs="Arial"/>
          <w:iCs/>
          <w:sz w:val="24"/>
          <w:szCs w:val="24"/>
        </w:rPr>
      </w:pPr>
      <w:r w:rsidRPr="009049CA">
        <w:rPr>
          <w:rFonts w:ascii="Arial" w:hAnsi="Arial" w:cs="Arial"/>
          <w:iCs/>
          <w:sz w:val="24"/>
          <w:szCs w:val="24"/>
        </w:rPr>
        <w:t>Variables aleatorias de INPUT</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Consumo diario de madera en Koala Paper: Normal(4000,200).</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Consumo diario de madera en Bright: Normal(4000,100).</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Consumo diario de madera PaperTech: Triangular(4500, 5000, 5500).</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Tiempos de pesaje en cada papelera: Triangular(2,2,7).</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Tiempo de descarga de los camiones: Normal(10,2).</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Tiempo de mantención de las grúas: Triangular(1,1,5).</w:t>
      </w:r>
    </w:p>
    <w:p w:rsidR="009049CA" w:rsidRPr="009049CA" w:rsidRDefault="009049CA" w:rsidP="009049CA">
      <w:pPr>
        <w:numPr>
          <w:ilvl w:val="0"/>
          <w:numId w:val="36"/>
        </w:numPr>
        <w:contextualSpacing/>
        <w:rPr>
          <w:rFonts w:ascii="Arial" w:hAnsi="Arial" w:cs="Arial"/>
          <w:iCs/>
          <w:sz w:val="24"/>
          <w:szCs w:val="24"/>
        </w:rPr>
      </w:pPr>
      <w:r w:rsidRPr="009049CA">
        <w:rPr>
          <w:rFonts w:ascii="Arial" w:hAnsi="Arial" w:cs="Arial"/>
          <w:iCs/>
          <w:sz w:val="24"/>
          <w:szCs w:val="24"/>
        </w:rPr>
        <w:t>Cantidad máxima de camiones que sale en un día de un aserradero es determinada por la temporada, conforme a la Tabla 2.</w:t>
      </w:r>
    </w:p>
    <w:p w:rsidR="009049CA" w:rsidRPr="009049CA" w:rsidRDefault="009049CA" w:rsidP="009049CA">
      <w:pPr>
        <w:numPr>
          <w:ilvl w:val="0"/>
          <w:numId w:val="36"/>
        </w:numPr>
        <w:contextualSpacing/>
        <w:jc w:val="both"/>
        <w:rPr>
          <w:rFonts w:ascii="Arial" w:hAnsi="Arial" w:cs="Arial"/>
          <w:iCs/>
          <w:sz w:val="24"/>
          <w:szCs w:val="24"/>
        </w:rPr>
      </w:pPr>
      <w:r w:rsidRPr="009049CA">
        <w:rPr>
          <w:rFonts w:ascii="Arial" w:hAnsi="Arial" w:cs="Arial"/>
          <w:iCs/>
          <w:sz w:val="24"/>
          <w:szCs w:val="24"/>
        </w:rPr>
        <w:t>Peso de los camiones luego de ser cargados: Triangular(25,30,35).</w:t>
      </w:r>
    </w:p>
    <w:p w:rsidR="009049CA" w:rsidRPr="009049CA" w:rsidRDefault="009049CA" w:rsidP="009049CA">
      <w:pPr>
        <w:ind w:left="1080"/>
        <w:contextualSpacing/>
        <w:jc w:val="both"/>
        <w:rPr>
          <w:rFonts w:ascii="Arial" w:hAnsi="Arial" w:cs="Arial"/>
          <w:iCs/>
          <w:sz w:val="20"/>
          <w:szCs w:val="20"/>
        </w:rPr>
      </w:pPr>
    </w:p>
    <w:p w:rsidR="009049CA" w:rsidRPr="009049CA" w:rsidRDefault="009049CA" w:rsidP="009049CA">
      <w:pPr>
        <w:numPr>
          <w:ilvl w:val="0"/>
          <w:numId w:val="12"/>
        </w:numPr>
        <w:ind w:left="360"/>
        <w:contextualSpacing/>
        <w:jc w:val="both"/>
        <w:rPr>
          <w:rFonts w:ascii="Arial" w:hAnsi="Arial" w:cs="Arial"/>
          <w:iCs/>
          <w:sz w:val="24"/>
          <w:szCs w:val="24"/>
        </w:rPr>
      </w:pPr>
      <w:r w:rsidRPr="009049CA">
        <w:rPr>
          <w:rFonts w:ascii="Arial" w:hAnsi="Arial" w:cs="Arial"/>
          <w:iCs/>
          <w:sz w:val="24"/>
          <w:szCs w:val="24"/>
        </w:rPr>
        <w:t>Variables aleatorias de OUTPUT</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 xml:space="preserve">Costo por </w:t>
      </w:r>
      <w:r w:rsidRPr="009049CA">
        <w:rPr>
          <w:rFonts w:ascii="Arial" w:hAnsi="Arial" w:cs="Arial"/>
          <w:i/>
          <w:iCs/>
          <w:sz w:val="24"/>
          <w:szCs w:val="24"/>
        </w:rPr>
        <w:t>stockout</w:t>
      </w:r>
      <w:r w:rsidRPr="009049CA">
        <w:rPr>
          <w:rFonts w:ascii="Arial" w:hAnsi="Arial" w:cs="Arial"/>
          <w:iCs/>
          <w:sz w:val="24"/>
          <w:szCs w:val="24"/>
        </w:rPr>
        <w:t>.</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Costo por viajes.</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Inventario promedio.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Costo en inventario.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Días perdidos por mal tiempo.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 xml:space="preserve">Cantidad de ocurrencias de </w:t>
      </w:r>
      <w:r w:rsidRPr="009049CA">
        <w:rPr>
          <w:rFonts w:ascii="Arial" w:hAnsi="Arial" w:cs="Arial"/>
          <w:i/>
          <w:iCs/>
          <w:sz w:val="24"/>
          <w:szCs w:val="24"/>
        </w:rPr>
        <w:t>stockout</w:t>
      </w:r>
      <w:r w:rsidRPr="009049CA">
        <w:rPr>
          <w:rFonts w:ascii="Arial" w:hAnsi="Arial" w:cs="Arial"/>
          <w:iCs/>
          <w:sz w:val="24"/>
          <w:szCs w:val="24"/>
        </w:rPr>
        <w:t>.</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Máximo de madera cortada en un territorio.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Promedio de madera cortada por aserradero.</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Cantidad de reparaciones de las grúas.</w:t>
      </w:r>
    </w:p>
    <w:p w:rsidR="009049CA" w:rsidRPr="009049CA" w:rsidRDefault="009049CA" w:rsidP="009049CA">
      <w:pPr>
        <w:numPr>
          <w:ilvl w:val="0"/>
          <w:numId w:val="37"/>
        </w:numPr>
        <w:contextualSpacing/>
        <w:jc w:val="both"/>
        <w:rPr>
          <w:rFonts w:ascii="Arial" w:hAnsi="Arial" w:cs="Arial"/>
          <w:iCs/>
          <w:sz w:val="24"/>
          <w:szCs w:val="24"/>
        </w:rPr>
      </w:pPr>
      <w:r w:rsidRPr="009049CA">
        <w:rPr>
          <w:rFonts w:ascii="Arial" w:hAnsi="Arial" w:cs="Arial"/>
          <w:iCs/>
          <w:sz w:val="24"/>
          <w:szCs w:val="24"/>
        </w:rPr>
        <w:t xml:space="preserve">Días no trabajados producto de los </w:t>
      </w:r>
      <w:r w:rsidRPr="009049CA">
        <w:rPr>
          <w:rFonts w:ascii="Arial" w:hAnsi="Arial" w:cs="Arial"/>
          <w:i/>
          <w:iCs/>
          <w:sz w:val="24"/>
          <w:szCs w:val="24"/>
        </w:rPr>
        <w:t>stockout</w:t>
      </w:r>
      <w:r w:rsidRPr="009049CA">
        <w:rPr>
          <w:rFonts w:ascii="Arial" w:hAnsi="Arial" w:cs="Arial"/>
          <w:iCs/>
          <w:sz w:val="24"/>
          <w:szCs w:val="24"/>
        </w:rPr>
        <w:t>.</w:t>
      </w:r>
    </w:p>
    <w:p w:rsidR="009049CA" w:rsidRPr="009049CA" w:rsidRDefault="009049CA" w:rsidP="009049CA">
      <w:pPr>
        <w:jc w:val="both"/>
        <w:rPr>
          <w:rStyle w:val="nfasissutil"/>
          <w:rFonts w:ascii="Arial" w:hAnsi="Arial" w:cs="Arial"/>
          <w:i w:val="0"/>
          <w:color w:val="auto"/>
          <w:sz w:val="24"/>
          <w:szCs w:val="24"/>
        </w:rPr>
      </w:pPr>
    </w:p>
    <w:p w:rsidR="00831D45" w:rsidRDefault="00831D45"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Eventos</w:t>
      </w:r>
    </w:p>
    <w:p w:rsidR="009049CA" w:rsidRPr="009049CA" w:rsidRDefault="009049CA" w:rsidP="009049CA">
      <w:pPr>
        <w:jc w:val="both"/>
        <w:rPr>
          <w:rFonts w:ascii="Arial" w:hAnsi="Arial" w:cs="Arial"/>
          <w:iCs/>
          <w:sz w:val="24"/>
          <w:szCs w:val="24"/>
        </w:rPr>
      </w:pPr>
      <w:r w:rsidRPr="009049CA">
        <w:rPr>
          <w:rFonts w:ascii="Arial" w:hAnsi="Arial" w:cs="Arial"/>
          <w:iCs/>
          <w:sz w:val="24"/>
          <w:szCs w:val="24"/>
        </w:rPr>
        <w:t xml:space="preserve">Los eventos asociados a la entidad camión que producen cambios en el sistema y que serán simulados por el modelo son, en orden lógico, los siguientes: </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Un camión sale de su aserradero en dirección a la planta asignada.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llega al </w:t>
      </w:r>
      <w:r w:rsidRPr="009049CA">
        <w:rPr>
          <w:rFonts w:ascii="Arial" w:hAnsi="Arial" w:cs="Arial"/>
          <w:i/>
          <w:iCs/>
          <w:sz w:val="24"/>
          <w:szCs w:val="24"/>
        </w:rPr>
        <w:t>scale-house</w:t>
      </w:r>
      <w:r w:rsidRPr="009049CA">
        <w:rPr>
          <w:rFonts w:ascii="Arial" w:hAnsi="Arial" w:cs="Arial"/>
          <w:iCs/>
          <w:sz w:val="24"/>
          <w:szCs w:val="24"/>
        </w:rPr>
        <w:t xml:space="preserve"> para el pesaje y papeleo de entrada.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sale del </w:t>
      </w:r>
      <w:r w:rsidRPr="009049CA">
        <w:rPr>
          <w:rFonts w:ascii="Arial" w:hAnsi="Arial" w:cs="Arial"/>
          <w:i/>
          <w:iCs/>
          <w:sz w:val="24"/>
          <w:szCs w:val="24"/>
        </w:rPr>
        <w:t>scale-house</w:t>
      </w:r>
      <w:r w:rsidRPr="009049CA">
        <w:rPr>
          <w:rFonts w:ascii="Arial" w:hAnsi="Arial" w:cs="Arial"/>
          <w:iCs/>
          <w:sz w:val="24"/>
          <w:szCs w:val="24"/>
        </w:rPr>
        <w:t xml:space="preserve"> en dirección al depósito de madera.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llega al punto de descarga pertinente. </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Un camión sale de un punto de descarga.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llega nuevamente al </w:t>
      </w:r>
      <w:r w:rsidRPr="009049CA">
        <w:rPr>
          <w:rFonts w:ascii="Arial" w:hAnsi="Arial" w:cs="Arial"/>
          <w:i/>
          <w:iCs/>
          <w:sz w:val="24"/>
          <w:szCs w:val="24"/>
        </w:rPr>
        <w:t>scale-house</w:t>
      </w:r>
      <w:r w:rsidRPr="009049CA">
        <w:rPr>
          <w:rFonts w:ascii="Arial" w:hAnsi="Arial" w:cs="Arial"/>
          <w:iCs/>
          <w:sz w:val="24"/>
          <w:szCs w:val="24"/>
        </w:rPr>
        <w:t xml:space="preserve"> para el re-pesaje de salida.</w:t>
      </w:r>
    </w:p>
    <w:p w:rsidR="009049CA" w:rsidRPr="009049CA" w:rsidRDefault="009049CA" w:rsidP="009049CA">
      <w:pPr>
        <w:numPr>
          <w:ilvl w:val="0"/>
          <w:numId w:val="14"/>
        </w:numPr>
        <w:contextualSpacing/>
        <w:jc w:val="both"/>
        <w:rPr>
          <w:rFonts w:ascii="Arial" w:hAnsi="Arial" w:cs="Arial"/>
          <w:iCs/>
          <w:sz w:val="24"/>
          <w:szCs w:val="24"/>
        </w:rPr>
      </w:pPr>
      <w:r w:rsidRPr="009049CA">
        <w:rPr>
          <w:rFonts w:ascii="Arial" w:hAnsi="Arial" w:cs="Arial"/>
          <w:iCs/>
          <w:sz w:val="24"/>
          <w:szCs w:val="24"/>
        </w:rPr>
        <w:t xml:space="preserve">Un camión sale del </w:t>
      </w:r>
      <w:r w:rsidRPr="009049CA">
        <w:rPr>
          <w:rFonts w:ascii="Arial" w:hAnsi="Arial" w:cs="Arial"/>
          <w:i/>
          <w:iCs/>
          <w:sz w:val="24"/>
          <w:szCs w:val="24"/>
        </w:rPr>
        <w:t>scale-house</w:t>
      </w:r>
      <w:r w:rsidRPr="009049CA">
        <w:rPr>
          <w:rFonts w:ascii="Arial" w:hAnsi="Arial" w:cs="Arial"/>
          <w:iCs/>
          <w:sz w:val="24"/>
          <w:szCs w:val="24"/>
        </w:rPr>
        <w:t xml:space="preserve"> en dirección a su aserradero. </w:t>
      </w:r>
    </w:p>
    <w:p w:rsidR="009049CA" w:rsidRPr="009049CA" w:rsidRDefault="009049CA" w:rsidP="009049CA">
      <w:pPr>
        <w:jc w:val="both"/>
        <w:rPr>
          <w:rFonts w:ascii="Arial" w:hAnsi="Arial" w:cs="Arial"/>
          <w:iCs/>
          <w:sz w:val="24"/>
          <w:szCs w:val="24"/>
        </w:rPr>
      </w:pPr>
    </w:p>
    <w:p w:rsidR="009049CA" w:rsidRPr="009049CA" w:rsidRDefault="009049CA" w:rsidP="009049CA">
      <w:pPr>
        <w:jc w:val="both"/>
        <w:rPr>
          <w:rFonts w:ascii="Arial" w:hAnsi="Arial" w:cs="Arial"/>
          <w:iCs/>
          <w:sz w:val="24"/>
          <w:szCs w:val="24"/>
        </w:rPr>
      </w:pPr>
      <w:r w:rsidRPr="009049CA">
        <w:rPr>
          <w:rFonts w:ascii="Arial" w:hAnsi="Arial" w:cs="Arial"/>
          <w:iCs/>
          <w:sz w:val="24"/>
          <w:szCs w:val="24"/>
        </w:rPr>
        <w:t xml:space="preserve">Por otra parte, existen eventos asociados a las operaciones de planta, estos son: </w:t>
      </w:r>
    </w:p>
    <w:p w:rsidR="009049CA" w:rsidRPr="009049CA" w:rsidRDefault="009049CA" w:rsidP="009049CA">
      <w:pPr>
        <w:numPr>
          <w:ilvl w:val="0"/>
          <w:numId w:val="15"/>
        </w:numPr>
        <w:contextualSpacing/>
        <w:jc w:val="both"/>
        <w:rPr>
          <w:rFonts w:ascii="Arial" w:hAnsi="Arial" w:cs="Arial"/>
          <w:iCs/>
          <w:sz w:val="24"/>
          <w:szCs w:val="24"/>
        </w:rPr>
      </w:pPr>
      <w:r w:rsidRPr="009049CA">
        <w:rPr>
          <w:rFonts w:ascii="Arial" w:hAnsi="Arial" w:cs="Arial"/>
          <w:iCs/>
          <w:sz w:val="24"/>
          <w:szCs w:val="24"/>
        </w:rPr>
        <w:t xml:space="preserve">Una grúa de descarga necesita mantenimiento. </w:t>
      </w:r>
    </w:p>
    <w:p w:rsidR="009049CA" w:rsidRPr="009049CA" w:rsidRDefault="009049CA" w:rsidP="009049CA">
      <w:pPr>
        <w:numPr>
          <w:ilvl w:val="0"/>
          <w:numId w:val="15"/>
        </w:numPr>
        <w:contextualSpacing/>
        <w:jc w:val="both"/>
        <w:rPr>
          <w:rFonts w:ascii="Arial" w:hAnsi="Arial" w:cs="Arial"/>
          <w:iCs/>
          <w:sz w:val="24"/>
          <w:szCs w:val="24"/>
        </w:rPr>
      </w:pPr>
      <w:r w:rsidRPr="009049CA">
        <w:rPr>
          <w:rFonts w:ascii="Arial" w:hAnsi="Arial" w:cs="Arial"/>
          <w:iCs/>
          <w:sz w:val="24"/>
          <w:szCs w:val="24"/>
        </w:rPr>
        <w:t xml:space="preserve">Ocurre un </w:t>
      </w:r>
      <w:r w:rsidRPr="009049CA">
        <w:rPr>
          <w:rFonts w:ascii="Arial" w:hAnsi="Arial" w:cs="Arial"/>
          <w:i/>
          <w:iCs/>
          <w:sz w:val="24"/>
          <w:szCs w:val="24"/>
        </w:rPr>
        <w:t>stockout</w:t>
      </w:r>
      <w:r w:rsidRPr="009049CA">
        <w:rPr>
          <w:rFonts w:ascii="Arial" w:hAnsi="Arial" w:cs="Arial"/>
          <w:iCs/>
          <w:sz w:val="24"/>
          <w:szCs w:val="24"/>
        </w:rPr>
        <w:t xml:space="preserve"> que detiene las operaciones del molino hasta que el inventario llegue a 1.000.</w:t>
      </w:r>
    </w:p>
    <w:p w:rsidR="009049CA" w:rsidRPr="009049CA" w:rsidRDefault="009049CA" w:rsidP="009049CA">
      <w:pPr>
        <w:numPr>
          <w:ilvl w:val="0"/>
          <w:numId w:val="15"/>
        </w:numPr>
        <w:contextualSpacing/>
        <w:jc w:val="both"/>
        <w:rPr>
          <w:rStyle w:val="nfasissutil"/>
          <w:rFonts w:ascii="Arial" w:hAnsi="Arial" w:cs="Arial"/>
          <w:i w:val="0"/>
          <w:color w:val="auto"/>
          <w:sz w:val="24"/>
          <w:szCs w:val="24"/>
        </w:rPr>
      </w:pPr>
      <w:r w:rsidRPr="009049CA">
        <w:rPr>
          <w:rFonts w:ascii="Arial" w:hAnsi="Arial" w:cs="Arial"/>
          <w:iCs/>
          <w:sz w:val="24"/>
          <w:szCs w:val="24"/>
        </w:rPr>
        <w:t>El inventario baja de 20.000 y se asume una multa de $1M.</w:t>
      </w:r>
    </w:p>
    <w:p w:rsidR="009049CA" w:rsidRDefault="00831D45" w:rsidP="009049CA">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Aspectos a estudiar</w:t>
      </w:r>
      <w:r w:rsidR="009049CA">
        <w:rPr>
          <w:rStyle w:val="nfasissutil"/>
          <w:rFonts w:ascii="Arial" w:hAnsi="Arial" w:cs="Arial"/>
          <w:b/>
          <w:i w:val="0"/>
          <w:color w:val="auto"/>
          <w:sz w:val="24"/>
          <w:szCs w:val="24"/>
        </w:rPr>
        <w:t xml:space="preserve"> (medidas de desempeño)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Costo de transporte total en el sistema.</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Inventario Promedio en cada planta.</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Costo total de inventario.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Gasto por penalización por bajo inventario.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Cuántos días se perdieron debido al mal tiempo.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¿Cuántos </w:t>
      </w:r>
      <w:r w:rsidRPr="00127AFF">
        <w:rPr>
          <w:rFonts w:ascii="Arial" w:hAnsi="Arial" w:cs="Arial"/>
          <w:i/>
          <w:iCs/>
          <w:sz w:val="24"/>
          <w:szCs w:val="24"/>
        </w:rPr>
        <w:t>stockouts</w:t>
      </w:r>
      <w:r w:rsidRPr="00127AFF">
        <w:rPr>
          <w:rFonts w:ascii="Arial" w:hAnsi="Arial" w:cs="Arial"/>
          <w:iCs/>
          <w:sz w:val="24"/>
          <w:szCs w:val="24"/>
        </w:rPr>
        <w:t xml:space="preserve"> ocurrieron?</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Cantidad máxima de madera talada en los territorios.</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Cantidad promedio de madera cortada por aserradero.</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Tiempo de espera promedio de cada </w:t>
      </w:r>
      <w:r w:rsidRPr="00127AFF">
        <w:rPr>
          <w:rFonts w:ascii="Arial" w:hAnsi="Arial" w:cs="Arial"/>
          <w:i/>
          <w:iCs/>
          <w:sz w:val="24"/>
          <w:szCs w:val="24"/>
        </w:rPr>
        <w:t>scalehouse</w:t>
      </w:r>
      <w:r w:rsidRPr="00127AFF">
        <w:rPr>
          <w:rFonts w:ascii="Arial" w:hAnsi="Arial" w:cs="Arial"/>
          <w:iCs/>
          <w:sz w:val="24"/>
          <w:szCs w:val="24"/>
        </w:rPr>
        <w:t xml:space="preserve"> para camiones que llegan.</w:t>
      </w:r>
    </w:p>
    <w:p w:rsidR="009049CA" w:rsidRPr="00127AFF"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Cuántas reparaciones de grúas ocurrieron en el año.</w:t>
      </w:r>
    </w:p>
    <w:p w:rsidR="009049CA" w:rsidRPr="00273309" w:rsidRDefault="009049CA" w:rsidP="009049CA">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Días perdidos de producción en cada molino debido a </w:t>
      </w:r>
      <w:r w:rsidRPr="00127AFF">
        <w:rPr>
          <w:rFonts w:ascii="Arial" w:hAnsi="Arial" w:cs="Arial"/>
          <w:i/>
          <w:iCs/>
          <w:sz w:val="24"/>
          <w:szCs w:val="24"/>
        </w:rPr>
        <w:t>stockouts.</w:t>
      </w:r>
    </w:p>
    <w:p w:rsidR="009049CA" w:rsidRPr="009049CA" w:rsidRDefault="009049CA" w:rsidP="009049CA">
      <w:pPr>
        <w:jc w:val="both"/>
        <w:rPr>
          <w:rStyle w:val="nfasissutil"/>
          <w:rFonts w:ascii="Arial" w:hAnsi="Arial" w:cs="Arial"/>
          <w:b/>
          <w:i w:val="0"/>
          <w:color w:val="auto"/>
          <w:sz w:val="24"/>
          <w:szCs w:val="24"/>
        </w:rPr>
      </w:pPr>
    </w:p>
    <w:p w:rsidR="006E167F" w:rsidRDefault="006E167F" w:rsidP="00831D45">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Modelo computacional</w:t>
      </w:r>
    </w:p>
    <w:p w:rsidR="00922967" w:rsidRDefault="00D74C1F" w:rsidP="00922967">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Descripción general</w:t>
      </w:r>
    </w:p>
    <w:p w:rsidR="00922967" w:rsidRPr="00922967" w:rsidRDefault="00922967" w:rsidP="00922967">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Tal como se planificó el modelo conceptual (ver Ilustración 4) se construyó una grilla en un modelo SIMIO, manteniendo las proporciones que se definieron, ubicando las papeleras en el centro, los aserraderos en sus respectivas casillas y los caminos en las posiciones establecidas. Como se explicará con más detalle más adelante en los respectivos apartados, para modelar estos objetos se usaron </w:t>
      </w:r>
      <w:r>
        <w:rPr>
          <w:rStyle w:val="nfasissutil"/>
          <w:rFonts w:ascii="Arial" w:hAnsi="Arial" w:cs="Arial"/>
          <w:color w:val="auto"/>
          <w:sz w:val="24"/>
          <w:szCs w:val="24"/>
        </w:rPr>
        <w:t>paths</w:t>
      </w:r>
      <w:r>
        <w:rPr>
          <w:rStyle w:val="nfasissutil"/>
          <w:rFonts w:ascii="Arial" w:hAnsi="Arial" w:cs="Arial"/>
          <w:i w:val="0"/>
          <w:color w:val="auto"/>
          <w:sz w:val="24"/>
          <w:szCs w:val="24"/>
        </w:rPr>
        <w:t xml:space="preserve">, </w:t>
      </w:r>
      <w:r>
        <w:rPr>
          <w:rStyle w:val="nfasissutil"/>
          <w:rFonts w:ascii="Arial" w:hAnsi="Arial" w:cs="Arial"/>
          <w:color w:val="auto"/>
          <w:sz w:val="24"/>
          <w:szCs w:val="24"/>
        </w:rPr>
        <w:t>servers</w:t>
      </w:r>
      <w:r>
        <w:rPr>
          <w:rStyle w:val="nfasissutil"/>
          <w:rFonts w:ascii="Arial" w:hAnsi="Arial" w:cs="Arial"/>
          <w:i w:val="0"/>
          <w:color w:val="auto"/>
          <w:sz w:val="24"/>
          <w:szCs w:val="24"/>
        </w:rPr>
        <w:t xml:space="preserve"> y subclases. Puede ver la Ilustración 5 para hacerse una primera idea general de cómo se usaron estos objetos de SIMIO y cómo interactúan entre sí (se explicará con más profundidad más adelante).</w:t>
      </w:r>
    </w:p>
    <w:p w:rsidR="000E5BFC" w:rsidRDefault="006D6068" w:rsidP="000E5BFC">
      <w:pPr>
        <w:jc w:val="both"/>
        <w:rPr>
          <w:rStyle w:val="nfasissutil"/>
          <w:rFonts w:ascii="Arial" w:hAnsi="Arial" w:cs="Arial"/>
          <w:i w:val="0"/>
          <w:color w:val="auto"/>
          <w:sz w:val="24"/>
          <w:szCs w:val="24"/>
        </w:rPr>
      </w:pPr>
      <w:r>
        <w:rPr>
          <w:noProof/>
        </w:rPr>
        <w:lastRenderedPageBreak/>
        <w:drawing>
          <wp:inline distT="0" distB="0" distL="0" distR="0" wp14:anchorId="20D0BE4F" wp14:editId="2A66CC5A">
            <wp:extent cx="5612130" cy="48069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806950"/>
                    </a:xfrm>
                    <a:prstGeom prst="rect">
                      <a:avLst/>
                    </a:prstGeom>
                  </pic:spPr>
                </pic:pic>
              </a:graphicData>
            </a:graphic>
          </wp:inline>
        </w:drawing>
      </w:r>
    </w:p>
    <w:p w:rsidR="006D6068" w:rsidRPr="009049CA" w:rsidRDefault="006D6068" w:rsidP="006D6068">
      <w:pPr>
        <w:jc w:val="center"/>
        <w:rPr>
          <w:rFonts w:ascii="Arial" w:hAnsi="Arial" w:cs="Arial"/>
          <w:iCs/>
          <w:sz w:val="20"/>
          <w:szCs w:val="20"/>
        </w:rPr>
      </w:pPr>
      <w:r w:rsidRPr="009049CA">
        <w:rPr>
          <w:rFonts w:ascii="Arial" w:hAnsi="Arial" w:cs="Arial"/>
          <w:iCs/>
          <w:sz w:val="20"/>
          <w:szCs w:val="20"/>
        </w:rPr>
        <w:t xml:space="preserve">Ilustración </w:t>
      </w:r>
      <w:r>
        <w:rPr>
          <w:rFonts w:ascii="Arial" w:hAnsi="Arial" w:cs="Arial"/>
          <w:iCs/>
          <w:sz w:val="20"/>
          <w:szCs w:val="20"/>
        </w:rPr>
        <w:t>5</w:t>
      </w:r>
      <w:r w:rsidRPr="009049CA">
        <w:rPr>
          <w:rFonts w:ascii="Arial" w:hAnsi="Arial" w:cs="Arial"/>
          <w:iCs/>
          <w:sz w:val="20"/>
          <w:szCs w:val="20"/>
        </w:rPr>
        <w:t xml:space="preserve">: </w:t>
      </w:r>
      <w:r w:rsidR="00922967">
        <w:rPr>
          <w:rFonts w:ascii="Arial" w:hAnsi="Arial" w:cs="Arial"/>
          <w:iCs/>
          <w:sz w:val="20"/>
          <w:szCs w:val="20"/>
        </w:rPr>
        <w:t>vista general del entorno gráfico de la simulación</w:t>
      </w:r>
    </w:p>
    <w:p w:rsidR="006D6068" w:rsidRPr="000E5BFC" w:rsidRDefault="006D6068" w:rsidP="000E5BFC">
      <w:pPr>
        <w:jc w:val="both"/>
        <w:rPr>
          <w:rStyle w:val="nfasissutil"/>
          <w:rFonts w:ascii="Arial" w:hAnsi="Arial" w:cs="Arial"/>
          <w:i w:val="0"/>
          <w:color w:val="auto"/>
          <w:sz w:val="24"/>
          <w:szCs w:val="24"/>
        </w:rPr>
      </w:pPr>
    </w:p>
    <w:p w:rsidR="00A37A5A" w:rsidRDefault="00A37A5A"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Contexto</w:t>
      </w:r>
    </w:p>
    <w:p w:rsidR="00A37A5A" w:rsidRPr="00A37A5A" w:rsidRDefault="00A37A5A" w:rsidP="00A37A5A">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Conforme a la realidad del clima del </w:t>
      </w:r>
      <w:r>
        <w:rPr>
          <w:rStyle w:val="nfasissutil"/>
          <w:rFonts w:ascii="Arial" w:hAnsi="Arial" w:cs="Arial"/>
          <w:color w:val="auto"/>
          <w:sz w:val="24"/>
          <w:szCs w:val="24"/>
        </w:rPr>
        <w:t>midwest</w:t>
      </w:r>
      <w:r>
        <w:rPr>
          <w:rStyle w:val="nfasissutil"/>
          <w:rFonts w:ascii="Arial" w:hAnsi="Arial" w:cs="Arial"/>
          <w:i w:val="0"/>
          <w:color w:val="auto"/>
          <w:sz w:val="24"/>
          <w:szCs w:val="24"/>
        </w:rPr>
        <w:t xml:space="preserve"> la cantidad de camiones cargados máxima que puede enviar un aserradero en un día viene limitada por las condiciones climáticas de acuerdo a lo que se indica en la Tabla 2. Para modelar esta si</w:t>
      </w:r>
      <w:r w:rsidR="007835FF">
        <w:rPr>
          <w:rStyle w:val="nfasissutil"/>
          <w:rFonts w:ascii="Arial" w:hAnsi="Arial" w:cs="Arial"/>
          <w:i w:val="0"/>
          <w:color w:val="auto"/>
          <w:sz w:val="24"/>
          <w:szCs w:val="24"/>
        </w:rPr>
        <w:t xml:space="preserve">tuación se construyó un proceso que primero genera un vector con los días no trabajables (con las probabilidades indicadas en la Tabla 2), luego, otro proceso que genera el máximo de cargas que puede enviar en un día un aserradero, el que asigna cero automáticamente si el proceso anterior indica que no se puede trabajar ese día y si </w:t>
      </w:r>
      <w:r w:rsidR="007835FF">
        <w:rPr>
          <w:rStyle w:val="nfasissutil"/>
          <w:rFonts w:ascii="Arial" w:hAnsi="Arial" w:cs="Arial"/>
          <w:i w:val="0"/>
          <w:color w:val="auto"/>
          <w:sz w:val="24"/>
          <w:szCs w:val="24"/>
        </w:rPr>
        <w:lastRenderedPageBreak/>
        <w:t>no es así, genera dicha cantidad conforme a las distribuciones indicadas en la Tabla 2. Finalmente, se creó un tercer proceso que llama al anterior 100 veces, de modo tal que da lugar a una matriz que tiene la cantidad máxima de cargas diarias que puede enviar cada uno de los aserraderos.</w:t>
      </w:r>
    </w:p>
    <w:p w:rsidR="007835FF" w:rsidRDefault="007835FF"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Caminos</w:t>
      </w:r>
    </w:p>
    <w:p w:rsidR="007835FF" w:rsidRPr="007835FF" w:rsidRDefault="007835FF" w:rsidP="007835FF">
      <w:pPr>
        <w:ind w:firstLine="360"/>
        <w:jc w:val="both"/>
        <w:rPr>
          <w:rStyle w:val="nfasissutil"/>
          <w:rFonts w:ascii="Arial" w:hAnsi="Arial" w:cs="Arial"/>
          <w:i w:val="0"/>
          <w:color w:val="auto"/>
          <w:sz w:val="24"/>
          <w:szCs w:val="24"/>
        </w:rPr>
      </w:pPr>
      <w:r w:rsidRPr="007835FF">
        <w:rPr>
          <w:rStyle w:val="nfasissutil"/>
          <w:rFonts w:ascii="Arial" w:hAnsi="Arial" w:cs="Arial"/>
          <w:i w:val="0"/>
          <w:color w:val="auto"/>
          <w:sz w:val="24"/>
          <w:szCs w:val="24"/>
        </w:rPr>
        <w:t xml:space="preserve">Todos los caminos de ida y vuelta se representaron con </w:t>
      </w:r>
      <w:r w:rsidRPr="007835FF">
        <w:rPr>
          <w:rStyle w:val="nfasissutil"/>
          <w:rFonts w:ascii="Arial" w:hAnsi="Arial" w:cs="Arial"/>
          <w:color w:val="auto"/>
          <w:sz w:val="24"/>
          <w:szCs w:val="24"/>
        </w:rPr>
        <w:t>Paths</w:t>
      </w:r>
      <w:r w:rsidRPr="007835FF">
        <w:rPr>
          <w:rStyle w:val="nfasissutil"/>
          <w:rFonts w:ascii="Arial" w:hAnsi="Arial" w:cs="Arial"/>
          <w:i w:val="0"/>
          <w:color w:val="auto"/>
          <w:sz w:val="24"/>
          <w:szCs w:val="24"/>
        </w:rPr>
        <w:t xml:space="preserve"> unidireccionales dibujados a escala, donde 1 metro </w:t>
      </w:r>
      <w:r>
        <w:rPr>
          <w:rStyle w:val="nfasissutil"/>
          <w:rFonts w:ascii="Arial" w:hAnsi="Arial" w:cs="Arial"/>
          <w:i w:val="0"/>
          <w:color w:val="auto"/>
          <w:sz w:val="24"/>
          <w:szCs w:val="24"/>
        </w:rPr>
        <w:t>en el</w:t>
      </w:r>
      <w:r w:rsidRPr="007835FF">
        <w:rPr>
          <w:rStyle w:val="nfasissutil"/>
          <w:rFonts w:ascii="Arial" w:hAnsi="Arial" w:cs="Arial"/>
          <w:i w:val="0"/>
          <w:color w:val="auto"/>
          <w:sz w:val="24"/>
          <w:szCs w:val="24"/>
        </w:rPr>
        <w:t xml:space="preserve"> modelo equivale a 1 milla de la realidad.</w:t>
      </w:r>
      <w:r w:rsidR="00944F26">
        <w:rPr>
          <w:rStyle w:val="nfasissutil"/>
          <w:rFonts w:ascii="Arial" w:hAnsi="Arial" w:cs="Arial"/>
          <w:i w:val="0"/>
          <w:color w:val="auto"/>
          <w:sz w:val="24"/>
          <w:szCs w:val="24"/>
        </w:rPr>
        <w:t xml:space="preserve"> Dichos caminos son unidos por </w:t>
      </w:r>
      <w:r w:rsidR="00944F26">
        <w:rPr>
          <w:rStyle w:val="nfasissutil"/>
          <w:rFonts w:ascii="Arial" w:hAnsi="Arial" w:cs="Arial"/>
          <w:color w:val="auto"/>
          <w:sz w:val="24"/>
          <w:szCs w:val="24"/>
        </w:rPr>
        <w:t>TransferN</w:t>
      </w:r>
      <w:r w:rsidR="00944F26" w:rsidRPr="00944F26">
        <w:rPr>
          <w:rStyle w:val="nfasissutil"/>
          <w:rFonts w:ascii="Arial" w:hAnsi="Arial" w:cs="Arial"/>
          <w:color w:val="auto"/>
          <w:sz w:val="24"/>
          <w:szCs w:val="24"/>
        </w:rPr>
        <w:t>odes</w:t>
      </w:r>
      <w:r>
        <w:rPr>
          <w:rStyle w:val="nfasissutil"/>
          <w:rFonts w:ascii="Arial" w:hAnsi="Arial" w:cs="Arial"/>
          <w:i w:val="0"/>
          <w:color w:val="auto"/>
          <w:sz w:val="24"/>
          <w:szCs w:val="24"/>
        </w:rPr>
        <w:t xml:space="preserve"> La grilla que se representó para esto es la de la Ilustración 4, obteniéndose como resultado los caminos apreciables en la Ilustración 5.</w:t>
      </w:r>
    </w:p>
    <w:p w:rsidR="007835FF" w:rsidRDefault="007835FF"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Madera</w:t>
      </w:r>
    </w:p>
    <w:p w:rsidR="007835FF" w:rsidRPr="00922967" w:rsidRDefault="007835FF" w:rsidP="007835FF">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En nuestro modelo la madera no es una entidad, sino un atributo del inventario de cada aserradero</w:t>
      </w:r>
      <w:r w:rsidR="00E62F2A">
        <w:rPr>
          <w:rStyle w:val="nfasissutil"/>
          <w:rFonts w:ascii="Arial" w:hAnsi="Arial" w:cs="Arial"/>
          <w:i w:val="0"/>
          <w:color w:val="auto"/>
          <w:sz w:val="24"/>
          <w:szCs w:val="24"/>
        </w:rPr>
        <w:t xml:space="preserve"> (una variable de estado de cada aserradero que tiene una capacidad máxima, de acuerdo a lo que se indicó en el punto 2.3 del informe)</w:t>
      </w:r>
      <w:r>
        <w:rPr>
          <w:rStyle w:val="nfasissutil"/>
          <w:rFonts w:ascii="Arial" w:hAnsi="Arial" w:cs="Arial"/>
          <w:i w:val="0"/>
          <w:color w:val="auto"/>
          <w:sz w:val="24"/>
          <w:szCs w:val="24"/>
        </w:rPr>
        <w:t xml:space="preserve"> y de los camiones. Cuando un camión es cargado en un aserradero (ver el apartado Aserraderos para más detalle del proceso) se le aumenta su variable peso, la que indica la madera que este posee, mientras que cuando un camión es descargado (ver apartado Papeleras para más detalle del proceso) se le disminuye dicha variable y se aumenta la variable de inventario de la correspondiente papelera, lo que indica que aumentó el </w:t>
      </w:r>
      <w:r>
        <w:rPr>
          <w:rStyle w:val="nfasissutil"/>
          <w:rFonts w:ascii="Arial" w:hAnsi="Arial" w:cs="Arial"/>
          <w:color w:val="auto"/>
          <w:sz w:val="24"/>
          <w:szCs w:val="24"/>
        </w:rPr>
        <w:t>stock</w:t>
      </w:r>
      <w:r>
        <w:rPr>
          <w:rStyle w:val="nfasissutil"/>
          <w:rFonts w:ascii="Arial" w:hAnsi="Arial" w:cs="Arial"/>
          <w:i w:val="0"/>
          <w:color w:val="auto"/>
          <w:sz w:val="24"/>
          <w:szCs w:val="24"/>
        </w:rPr>
        <w:t xml:space="preserve"> de madera de esta. Finalmente, cuando la madera es procesada por el </w:t>
      </w:r>
      <w:r>
        <w:rPr>
          <w:rStyle w:val="nfasissutil"/>
          <w:rFonts w:ascii="Arial" w:hAnsi="Arial" w:cs="Arial"/>
          <w:color w:val="auto"/>
          <w:sz w:val="24"/>
          <w:szCs w:val="24"/>
        </w:rPr>
        <w:t>digester</w:t>
      </w:r>
      <w:r>
        <w:rPr>
          <w:rStyle w:val="nfasissutil"/>
          <w:rFonts w:ascii="Arial" w:hAnsi="Arial" w:cs="Arial"/>
          <w:i w:val="0"/>
          <w:color w:val="auto"/>
          <w:sz w:val="24"/>
          <w:szCs w:val="24"/>
        </w:rPr>
        <w:t xml:space="preserve"> de una papelera, se disminuye la variable de inventario, lo que indica que se consumió la madera (ver apartado papeleras para más detalle).</w:t>
      </w:r>
    </w:p>
    <w:p w:rsidR="007835FF" w:rsidRPr="007835FF" w:rsidRDefault="007835FF" w:rsidP="007835FF">
      <w:pPr>
        <w:jc w:val="both"/>
        <w:rPr>
          <w:rStyle w:val="nfasissutil"/>
          <w:rFonts w:ascii="Arial" w:hAnsi="Arial" w:cs="Arial"/>
          <w:b/>
          <w:i w:val="0"/>
          <w:color w:val="auto"/>
          <w:sz w:val="24"/>
          <w:szCs w:val="24"/>
        </w:rPr>
      </w:pPr>
    </w:p>
    <w:p w:rsidR="00DF745D" w:rsidRDefault="00DF745D"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Aserraderos</w:t>
      </w:r>
    </w:p>
    <w:p w:rsidR="00DF745D" w:rsidRDefault="00DF745D" w:rsidP="00DF745D">
      <w:pPr>
        <w:ind w:firstLine="360"/>
        <w:jc w:val="both"/>
        <w:rPr>
          <w:rStyle w:val="nfasissutil"/>
          <w:rFonts w:ascii="Arial" w:hAnsi="Arial" w:cs="Arial"/>
          <w:i w:val="0"/>
          <w:color w:val="auto"/>
          <w:sz w:val="24"/>
          <w:szCs w:val="24"/>
        </w:rPr>
      </w:pPr>
      <w:r w:rsidRPr="00DF745D">
        <w:rPr>
          <w:rStyle w:val="nfasissutil"/>
          <w:rFonts w:ascii="Arial" w:hAnsi="Arial" w:cs="Arial"/>
          <w:i w:val="0"/>
          <w:color w:val="auto"/>
          <w:sz w:val="24"/>
          <w:szCs w:val="24"/>
        </w:rPr>
        <w:t xml:space="preserve">El aserradero es el lugar </w:t>
      </w:r>
      <w:r>
        <w:rPr>
          <w:rStyle w:val="nfasissutil"/>
          <w:rFonts w:ascii="Arial" w:hAnsi="Arial" w:cs="Arial"/>
          <w:i w:val="0"/>
          <w:color w:val="auto"/>
          <w:sz w:val="24"/>
          <w:szCs w:val="24"/>
        </w:rPr>
        <w:t>donde se extrae</w:t>
      </w:r>
      <w:r w:rsidRPr="00DF745D">
        <w:rPr>
          <w:rStyle w:val="nfasissutil"/>
          <w:rFonts w:ascii="Arial" w:hAnsi="Arial" w:cs="Arial"/>
          <w:i w:val="0"/>
          <w:color w:val="auto"/>
          <w:sz w:val="24"/>
          <w:szCs w:val="24"/>
        </w:rPr>
        <w:t xml:space="preserve"> </w:t>
      </w:r>
      <w:r>
        <w:rPr>
          <w:rStyle w:val="nfasissutil"/>
          <w:rFonts w:ascii="Arial" w:hAnsi="Arial" w:cs="Arial"/>
          <w:i w:val="0"/>
          <w:color w:val="auto"/>
          <w:sz w:val="24"/>
          <w:szCs w:val="24"/>
        </w:rPr>
        <w:t>la madera para ser llevada a las papeleras</w:t>
      </w:r>
      <w:r w:rsidRPr="00DF745D">
        <w:rPr>
          <w:rStyle w:val="nfasissutil"/>
          <w:rFonts w:ascii="Arial" w:hAnsi="Arial" w:cs="Arial"/>
          <w:i w:val="0"/>
          <w:color w:val="auto"/>
          <w:sz w:val="24"/>
          <w:szCs w:val="24"/>
        </w:rPr>
        <w:t xml:space="preserve">. Estos aserraderos están representados por una subclase de </w:t>
      </w:r>
      <w:r w:rsidRPr="00DF745D">
        <w:rPr>
          <w:rStyle w:val="nfasissutil"/>
          <w:rFonts w:ascii="Arial" w:hAnsi="Arial" w:cs="Arial"/>
          <w:color w:val="auto"/>
          <w:sz w:val="24"/>
          <w:szCs w:val="24"/>
        </w:rPr>
        <w:t>Source</w:t>
      </w:r>
      <w:r w:rsidRPr="00DF745D">
        <w:rPr>
          <w:rStyle w:val="nfasissutil"/>
          <w:rFonts w:ascii="Arial" w:hAnsi="Arial" w:cs="Arial"/>
          <w:i w:val="0"/>
          <w:color w:val="auto"/>
          <w:sz w:val="24"/>
          <w:szCs w:val="24"/>
        </w:rPr>
        <w:t xml:space="preserve"> </w:t>
      </w:r>
      <w:r>
        <w:rPr>
          <w:rStyle w:val="nfasissutil"/>
          <w:rFonts w:ascii="Arial" w:hAnsi="Arial" w:cs="Arial"/>
          <w:i w:val="0"/>
          <w:color w:val="auto"/>
          <w:sz w:val="24"/>
          <w:szCs w:val="24"/>
        </w:rPr>
        <w:t xml:space="preserve">(ver Ilustración 6) </w:t>
      </w:r>
      <w:r w:rsidRPr="00DF745D">
        <w:rPr>
          <w:rStyle w:val="nfasissutil"/>
          <w:rFonts w:ascii="Arial" w:hAnsi="Arial" w:cs="Arial"/>
          <w:i w:val="0"/>
          <w:color w:val="auto"/>
          <w:sz w:val="24"/>
          <w:szCs w:val="24"/>
        </w:rPr>
        <w:t xml:space="preserve">que mediante procesos crea y destruye entidades, según la cantidad que </w:t>
      </w:r>
      <w:r>
        <w:rPr>
          <w:rStyle w:val="nfasissutil"/>
          <w:rFonts w:ascii="Arial" w:hAnsi="Arial" w:cs="Arial"/>
          <w:i w:val="0"/>
          <w:color w:val="auto"/>
          <w:sz w:val="24"/>
          <w:szCs w:val="24"/>
        </w:rPr>
        <w:t>la papelera respectiva</w:t>
      </w:r>
      <w:r w:rsidRPr="00DF745D">
        <w:rPr>
          <w:rStyle w:val="nfasissutil"/>
          <w:rFonts w:ascii="Arial" w:hAnsi="Arial" w:cs="Arial"/>
          <w:i w:val="0"/>
          <w:color w:val="auto"/>
          <w:sz w:val="24"/>
          <w:szCs w:val="24"/>
        </w:rPr>
        <w:t xml:space="preserve"> le haya solicitado</w:t>
      </w:r>
      <w:r>
        <w:rPr>
          <w:rStyle w:val="nfasissutil"/>
          <w:rFonts w:ascii="Arial" w:hAnsi="Arial" w:cs="Arial"/>
          <w:i w:val="0"/>
          <w:color w:val="auto"/>
          <w:sz w:val="24"/>
          <w:szCs w:val="24"/>
        </w:rPr>
        <w:t xml:space="preserve"> (ver apartado Demanda para más detalle)</w:t>
      </w:r>
      <w:r w:rsidRPr="00DF745D">
        <w:rPr>
          <w:rStyle w:val="nfasissutil"/>
          <w:rFonts w:ascii="Arial" w:hAnsi="Arial" w:cs="Arial"/>
          <w:i w:val="0"/>
          <w:color w:val="auto"/>
          <w:sz w:val="24"/>
          <w:szCs w:val="24"/>
        </w:rPr>
        <w:t xml:space="preserve"> y respetando el tope diario</w:t>
      </w:r>
      <w:r>
        <w:rPr>
          <w:rStyle w:val="nfasissutil"/>
          <w:rFonts w:ascii="Arial" w:hAnsi="Arial" w:cs="Arial"/>
          <w:i w:val="0"/>
          <w:color w:val="auto"/>
          <w:sz w:val="24"/>
          <w:szCs w:val="24"/>
        </w:rPr>
        <w:t xml:space="preserve"> </w:t>
      </w:r>
      <w:r w:rsidRPr="00DF745D">
        <w:rPr>
          <w:rStyle w:val="nfasissutil"/>
          <w:rFonts w:ascii="Arial" w:hAnsi="Arial" w:cs="Arial"/>
          <w:i w:val="0"/>
          <w:color w:val="auto"/>
          <w:sz w:val="24"/>
          <w:szCs w:val="24"/>
        </w:rPr>
        <w:t>y su cantidad máxima de camiones</w:t>
      </w:r>
      <w:r>
        <w:rPr>
          <w:rStyle w:val="nfasissutil"/>
          <w:rFonts w:ascii="Arial" w:hAnsi="Arial" w:cs="Arial"/>
          <w:i w:val="0"/>
          <w:color w:val="auto"/>
          <w:sz w:val="24"/>
          <w:szCs w:val="24"/>
        </w:rPr>
        <w:t xml:space="preserve"> (ver apartado Contexto para más detalle)</w:t>
      </w:r>
      <w:r w:rsidRPr="00DF745D">
        <w:rPr>
          <w:rStyle w:val="nfasissutil"/>
          <w:rFonts w:ascii="Arial" w:hAnsi="Arial" w:cs="Arial"/>
          <w:i w:val="0"/>
          <w:color w:val="auto"/>
          <w:sz w:val="24"/>
          <w:szCs w:val="24"/>
        </w:rPr>
        <w:t>.</w:t>
      </w:r>
    </w:p>
    <w:p w:rsidR="00DF745D" w:rsidRDefault="00DF745D" w:rsidP="00DF745D">
      <w:pPr>
        <w:jc w:val="center"/>
        <w:rPr>
          <w:rStyle w:val="nfasissutil"/>
          <w:rFonts w:ascii="Arial" w:hAnsi="Arial" w:cs="Arial"/>
          <w:i w:val="0"/>
          <w:color w:val="auto"/>
          <w:sz w:val="24"/>
          <w:szCs w:val="24"/>
        </w:rPr>
      </w:pPr>
      <w:r>
        <w:rPr>
          <w:noProof/>
        </w:rPr>
        <w:lastRenderedPageBreak/>
        <w:drawing>
          <wp:inline distT="0" distB="0" distL="0" distR="0" wp14:anchorId="3AA824CA" wp14:editId="4624EFC4">
            <wp:extent cx="4238625" cy="3617944"/>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5493" cy="3640877"/>
                    </a:xfrm>
                    <a:prstGeom prst="rect">
                      <a:avLst/>
                    </a:prstGeom>
                  </pic:spPr>
                </pic:pic>
              </a:graphicData>
            </a:graphic>
          </wp:inline>
        </w:drawing>
      </w:r>
    </w:p>
    <w:p w:rsidR="00DF745D" w:rsidRDefault="00DF745D" w:rsidP="00DF745D">
      <w:pPr>
        <w:jc w:val="center"/>
        <w:rPr>
          <w:rFonts w:ascii="Arial" w:hAnsi="Arial" w:cs="Arial"/>
          <w:iCs/>
          <w:sz w:val="20"/>
          <w:szCs w:val="20"/>
        </w:rPr>
      </w:pPr>
      <w:r w:rsidRPr="009049CA">
        <w:rPr>
          <w:rFonts w:ascii="Arial" w:hAnsi="Arial" w:cs="Arial"/>
          <w:iCs/>
          <w:sz w:val="20"/>
          <w:szCs w:val="20"/>
        </w:rPr>
        <w:t xml:space="preserve">Ilustración </w:t>
      </w:r>
      <w:r>
        <w:rPr>
          <w:rFonts w:ascii="Arial" w:hAnsi="Arial" w:cs="Arial"/>
          <w:iCs/>
          <w:sz w:val="20"/>
          <w:szCs w:val="20"/>
        </w:rPr>
        <w:t>6</w:t>
      </w:r>
      <w:r w:rsidRPr="009049CA">
        <w:rPr>
          <w:rFonts w:ascii="Arial" w:hAnsi="Arial" w:cs="Arial"/>
          <w:iCs/>
          <w:sz w:val="20"/>
          <w:szCs w:val="20"/>
        </w:rPr>
        <w:t xml:space="preserve">: </w:t>
      </w:r>
      <w:r>
        <w:rPr>
          <w:rFonts w:ascii="Arial" w:hAnsi="Arial" w:cs="Arial"/>
          <w:iCs/>
          <w:sz w:val="20"/>
          <w:szCs w:val="20"/>
        </w:rPr>
        <w:t>vista de un aserradero en la simulación</w:t>
      </w:r>
    </w:p>
    <w:p w:rsidR="00DF745D" w:rsidRPr="009049CA" w:rsidRDefault="00DF745D" w:rsidP="00DF745D">
      <w:pPr>
        <w:jc w:val="center"/>
        <w:rPr>
          <w:rFonts w:ascii="Arial" w:hAnsi="Arial" w:cs="Arial"/>
          <w:iCs/>
          <w:sz w:val="20"/>
          <w:szCs w:val="20"/>
        </w:rPr>
      </w:pPr>
    </w:p>
    <w:p w:rsidR="00DF745D" w:rsidRDefault="00DF745D" w:rsidP="00DF745D">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Un proceso importante que se realiza en los aserraderos es el de carga de camiones, el que se ejecuta cuando se crea una entidad. Este proceso asigna a la variable peso de la entidad (camión) una cantidad que corresponde a una instancia de una distribución Triangular(25,30,35).</w:t>
      </w:r>
    </w:p>
    <w:p w:rsidR="00DF745D" w:rsidRDefault="00DF745D" w:rsidP="00DF745D">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Otra actividad relevante que se ejecuta es el de direccionamiento al </w:t>
      </w:r>
      <w:r>
        <w:rPr>
          <w:rStyle w:val="nfasissutil"/>
          <w:rFonts w:ascii="Arial" w:hAnsi="Arial" w:cs="Arial"/>
          <w:color w:val="auto"/>
          <w:sz w:val="24"/>
          <w:szCs w:val="24"/>
        </w:rPr>
        <w:t>scalehouse</w:t>
      </w:r>
      <w:r>
        <w:rPr>
          <w:rStyle w:val="nfasissutil"/>
          <w:rFonts w:ascii="Arial" w:hAnsi="Arial" w:cs="Arial"/>
          <w:i w:val="0"/>
          <w:color w:val="auto"/>
          <w:sz w:val="24"/>
          <w:szCs w:val="24"/>
        </w:rPr>
        <w:t xml:space="preserve"> que corresponde a la papelera donde hay que llevar la madera, lo que se hace estableciendo como nodo de destino (del nodo de </w:t>
      </w:r>
      <w:r>
        <w:rPr>
          <w:rStyle w:val="nfasissutil"/>
          <w:rFonts w:ascii="Arial" w:hAnsi="Arial" w:cs="Arial"/>
          <w:color w:val="auto"/>
          <w:sz w:val="24"/>
          <w:szCs w:val="24"/>
        </w:rPr>
        <w:t>Output</w:t>
      </w:r>
      <w:r>
        <w:rPr>
          <w:rStyle w:val="nfasissutil"/>
          <w:rFonts w:ascii="Arial" w:hAnsi="Arial" w:cs="Arial"/>
          <w:i w:val="0"/>
          <w:color w:val="auto"/>
          <w:sz w:val="24"/>
          <w:szCs w:val="24"/>
        </w:rPr>
        <w:t xml:space="preserve"> del aserradero) el nodo de </w:t>
      </w:r>
      <w:r>
        <w:rPr>
          <w:rStyle w:val="nfasissutil"/>
          <w:rFonts w:ascii="Arial" w:hAnsi="Arial" w:cs="Arial"/>
          <w:color w:val="auto"/>
          <w:sz w:val="24"/>
          <w:szCs w:val="24"/>
        </w:rPr>
        <w:t>Input</w:t>
      </w:r>
      <w:r>
        <w:rPr>
          <w:rStyle w:val="nfasissutil"/>
          <w:rFonts w:ascii="Arial" w:hAnsi="Arial" w:cs="Arial"/>
          <w:i w:val="0"/>
          <w:color w:val="auto"/>
          <w:sz w:val="24"/>
          <w:szCs w:val="24"/>
        </w:rPr>
        <w:t xml:space="preserve"> del </w:t>
      </w:r>
      <w:r>
        <w:rPr>
          <w:rStyle w:val="nfasissutil"/>
          <w:rFonts w:ascii="Arial" w:hAnsi="Arial" w:cs="Arial"/>
          <w:color w:val="auto"/>
          <w:sz w:val="24"/>
          <w:szCs w:val="24"/>
        </w:rPr>
        <w:t>scalehouse</w:t>
      </w:r>
      <w:r>
        <w:rPr>
          <w:rStyle w:val="nfasissutil"/>
          <w:rFonts w:ascii="Arial" w:hAnsi="Arial" w:cs="Arial"/>
          <w:i w:val="0"/>
          <w:color w:val="auto"/>
          <w:sz w:val="24"/>
          <w:szCs w:val="24"/>
        </w:rPr>
        <w:t>.</w:t>
      </w:r>
    </w:p>
    <w:p w:rsidR="00DF745D" w:rsidRPr="00DF745D" w:rsidRDefault="00DF745D" w:rsidP="00DF745D">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También, una vez que los camiones regresan descargados, son “destruidos” (como entidad del sistema) mediante un proceso que se ejecuta en el “nodo de salida” del aserradero (nodo rojo en la Ilustración 6), el que ejecuta un proceso que destruye a las entidades cuando llegan.</w:t>
      </w:r>
    </w:p>
    <w:p w:rsidR="00DF745D" w:rsidRPr="00DF745D" w:rsidRDefault="00DF745D" w:rsidP="00DF745D">
      <w:pPr>
        <w:jc w:val="center"/>
        <w:rPr>
          <w:rStyle w:val="nfasissutil"/>
          <w:rFonts w:ascii="Arial" w:hAnsi="Arial" w:cs="Arial"/>
          <w:i w:val="0"/>
          <w:color w:val="auto"/>
          <w:sz w:val="24"/>
          <w:szCs w:val="24"/>
        </w:rPr>
      </w:pPr>
    </w:p>
    <w:p w:rsidR="00DF745D" w:rsidRDefault="00DF745D"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Papeleras</w:t>
      </w:r>
    </w:p>
    <w:p w:rsidR="00FE254D" w:rsidRPr="00DF745D" w:rsidRDefault="00FE254D" w:rsidP="00FE254D">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Procesan la madera que piden a los aserraderos, para lo que poseen un sistema de pesaje de camiones, un centro de acopio y grúas para mover la madera de los camiones (ver Ilustración 7 para una idea sobre cómo se modelo la situación).</w:t>
      </w:r>
    </w:p>
    <w:p w:rsidR="00DF745D" w:rsidRDefault="00DF745D" w:rsidP="00DF745D">
      <w:pPr>
        <w:ind w:left="360"/>
        <w:jc w:val="center"/>
        <w:rPr>
          <w:rStyle w:val="nfasissutil"/>
          <w:rFonts w:ascii="Arial" w:hAnsi="Arial" w:cs="Arial"/>
          <w:i w:val="0"/>
          <w:color w:val="auto"/>
          <w:sz w:val="24"/>
          <w:szCs w:val="24"/>
        </w:rPr>
      </w:pPr>
      <w:r>
        <w:rPr>
          <w:noProof/>
        </w:rPr>
        <w:drawing>
          <wp:inline distT="0" distB="0" distL="0" distR="0" wp14:anchorId="15C666DF" wp14:editId="008ADC06">
            <wp:extent cx="3533775" cy="3458267"/>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4389" cy="3458868"/>
                    </a:xfrm>
                    <a:prstGeom prst="rect">
                      <a:avLst/>
                    </a:prstGeom>
                  </pic:spPr>
                </pic:pic>
              </a:graphicData>
            </a:graphic>
          </wp:inline>
        </w:drawing>
      </w:r>
    </w:p>
    <w:p w:rsidR="00DF745D" w:rsidRDefault="00DF745D" w:rsidP="00DF745D">
      <w:pPr>
        <w:jc w:val="center"/>
        <w:rPr>
          <w:rFonts w:ascii="Arial" w:hAnsi="Arial" w:cs="Arial"/>
          <w:iCs/>
          <w:sz w:val="20"/>
          <w:szCs w:val="20"/>
        </w:rPr>
      </w:pPr>
      <w:r w:rsidRPr="009049CA">
        <w:rPr>
          <w:rFonts w:ascii="Arial" w:hAnsi="Arial" w:cs="Arial"/>
          <w:iCs/>
          <w:sz w:val="20"/>
          <w:szCs w:val="20"/>
        </w:rPr>
        <w:t xml:space="preserve">Ilustración </w:t>
      </w:r>
      <w:r>
        <w:rPr>
          <w:rFonts w:ascii="Arial" w:hAnsi="Arial" w:cs="Arial"/>
          <w:iCs/>
          <w:sz w:val="20"/>
          <w:szCs w:val="20"/>
        </w:rPr>
        <w:t>7</w:t>
      </w:r>
      <w:r w:rsidRPr="009049CA">
        <w:rPr>
          <w:rFonts w:ascii="Arial" w:hAnsi="Arial" w:cs="Arial"/>
          <w:iCs/>
          <w:sz w:val="20"/>
          <w:szCs w:val="20"/>
        </w:rPr>
        <w:t xml:space="preserve">: </w:t>
      </w:r>
      <w:r>
        <w:rPr>
          <w:rFonts w:ascii="Arial" w:hAnsi="Arial" w:cs="Arial"/>
          <w:iCs/>
          <w:sz w:val="20"/>
          <w:szCs w:val="20"/>
        </w:rPr>
        <w:t>vista de una papelera en la simulación</w:t>
      </w:r>
    </w:p>
    <w:p w:rsidR="00FE254D" w:rsidRDefault="00FE254D" w:rsidP="00FE254D">
      <w:pPr>
        <w:ind w:firstLine="360"/>
        <w:jc w:val="both"/>
        <w:rPr>
          <w:rFonts w:ascii="Arial" w:hAnsi="Arial" w:cs="Arial"/>
          <w:sz w:val="24"/>
          <w:szCs w:val="24"/>
        </w:rPr>
      </w:pPr>
      <w:r>
        <w:rPr>
          <w:rStyle w:val="nfasissutil"/>
          <w:rFonts w:ascii="Arial" w:hAnsi="Arial" w:cs="Arial"/>
          <w:i w:val="0"/>
          <w:color w:val="auto"/>
          <w:sz w:val="24"/>
          <w:szCs w:val="24"/>
        </w:rPr>
        <w:t xml:space="preserve">En primer lugar, para modelar cada </w:t>
      </w:r>
      <w:r>
        <w:rPr>
          <w:rStyle w:val="nfasissutil"/>
          <w:rFonts w:ascii="Arial" w:hAnsi="Arial" w:cs="Arial"/>
          <w:color w:val="auto"/>
          <w:sz w:val="24"/>
          <w:szCs w:val="24"/>
        </w:rPr>
        <w:t>scalehouse</w:t>
      </w:r>
      <w:r>
        <w:t xml:space="preserve"> (</w:t>
      </w:r>
      <w:r>
        <w:rPr>
          <w:rFonts w:ascii="Arial" w:hAnsi="Arial" w:cs="Arial"/>
          <w:sz w:val="24"/>
          <w:szCs w:val="24"/>
        </w:rPr>
        <w:t xml:space="preserve">donde se ejecuta el proceso de pesaje) se utilizaron dos </w:t>
      </w:r>
      <w:r>
        <w:rPr>
          <w:rFonts w:ascii="Arial" w:hAnsi="Arial" w:cs="Arial"/>
          <w:i/>
          <w:sz w:val="24"/>
          <w:szCs w:val="24"/>
        </w:rPr>
        <w:t>servers</w:t>
      </w:r>
      <w:r>
        <w:rPr>
          <w:rFonts w:ascii="Arial" w:hAnsi="Arial" w:cs="Arial"/>
          <w:sz w:val="24"/>
          <w:szCs w:val="24"/>
        </w:rPr>
        <w:t xml:space="preserve"> (ver Ilustración 7), uno en donde se hacer el pesaje de entrada y uno donde se hace el pesaje de salida. En el pesaje de entrada se procesa con un tiempo que corresponde a una instancia de una variable </w:t>
      </w:r>
      <w:r w:rsidRPr="00FE254D">
        <w:rPr>
          <w:rFonts w:ascii="Arial" w:hAnsi="Arial" w:cs="Arial"/>
          <w:sz w:val="24"/>
          <w:szCs w:val="24"/>
        </w:rPr>
        <w:t>Triangular(2,2,7)</w:t>
      </w:r>
      <w:r>
        <w:rPr>
          <w:rFonts w:ascii="Arial" w:hAnsi="Arial" w:cs="Arial"/>
          <w:sz w:val="24"/>
          <w:szCs w:val="24"/>
        </w:rPr>
        <w:t>, mientras que el proceso del pesaje de salida tiene un tiempo de un minuto.</w:t>
      </w:r>
    </w:p>
    <w:p w:rsidR="002D68B0" w:rsidRDefault="00FE254D" w:rsidP="002D68B0">
      <w:pPr>
        <w:ind w:firstLine="360"/>
        <w:jc w:val="both"/>
        <w:rPr>
          <w:rFonts w:ascii="Arial" w:hAnsi="Arial" w:cs="Arial"/>
          <w:sz w:val="24"/>
          <w:szCs w:val="24"/>
        </w:rPr>
      </w:pPr>
      <w:r>
        <w:rPr>
          <w:rFonts w:ascii="Arial" w:hAnsi="Arial" w:cs="Arial"/>
          <w:sz w:val="24"/>
          <w:szCs w:val="24"/>
        </w:rPr>
        <w:t xml:space="preserve">Un aspecto sumamente relevante es el </w:t>
      </w:r>
      <w:r>
        <w:rPr>
          <w:rFonts w:ascii="Arial" w:hAnsi="Arial" w:cs="Arial"/>
          <w:i/>
          <w:sz w:val="24"/>
          <w:szCs w:val="24"/>
        </w:rPr>
        <w:t xml:space="preserve">routing </w:t>
      </w:r>
      <w:r>
        <w:rPr>
          <w:rFonts w:ascii="Arial" w:hAnsi="Arial" w:cs="Arial"/>
          <w:sz w:val="24"/>
          <w:szCs w:val="24"/>
        </w:rPr>
        <w:t>de los camiones que llegan para que estos puedan dejar la madera en el lugar del depósito que corresponde</w:t>
      </w:r>
      <w:r w:rsidR="002D68B0">
        <w:rPr>
          <w:rFonts w:ascii="Arial" w:hAnsi="Arial" w:cs="Arial"/>
          <w:sz w:val="24"/>
          <w:szCs w:val="24"/>
        </w:rPr>
        <w:t xml:space="preserve">. Esto se hace mediante, en prime lugar, un proceso en el nodo de entrada del </w:t>
      </w:r>
      <w:r w:rsidR="002D68B0">
        <w:rPr>
          <w:rFonts w:ascii="Arial" w:hAnsi="Arial" w:cs="Arial"/>
          <w:i/>
          <w:sz w:val="24"/>
          <w:szCs w:val="24"/>
        </w:rPr>
        <w:t xml:space="preserve">server </w:t>
      </w:r>
      <w:r w:rsidR="002D68B0">
        <w:rPr>
          <w:rFonts w:ascii="Arial" w:hAnsi="Arial" w:cs="Arial"/>
          <w:sz w:val="24"/>
          <w:szCs w:val="24"/>
        </w:rPr>
        <w:t xml:space="preserve">donde se hace el pesaje de entrada. Allí se establece mediante un proceso el </w:t>
      </w:r>
      <w:r w:rsidR="00E62F2A">
        <w:rPr>
          <w:rFonts w:ascii="Arial" w:hAnsi="Arial" w:cs="Arial"/>
          <w:sz w:val="24"/>
          <w:szCs w:val="24"/>
        </w:rPr>
        <w:t>“</w:t>
      </w:r>
      <w:r w:rsidR="002D68B0">
        <w:rPr>
          <w:rFonts w:ascii="Arial" w:hAnsi="Arial" w:cs="Arial"/>
          <w:sz w:val="24"/>
          <w:szCs w:val="24"/>
        </w:rPr>
        <w:t>peso</w:t>
      </w:r>
      <w:r w:rsidR="00E62F2A">
        <w:rPr>
          <w:rFonts w:ascii="Arial" w:hAnsi="Arial" w:cs="Arial"/>
          <w:sz w:val="24"/>
          <w:szCs w:val="24"/>
        </w:rPr>
        <w:t>”</w:t>
      </w:r>
      <w:r w:rsidR="002D68B0">
        <w:rPr>
          <w:rFonts w:ascii="Arial" w:hAnsi="Arial" w:cs="Arial"/>
          <w:sz w:val="24"/>
          <w:szCs w:val="24"/>
        </w:rPr>
        <w:t xml:space="preserve"> de algunos de los caminos en cero, conforme al nivel de inventario, de modo tal que </w:t>
      </w:r>
      <w:r w:rsidR="002D68B0">
        <w:rPr>
          <w:rFonts w:ascii="Arial" w:hAnsi="Arial" w:cs="Arial"/>
          <w:sz w:val="24"/>
          <w:szCs w:val="24"/>
        </w:rPr>
        <w:lastRenderedPageBreak/>
        <w:t>el camión es direccionado al lugar donde debe depositar la madera</w:t>
      </w:r>
      <w:r w:rsidR="00E62F2A">
        <w:rPr>
          <w:rFonts w:ascii="Arial" w:hAnsi="Arial" w:cs="Arial"/>
          <w:sz w:val="24"/>
          <w:szCs w:val="24"/>
        </w:rPr>
        <w:t xml:space="preserve"> (m</w:t>
      </w:r>
      <w:r w:rsidR="00E62F2A" w:rsidRPr="00E62F2A">
        <w:rPr>
          <w:rFonts w:ascii="Arial" w:hAnsi="Arial" w:cs="Arial"/>
          <w:sz w:val="24"/>
          <w:szCs w:val="24"/>
        </w:rPr>
        <w:t>ientras menor sea el inventario el camión deberá recorrer una mayor d</w:t>
      </w:r>
      <w:r w:rsidR="00E62F2A">
        <w:rPr>
          <w:rFonts w:ascii="Arial" w:hAnsi="Arial" w:cs="Arial"/>
          <w:sz w:val="24"/>
          <w:szCs w:val="24"/>
        </w:rPr>
        <w:t xml:space="preserve">istancia en la zona de descarga, </w:t>
      </w:r>
      <w:r w:rsidR="00E62F2A" w:rsidRPr="00E62F2A">
        <w:rPr>
          <w:rFonts w:ascii="Arial" w:hAnsi="Arial" w:cs="Arial"/>
          <w:sz w:val="24"/>
          <w:szCs w:val="24"/>
        </w:rPr>
        <w:t xml:space="preserve">esto debido a que suponemos que el </w:t>
      </w:r>
      <w:r w:rsidR="00E62F2A">
        <w:rPr>
          <w:rFonts w:ascii="Arial" w:hAnsi="Arial" w:cs="Arial"/>
          <w:i/>
          <w:sz w:val="24"/>
          <w:szCs w:val="24"/>
        </w:rPr>
        <w:t>digester</w:t>
      </w:r>
      <w:r w:rsidR="00E62F2A" w:rsidRPr="00E62F2A">
        <w:rPr>
          <w:rFonts w:ascii="Arial" w:hAnsi="Arial" w:cs="Arial"/>
          <w:sz w:val="24"/>
          <w:szCs w:val="24"/>
        </w:rPr>
        <w:t xml:space="preserve"> está al final de dicha zona</w:t>
      </w:r>
      <w:r w:rsidR="00E62F2A">
        <w:rPr>
          <w:rFonts w:ascii="Arial" w:hAnsi="Arial" w:cs="Arial"/>
          <w:sz w:val="24"/>
          <w:szCs w:val="24"/>
        </w:rPr>
        <w:t>)</w:t>
      </w:r>
      <w:r w:rsidR="002D68B0">
        <w:rPr>
          <w:rFonts w:ascii="Arial" w:hAnsi="Arial" w:cs="Arial"/>
          <w:sz w:val="24"/>
          <w:szCs w:val="24"/>
        </w:rPr>
        <w:t xml:space="preserve">. En segundo lugar, en el nodo de salida de dicho </w:t>
      </w:r>
      <w:r w:rsidR="002D68B0">
        <w:rPr>
          <w:rFonts w:ascii="Arial" w:hAnsi="Arial" w:cs="Arial"/>
          <w:i/>
          <w:sz w:val="24"/>
          <w:szCs w:val="24"/>
        </w:rPr>
        <w:t xml:space="preserve">server </w:t>
      </w:r>
      <w:r w:rsidR="002D68B0">
        <w:rPr>
          <w:rFonts w:ascii="Arial" w:hAnsi="Arial" w:cs="Arial"/>
          <w:sz w:val="24"/>
          <w:szCs w:val="24"/>
        </w:rPr>
        <w:t>se cambia la velocidad de los camiones a 10mph, de modo que cumpla la normativa de seguridad. En tercer lugar, una vez que se llega al lugar donde se debe depositar la madera (representados por la columna izquierda de nodos celestes sobre el fondo verde en la Ilustración 7) se ejecuta un proceso que llama a una de las grúas (en el próximo párrafo se hablará de ellas con más detalle), se espera su llegada, se realiza la descarga del camión (poniendo su peso en cero y subiendo en inventario de la papelera en la cantidad que tenía el camión)</w:t>
      </w:r>
      <w:r w:rsidR="00E62F2A">
        <w:rPr>
          <w:rFonts w:ascii="Arial" w:hAnsi="Arial" w:cs="Arial"/>
          <w:sz w:val="24"/>
          <w:szCs w:val="24"/>
        </w:rPr>
        <w:t xml:space="preserve">, la que toma un tiempo que corresponde a una instancia de una variable Normal(10,2), paralelamente se actualiza una de las variables de estado (costo de transporte), sumándole el costo de haber traído el camión, el que se calcula como multiplicando el valor de costo por tonelada milla por la distancia recorrida por el camión. Una vez que el camión es descargado es dirigido al nodo de </w:t>
      </w:r>
      <w:r w:rsidR="00E62F2A">
        <w:rPr>
          <w:rFonts w:ascii="Arial" w:hAnsi="Arial" w:cs="Arial"/>
          <w:i/>
          <w:sz w:val="24"/>
          <w:szCs w:val="24"/>
        </w:rPr>
        <w:t>input</w:t>
      </w:r>
      <w:r w:rsidR="00E62F2A">
        <w:rPr>
          <w:rFonts w:ascii="Arial" w:hAnsi="Arial" w:cs="Arial"/>
          <w:sz w:val="24"/>
          <w:szCs w:val="24"/>
        </w:rPr>
        <w:t xml:space="preserve"> del </w:t>
      </w:r>
      <w:r w:rsidR="00E62F2A">
        <w:rPr>
          <w:rFonts w:ascii="Arial" w:hAnsi="Arial" w:cs="Arial"/>
          <w:i/>
          <w:sz w:val="24"/>
          <w:szCs w:val="24"/>
        </w:rPr>
        <w:t>server</w:t>
      </w:r>
      <w:r w:rsidR="00E62F2A">
        <w:rPr>
          <w:rFonts w:ascii="Arial" w:hAnsi="Arial" w:cs="Arial"/>
          <w:sz w:val="24"/>
          <w:szCs w:val="24"/>
        </w:rPr>
        <w:t xml:space="preserve"> que representa al pesaje de salida, allí, como el camión, allí es pesado nuevamente (lo que toma un minuto). En el nodo de salida de dicho </w:t>
      </w:r>
      <w:r w:rsidR="00E62F2A">
        <w:rPr>
          <w:rFonts w:ascii="Arial" w:hAnsi="Arial" w:cs="Arial"/>
          <w:i/>
          <w:sz w:val="24"/>
          <w:szCs w:val="24"/>
        </w:rPr>
        <w:t>server</w:t>
      </w:r>
      <w:r w:rsidR="00E62F2A">
        <w:rPr>
          <w:rFonts w:ascii="Arial" w:hAnsi="Arial" w:cs="Arial"/>
          <w:sz w:val="24"/>
          <w:szCs w:val="24"/>
        </w:rPr>
        <w:t xml:space="preserve"> se</w:t>
      </w:r>
      <w:r w:rsidR="00944F26">
        <w:rPr>
          <w:rFonts w:ascii="Arial" w:hAnsi="Arial" w:cs="Arial"/>
          <w:sz w:val="24"/>
          <w:szCs w:val="24"/>
        </w:rPr>
        <w:t xml:space="preserve"> direccionan los camiones “al nodo de salida” (estableciendo como nodo de destino el </w:t>
      </w:r>
      <w:r w:rsidR="00944F26">
        <w:rPr>
          <w:rFonts w:ascii="Arial" w:hAnsi="Arial" w:cs="Arial"/>
          <w:i/>
          <w:sz w:val="24"/>
          <w:szCs w:val="24"/>
        </w:rPr>
        <w:t xml:space="preserve">HomeNode </w:t>
      </w:r>
      <w:r w:rsidR="00944F26">
        <w:rPr>
          <w:rFonts w:ascii="Arial" w:hAnsi="Arial" w:cs="Arial"/>
          <w:sz w:val="24"/>
          <w:szCs w:val="24"/>
        </w:rPr>
        <w:t>de la entidad) del aserradero de donde vienen, donde son “destruidos” (ver el apartado Aserraderos para más detalle de este proceso).</w:t>
      </w:r>
    </w:p>
    <w:p w:rsidR="00944F26" w:rsidRDefault="00944F26" w:rsidP="002D68B0">
      <w:pPr>
        <w:ind w:firstLine="360"/>
        <w:jc w:val="both"/>
        <w:rPr>
          <w:rFonts w:ascii="Arial" w:hAnsi="Arial" w:cs="Arial"/>
          <w:sz w:val="24"/>
          <w:szCs w:val="24"/>
        </w:rPr>
      </w:pPr>
      <w:r>
        <w:rPr>
          <w:rFonts w:ascii="Arial" w:hAnsi="Arial" w:cs="Arial"/>
          <w:sz w:val="24"/>
          <w:szCs w:val="24"/>
        </w:rPr>
        <w:t xml:space="preserve">Otro aspecto importante tiene relación con las grúas que utilizan las papeleras para vaciar los camiones, estas son seis y fueron modeladas mediante el objeto </w:t>
      </w:r>
      <w:r>
        <w:rPr>
          <w:rFonts w:ascii="Arial" w:hAnsi="Arial" w:cs="Arial"/>
          <w:i/>
          <w:sz w:val="24"/>
          <w:szCs w:val="24"/>
        </w:rPr>
        <w:t>vehicle</w:t>
      </w:r>
      <w:r>
        <w:rPr>
          <w:rFonts w:ascii="Arial" w:hAnsi="Arial" w:cs="Arial"/>
          <w:sz w:val="24"/>
          <w:szCs w:val="24"/>
        </w:rPr>
        <w:t xml:space="preserve"> de SIMIO, donde se estableció la cantidad inicial de seis, su velocidad de movimiento (la que indica el enunciado), sus tiempos de falla técnica (cada 250 horas de traba</w:t>
      </w:r>
      <w:r w:rsidR="000468DC">
        <w:rPr>
          <w:rFonts w:ascii="Arial" w:hAnsi="Arial" w:cs="Arial"/>
          <w:sz w:val="24"/>
          <w:szCs w:val="24"/>
        </w:rPr>
        <w:t>j</w:t>
      </w:r>
      <w:r>
        <w:rPr>
          <w:rFonts w:ascii="Arial" w:hAnsi="Arial" w:cs="Arial"/>
          <w:sz w:val="24"/>
          <w:szCs w:val="24"/>
        </w:rPr>
        <w:t>o) y los tiempos de reparación (Triagular(1,1,5)).</w:t>
      </w:r>
    </w:p>
    <w:p w:rsidR="00944F26" w:rsidRPr="008136E2" w:rsidRDefault="00944F26" w:rsidP="002D68B0">
      <w:pPr>
        <w:ind w:firstLine="360"/>
        <w:jc w:val="both"/>
        <w:rPr>
          <w:rFonts w:ascii="Arial" w:hAnsi="Arial" w:cs="Arial"/>
          <w:sz w:val="24"/>
          <w:szCs w:val="24"/>
        </w:rPr>
      </w:pPr>
      <w:r>
        <w:rPr>
          <w:rFonts w:ascii="Arial" w:hAnsi="Arial" w:cs="Arial"/>
          <w:sz w:val="24"/>
          <w:szCs w:val="24"/>
        </w:rPr>
        <w:t xml:space="preserve">Debe mencionarse también que, como se trata de papeleras, hay consumo de madera, el que se </w:t>
      </w:r>
      <w:r w:rsidR="000468DC">
        <w:rPr>
          <w:rFonts w:ascii="Arial" w:hAnsi="Arial" w:cs="Arial"/>
          <w:sz w:val="24"/>
          <w:szCs w:val="24"/>
        </w:rPr>
        <w:t xml:space="preserve">modeló mediante dos </w:t>
      </w:r>
      <w:r w:rsidR="008136E2">
        <w:rPr>
          <w:rFonts w:ascii="Arial" w:hAnsi="Arial" w:cs="Arial"/>
          <w:i/>
          <w:sz w:val="24"/>
          <w:szCs w:val="24"/>
        </w:rPr>
        <w:t>t</w:t>
      </w:r>
      <w:r w:rsidR="000468DC">
        <w:rPr>
          <w:rFonts w:ascii="Arial" w:hAnsi="Arial" w:cs="Arial"/>
          <w:i/>
          <w:sz w:val="24"/>
          <w:szCs w:val="24"/>
        </w:rPr>
        <w:t>imers</w:t>
      </w:r>
      <w:r w:rsidR="000468DC">
        <w:rPr>
          <w:rFonts w:ascii="Arial" w:hAnsi="Arial" w:cs="Arial"/>
          <w:sz w:val="24"/>
          <w:szCs w:val="24"/>
        </w:rPr>
        <w:t>, uno con un periodo de 24 horas que todos los días a las 00:00 instancia el consumo del día</w:t>
      </w:r>
      <w:r w:rsidR="008136E2">
        <w:rPr>
          <w:rFonts w:ascii="Arial" w:hAnsi="Arial" w:cs="Arial"/>
          <w:sz w:val="24"/>
          <w:szCs w:val="24"/>
        </w:rPr>
        <w:t xml:space="preserve"> </w:t>
      </w:r>
      <w:r w:rsidR="000468DC">
        <w:rPr>
          <w:rFonts w:ascii="Arial" w:hAnsi="Arial" w:cs="Arial"/>
          <w:sz w:val="24"/>
          <w:szCs w:val="24"/>
        </w:rPr>
        <w:t xml:space="preserve">y otro con un periodo de 30 minutos que disminuye el inventario en 1/48 del consumo del día (a no ser que deje el inventario en 0). </w:t>
      </w:r>
      <w:r w:rsidR="008136E2">
        <w:rPr>
          <w:rFonts w:ascii="Arial" w:hAnsi="Arial" w:cs="Arial"/>
          <w:sz w:val="24"/>
          <w:szCs w:val="24"/>
        </w:rPr>
        <w:t xml:space="preserve">Debe indicarse también que el </w:t>
      </w:r>
      <w:r w:rsidR="008136E2">
        <w:rPr>
          <w:rFonts w:ascii="Arial" w:hAnsi="Arial" w:cs="Arial"/>
          <w:i/>
          <w:sz w:val="24"/>
          <w:szCs w:val="24"/>
        </w:rPr>
        <w:t>timer</w:t>
      </w:r>
      <w:r w:rsidR="008136E2">
        <w:rPr>
          <w:rFonts w:ascii="Arial" w:hAnsi="Arial" w:cs="Arial"/>
          <w:sz w:val="24"/>
          <w:szCs w:val="24"/>
        </w:rPr>
        <w:t xml:space="preserve"> de 24 horas también actualiza el costo de inventario, multiplicando el costo por tonelada diario por la cantidad de toneladas de madera que hay en el inventario y sumando esta cantidad a una variable que almacena el costo acumulado de inventario.</w:t>
      </w:r>
    </w:p>
    <w:p w:rsidR="000468DC" w:rsidRDefault="000468DC" w:rsidP="002D68B0">
      <w:pPr>
        <w:ind w:firstLine="360"/>
        <w:jc w:val="both"/>
        <w:rPr>
          <w:rFonts w:ascii="Arial" w:hAnsi="Arial" w:cs="Arial"/>
          <w:sz w:val="24"/>
          <w:szCs w:val="24"/>
        </w:rPr>
      </w:pPr>
      <w:r>
        <w:rPr>
          <w:rFonts w:ascii="Arial" w:hAnsi="Arial" w:cs="Arial"/>
          <w:sz w:val="24"/>
          <w:szCs w:val="24"/>
        </w:rPr>
        <w:lastRenderedPageBreak/>
        <w:t>Dada la complejidad del proceso de generación de demanda por parte de los aserraderos, esta será tratada en detalle en su propio apartado (3.7).</w:t>
      </w:r>
    </w:p>
    <w:p w:rsidR="000468DC" w:rsidRPr="000468DC" w:rsidRDefault="000468DC" w:rsidP="002D68B0">
      <w:pPr>
        <w:ind w:firstLine="360"/>
        <w:jc w:val="both"/>
        <w:rPr>
          <w:rFonts w:ascii="Arial" w:hAnsi="Arial" w:cs="Arial"/>
          <w:sz w:val="24"/>
          <w:szCs w:val="24"/>
        </w:rPr>
      </w:pPr>
    </w:p>
    <w:p w:rsidR="005608CB" w:rsidRDefault="005608CB" w:rsidP="00831D45">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Camiones</w:t>
      </w:r>
    </w:p>
    <w:p w:rsidR="005608CB" w:rsidRDefault="005608CB" w:rsidP="005608CB">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Fueron modelados como </w:t>
      </w:r>
      <w:r w:rsidRPr="005608CB">
        <w:rPr>
          <w:rStyle w:val="nfasissutil"/>
          <w:rFonts w:ascii="Arial" w:hAnsi="Arial" w:cs="Arial"/>
          <w:color w:val="auto"/>
          <w:sz w:val="24"/>
          <w:szCs w:val="24"/>
        </w:rPr>
        <w:t>ModelEntity</w:t>
      </w:r>
      <w:r>
        <w:rPr>
          <w:rStyle w:val="nfasissutil"/>
          <w:rFonts w:ascii="Arial" w:hAnsi="Arial" w:cs="Arial"/>
          <w:i w:val="0"/>
          <w:color w:val="auto"/>
          <w:sz w:val="24"/>
          <w:szCs w:val="24"/>
        </w:rPr>
        <w:t xml:space="preserve">. Como deben partir de los aserraderos y volver a ellos ingresan al sistema a través de </w:t>
      </w:r>
      <w:r>
        <w:rPr>
          <w:rStyle w:val="nfasissutil"/>
          <w:rFonts w:ascii="Arial" w:hAnsi="Arial" w:cs="Arial"/>
          <w:color w:val="auto"/>
          <w:sz w:val="24"/>
          <w:szCs w:val="24"/>
        </w:rPr>
        <w:t>servers</w:t>
      </w:r>
      <w:r>
        <w:rPr>
          <w:rStyle w:val="nfasissutil"/>
          <w:rFonts w:ascii="Arial" w:hAnsi="Arial" w:cs="Arial"/>
          <w:i w:val="0"/>
          <w:color w:val="auto"/>
          <w:sz w:val="24"/>
          <w:szCs w:val="24"/>
        </w:rPr>
        <w:t xml:space="preserve"> en la ubicación de los aserraderos. Para administrar la madera que transporta</w:t>
      </w:r>
      <w:r w:rsidR="000468DC">
        <w:rPr>
          <w:rStyle w:val="nfasissutil"/>
          <w:rFonts w:ascii="Arial" w:hAnsi="Arial" w:cs="Arial"/>
          <w:i w:val="0"/>
          <w:color w:val="auto"/>
          <w:sz w:val="24"/>
          <w:szCs w:val="24"/>
        </w:rPr>
        <w:t xml:space="preserve"> cada uno</w:t>
      </w:r>
      <w:r>
        <w:rPr>
          <w:rStyle w:val="nfasissutil"/>
          <w:rFonts w:ascii="Arial" w:hAnsi="Arial" w:cs="Arial"/>
          <w:i w:val="0"/>
          <w:color w:val="auto"/>
          <w:sz w:val="24"/>
          <w:szCs w:val="24"/>
        </w:rPr>
        <w:t xml:space="preserve">, mediante la herramienta </w:t>
      </w:r>
      <w:r>
        <w:rPr>
          <w:rStyle w:val="nfasissutil"/>
          <w:rFonts w:ascii="Arial" w:hAnsi="Arial" w:cs="Arial"/>
          <w:color w:val="auto"/>
          <w:sz w:val="24"/>
          <w:szCs w:val="24"/>
        </w:rPr>
        <w:t>States</w:t>
      </w:r>
      <w:r>
        <w:rPr>
          <w:rStyle w:val="nfasissutil"/>
          <w:rFonts w:ascii="Arial" w:hAnsi="Arial" w:cs="Arial"/>
          <w:i w:val="0"/>
          <w:color w:val="auto"/>
          <w:sz w:val="24"/>
          <w:szCs w:val="24"/>
        </w:rPr>
        <w:t xml:space="preserve"> en </w:t>
      </w:r>
      <w:r>
        <w:rPr>
          <w:rStyle w:val="nfasissutil"/>
          <w:rFonts w:ascii="Arial" w:hAnsi="Arial" w:cs="Arial"/>
          <w:color w:val="auto"/>
          <w:sz w:val="24"/>
          <w:szCs w:val="24"/>
        </w:rPr>
        <w:t>ModelEntity</w:t>
      </w:r>
      <w:r>
        <w:rPr>
          <w:rStyle w:val="nfasissutil"/>
          <w:rFonts w:ascii="Arial" w:hAnsi="Arial" w:cs="Arial"/>
          <w:i w:val="0"/>
          <w:color w:val="auto"/>
          <w:sz w:val="24"/>
          <w:szCs w:val="24"/>
        </w:rPr>
        <w:t>, se generó la variable “peso”, la que representa la cantidad de madera que tiene el camión (no nos interesa el peso del camión en sí, por lo que solo nos referimos a</w:t>
      </w:r>
      <w:r w:rsidR="00D513D2">
        <w:rPr>
          <w:rStyle w:val="nfasissutil"/>
          <w:rFonts w:ascii="Arial" w:hAnsi="Arial" w:cs="Arial"/>
          <w:i w:val="0"/>
          <w:color w:val="auto"/>
          <w:sz w:val="24"/>
          <w:szCs w:val="24"/>
        </w:rPr>
        <w:t xml:space="preserve"> </w:t>
      </w:r>
      <w:r>
        <w:rPr>
          <w:rStyle w:val="nfasissutil"/>
          <w:rFonts w:ascii="Arial" w:hAnsi="Arial" w:cs="Arial"/>
          <w:i w:val="0"/>
          <w:color w:val="auto"/>
          <w:sz w:val="24"/>
          <w:szCs w:val="24"/>
        </w:rPr>
        <w:t>la madera).</w:t>
      </w:r>
      <w:r w:rsidR="002D68B0">
        <w:rPr>
          <w:rStyle w:val="nfasissutil"/>
          <w:rFonts w:ascii="Arial" w:hAnsi="Arial" w:cs="Arial"/>
          <w:i w:val="0"/>
          <w:color w:val="auto"/>
          <w:sz w:val="24"/>
          <w:szCs w:val="24"/>
        </w:rPr>
        <w:t xml:space="preserve"> Como inicialmente se usan los caminos convencionales con el camión cargado se establece su velocidad inicial en 45mph.</w:t>
      </w:r>
    </w:p>
    <w:p w:rsidR="00D513D2" w:rsidRDefault="00D513D2" w:rsidP="005608CB">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En su trayecto los camiones son cargados en los aserraderos </w:t>
      </w:r>
      <w:r w:rsidR="00BE7039">
        <w:rPr>
          <w:rStyle w:val="nfasissutil"/>
          <w:rFonts w:ascii="Arial" w:hAnsi="Arial" w:cs="Arial"/>
          <w:i w:val="0"/>
          <w:color w:val="auto"/>
          <w:sz w:val="24"/>
          <w:szCs w:val="24"/>
        </w:rPr>
        <w:t xml:space="preserve">y </w:t>
      </w:r>
      <w:r>
        <w:rPr>
          <w:rStyle w:val="nfasissutil"/>
          <w:rFonts w:ascii="Arial" w:hAnsi="Arial" w:cs="Arial"/>
          <w:i w:val="0"/>
          <w:color w:val="auto"/>
          <w:sz w:val="24"/>
          <w:szCs w:val="24"/>
        </w:rPr>
        <w:t xml:space="preserve">dirigidos al </w:t>
      </w:r>
      <w:r>
        <w:rPr>
          <w:rStyle w:val="nfasissutil"/>
          <w:rFonts w:ascii="Arial" w:hAnsi="Arial" w:cs="Arial"/>
          <w:color w:val="auto"/>
          <w:sz w:val="24"/>
          <w:szCs w:val="24"/>
        </w:rPr>
        <w:t>scalehouse</w:t>
      </w:r>
      <w:r>
        <w:rPr>
          <w:rStyle w:val="nfasissutil"/>
          <w:rFonts w:ascii="Arial" w:hAnsi="Arial" w:cs="Arial"/>
          <w:i w:val="0"/>
          <w:color w:val="auto"/>
          <w:sz w:val="24"/>
          <w:szCs w:val="24"/>
        </w:rPr>
        <w:t xml:space="preserve"> de la papelera que le</w:t>
      </w:r>
      <w:r w:rsidR="00BE7039">
        <w:rPr>
          <w:rStyle w:val="nfasissutil"/>
          <w:rFonts w:ascii="Arial" w:hAnsi="Arial" w:cs="Arial"/>
          <w:i w:val="0"/>
          <w:color w:val="auto"/>
          <w:sz w:val="24"/>
          <w:szCs w:val="24"/>
        </w:rPr>
        <w:t>s</w:t>
      </w:r>
      <w:r>
        <w:rPr>
          <w:rStyle w:val="nfasissutil"/>
          <w:rFonts w:ascii="Arial" w:hAnsi="Arial" w:cs="Arial"/>
          <w:i w:val="0"/>
          <w:color w:val="auto"/>
          <w:sz w:val="24"/>
          <w:szCs w:val="24"/>
        </w:rPr>
        <w:t xml:space="preserve"> corresponde</w:t>
      </w:r>
      <w:r w:rsidR="00BE7039">
        <w:rPr>
          <w:rStyle w:val="nfasissutil"/>
          <w:rFonts w:ascii="Arial" w:hAnsi="Arial" w:cs="Arial"/>
          <w:i w:val="0"/>
          <w:color w:val="auto"/>
          <w:sz w:val="24"/>
          <w:szCs w:val="24"/>
        </w:rPr>
        <w:t xml:space="preserve"> (ver el apartado Aserraderos para más detalle)</w:t>
      </w:r>
      <w:r>
        <w:rPr>
          <w:rStyle w:val="nfasissutil"/>
          <w:rFonts w:ascii="Arial" w:hAnsi="Arial" w:cs="Arial"/>
          <w:i w:val="0"/>
          <w:color w:val="auto"/>
          <w:sz w:val="24"/>
          <w:szCs w:val="24"/>
        </w:rPr>
        <w:t xml:space="preserve">, </w:t>
      </w:r>
      <w:r w:rsidR="00BE7039">
        <w:rPr>
          <w:rStyle w:val="nfasissutil"/>
          <w:rFonts w:ascii="Arial" w:hAnsi="Arial" w:cs="Arial"/>
          <w:i w:val="0"/>
          <w:color w:val="auto"/>
          <w:sz w:val="24"/>
          <w:szCs w:val="24"/>
        </w:rPr>
        <w:t xml:space="preserve">luego allí se les aplican los procesos de pesaje, se les indica dónde depositar la madera y se les redirige de vuelta a un nodo en sus aserraderos (ver apartado Papeleras para más detalle). Finalmente, allí son destruidos mediante un </w:t>
      </w:r>
      <w:r w:rsidR="00BE7039">
        <w:rPr>
          <w:rStyle w:val="nfasissutil"/>
          <w:rFonts w:ascii="Arial" w:hAnsi="Arial" w:cs="Arial"/>
          <w:color w:val="auto"/>
          <w:sz w:val="24"/>
          <w:szCs w:val="24"/>
        </w:rPr>
        <w:t>process</w:t>
      </w:r>
      <w:r w:rsidR="00BE7039">
        <w:rPr>
          <w:rStyle w:val="nfasissutil"/>
          <w:rFonts w:ascii="Arial" w:hAnsi="Arial" w:cs="Arial"/>
          <w:i w:val="0"/>
          <w:color w:val="auto"/>
          <w:sz w:val="24"/>
          <w:szCs w:val="24"/>
        </w:rPr>
        <w:t xml:space="preserve"> (ver el apartado Aserraderos para más detalle).</w:t>
      </w:r>
    </w:p>
    <w:p w:rsidR="00A37A5A" w:rsidRPr="00DF745D" w:rsidRDefault="00A37A5A" w:rsidP="00DF745D">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Para evitar que en el sistema haya más camiones que los que realmente tiene un aserradero en el proceso de generación de entidades </w:t>
      </w:r>
      <w:r w:rsidR="007835FF">
        <w:rPr>
          <w:rStyle w:val="nfasissutil"/>
          <w:rFonts w:ascii="Arial" w:hAnsi="Arial" w:cs="Arial"/>
          <w:i w:val="0"/>
          <w:color w:val="auto"/>
          <w:sz w:val="24"/>
          <w:szCs w:val="24"/>
        </w:rPr>
        <w:t xml:space="preserve">se puso una restricción que indica que no </w:t>
      </w:r>
      <w:r w:rsidR="00DF745D">
        <w:rPr>
          <w:rStyle w:val="nfasissutil"/>
          <w:rFonts w:ascii="Arial" w:hAnsi="Arial" w:cs="Arial"/>
          <w:i w:val="0"/>
          <w:color w:val="auto"/>
          <w:sz w:val="24"/>
          <w:szCs w:val="24"/>
        </w:rPr>
        <w:t>puede</w:t>
      </w:r>
      <w:r w:rsidR="007835FF">
        <w:rPr>
          <w:rStyle w:val="nfasissutil"/>
          <w:rFonts w:ascii="Arial" w:hAnsi="Arial" w:cs="Arial"/>
          <w:i w:val="0"/>
          <w:color w:val="auto"/>
          <w:sz w:val="24"/>
          <w:szCs w:val="24"/>
        </w:rPr>
        <w:t xml:space="preserve"> haber más camiones trabajando simultáneamente que los camiones que tiene el aserradero (ver apartado de Demanda para más detalles).</w:t>
      </w:r>
    </w:p>
    <w:p w:rsidR="00A37A5A" w:rsidRDefault="00A37A5A"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Demanda</w:t>
      </w:r>
    </w:p>
    <w:p w:rsidR="000612D4" w:rsidRDefault="00A348F7" w:rsidP="000612D4">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Para generar la demanda se considera el valor del consumo diario (explicado en el punto 3.6)</w:t>
      </w:r>
      <w:r w:rsidR="000612D4">
        <w:rPr>
          <w:rStyle w:val="nfasissutil"/>
          <w:rFonts w:ascii="Arial" w:hAnsi="Arial" w:cs="Arial"/>
          <w:i w:val="0"/>
          <w:color w:val="auto"/>
          <w:sz w:val="24"/>
          <w:szCs w:val="24"/>
        </w:rPr>
        <w:t xml:space="preserve">. Esta es satisfecha (idealmente) mediante la generación de entidades (camiones cargados) en los </w:t>
      </w:r>
      <w:r w:rsidR="000612D4">
        <w:rPr>
          <w:rStyle w:val="nfasissutil"/>
          <w:rFonts w:ascii="Arial" w:hAnsi="Arial" w:cs="Arial"/>
          <w:color w:val="auto"/>
          <w:sz w:val="24"/>
          <w:szCs w:val="24"/>
        </w:rPr>
        <w:t>source</w:t>
      </w:r>
      <w:r w:rsidR="000612D4">
        <w:rPr>
          <w:rStyle w:val="nfasissutil"/>
          <w:rFonts w:ascii="Arial" w:hAnsi="Arial" w:cs="Arial"/>
          <w:i w:val="0"/>
          <w:color w:val="auto"/>
          <w:sz w:val="24"/>
          <w:szCs w:val="24"/>
        </w:rPr>
        <w:t xml:space="preserve"> que representan a los aserraderos. La cantidad de entidades que se debe generar en un aserradero en un día para una papelera viene dada por el siguiente proceso desencadenado por un </w:t>
      </w:r>
      <w:r w:rsidR="000612D4">
        <w:rPr>
          <w:rStyle w:val="nfasissutil"/>
          <w:rFonts w:ascii="Arial" w:hAnsi="Arial" w:cs="Arial"/>
          <w:color w:val="auto"/>
          <w:sz w:val="24"/>
          <w:szCs w:val="24"/>
        </w:rPr>
        <w:t>timer</w:t>
      </w:r>
      <w:r w:rsidR="000612D4">
        <w:rPr>
          <w:rStyle w:val="nfasissutil"/>
          <w:rFonts w:ascii="Arial" w:hAnsi="Arial" w:cs="Arial"/>
          <w:i w:val="0"/>
          <w:color w:val="auto"/>
          <w:sz w:val="24"/>
          <w:szCs w:val="24"/>
        </w:rPr>
        <w:t xml:space="preserve"> cuyo periodo es de 24 horas. Se obtiene la parte entera de la división de la demanda diaria por 30 (esperanza del peso de un camión), esto da el número de cargas necesarias en un día. Luego se obtiene la parte entera de la división de dicho valor por el número de aserraderos asociados a la papelera. Esto es, en principio, el número de entidades </w:t>
      </w:r>
      <w:r w:rsidR="000612D4">
        <w:rPr>
          <w:rStyle w:val="nfasissutil"/>
          <w:rFonts w:ascii="Arial" w:hAnsi="Arial" w:cs="Arial"/>
          <w:i w:val="0"/>
          <w:color w:val="auto"/>
          <w:sz w:val="24"/>
          <w:szCs w:val="24"/>
        </w:rPr>
        <w:lastRenderedPageBreak/>
        <w:t>que debe generar en cada aserradero, no obstante, como queda parte de la demanda no satisfecha, se añade, según nivel de cercanía, una carga a cada aserradero hasta que se supere la demanda diaria (para el algoritmo se respetan los límites de producción diarios de cada aserradero según el clima, los d</w:t>
      </w:r>
      <w:r w:rsidR="00C45367">
        <w:rPr>
          <w:rStyle w:val="nfasissutil"/>
          <w:rFonts w:ascii="Arial" w:hAnsi="Arial" w:cs="Arial"/>
          <w:i w:val="0"/>
          <w:color w:val="auto"/>
          <w:sz w:val="24"/>
          <w:szCs w:val="24"/>
        </w:rPr>
        <w:t>ías de descanso y la cantidad de camiones que tiene cada aserradero, distribuyendo entre el resto lo que no puedan satisfacer, no considerando más en el algoritmo a los que no puedan aportar más, de modo que no se les asignen más cargas</w:t>
      </w:r>
      <w:r w:rsidR="000612D4">
        <w:rPr>
          <w:rStyle w:val="nfasissutil"/>
          <w:rFonts w:ascii="Arial" w:hAnsi="Arial" w:cs="Arial"/>
          <w:i w:val="0"/>
          <w:color w:val="auto"/>
          <w:sz w:val="24"/>
          <w:szCs w:val="24"/>
        </w:rPr>
        <w:t>).</w:t>
      </w:r>
    </w:p>
    <w:p w:rsidR="000612D4" w:rsidRPr="00C45367" w:rsidRDefault="000612D4" w:rsidP="000612D4">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Con este número para cada aserradero, el proceso desencadena un </w:t>
      </w:r>
      <w:r>
        <w:rPr>
          <w:rStyle w:val="nfasissutil"/>
          <w:rFonts w:ascii="Arial" w:hAnsi="Arial" w:cs="Arial"/>
          <w:color w:val="auto"/>
          <w:sz w:val="24"/>
          <w:szCs w:val="24"/>
        </w:rPr>
        <w:t>timer</w:t>
      </w:r>
      <w:r w:rsidR="00C45367">
        <w:rPr>
          <w:rStyle w:val="nfasissutil"/>
          <w:rFonts w:ascii="Arial" w:hAnsi="Arial" w:cs="Arial"/>
          <w:i w:val="0"/>
          <w:color w:val="auto"/>
          <w:sz w:val="24"/>
          <w:szCs w:val="24"/>
        </w:rPr>
        <w:t xml:space="preserve"> que se inicia cuando sale el Sol y se detiene cuando este se pone (se construyó una tabla con la hora de salida y puesta del Sol conforme al año 2016 según el sitio web </w:t>
      </w:r>
      <w:hyperlink r:id="rId18" w:history="1">
        <w:r w:rsidR="00C45367" w:rsidRPr="009049CA">
          <w:rPr>
            <w:rFonts w:ascii="Arial" w:hAnsi="Arial" w:cs="Arial"/>
            <w:color w:val="0563C1"/>
            <w:sz w:val="24"/>
            <w:szCs w:val="24"/>
            <w:u w:val="single"/>
          </w:rPr>
          <w:t>www.tutiempo.net/calendario-solar/</w:t>
        </w:r>
      </w:hyperlink>
      <w:r w:rsidR="00C45367">
        <w:rPr>
          <w:rStyle w:val="nfasissutil"/>
          <w:rFonts w:ascii="Arial" w:hAnsi="Arial" w:cs="Arial"/>
          <w:i w:val="0"/>
          <w:color w:val="auto"/>
          <w:sz w:val="24"/>
          <w:szCs w:val="24"/>
        </w:rPr>
        <w:t xml:space="preserve">) y cuyo periodo es dado por el número de horas de Sol del día dividido por el número de cargas necesarias menos 1. Este </w:t>
      </w:r>
      <w:r w:rsidR="00C45367">
        <w:rPr>
          <w:rStyle w:val="nfasissutil"/>
          <w:rFonts w:ascii="Arial" w:hAnsi="Arial" w:cs="Arial"/>
          <w:color w:val="auto"/>
          <w:sz w:val="24"/>
          <w:szCs w:val="24"/>
        </w:rPr>
        <w:t>timer</w:t>
      </w:r>
      <w:r w:rsidR="00C45367">
        <w:rPr>
          <w:rStyle w:val="nfasissutil"/>
          <w:rFonts w:ascii="Arial" w:hAnsi="Arial" w:cs="Arial"/>
          <w:i w:val="0"/>
          <w:color w:val="auto"/>
          <w:sz w:val="24"/>
          <w:szCs w:val="24"/>
        </w:rPr>
        <w:t xml:space="preserve"> desencadena la generación de una entidad. De modo que con la generación de estas se satisface la demanda de las papeleras.</w:t>
      </w:r>
    </w:p>
    <w:p w:rsidR="00C45367" w:rsidRDefault="00C45367" w:rsidP="00C45367">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Stockouts</w:t>
      </w:r>
    </w:p>
    <w:p w:rsidR="00C45367" w:rsidRPr="00C45367" w:rsidRDefault="00C45367" w:rsidP="00C45367">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Un </w:t>
      </w:r>
      <w:r w:rsidRPr="00C45367">
        <w:rPr>
          <w:rStyle w:val="nfasissutil"/>
          <w:rFonts w:ascii="Arial" w:hAnsi="Arial" w:cs="Arial"/>
          <w:color w:val="auto"/>
          <w:sz w:val="24"/>
          <w:szCs w:val="24"/>
        </w:rPr>
        <w:t>stockout</w:t>
      </w:r>
      <w:r w:rsidRPr="00C45367">
        <w:rPr>
          <w:rStyle w:val="nfasissutil"/>
          <w:rFonts w:ascii="Arial" w:hAnsi="Arial" w:cs="Arial"/>
          <w:i w:val="0"/>
          <w:color w:val="auto"/>
          <w:sz w:val="24"/>
          <w:szCs w:val="24"/>
        </w:rPr>
        <w:t xml:space="preserve"> ocurre cuando el inventario llega a </w:t>
      </w:r>
      <w:r>
        <w:rPr>
          <w:rStyle w:val="nfasissutil"/>
          <w:rFonts w:ascii="Arial" w:hAnsi="Arial" w:cs="Arial"/>
          <w:i w:val="0"/>
          <w:color w:val="auto"/>
          <w:sz w:val="24"/>
          <w:szCs w:val="24"/>
        </w:rPr>
        <w:t>cero</w:t>
      </w:r>
      <w:r w:rsidRPr="00C45367">
        <w:rPr>
          <w:rStyle w:val="nfasissutil"/>
          <w:rFonts w:ascii="Arial" w:hAnsi="Arial" w:cs="Arial"/>
          <w:i w:val="0"/>
          <w:color w:val="auto"/>
          <w:sz w:val="24"/>
          <w:szCs w:val="24"/>
        </w:rPr>
        <w:t xml:space="preserve">. </w:t>
      </w:r>
      <w:r w:rsidR="008136E2">
        <w:rPr>
          <w:rStyle w:val="nfasissutil"/>
          <w:rFonts w:ascii="Arial" w:hAnsi="Arial" w:cs="Arial"/>
          <w:i w:val="0"/>
          <w:color w:val="auto"/>
          <w:sz w:val="24"/>
          <w:szCs w:val="24"/>
        </w:rPr>
        <w:t xml:space="preserve">Mediante un proceso desencadenado por un </w:t>
      </w:r>
      <w:r w:rsidR="008136E2">
        <w:rPr>
          <w:rStyle w:val="nfasissutil"/>
          <w:rFonts w:ascii="Arial" w:hAnsi="Arial" w:cs="Arial"/>
          <w:color w:val="auto"/>
          <w:sz w:val="24"/>
          <w:szCs w:val="24"/>
        </w:rPr>
        <w:t>monitor</w:t>
      </w:r>
      <w:r w:rsidR="008136E2">
        <w:rPr>
          <w:rStyle w:val="nfasissutil"/>
          <w:rFonts w:ascii="Arial" w:hAnsi="Arial" w:cs="Arial"/>
          <w:i w:val="0"/>
          <w:color w:val="auto"/>
          <w:sz w:val="24"/>
          <w:szCs w:val="24"/>
        </w:rPr>
        <w:t xml:space="preserve"> del inventario (que revisa cuando este cruza el cero)</w:t>
      </w:r>
      <w:r w:rsidRPr="00C45367">
        <w:rPr>
          <w:rStyle w:val="nfasissutil"/>
          <w:rFonts w:ascii="Arial" w:hAnsi="Arial" w:cs="Arial"/>
          <w:i w:val="0"/>
          <w:color w:val="auto"/>
          <w:sz w:val="24"/>
          <w:szCs w:val="24"/>
        </w:rPr>
        <w:t xml:space="preserve"> se desactiva el consumo del </w:t>
      </w:r>
      <w:r>
        <w:rPr>
          <w:rStyle w:val="nfasissutil"/>
          <w:rFonts w:ascii="Arial" w:hAnsi="Arial" w:cs="Arial"/>
          <w:color w:val="auto"/>
          <w:sz w:val="24"/>
          <w:szCs w:val="24"/>
        </w:rPr>
        <w:t>digester</w:t>
      </w:r>
      <w:r>
        <w:t xml:space="preserve"> </w:t>
      </w:r>
      <w:r>
        <w:rPr>
          <w:rFonts w:ascii="Arial" w:hAnsi="Arial" w:cs="Arial"/>
          <w:sz w:val="24"/>
          <w:szCs w:val="24"/>
        </w:rPr>
        <w:t>de la respectiva papelera</w:t>
      </w:r>
      <w:r w:rsidRPr="00C45367">
        <w:rPr>
          <w:rStyle w:val="nfasissutil"/>
          <w:rFonts w:ascii="Arial" w:hAnsi="Arial" w:cs="Arial"/>
          <w:i w:val="0"/>
          <w:color w:val="auto"/>
          <w:sz w:val="24"/>
          <w:szCs w:val="24"/>
        </w:rPr>
        <w:t xml:space="preserve"> y se disminuye en </w:t>
      </w:r>
      <w:r>
        <w:rPr>
          <w:rStyle w:val="nfasissutil"/>
          <w:rFonts w:ascii="Arial" w:hAnsi="Arial" w:cs="Arial"/>
          <w:i w:val="0"/>
          <w:color w:val="auto"/>
          <w:sz w:val="24"/>
          <w:szCs w:val="24"/>
        </w:rPr>
        <w:t>una</w:t>
      </w:r>
      <w:r w:rsidRPr="00C45367">
        <w:rPr>
          <w:rStyle w:val="nfasissutil"/>
          <w:rFonts w:ascii="Arial" w:hAnsi="Arial" w:cs="Arial"/>
          <w:i w:val="0"/>
          <w:color w:val="auto"/>
          <w:sz w:val="24"/>
          <w:szCs w:val="24"/>
        </w:rPr>
        <w:t xml:space="preserve"> unidad el divisor de la demanda</w:t>
      </w:r>
      <w:r w:rsidR="008136E2">
        <w:rPr>
          <w:rStyle w:val="nfasissutil"/>
          <w:rFonts w:ascii="Arial" w:hAnsi="Arial" w:cs="Arial"/>
          <w:i w:val="0"/>
          <w:color w:val="auto"/>
          <w:sz w:val="24"/>
          <w:szCs w:val="24"/>
        </w:rPr>
        <w:t xml:space="preserve"> (en el proceso descrito para la generación de la demanda descrito en el punto 3.8)</w:t>
      </w:r>
      <w:r w:rsidRPr="00C45367">
        <w:rPr>
          <w:rStyle w:val="nfasissutil"/>
          <w:rFonts w:ascii="Arial" w:hAnsi="Arial" w:cs="Arial"/>
          <w:i w:val="0"/>
          <w:color w:val="auto"/>
          <w:sz w:val="24"/>
          <w:szCs w:val="24"/>
        </w:rPr>
        <w:t>, va</w:t>
      </w:r>
      <w:r w:rsidR="008136E2">
        <w:rPr>
          <w:rStyle w:val="nfasissutil"/>
          <w:rFonts w:ascii="Arial" w:hAnsi="Arial" w:cs="Arial"/>
          <w:i w:val="0"/>
          <w:color w:val="auto"/>
          <w:sz w:val="24"/>
          <w:szCs w:val="24"/>
        </w:rPr>
        <w:t>lor utilizado para calcular la cantidad de camiones cargados a</w:t>
      </w:r>
      <w:r w:rsidRPr="00C45367">
        <w:rPr>
          <w:rStyle w:val="nfasissutil"/>
          <w:rFonts w:ascii="Arial" w:hAnsi="Arial" w:cs="Arial"/>
          <w:i w:val="0"/>
          <w:color w:val="auto"/>
          <w:sz w:val="24"/>
          <w:szCs w:val="24"/>
        </w:rPr>
        <w:t xml:space="preserve"> solicitar</w:t>
      </w:r>
      <w:r w:rsidR="008136E2">
        <w:rPr>
          <w:rStyle w:val="nfasissutil"/>
          <w:rFonts w:ascii="Arial" w:hAnsi="Arial" w:cs="Arial"/>
          <w:i w:val="0"/>
          <w:color w:val="auto"/>
          <w:sz w:val="24"/>
          <w:szCs w:val="24"/>
        </w:rPr>
        <w:t xml:space="preserve"> en el día</w:t>
      </w:r>
      <w:r w:rsidRPr="00C45367">
        <w:rPr>
          <w:rStyle w:val="nfasissutil"/>
          <w:rFonts w:ascii="Arial" w:hAnsi="Arial" w:cs="Arial"/>
          <w:i w:val="0"/>
          <w:color w:val="auto"/>
          <w:sz w:val="24"/>
          <w:szCs w:val="24"/>
        </w:rPr>
        <w:t xml:space="preserve">. Luego </w:t>
      </w:r>
      <w:r w:rsidR="008136E2">
        <w:rPr>
          <w:rStyle w:val="nfasissutil"/>
          <w:rFonts w:ascii="Arial" w:hAnsi="Arial" w:cs="Arial"/>
          <w:i w:val="0"/>
          <w:color w:val="auto"/>
          <w:sz w:val="24"/>
          <w:szCs w:val="24"/>
        </w:rPr>
        <w:t>el proceso espera</w:t>
      </w:r>
      <w:r w:rsidRPr="00C45367">
        <w:rPr>
          <w:rStyle w:val="nfasissutil"/>
          <w:rFonts w:ascii="Arial" w:hAnsi="Arial" w:cs="Arial"/>
          <w:i w:val="0"/>
          <w:color w:val="auto"/>
          <w:sz w:val="24"/>
          <w:szCs w:val="24"/>
        </w:rPr>
        <w:t xml:space="preserve"> hasta que el inventario llegue a </w:t>
      </w:r>
      <w:r w:rsidR="008136E2">
        <w:rPr>
          <w:rStyle w:val="nfasissutil"/>
          <w:rFonts w:ascii="Arial" w:hAnsi="Arial" w:cs="Arial"/>
          <w:i w:val="0"/>
          <w:color w:val="auto"/>
          <w:sz w:val="24"/>
          <w:szCs w:val="24"/>
        </w:rPr>
        <w:t>mil toneladas</w:t>
      </w:r>
      <w:r w:rsidRPr="00C45367">
        <w:rPr>
          <w:rStyle w:val="nfasissutil"/>
          <w:rFonts w:ascii="Arial" w:hAnsi="Arial" w:cs="Arial"/>
          <w:i w:val="0"/>
          <w:color w:val="auto"/>
          <w:sz w:val="24"/>
          <w:szCs w:val="24"/>
        </w:rPr>
        <w:t xml:space="preserve"> para reactivar el </w:t>
      </w:r>
      <w:r w:rsidR="008136E2">
        <w:rPr>
          <w:rStyle w:val="nfasissutil"/>
          <w:rFonts w:ascii="Arial" w:hAnsi="Arial" w:cs="Arial"/>
          <w:color w:val="auto"/>
          <w:sz w:val="24"/>
          <w:szCs w:val="24"/>
        </w:rPr>
        <w:t>digester</w:t>
      </w:r>
      <w:r w:rsidR="008136E2">
        <w:rPr>
          <w:rStyle w:val="nfasissutil"/>
          <w:rFonts w:ascii="Arial" w:hAnsi="Arial" w:cs="Arial"/>
          <w:i w:val="0"/>
          <w:color w:val="auto"/>
          <w:sz w:val="24"/>
          <w:szCs w:val="24"/>
        </w:rPr>
        <w:t>.</w:t>
      </w:r>
      <w:r w:rsidRPr="00C45367">
        <w:rPr>
          <w:rStyle w:val="nfasissutil"/>
          <w:rFonts w:ascii="Arial" w:hAnsi="Arial" w:cs="Arial"/>
          <w:i w:val="0"/>
          <w:color w:val="auto"/>
          <w:sz w:val="24"/>
          <w:szCs w:val="24"/>
        </w:rPr>
        <w:t xml:space="preserve"> </w:t>
      </w:r>
    </w:p>
    <w:p w:rsidR="00C45367" w:rsidRPr="00C45367" w:rsidRDefault="008136E2" w:rsidP="008136E2">
      <w:pPr>
        <w:ind w:firstLine="360"/>
        <w:jc w:val="both"/>
        <w:rPr>
          <w:rStyle w:val="nfasissutil"/>
          <w:rFonts w:ascii="Arial" w:hAnsi="Arial" w:cs="Arial"/>
          <w:i w:val="0"/>
          <w:color w:val="auto"/>
          <w:sz w:val="24"/>
          <w:szCs w:val="24"/>
        </w:rPr>
      </w:pPr>
      <w:r>
        <w:rPr>
          <w:rStyle w:val="nfasissutil"/>
          <w:rFonts w:ascii="Arial" w:hAnsi="Arial" w:cs="Arial"/>
          <w:i w:val="0"/>
          <w:color w:val="auto"/>
          <w:sz w:val="24"/>
          <w:szCs w:val="24"/>
        </w:rPr>
        <w:t xml:space="preserve">También mediante monitores, cuando el inventario baja de las 20.000 toneladas </w:t>
      </w:r>
      <w:r w:rsidR="00C45367" w:rsidRPr="00C45367">
        <w:rPr>
          <w:rStyle w:val="nfasissutil"/>
          <w:rFonts w:ascii="Arial" w:hAnsi="Arial" w:cs="Arial"/>
          <w:i w:val="0"/>
          <w:color w:val="auto"/>
          <w:sz w:val="24"/>
          <w:szCs w:val="24"/>
        </w:rPr>
        <w:t xml:space="preserve">se aplica una multa de un millón de </w:t>
      </w:r>
      <w:r w:rsidRPr="00C45367">
        <w:rPr>
          <w:rStyle w:val="nfasissutil"/>
          <w:rFonts w:ascii="Arial" w:hAnsi="Arial" w:cs="Arial"/>
          <w:i w:val="0"/>
          <w:color w:val="auto"/>
          <w:sz w:val="24"/>
          <w:szCs w:val="24"/>
        </w:rPr>
        <w:t>dólares</w:t>
      </w:r>
      <w:r>
        <w:rPr>
          <w:rStyle w:val="nfasissutil"/>
          <w:rFonts w:ascii="Arial" w:hAnsi="Arial" w:cs="Arial"/>
          <w:i w:val="0"/>
          <w:color w:val="auto"/>
          <w:sz w:val="24"/>
          <w:szCs w:val="24"/>
        </w:rPr>
        <w:t>, lo que es modelado mediante una variable de estado que parte en cero y aumenta en dicha cantidad cuando se produce la condición de multa</w:t>
      </w:r>
      <w:r w:rsidR="00C45367" w:rsidRPr="00C45367">
        <w:rPr>
          <w:rStyle w:val="nfasissutil"/>
          <w:rFonts w:ascii="Arial" w:hAnsi="Arial" w:cs="Arial"/>
          <w:i w:val="0"/>
          <w:color w:val="auto"/>
          <w:sz w:val="24"/>
          <w:szCs w:val="24"/>
        </w:rPr>
        <w:t>.</w:t>
      </w:r>
      <w:bookmarkStart w:id="0" w:name="_GoBack"/>
      <w:bookmarkEnd w:id="0"/>
    </w:p>
    <w:p w:rsidR="006E167F" w:rsidRPr="00C45367" w:rsidRDefault="006E167F" w:rsidP="00C45367">
      <w:pPr>
        <w:pStyle w:val="Prrafodelista"/>
        <w:numPr>
          <w:ilvl w:val="0"/>
          <w:numId w:val="39"/>
        </w:numPr>
        <w:jc w:val="both"/>
        <w:rPr>
          <w:rStyle w:val="nfasissutil"/>
          <w:rFonts w:ascii="Arial" w:hAnsi="Arial" w:cs="Arial"/>
          <w:b/>
          <w:i w:val="0"/>
          <w:color w:val="auto"/>
          <w:sz w:val="24"/>
          <w:szCs w:val="24"/>
        </w:rPr>
      </w:pPr>
      <w:r w:rsidRPr="00C45367">
        <w:rPr>
          <w:rStyle w:val="nfasissutil"/>
          <w:rFonts w:ascii="Arial" w:hAnsi="Arial" w:cs="Arial"/>
          <w:b/>
          <w:i w:val="0"/>
          <w:color w:val="auto"/>
          <w:sz w:val="24"/>
          <w:szCs w:val="24"/>
        </w:rPr>
        <w:t>Resultados</w:t>
      </w:r>
      <w:r w:rsidR="00D74C1F" w:rsidRPr="00C45367">
        <w:rPr>
          <w:rStyle w:val="nfasissutil"/>
          <w:rFonts w:ascii="Arial" w:hAnsi="Arial" w:cs="Arial"/>
          <w:b/>
          <w:i w:val="0"/>
          <w:color w:val="auto"/>
          <w:sz w:val="24"/>
          <w:szCs w:val="24"/>
        </w:rPr>
        <w:t xml:space="preserve"> de la simulación</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Costo de transporte</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Inventario promedio</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Costo total de inventario</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Gastos por penalización debido a inventario bajo</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Días perdidos respecto al mal tiempo</w:t>
      </w:r>
    </w:p>
    <w:p w:rsidR="00D74C1F" w:rsidRP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 xml:space="preserve">Número de </w:t>
      </w:r>
      <w:r w:rsidRPr="00D74C1F">
        <w:rPr>
          <w:rStyle w:val="nfasissutil"/>
          <w:rFonts w:ascii="Arial" w:hAnsi="Arial" w:cs="Arial"/>
          <w:b/>
          <w:color w:val="auto"/>
          <w:sz w:val="24"/>
          <w:szCs w:val="24"/>
        </w:rPr>
        <w:t>stockouts</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Cantidad máxima de madera talada en los territorios</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lastRenderedPageBreak/>
        <w:t>Cantidad promedio de madera cortada por aserradero</w:t>
      </w:r>
    </w:p>
    <w:p w:rsidR="00D74C1F" w:rsidRP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 xml:space="preserve">Tiempo de espera promedio en cada </w:t>
      </w:r>
      <w:r>
        <w:rPr>
          <w:rStyle w:val="nfasissutil"/>
          <w:rFonts w:ascii="Arial" w:hAnsi="Arial" w:cs="Arial"/>
          <w:b/>
          <w:color w:val="auto"/>
          <w:sz w:val="24"/>
          <w:szCs w:val="24"/>
        </w:rPr>
        <w:t>scalehouse</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Cantidad de reparaciones de grúa en cada año</w:t>
      </w:r>
    </w:p>
    <w:p w:rsidR="00D74C1F" w:rsidRPr="009049CA"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 xml:space="preserve">Días de producción perdidos debido a </w:t>
      </w:r>
      <w:r>
        <w:rPr>
          <w:rStyle w:val="nfasissutil"/>
          <w:rFonts w:ascii="Arial" w:hAnsi="Arial" w:cs="Arial"/>
          <w:b/>
          <w:color w:val="auto"/>
          <w:sz w:val="24"/>
          <w:szCs w:val="24"/>
        </w:rPr>
        <w:t>stockouts</w:t>
      </w:r>
    </w:p>
    <w:p w:rsidR="009049CA" w:rsidRPr="00D74C1F" w:rsidRDefault="009049CA" w:rsidP="009049CA">
      <w:pPr>
        <w:pStyle w:val="Prrafodelista"/>
        <w:ind w:left="792"/>
        <w:jc w:val="both"/>
        <w:rPr>
          <w:rStyle w:val="nfasissutil"/>
          <w:rFonts w:ascii="Arial" w:hAnsi="Arial" w:cs="Arial"/>
          <w:b/>
          <w:i w:val="0"/>
          <w:color w:val="auto"/>
          <w:sz w:val="24"/>
          <w:szCs w:val="24"/>
        </w:rPr>
      </w:pPr>
    </w:p>
    <w:p w:rsidR="006E167F" w:rsidRDefault="006E167F" w:rsidP="00831D45">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Conclusión</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Razonabilidad del modelo conceptual y computacional</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Principales resultados</w:t>
      </w:r>
    </w:p>
    <w:p w:rsidR="00D74C1F" w:rsidRDefault="00D74C1F" w:rsidP="00D74C1F">
      <w:pPr>
        <w:pStyle w:val="Prrafodelista"/>
        <w:numPr>
          <w:ilvl w:val="1"/>
          <w:numId w:val="39"/>
        </w:num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Posibles nuevas políticas de operación</w:t>
      </w:r>
    </w:p>
    <w:p w:rsidR="009049CA" w:rsidRPr="00831D45" w:rsidRDefault="009049CA" w:rsidP="009049CA">
      <w:pPr>
        <w:pStyle w:val="Prrafodelista"/>
        <w:ind w:left="792"/>
        <w:jc w:val="both"/>
        <w:rPr>
          <w:rStyle w:val="nfasissutil"/>
          <w:rFonts w:ascii="Arial" w:hAnsi="Arial" w:cs="Arial"/>
          <w:b/>
          <w:i w:val="0"/>
          <w:color w:val="auto"/>
          <w:sz w:val="24"/>
          <w:szCs w:val="24"/>
        </w:rPr>
      </w:pPr>
    </w:p>
    <w:p w:rsidR="006E167F" w:rsidRDefault="006E167F" w:rsidP="00831D45">
      <w:pPr>
        <w:pStyle w:val="Prrafodelista"/>
        <w:numPr>
          <w:ilvl w:val="0"/>
          <w:numId w:val="39"/>
        </w:numPr>
        <w:jc w:val="both"/>
        <w:rPr>
          <w:rStyle w:val="nfasissutil"/>
          <w:rFonts w:ascii="Arial" w:hAnsi="Arial" w:cs="Arial"/>
          <w:b/>
          <w:i w:val="0"/>
          <w:color w:val="auto"/>
          <w:sz w:val="24"/>
          <w:szCs w:val="24"/>
        </w:rPr>
      </w:pPr>
      <w:r w:rsidRPr="00831D45">
        <w:rPr>
          <w:rStyle w:val="nfasissutil"/>
          <w:rFonts w:ascii="Arial" w:hAnsi="Arial" w:cs="Arial"/>
          <w:b/>
          <w:i w:val="0"/>
          <w:color w:val="auto"/>
          <w:sz w:val="24"/>
          <w:szCs w:val="24"/>
        </w:rPr>
        <w:t>Bibliografía</w:t>
      </w:r>
    </w:p>
    <w:p w:rsidR="009049CA" w:rsidRPr="00831D45" w:rsidRDefault="009049CA" w:rsidP="009049CA">
      <w:pPr>
        <w:pStyle w:val="Prrafodelista"/>
        <w:ind w:left="360"/>
        <w:jc w:val="both"/>
        <w:rPr>
          <w:rStyle w:val="nfasissutil"/>
          <w:rFonts w:ascii="Arial" w:hAnsi="Arial" w:cs="Arial"/>
          <w:b/>
          <w:i w:val="0"/>
          <w:color w:val="auto"/>
          <w:sz w:val="24"/>
          <w:szCs w:val="24"/>
        </w:rPr>
      </w:pPr>
    </w:p>
    <w:p w:rsidR="006E167F" w:rsidRPr="00831D45" w:rsidRDefault="006E167F" w:rsidP="00831D45">
      <w:pPr>
        <w:pStyle w:val="Prrafodelista"/>
        <w:numPr>
          <w:ilvl w:val="0"/>
          <w:numId w:val="39"/>
        </w:numPr>
        <w:jc w:val="both"/>
        <w:rPr>
          <w:rFonts w:ascii="Arial" w:hAnsi="Arial" w:cs="Arial"/>
          <w:b/>
          <w:iCs/>
          <w:sz w:val="24"/>
          <w:szCs w:val="24"/>
        </w:rPr>
      </w:pPr>
      <w:r w:rsidRPr="00831D45">
        <w:rPr>
          <w:rStyle w:val="nfasissutil"/>
          <w:rFonts w:ascii="Arial" w:hAnsi="Arial" w:cs="Arial"/>
          <w:b/>
          <w:i w:val="0"/>
          <w:color w:val="auto"/>
          <w:sz w:val="24"/>
          <w:szCs w:val="24"/>
        </w:rPr>
        <w:t>Anexos</w:t>
      </w:r>
    </w:p>
    <w:sectPr w:rsidR="006E167F" w:rsidRPr="00831D45" w:rsidSect="00B228E0">
      <w:headerReference w:type="even" r:id="rId19"/>
      <w:headerReference w:type="default" r:id="rId20"/>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ACD" w:rsidRDefault="00291ACD" w:rsidP="002D443D">
      <w:pPr>
        <w:spacing w:after="0" w:line="240" w:lineRule="auto"/>
      </w:pPr>
      <w:r>
        <w:separator/>
      </w:r>
    </w:p>
  </w:endnote>
  <w:endnote w:type="continuationSeparator" w:id="0">
    <w:p w:rsidR="00291ACD" w:rsidRDefault="00291ACD" w:rsidP="002D4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934113"/>
      <w:docPartObj>
        <w:docPartGallery w:val="Page Numbers (Bottom of Page)"/>
        <w:docPartUnique/>
      </w:docPartObj>
    </w:sdtPr>
    <w:sdtContent>
      <w:p w:rsidR="00BA2831" w:rsidRDefault="00BA2831">
        <w:pPr>
          <w:pStyle w:val="Piedepgina"/>
          <w:jc w:val="center"/>
        </w:pPr>
        <w:r>
          <w:fldChar w:fldCharType="begin"/>
        </w:r>
        <w:r>
          <w:instrText>PAGE   \* MERGEFORMAT</w:instrText>
        </w:r>
        <w:r>
          <w:fldChar w:fldCharType="separate"/>
        </w:r>
        <w:r w:rsidR="00DB43FF" w:rsidRPr="00DB43FF">
          <w:rPr>
            <w:noProof/>
            <w:lang w:val="es-ES"/>
          </w:rPr>
          <w:t>24</w:t>
        </w:r>
        <w:r>
          <w:fldChar w:fldCharType="end"/>
        </w:r>
      </w:p>
    </w:sdtContent>
  </w:sdt>
  <w:p w:rsidR="00BA2831" w:rsidRDefault="00BA28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ACD" w:rsidRDefault="00291ACD" w:rsidP="002D443D">
      <w:pPr>
        <w:spacing w:after="0" w:line="240" w:lineRule="auto"/>
      </w:pPr>
      <w:r>
        <w:separator/>
      </w:r>
    </w:p>
  </w:footnote>
  <w:footnote w:type="continuationSeparator" w:id="0">
    <w:p w:rsidR="00291ACD" w:rsidRDefault="00291ACD" w:rsidP="002D443D">
      <w:pPr>
        <w:spacing w:after="0" w:line="240" w:lineRule="auto"/>
      </w:pPr>
      <w:r>
        <w:continuationSeparator/>
      </w:r>
    </w:p>
  </w:footnote>
  <w:footnote w:id="1">
    <w:p w:rsidR="00BA2831" w:rsidRDefault="00BA2831" w:rsidP="009049CA">
      <w:pPr>
        <w:pStyle w:val="Textonotapie"/>
      </w:pPr>
      <w:r>
        <w:rPr>
          <w:rStyle w:val="Refdenotaalpie"/>
        </w:rPr>
        <w:footnoteRef/>
      </w:r>
      <w:r>
        <w:t xml:space="preserve"> Lo que hace el código es generar una lista en que se mantienen las proporciones deseadas y luego reordenarlas aleatoriamente para hacer la asignación a las papeleras, para más detalle vea el anexo disponible al final del documento.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831" w:rsidRDefault="00BA2831"/>
  <w:p w:rsidR="00BA2831" w:rsidRDefault="00BA2831"/>
  <w:p w:rsidR="00BA2831" w:rsidRDefault="00BA2831"/>
  <w:p w:rsidR="00BA2831" w:rsidRDefault="00BA2831">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831" w:rsidRDefault="00BA2831" w:rsidP="00FD7439">
    <w:pPr>
      <w:spacing w:after="120" w:line="240" w:lineRule="auto"/>
      <w:ind w:firstLine="709"/>
      <w:rPr>
        <w:rFonts w:ascii="Times New Roman" w:hAnsi="Times New Roman" w:cs="Times New Roman"/>
        <w:sz w:val="18"/>
        <w:szCs w:val="16"/>
        <w:lang w:bidi="he-IL"/>
      </w:rPr>
    </w:pPr>
  </w:p>
  <w:p w:rsidR="00BA2831" w:rsidRDefault="00BA2831" w:rsidP="00FD7439">
    <w:pPr>
      <w:spacing w:after="120" w:line="240" w:lineRule="auto"/>
      <w:ind w:firstLine="709"/>
      <w:rPr>
        <w:rFonts w:ascii="Times New Roman" w:hAnsi="Times New Roman" w:cs="Times New Roman"/>
        <w:sz w:val="18"/>
        <w:szCs w:val="16"/>
        <w:lang w:bidi="he-IL"/>
      </w:rPr>
    </w:pPr>
  </w:p>
  <w:p w:rsidR="00BA2831" w:rsidRPr="008145EA" w:rsidRDefault="00BA2831"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margin">
            <wp:posOffset>-445770</wp:posOffset>
          </wp:positionH>
          <wp:positionV relativeFrom="margin">
            <wp:posOffset>-1012825</wp:posOffset>
          </wp:positionV>
          <wp:extent cx="763270" cy="988060"/>
          <wp:effectExtent l="0" t="0" r="0" b="2540"/>
          <wp:wrapSquare wrapText="bothSides"/>
          <wp:docPr id="11" name="Imagen 11" descr="http://t2.gstatic.com/images?q=tbn:ANd9GcRnDKr506SbqVuzq0USnP6mmFgZNzDjxsdbgIuYLjbVBQE3YLec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RnDKr506SbqVuzq0USnP6mmFgZNzDjxsdbgIuYLjbVBQE3YLecvA"/>
                  <pic:cNvPicPr>
                    <a:picLocks noChangeAspect="1" noChangeArrowheads="1"/>
                  </pic:cNvPicPr>
                </pic:nvPicPr>
                <pic:blipFill>
                  <a:blip r:embed="rId1"/>
                  <a:srcRect/>
                  <a:stretch>
                    <a:fillRect/>
                  </a:stretch>
                </pic:blipFill>
                <pic:spPr bwMode="auto">
                  <a:xfrm>
                    <a:off x="0" y="0"/>
                    <a:ext cx="763270" cy="988060"/>
                  </a:xfrm>
                  <a:prstGeom prst="rect">
                    <a:avLst/>
                  </a:prstGeom>
                  <a:noFill/>
                  <a:ln w="9525">
                    <a:noFill/>
                    <a:miter lim="800000"/>
                    <a:headEnd/>
                    <a:tailEnd/>
                  </a:ln>
                </pic:spPr>
              </pic:pic>
            </a:graphicData>
          </a:graphic>
        </wp:anchor>
      </w:drawing>
    </w:r>
    <w:r w:rsidRPr="008145EA">
      <w:rPr>
        <w:rFonts w:ascii="Times New Roman" w:hAnsi="Times New Roman" w:cs="Times New Roman"/>
        <w:sz w:val="18"/>
        <w:szCs w:val="16"/>
        <w:lang w:bidi="he-IL"/>
      </w:rPr>
      <w:t>PONTIFICIA UNIVERSIDAD CATÓLICA DE CHILE</w:t>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p>
  <w:p w:rsidR="00BA2831" w:rsidRPr="008145EA" w:rsidRDefault="00BA2831"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sz w:val="18"/>
        <w:szCs w:val="16"/>
        <w:lang w:bidi="he-IL"/>
      </w:rPr>
      <w:t>ESCUELA DE INGENIERÍA</w:t>
    </w:r>
  </w:p>
  <w:p w:rsidR="00BA2831" w:rsidRPr="008145EA" w:rsidRDefault="00BA2831"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sz w:val="18"/>
        <w:szCs w:val="16"/>
        <w:lang w:bidi="he-IL"/>
      </w:rPr>
      <w:t xml:space="preserve">DEPARTAMENTO DE INGENIERÍA </w:t>
    </w:r>
    <w:r>
      <w:rPr>
        <w:rFonts w:ascii="Times New Roman" w:hAnsi="Times New Roman" w:cs="Times New Roman"/>
        <w:sz w:val="18"/>
        <w:szCs w:val="16"/>
        <w:lang w:bidi="he-IL"/>
      </w:rPr>
      <w:t>INDUSTRIAL Y SISTEMAS</w:t>
    </w:r>
  </w:p>
  <w:p w:rsidR="00BA2831" w:rsidRPr="001D62DD" w:rsidRDefault="00BA2831" w:rsidP="001D62DD">
    <w:pPr>
      <w:spacing w:after="120" w:line="240" w:lineRule="auto"/>
      <w:ind w:firstLine="709"/>
      <w:rPr>
        <w:rFonts w:ascii="Times New Roman" w:hAnsi="Times New Roman" w:cs="Times New Roman"/>
        <w:sz w:val="18"/>
        <w:szCs w:val="16"/>
        <w:lang w:bidi="he-IL"/>
      </w:rPr>
    </w:pPr>
    <w:r>
      <w:rPr>
        <w:rFonts w:ascii="Times New Roman" w:hAnsi="Times New Roman" w:cs="Times New Roman"/>
        <w:sz w:val="18"/>
        <w:szCs w:val="16"/>
        <w:lang w:bidi="he-IL"/>
      </w:rPr>
      <w:t>ICS3723</w:t>
    </w:r>
    <w:r w:rsidRPr="008145EA">
      <w:rPr>
        <w:rFonts w:ascii="Times New Roman" w:hAnsi="Times New Roman" w:cs="Times New Roman"/>
        <w:sz w:val="18"/>
        <w:szCs w:val="16"/>
        <w:lang w:bidi="he-IL"/>
      </w:rPr>
      <w:t xml:space="preserve"> – </w:t>
    </w:r>
    <w:r>
      <w:rPr>
        <w:rFonts w:ascii="Times New Roman" w:hAnsi="Times New Roman" w:cs="Times New Roman"/>
        <w:sz w:val="18"/>
        <w:szCs w:val="16"/>
        <w:lang w:bidi="he-IL"/>
      </w:rPr>
      <w:t>SIMULACIÓN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15F"/>
    <w:multiLevelType w:val="hybridMultilevel"/>
    <w:tmpl w:val="7390EE7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9429E1"/>
    <w:multiLevelType w:val="hybridMultilevel"/>
    <w:tmpl w:val="C64CF0C0"/>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A894F9A"/>
    <w:multiLevelType w:val="hybridMultilevel"/>
    <w:tmpl w:val="303E419A"/>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2945BA4"/>
    <w:multiLevelType w:val="hybridMultilevel"/>
    <w:tmpl w:val="F634C5B4"/>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2E91D0B"/>
    <w:multiLevelType w:val="hybridMultilevel"/>
    <w:tmpl w:val="9062ACE2"/>
    <w:lvl w:ilvl="0" w:tplc="B0A88DB2">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3DE4CBB"/>
    <w:multiLevelType w:val="hybridMultilevel"/>
    <w:tmpl w:val="CC64BD6C"/>
    <w:lvl w:ilvl="0" w:tplc="340A0019">
      <w:start w:val="1"/>
      <w:numFmt w:val="lowerLetter"/>
      <w:lvlText w:val="%1."/>
      <w:lvlJc w:val="left"/>
      <w:pPr>
        <w:ind w:left="1068" w:hanging="360"/>
      </w:pPr>
    </w:lvl>
    <w:lvl w:ilvl="1" w:tplc="340A0019">
      <w:start w:val="1"/>
      <w:numFmt w:val="lowerLetter"/>
      <w:lvlText w:val="%2."/>
      <w:lvlJc w:val="left"/>
      <w:pPr>
        <w:ind w:left="1788" w:hanging="360"/>
      </w:pPr>
    </w:lvl>
    <w:lvl w:ilvl="2" w:tplc="340A001B">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6" w15:restartNumberingAfterBreak="0">
    <w:nsid w:val="15FE69BF"/>
    <w:multiLevelType w:val="hybridMultilevel"/>
    <w:tmpl w:val="2842CB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6E92F98"/>
    <w:multiLevelType w:val="hybridMultilevel"/>
    <w:tmpl w:val="76F63B16"/>
    <w:lvl w:ilvl="0" w:tplc="EA1A88B8">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CD1458E"/>
    <w:multiLevelType w:val="hybridMultilevel"/>
    <w:tmpl w:val="25602938"/>
    <w:lvl w:ilvl="0" w:tplc="340A001B">
      <w:start w:val="1"/>
      <w:numFmt w:val="lowerRoman"/>
      <w:lvlText w:val="%1."/>
      <w:lvlJc w:val="righ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7176897"/>
    <w:multiLevelType w:val="hybridMultilevel"/>
    <w:tmpl w:val="8B40BF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A4F650E"/>
    <w:multiLevelType w:val="hybridMultilevel"/>
    <w:tmpl w:val="F6A4AEAC"/>
    <w:lvl w:ilvl="0" w:tplc="340A001B">
      <w:start w:val="1"/>
      <w:numFmt w:val="lowerRoman"/>
      <w:lvlText w:val="%1."/>
      <w:lvlJc w:val="right"/>
      <w:pPr>
        <w:ind w:left="1428" w:hanging="360"/>
      </w:pPr>
    </w:lvl>
    <w:lvl w:ilvl="1" w:tplc="340A0019">
      <w:start w:val="1"/>
      <w:numFmt w:val="lowerLetter"/>
      <w:lvlText w:val="%2."/>
      <w:lvlJc w:val="left"/>
      <w:pPr>
        <w:ind w:left="2148" w:hanging="360"/>
      </w:pPr>
    </w:lvl>
    <w:lvl w:ilvl="2" w:tplc="340A001B">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1" w15:restartNumberingAfterBreak="0">
    <w:nsid w:val="2D73431A"/>
    <w:multiLevelType w:val="hybridMultilevel"/>
    <w:tmpl w:val="46FA6544"/>
    <w:lvl w:ilvl="0" w:tplc="FA30A5F0">
      <w:start w:val="1"/>
      <w:numFmt w:val="lowerRoman"/>
      <w:lvlText w:val="%1."/>
      <w:lvlJc w:val="left"/>
      <w:pPr>
        <w:ind w:left="1080" w:hanging="720"/>
      </w:pPr>
      <w:rPr>
        <w:rFonts w:hint="default"/>
      </w:rPr>
    </w:lvl>
    <w:lvl w:ilvl="1" w:tplc="77765108">
      <w:start w:val="1"/>
      <w:numFmt w:val="lowerLetter"/>
      <w:lvlText w:val="%2."/>
      <w:lvlJc w:val="left"/>
      <w:pPr>
        <w:ind w:left="1785" w:hanging="705"/>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DD74A58"/>
    <w:multiLevelType w:val="hybridMultilevel"/>
    <w:tmpl w:val="B860D0C8"/>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4892381"/>
    <w:multiLevelType w:val="hybridMultilevel"/>
    <w:tmpl w:val="85AEC9B8"/>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71563BA"/>
    <w:multiLevelType w:val="hybridMultilevel"/>
    <w:tmpl w:val="04626CC8"/>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5" w15:restartNumberingAfterBreak="0">
    <w:nsid w:val="377413A5"/>
    <w:multiLevelType w:val="hybridMultilevel"/>
    <w:tmpl w:val="A07896AC"/>
    <w:lvl w:ilvl="0" w:tplc="340A001B">
      <w:start w:val="1"/>
      <w:numFmt w:val="lowerRoman"/>
      <w:lvlText w:val="%1."/>
      <w:lvlJc w:val="right"/>
      <w:pPr>
        <w:ind w:left="360" w:hanging="360"/>
      </w:pPr>
    </w:lvl>
    <w:lvl w:ilvl="1" w:tplc="D0B41E76">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37BC73FB"/>
    <w:multiLevelType w:val="hybridMultilevel"/>
    <w:tmpl w:val="8B20C02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38473261"/>
    <w:multiLevelType w:val="hybridMultilevel"/>
    <w:tmpl w:val="04E8893A"/>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8B652F8"/>
    <w:multiLevelType w:val="hybridMultilevel"/>
    <w:tmpl w:val="05FCCEC4"/>
    <w:lvl w:ilvl="0" w:tplc="BD5C0216">
      <w:start w:val="1"/>
      <w:numFmt w:val="decimal"/>
      <w:lvlText w:val="(%1)"/>
      <w:lvlJc w:val="left"/>
      <w:pPr>
        <w:ind w:left="720" w:hanging="360"/>
      </w:pPr>
      <w:rPr>
        <w:rFonts w:ascii="Cambria Math" w:hAnsi="Cambria Math"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CDB5EEB"/>
    <w:multiLevelType w:val="hybridMultilevel"/>
    <w:tmpl w:val="4816D55E"/>
    <w:lvl w:ilvl="0" w:tplc="340A001B">
      <w:start w:val="1"/>
      <w:numFmt w:val="lowerRoman"/>
      <w:lvlText w:val="%1."/>
      <w:lvlJc w:val="righ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419E00FF"/>
    <w:multiLevelType w:val="hybridMultilevel"/>
    <w:tmpl w:val="B36015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4635AE2"/>
    <w:multiLevelType w:val="hybridMultilevel"/>
    <w:tmpl w:val="A7526968"/>
    <w:lvl w:ilvl="0" w:tplc="340A0013">
      <w:start w:val="1"/>
      <w:numFmt w:val="upperRoman"/>
      <w:lvlText w:val="%1."/>
      <w:lvlJc w:val="right"/>
      <w:pPr>
        <w:ind w:left="1431" w:hanging="360"/>
      </w:pPr>
    </w:lvl>
    <w:lvl w:ilvl="1" w:tplc="340A0019">
      <w:start w:val="1"/>
      <w:numFmt w:val="lowerLetter"/>
      <w:lvlText w:val="%2."/>
      <w:lvlJc w:val="left"/>
      <w:pPr>
        <w:ind w:left="2151" w:hanging="360"/>
      </w:pPr>
    </w:lvl>
    <w:lvl w:ilvl="2" w:tplc="340A001B" w:tentative="1">
      <w:start w:val="1"/>
      <w:numFmt w:val="lowerRoman"/>
      <w:lvlText w:val="%3."/>
      <w:lvlJc w:val="right"/>
      <w:pPr>
        <w:ind w:left="2871" w:hanging="180"/>
      </w:pPr>
    </w:lvl>
    <w:lvl w:ilvl="3" w:tplc="340A000F" w:tentative="1">
      <w:start w:val="1"/>
      <w:numFmt w:val="decimal"/>
      <w:lvlText w:val="%4."/>
      <w:lvlJc w:val="left"/>
      <w:pPr>
        <w:ind w:left="3591" w:hanging="360"/>
      </w:pPr>
    </w:lvl>
    <w:lvl w:ilvl="4" w:tplc="340A0019" w:tentative="1">
      <w:start w:val="1"/>
      <w:numFmt w:val="lowerLetter"/>
      <w:lvlText w:val="%5."/>
      <w:lvlJc w:val="left"/>
      <w:pPr>
        <w:ind w:left="4311" w:hanging="360"/>
      </w:pPr>
    </w:lvl>
    <w:lvl w:ilvl="5" w:tplc="340A001B" w:tentative="1">
      <w:start w:val="1"/>
      <w:numFmt w:val="lowerRoman"/>
      <w:lvlText w:val="%6."/>
      <w:lvlJc w:val="right"/>
      <w:pPr>
        <w:ind w:left="5031" w:hanging="180"/>
      </w:pPr>
    </w:lvl>
    <w:lvl w:ilvl="6" w:tplc="340A000F" w:tentative="1">
      <w:start w:val="1"/>
      <w:numFmt w:val="decimal"/>
      <w:lvlText w:val="%7."/>
      <w:lvlJc w:val="left"/>
      <w:pPr>
        <w:ind w:left="5751" w:hanging="360"/>
      </w:pPr>
    </w:lvl>
    <w:lvl w:ilvl="7" w:tplc="340A0019" w:tentative="1">
      <w:start w:val="1"/>
      <w:numFmt w:val="lowerLetter"/>
      <w:lvlText w:val="%8."/>
      <w:lvlJc w:val="left"/>
      <w:pPr>
        <w:ind w:left="6471" w:hanging="360"/>
      </w:pPr>
    </w:lvl>
    <w:lvl w:ilvl="8" w:tplc="340A001B" w:tentative="1">
      <w:start w:val="1"/>
      <w:numFmt w:val="lowerRoman"/>
      <w:lvlText w:val="%9."/>
      <w:lvlJc w:val="right"/>
      <w:pPr>
        <w:ind w:left="7191" w:hanging="180"/>
      </w:pPr>
    </w:lvl>
  </w:abstractNum>
  <w:abstractNum w:abstractNumId="22" w15:restartNumberingAfterBreak="0">
    <w:nsid w:val="45661C50"/>
    <w:multiLevelType w:val="hybridMultilevel"/>
    <w:tmpl w:val="D338C69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50F93381"/>
    <w:multiLevelType w:val="hybridMultilevel"/>
    <w:tmpl w:val="42E2427E"/>
    <w:lvl w:ilvl="0" w:tplc="340A001B">
      <w:start w:val="1"/>
      <w:numFmt w:val="lowerRoman"/>
      <w:lvlText w:val="%1."/>
      <w:lvlJc w:val="righ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4" w15:restartNumberingAfterBreak="0">
    <w:nsid w:val="5353619B"/>
    <w:multiLevelType w:val="hybridMultilevel"/>
    <w:tmpl w:val="913C219C"/>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84522DC"/>
    <w:multiLevelType w:val="multilevel"/>
    <w:tmpl w:val="46FA6544"/>
    <w:lvl w:ilvl="0">
      <w:start w:val="1"/>
      <w:numFmt w:val="lowerRoman"/>
      <w:lvlText w:val="%1."/>
      <w:lvlJc w:val="left"/>
      <w:pPr>
        <w:ind w:left="1080" w:hanging="720"/>
      </w:pPr>
      <w:rPr>
        <w:rFonts w:hint="default"/>
      </w:rPr>
    </w:lvl>
    <w:lvl w:ilvl="1">
      <w:start w:val="1"/>
      <w:numFmt w:val="lowerLetter"/>
      <w:lvlText w:val="%2."/>
      <w:lvlJc w:val="left"/>
      <w:pPr>
        <w:ind w:left="1785" w:hanging="705"/>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2D4AAE"/>
    <w:multiLevelType w:val="hybridMultilevel"/>
    <w:tmpl w:val="66566DC8"/>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B0F17B1"/>
    <w:multiLevelType w:val="hybridMultilevel"/>
    <w:tmpl w:val="26B42854"/>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B6C06EF"/>
    <w:multiLevelType w:val="multilevel"/>
    <w:tmpl w:val="67E4F8B2"/>
    <w:lvl w:ilvl="0">
      <w:start w:val="1"/>
      <w:numFmt w:val="decimal"/>
      <w:lvlText w:val="%1."/>
      <w:lvlJc w:val="left"/>
      <w:pPr>
        <w:ind w:left="720" w:hanging="720"/>
      </w:pPr>
      <w:rPr>
        <w:rFonts w:hint="default"/>
      </w:rPr>
    </w:lvl>
    <w:lvl w:ilvl="1">
      <w:start w:val="1"/>
      <w:numFmt w:val="lowerLetter"/>
      <w:lvlText w:val="%2."/>
      <w:lvlJc w:val="left"/>
      <w:pPr>
        <w:ind w:left="1425" w:hanging="705"/>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9" w15:restartNumberingAfterBreak="0">
    <w:nsid w:val="5C585B35"/>
    <w:multiLevelType w:val="hybridMultilevel"/>
    <w:tmpl w:val="A89279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DD175A3"/>
    <w:multiLevelType w:val="hybridMultilevel"/>
    <w:tmpl w:val="B860D0C8"/>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4F266EB"/>
    <w:multiLevelType w:val="hybridMultilevel"/>
    <w:tmpl w:val="BC0231CC"/>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C1C3B90"/>
    <w:multiLevelType w:val="hybridMultilevel"/>
    <w:tmpl w:val="A4C24F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E992E37"/>
    <w:multiLevelType w:val="hybridMultilevel"/>
    <w:tmpl w:val="3B2EC226"/>
    <w:lvl w:ilvl="0" w:tplc="340A0019">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4" w15:restartNumberingAfterBreak="0">
    <w:nsid w:val="6ED0006E"/>
    <w:multiLevelType w:val="hybridMultilevel"/>
    <w:tmpl w:val="444C7C4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15:restartNumberingAfterBreak="0">
    <w:nsid w:val="6F196B29"/>
    <w:multiLevelType w:val="hybridMultilevel"/>
    <w:tmpl w:val="B518DA9C"/>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F8479DE"/>
    <w:multiLevelType w:val="hybridMultilevel"/>
    <w:tmpl w:val="391E8026"/>
    <w:lvl w:ilvl="0" w:tplc="340A001B">
      <w:start w:val="1"/>
      <w:numFmt w:val="lowerRoman"/>
      <w:lvlText w:val="%1."/>
      <w:lvlJc w:val="right"/>
      <w:pPr>
        <w:ind w:left="360" w:hanging="360"/>
      </w:pPr>
    </w:lvl>
    <w:lvl w:ilvl="1" w:tplc="340A001B">
      <w:start w:val="1"/>
      <w:numFmt w:val="lowerRoman"/>
      <w:lvlText w:val="%2."/>
      <w:lvlJc w:val="righ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7" w15:restartNumberingAfterBreak="0">
    <w:nsid w:val="73C80C62"/>
    <w:multiLevelType w:val="hybridMultilevel"/>
    <w:tmpl w:val="5E648812"/>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3F143CF"/>
    <w:multiLevelType w:val="hybridMultilevel"/>
    <w:tmpl w:val="428424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5E9446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96557B3"/>
    <w:multiLevelType w:val="hybridMultilevel"/>
    <w:tmpl w:val="583C5D60"/>
    <w:lvl w:ilvl="0" w:tplc="340A001B">
      <w:start w:val="1"/>
      <w:numFmt w:val="lowerRoman"/>
      <w:lvlText w:val="%1."/>
      <w:lvlJc w:val="righ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1" w15:restartNumberingAfterBreak="0">
    <w:nsid w:val="7E0717ED"/>
    <w:multiLevelType w:val="hybridMultilevel"/>
    <w:tmpl w:val="0FC67C14"/>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F466561"/>
    <w:multiLevelType w:val="hybridMultilevel"/>
    <w:tmpl w:val="29FE3CEC"/>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7"/>
  </w:num>
  <w:num w:numId="4">
    <w:abstractNumId w:val="13"/>
  </w:num>
  <w:num w:numId="5">
    <w:abstractNumId w:val="42"/>
  </w:num>
  <w:num w:numId="6">
    <w:abstractNumId w:val="26"/>
  </w:num>
  <w:num w:numId="7">
    <w:abstractNumId w:val="4"/>
  </w:num>
  <w:num w:numId="8">
    <w:abstractNumId w:val="12"/>
  </w:num>
  <w:num w:numId="9">
    <w:abstractNumId w:val="31"/>
  </w:num>
  <w:num w:numId="10">
    <w:abstractNumId w:val="35"/>
  </w:num>
  <w:num w:numId="11">
    <w:abstractNumId w:val="16"/>
  </w:num>
  <w:num w:numId="12">
    <w:abstractNumId w:val="21"/>
  </w:num>
  <w:num w:numId="13">
    <w:abstractNumId w:val="22"/>
  </w:num>
  <w:num w:numId="14">
    <w:abstractNumId w:val="19"/>
  </w:num>
  <w:num w:numId="15">
    <w:abstractNumId w:val="15"/>
  </w:num>
  <w:num w:numId="16">
    <w:abstractNumId w:val="27"/>
  </w:num>
  <w:num w:numId="17">
    <w:abstractNumId w:val="36"/>
  </w:num>
  <w:num w:numId="18">
    <w:abstractNumId w:val="30"/>
  </w:num>
  <w:num w:numId="19">
    <w:abstractNumId w:val="37"/>
  </w:num>
  <w:num w:numId="20">
    <w:abstractNumId w:val="40"/>
  </w:num>
  <w:num w:numId="21">
    <w:abstractNumId w:val="23"/>
  </w:num>
  <w:num w:numId="22">
    <w:abstractNumId w:val="10"/>
  </w:num>
  <w:num w:numId="23">
    <w:abstractNumId w:val="20"/>
  </w:num>
  <w:num w:numId="24">
    <w:abstractNumId w:val="32"/>
  </w:num>
  <w:num w:numId="25">
    <w:abstractNumId w:val="29"/>
  </w:num>
  <w:num w:numId="26">
    <w:abstractNumId w:val="38"/>
  </w:num>
  <w:num w:numId="27">
    <w:abstractNumId w:val="9"/>
  </w:num>
  <w:num w:numId="28">
    <w:abstractNumId w:val="8"/>
  </w:num>
  <w:num w:numId="29">
    <w:abstractNumId w:val="1"/>
  </w:num>
  <w:num w:numId="30">
    <w:abstractNumId w:val="3"/>
  </w:num>
  <w:num w:numId="31">
    <w:abstractNumId w:val="14"/>
  </w:num>
  <w:num w:numId="32">
    <w:abstractNumId w:val="33"/>
  </w:num>
  <w:num w:numId="33">
    <w:abstractNumId w:val="0"/>
  </w:num>
  <w:num w:numId="34">
    <w:abstractNumId w:val="41"/>
  </w:num>
  <w:num w:numId="35">
    <w:abstractNumId w:val="24"/>
  </w:num>
  <w:num w:numId="36">
    <w:abstractNumId w:val="17"/>
  </w:num>
  <w:num w:numId="37">
    <w:abstractNumId w:val="2"/>
  </w:num>
  <w:num w:numId="38">
    <w:abstractNumId w:val="5"/>
  </w:num>
  <w:num w:numId="39">
    <w:abstractNumId w:val="39"/>
  </w:num>
  <w:num w:numId="40">
    <w:abstractNumId w:val="11"/>
  </w:num>
  <w:num w:numId="41">
    <w:abstractNumId w:val="25"/>
  </w:num>
  <w:num w:numId="42">
    <w:abstractNumId w:val="28"/>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E3"/>
    <w:rsid w:val="000468DC"/>
    <w:rsid w:val="00050091"/>
    <w:rsid w:val="000612D4"/>
    <w:rsid w:val="0007442F"/>
    <w:rsid w:val="00092DD3"/>
    <w:rsid w:val="000A782F"/>
    <w:rsid w:val="000B7BB3"/>
    <w:rsid w:val="000E5BFC"/>
    <w:rsid w:val="00105D08"/>
    <w:rsid w:val="001127B1"/>
    <w:rsid w:val="00127AFF"/>
    <w:rsid w:val="00160CFA"/>
    <w:rsid w:val="001D62DD"/>
    <w:rsid w:val="0020434B"/>
    <w:rsid w:val="002218A0"/>
    <w:rsid w:val="00273309"/>
    <w:rsid w:val="00277004"/>
    <w:rsid w:val="00283989"/>
    <w:rsid w:val="002839D6"/>
    <w:rsid w:val="00291ACD"/>
    <w:rsid w:val="002952FC"/>
    <w:rsid w:val="002A0EE7"/>
    <w:rsid w:val="002A6BF8"/>
    <w:rsid w:val="002B7A7A"/>
    <w:rsid w:val="002B7AB3"/>
    <w:rsid w:val="002C036F"/>
    <w:rsid w:val="002D443D"/>
    <w:rsid w:val="002D68B0"/>
    <w:rsid w:val="002E163F"/>
    <w:rsid w:val="002F29E5"/>
    <w:rsid w:val="0030311A"/>
    <w:rsid w:val="00342AF4"/>
    <w:rsid w:val="0034696F"/>
    <w:rsid w:val="0035307B"/>
    <w:rsid w:val="003D6033"/>
    <w:rsid w:val="003F2857"/>
    <w:rsid w:val="004120F7"/>
    <w:rsid w:val="004176B2"/>
    <w:rsid w:val="00421CAC"/>
    <w:rsid w:val="00432B28"/>
    <w:rsid w:val="0043377C"/>
    <w:rsid w:val="00433F4F"/>
    <w:rsid w:val="00475E9A"/>
    <w:rsid w:val="004A314D"/>
    <w:rsid w:val="004A700C"/>
    <w:rsid w:val="004A7983"/>
    <w:rsid w:val="004C2B82"/>
    <w:rsid w:val="004E562A"/>
    <w:rsid w:val="004F5930"/>
    <w:rsid w:val="00516D6E"/>
    <w:rsid w:val="0052101E"/>
    <w:rsid w:val="005608CB"/>
    <w:rsid w:val="00564A20"/>
    <w:rsid w:val="00574A38"/>
    <w:rsid w:val="00574DD6"/>
    <w:rsid w:val="005B2577"/>
    <w:rsid w:val="005B47AC"/>
    <w:rsid w:val="005C3293"/>
    <w:rsid w:val="005C4E59"/>
    <w:rsid w:val="005C5170"/>
    <w:rsid w:val="005D6F7A"/>
    <w:rsid w:val="005F6AAE"/>
    <w:rsid w:val="005F7D63"/>
    <w:rsid w:val="00611B38"/>
    <w:rsid w:val="006142F7"/>
    <w:rsid w:val="006324A9"/>
    <w:rsid w:val="00654CFC"/>
    <w:rsid w:val="00662B44"/>
    <w:rsid w:val="0068198D"/>
    <w:rsid w:val="0069751A"/>
    <w:rsid w:val="006A17F8"/>
    <w:rsid w:val="006A5E30"/>
    <w:rsid w:val="006B1E78"/>
    <w:rsid w:val="006D6068"/>
    <w:rsid w:val="006E167F"/>
    <w:rsid w:val="00724883"/>
    <w:rsid w:val="0072661F"/>
    <w:rsid w:val="00741E0D"/>
    <w:rsid w:val="0075491B"/>
    <w:rsid w:val="0078110F"/>
    <w:rsid w:val="007835FF"/>
    <w:rsid w:val="007851E3"/>
    <w:rsid w:val="00793C83"/>
    <w:rsid w:val="00796A45"/>
    <w:rsid w:val="007B134B"/>
    <w:rsid w:val="008136E2"/>
    <w:rsid w:val="008145EA"/>
    <w:rsid w:val="00831D45"/>
    <w:rsid w:val="00880C4F"/>
    <w:rsid w:val="008B23DE"/>
    <w:rsid w:val="008B73F0"/>
    <w:rsid w:val="008E23ED"/>
    <w:rsid w:val="008E554A"/>
    <w:rsid w:val="009049CA"/>
    <w:rsid w:val="00906A0D"/>
    <w:rsid w:val="00922967"/>
    <w:rsid w:val="0093556C"/>
    <w:rsid w:val="00944F26"/>
    <w:rsid w:val="00960CB9"/>
    <w:rsid w:val="00974191"/>
    <w:rsid w:val="009E5C8B"/>
    <w:rsid w:val="009F0CE1"/>
    <w:rsid w:val="009F1085"/>
    <w:rsid w:val="00A032FF"/>
    <w:rsid w:val="00A1358A"/>
    <w:rsid w:val="00A348F7"/>
    <w:rsid w:val="00A37A5A"/>
    <w:rsid w:val="00A470B3"/>
    <w:rsid w:val="00A5020D"/>
    <w:rsid w:val="00A6714D"/>
    <w:rsid w:val="00A74868"/>
    <w:rsid w:val="00A755B7"/>
    <w:rsid w:val="00A926B2"/>
    <w:rsid w:val="00A9599B"/>
    <w:rsid w:val="00AA3C17"/>
    <w:rsid w:val="00AB1EF0"/>
    <w:rsid w:val="00AB6D39"/>
    <w:rsid w:val="00AD2E1E"/>
    <w:rsid w:val="00AD4927"/>
    <w:rsid w:val="00B228E0"/>
    <w:rsid w:val="00B3429D"/>
    <w:rsid w:val="00B5639F"/>
    <w:rsid w:val="00BA2831"/>
    <w:rsid w:val="00BC1EA8"/>
    <w:rsid w:val="00BC37BD"/>
    <w:rsid w:val="00BC605C"/>
    <w:rsid w:val="00BE7039"/>
    <w:rsid w:val="00BF023C"/>
    <w:rsid w:val="00C22507"/>
    <w:rsid w:val="00C40694"/>
    <w:rsid w:val="00C45367"/>
    <w:rsid w:val="00C54E27"/>
    <w:rsid w:val="00C573BB"/>
    <w:rsid w:val="00C70092"/>
    <w:rsid w:val="00C871C7"/>
    <w:rsid w:val="00C963E0"/>
    <w:rsid w:val="00CB367B"/>
    <w:rsid w:val="00CC254D"/>
    <w:rsid w:val="00CD2E32"/>
    <w:rsid w:val="00D36252"/>
    <w:rsid w:val="00D50A13"/>
    <w:rsid w:val="00D513D2"/>
    <w:rsid w:val="00D74C1F"/>
    <w:rsid w:val="00DB083E"/>
    <w:rsid w:val="00DB43FF"/>
    <w:rsid w:val="00DF12D0"/>
    <w:rsid w:val="00DF2983"/>
    <w:rsid w:val="00DF745D"/>
    <w:rsid w:val="00E53D36"/>
    <w:rsid w:val="00E62F2A"/>
    <w:rsid w:val="00E73B4B"/>
    <w:rsid w:val="00EE60CF"/>
    <w:rsid w:val="00EE74F4"/>
    <w:rsid w:val="00F068B0"/>
    <w:rsid w:val="00F12B00"/>
    <w:rsid w:val="00F16605"/>
    <w:rsid w:val="00F453E3"/>
    <w:rsid w:val="00F62781"/>
    <w:rsid w:val="00F64837"/>
    <w:rsid w:val="00F67AE2"/>
    <w:rsid w:val="00F876D0"/>
    <w:rsid w:val="00F90352"/>
    <w:rsid w:val="00FB6333"/>
    <w:rsid w:val="00FC6851"/>
    <w:rsid w:val="00FD7439"/>
    <w:rsid w:val="00FE08D0"/>
    <w:rsid w:val="00FE254D"/>
    <w:rsid w:val="00FE757B"/>
    <w:rsid w:val="00FF0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4C380"/>
  <w15:docId w15:val="{C86DA891-B93B-4AD6-A717-AE23213C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D44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1C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96A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44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43D"/>
    <w:rPr>
      <w:rFonts w:ascii="Tahoma" w:hAnsi="Tahoma" w:cs="Tahoma"/>
      <w:sz w:val="16"/>
      <w:szCs w:val="16"/>
    </w:rPr>
  </w:style>
  <w:style w:type="paragraph" w:styleId="Encabezado">
    <w:name w:val="header"/>
    <w:basedOn w:val="Normal"/>
    <w:link w:val="EncabezadoCar"/>
    <w:uiPriority w:val="99"/>
    <w:unhideWhenUsed/>
    <w:rsid w:val="002D44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43D"/>
  </w:style>
  <w:style w:type="paragraph" w:styleId="Piedepgina">
    <w:name w:val="footer"/>
    <w:basedOn w:val="Normal"/>
    <w:link w:val="PiedepginaCar"/>
    <w:uiPriority w:val="99"/>
    <w:unhideWhenUsed/>
    <w:rsid w:val="002D44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43D"/>
  </w:style>
  <w:style w:type="paragraph" w:styleId="Ttulo">
    <w:name w:val="Title"/>
    <w:basedOn w:val="Normal"/>
    <w:next w:val="Normal"/>
    <w:link w:val="TtuloCar"/>
    <w:uiPriority w:val="10"/>
    <w:qFormat/>
    <w:rsid w:val="002D44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D443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D443D"/>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2D44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D443D"/>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2D443D"/>
    <w:rPr>
      <w:b/>
      <w:bCs/>
      <w:i/>
      <w:iCs/>
      <w:color w:val="4F81BD" w:themeColor="accent1"/>
    </w:rPr>
  </w:style>
  <w:style w:type="character" w:styleId="nfasissutil">
    <w:name w:val="Subtle Emphasis"/>
    <w:basedOn w:val="Fuentedeprrafopredeter"/>
    <w:uiPriority w:val="19"/>
    <w:qFormat/>
    <w:rsid w:val="002D443D"/>
    <w:rPr>
      <w:i/>
      <w:iCs/>
      <w:color w:val="808080" w:themeColor="text1" w:themeTint="7F"/>
    </w:rPr>
  </w:style>
  <w:style w:type="character" w:customStyle="1" w:styleId="Ttulo1Car">
    <w:name w:val="Título 1 Car"/>
    <w:basedOn w:val="Fuentedeprrafopredeter"/>
    <w:link w:val="Ttulo1"/>
    <w:uiPriority w:val="9"/>
    <w:rsid w:val="007851E3"/>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AB6D39"/>
    <w:rPr>
      <w:color w:val="808080"/>
    </w:rPr>
  </w:style>
  <w:style w:type="paragraph" w:styleId="Prrafodelista">
    <w:name w:val="List Paragraph"/>
    <w:basedOn w:val="Normal"/>
    <w:uiPriority w:val="34"/>
    <w:qFormat/>
    <w:rsid w:val="00C54E27"/>
    <w:pPr>
      <w:ind w:left="720"/>
      <w:contextualSpacing/>
    </w:pPr>
  </w:style>
  <w:style w:type="character" w:styleId="Hipervnculo">
    <w:name w:val="Hyperlink"/>
    <w:basedOn w:val="Fuentedeprrafopredeter"/>
    <w:uiPriority w:val="99"/>
    <w:unhideWhenUsed/>
    <w:rsid w:val="00F068B0"/>
    <w:rPr>
      <w:color w:val="0563C1"/>
      <w:u w:val="single"/>
    </w:rPr>
  </w:style>
  <w:style w:type="character" w:styleId="Hipervnculovisitado">
    <w:name w:val="FollowedHyperlink"/>
    <w:basedOn w:val="Fuentedeprrafopredeter"/>
    <w:uiPriority w:val="99"/>
    <w:semiHidden/>
    <w:unhideWhenUsed/>
    <w:rsid w:val="00F068B0"/>
    <w:rPr>
      <w:color w:val="954F72"/>
      <w:u w:val="single"/>
    </w:rPr>
  </w:style>
  <w:style w:type="paragraph" w:customStyle="1" w:styleId="xl63">
    <w:name w:val="xl63"/>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64">
    <w:name w:val="xl64"/>
    <w:basedOn w:val="Normal"/>
    <w:rsid w:val="00F068B0"/>
    <w:pPr>
      <w:pBdr>
        <w:top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65">
    <w:name w:val="xl65"/>
    <w:basedOn w:val="Normal"/>
    <w:rsid w:val="00F068B0"/>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6">
    <w:name w:val="xl66"/>
    <w:basedOn w:val="Normal"/>
    <w:rsid w:val="00F068B0"/>
    <w:pPr>
      <w:pBdr>
        <w:top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7">
    <w:name w:val="xl67"/>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8">
    <w:name w:val="xl68"/>
    <w:basedOn w:val="Normal"/>
    <w:rsid w:val="00F068B0"/>
    <w:pPr>
      <w:pBdr>
        <w:top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9">
    <w:name w:val="xl69"/>
    <w:basedOn w:val="Normal"/>
    <w:rsid w:val="00F068B0"/>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0">
    <w:name w:val="xl70"/>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1">
    <w:name w:val="xl71"/>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2">
    <w:name w:val="xl72"/>
    <w:basedOn w:val="Normal"/>
    <w:rsid w:val="00F068B0"/>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3">
    <w:name w:val="xl73"/>
    <w:basedOn w:val="Normal"/>
    <w:rsid w:val="00F068B0"/>
    <w:pPr>
      <w:pBdr>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4">
    <w:name w:val="xl74"/>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5">
    <w:name w:val="xl75"/>
    <w:basedOn w:val="Normal"/>
    <w:rsid w:val="00F068B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6">
    <w:name w:val="xl76"/>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7">
    <w:name w:val="xl77"/>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8">
    <w:name w:val="xl78"/>
    <w:basedOn w:val="Normal"/>
    <w:rsid w:val="00F068B0"/>
    <w:pP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9">
    <w:name w:val="xl79"/>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0">
    <w:name w:val="xl80"/>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1">
    <w:name w:val="xl81"/>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2">
    <w:name w:val="xl82"/>
    <w:basedOn w:val="Normal"/>
    <w:rsid w:val="00F068B0"/>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3">
    <w:name w:val="xl83"/>
    <w:basedOn w:val="Normal"/>
    <w:rsid w:val="00F068B0"/>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4">
    <w:name w:val="xl84"/>
    <w:basedOn w:val="Normal"/>
    <w:rsid w:val="00F068B0"/>
    <w:pP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5">
    <w:name w:val="xl85"/>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6">
    <w:name w:val="xl86"/>
    <w:basedOn w:val="Normal"/>
    <w:rsid w:val="00F068B0"/>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7">
    <w:name w:val="xl87"/>
    <w:basedOn w:val="Normal"/>
    <w:rsid w:val="00F068B0"/>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8">
    <w:name w:val="xl88"/>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9">
    <w:name w:val="xl89"/>
    <w:basedOn w:val="Normal"/>
    <w:rsid w:val="00F068B0"/>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0">
    <w:name w:val="xl90"/>
    <w:basedOn w:val="Normal"/>
    <w:rsid w:val="00F068B0"/>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1">
    <w:name w:val="xl91"/>
    <w:basedOn w:val="Normal"/>
    <w:rsid w:val="00F068B0"/>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2">
    <w:name w:val="xl92"/>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3">
    <w:name w:val="xl93"/>
    <w:basedOn w:val="Normal"/>
    <w:rsid w:val="00F068B0"/>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4">
    <w:name w:val="xl94"/>
    <w:basedOn w:val="Normal"/>
    <w:rsid w:val="00F068B0"/>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5">
    <w:name w:val="xl95"/>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6">
    <w:name w:val="xl96"/>
    <w:basedOn w:val="Normal"/>
    <w:rsid w:val="00F068B0"/>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7">
    <w:name w:val="xl97"/>
    <w:basedOn w:val="Normal"/>
    <w:rsid w:val="00F068B0"/>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8">
    <w:name w:val="xl98"/>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9">
    <w:name w:val="xl99"/>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0">
    <w:name w:val="xl100"/>
    <w:basedOn w:val="Normal"/>
    <w:rsid w:val="00F068B0"/>
    <w:pPr>
      <w:pBdr>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1">
    <w:name w:val="xl101"/>
    <w:basedOn w:val="Normal"/>
    <w:rsid w:val="00F068B0"/>
    <w:pPr>
      <w:pBdr>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2">
    <w:name w:val="xl102"/>
    <w:basedOn w:val="Normal"/>
    <w:rsid w:val="00F068B0"/>
    <w:pPr>
      <w:pBdr>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3">
    <w:name w:val="xl103"/>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4">
    <w:name w:val="xl104"/>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5">
    <w:name w:val="xl105"/>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6">
    <w:name w:val="xl106"/>
    <w:basedOn w:val="Normal"/>
    <w:rsid w:val="00F068B0"/>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7">
    <w:name w:val="xl107"/>
    <w:basedOn w:val="Normal"/>
    <w:rsid w:val="00F068B0"/>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8">
    <w:name w:val="xl108"/>
    <w:basedOn w:val="Normal"/>
    <w:rsid w:val="00F068B0"/>
    <w:pPr>
      <w:pBdr>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09">
    <w:name w:val="xl109"/>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0">
    <w:name w:val="xl110"/>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1">
    <w:name w:val="xl111"/>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2">
    <w:name w:val="xl112"/>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3">
    <w:name w:val="xl113"/>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14">
    <w:name w:val="xl114"/>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15">
    <w:name w:val="xl115"/>
    <w:basedOn w:val="Normal"/>
    <w:rsid w:val="00F068B0"/>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6">
    <w:name w:val="xl116"/>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7">
    <w:name w:val="xl117"/>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8">
    <w:name w:val="xl118"/>
    <w:basedOn w:val="Normal"/>
    <w:rsid w:val="00F068B0"/>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9">
    <w:name w:val="xl119"/>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20">
    <w:name w:val="xl120"/>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1">
    <w:name w:val="xl121"/>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2">
    <w:name w:val="xl122"/>
    <w:basedOn w:val="Normal"/>
    <w:rsid w:val="00F068B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3">
    <w:name w:val="xl123"/>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4">
    <w:name w:val="xl12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5">
    <w:name w:val="xl125"/>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6">
    <w:name w:val="xl126"/>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7">
    <w:name w:val="xl127"/>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8">
    <w:name w:val="xl128"/>
    <w:basedOn w:val="Normal"/>
    <w:rsid w:val="00F068B0"/>
    <w:pPr>
      <w:pBdr>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9">
    <w:name w:val="xl129"/>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0">
    <w:name w:val="xl130"/>
    <w:basedOn w:val="Normal"/>
    <w:rsid w:val="00F068B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1">
    <w:name w:val="xl131"/>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2">
    <w:name w:val="xl132"/>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3">
    <w:name w:val="xl133"/>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4">
    <w:name w:val="xl134"/>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5">
    <w:name w:val="xl135"/>
    <w:basedOn w:val="Normal"/>
    <w:rsid w:val="00F068B0"/>
    <w:pPr>
      <w:pBdr>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6">
    <w:name w:val="xl136"/>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7">
    <w:name w:val="xl137"/>
    <w:basedOn w:val="Normal"/>
    <w:rsid w:val="00F068B0"/>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8">
    <w:name w:val="xl138"/>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9">
    <w:name w:val="xl139"/>
    <w:basedOn w:val="Normal"/>
    <w:rsid w:val="00F068B0"/>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0">
    <w:name w:val="xl140"/>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1">
    <w:name w:val="xl141"/>
    <w:basedOn w:val="Normal"/>
    <w:rsid w:val="00F068B0"/>
    <w:pP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42">
    <w:name w:val="xl142"/>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43">
    <w:name w:val="xl143"/>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4">
    <w:name w:val="xl14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5">
    <w:name w:val="xl145"/>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6">
    <w:name w:val="xl146"/>
    <w:basedOn w:val="Normal"/>
    <w:rsid w:val="00F068B0"/>
    <w:pPr>
      <w:spacing w:before="100" w:beforeAutospacing="1" w:after="100" w:afterAutospacing="1" w:line="240" w:lineRule="auto"/>
    </w:pPr>
    <w:rPr>
      <w:rFonts w:ascii="Times New Roman" w:eastAsia="Times New Roman" w:hAnsi="Times New Roman" w:cs="Times New Roman"/>
      <w:sz w:val="16"/>
      <w:szCs w:val="16"/>
      <w:u w:val="single"/>
    </w:rPr>
  </w:style>
  <w:style w:type="paragraph" w:customStyle="1" w:styleId="xl147">
    <w:name w:val="xl147"/>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8">
    <w:name w:val="xl148"/>
    <w:basedOn w:val="Normal"/>
    <w:rsid w:val="00F068B0"/>
    <w:pPr>
      <w:pBdr>
        <w:top w:val="single" w:sz="8"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F068B0"/>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0">
    <w:name w:val="xl150"/>
    <w:basedOn w:val="Normal"/>
    <w:rsid w:val="00F068B0"/>
    <w:pPr>
      <w:pBdr>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
    <w:name w:val="xl151"/>
    <w:basedOn w:val="Normal"/>
    <w:rsid w:val="00F068B0"/>
    <w:pPr>
      <w:pBdr>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2">
    <w:name w:val="xl152"/>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3">
    <w:name w:val="xl153"/>
    <w:basedOn w:val="Normal"/>
    <w:rsid w:val="00F068B0"/>
    <w:pPr>
      <w:pBdr>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4">
    <w:name w:val="xl154"/>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55">
    <w:name w:val="xl155"/>
    <w:basedOn w:val="Normal"/>
    <w:rsid w:val="00F068B0"/>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56">
    <w:name w:val="xl156"/>
    <w:basedOn w:val="Normal"/>
    <w:rsid w:val="00F068B0"/>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7">
    <w:name w:val="xl157"/>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158">
    <w:name w:val="xl158"/>
    <w:basedOn w:val="Normal"/>
    <w:rsid w:val="00F068B0"/>
    <w:pPr>
      <w:pBdr>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9">
    <w:name w:val="xl159"/>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0">
    <w:name w:val="xl160"/>
    <w:basedOn w:val="Normal"/>
    <w:rsid w:val="00F068B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1">
    <w:name w:val="xl161"/>
    <w:basedOn w:val="Normal"/>
    <w:rsid w:val="00F068B0"/>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2">
    <w:name w:val="xl162"/>
    <w:basedOn w:val="Normal"/>
    <w:rsid w:val="00F068B0"/>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3">
    <w:name w:val="xl163"/>
    <w:basedOn w:val="Normal"/>
    <w:rsid w:val="00F068B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4">
    <w:name w:val="xl164"/>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5">
    <w:name w:val="xl165"/>
    <w:basedOn w:val="Normal"/>
    <w:rsid w:val="00F068B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6">
    <w:name w:val="xl166"/>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7">
    <w:name w:val="xl167"/>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8">
    <w:name w:val="xl168"/>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9">
    <w:name w:val="xl169"/>
    <w:basedOn w:val="Normal"/>
    <w:rsid w:val="00F068B0"/>
    <w:pPr>
      <w:pBdr>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0">
    <w:name w:val="xl170"/>
    <w:basedOn w:val="Normal"/>
    <w:rsid w:val="00F068B0"/>
    <w:pPr>
      <w:pBdr>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1">
    <w:name w:val="xl171"/>
    <w:basedOn w:val="Normal"/>
    <w:rsid w:val="00F068B0"/>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2">
    <w:name w:val="xl172"/>
    <w:basedOn w:val="Normal"/>
    <w:rsid w:val="00F068B0"/>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3">
    <w:name w:val="xl173"/>
    <w:basedOn w:val="Normal"/>
    <w:rsid w:val="00F068B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4">
    <w:name w:val="xl174"/>
    <w:basedOn w:val="Normal"/>
    <w:rsid w:val="00F068B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5">
    <w:name w:val="xl175"/>
    <w:basedOn w:val="Normal"/>
    <w:rsid w:val="00F068B0"/>
    <w:pPr>
      <w:pBdr>
        <w:top w:val="single" w:sz="8"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6">
    <w:name w:val="xl176"/>
    <w:basedOn w:val="Normal"/>
    <w:rsid w:val="00F068B0"/>
    <w:pPr>
      <w:pBdr>
        <w:top w:val="single" w:sz="8"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7">
    <w:name w:val="xl177"/>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8">
    <w:name w:val="xl178"/>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9">
    <w:name w:val="xl179"/>
    <w:basedOn w:val="Normal"/>
    <w:rsid w:val="00F068B0"/>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0">
    <w:name w:val="xl180"/>
    <w:basedOn w:val="Normal"/>
    <w:rsid w:val="00F068B0"/>
    <w:pPr>
      <w:pBdr>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1">
    <w:name w:val="xl181"/>
    <w:basedOn w:val="Normal"/>
    <w:rsid w:val="00F068B0"/>
    <w:pPr>
      <w:pBdr>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2">
    <w:name w:val="xl182"/>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3">
    <w:name w:val="xl183"/>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84">
    <w:name w:val="xl184"/>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5">
    <w:name w:val="xl185"/>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86">
    <w:name w:val="xl186"/>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7">
    <w:name w:val="xl187"/>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8">
    <w:name w:val="xl188"/>
    <w:basedOn w:val="Normal"/>
    <w:rsid w:val="00F068B0"/>
    <w:pP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89">
    <w:name w:val="xl189"/>
    <w:basedOn w:val="Normal"/>
    <w:rsid w:val="00F068B0"/>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0">
    <w:name w:val="xl190"/>
    <w:basedOn w:val="Normal"/>
    <w:rsid w:val="00F068B0"/>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91">
    <w:name w:val="xl191"/>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2">
    <w:name w:val="xl192"/>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3">
    <w:name w:val="xl193"/>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4">
    <w:name w:val="xl19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5">
    <w:name w:val="xl195"/>
    <w:basedOn w:val="Normal"/>
    <w:rsid w:val="00F068B0"/>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6">
    <w:name w:val="xl196"/>
    <w:basedOn w:val="Normal"/>
    <w:rsid w:val="00F068B0"/>
    <w:pPr>
      <w:pBdr>
        <w:top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7">
    <w:name w:val="xl197"/>
    <w:basedOn w:val="Normal"/>
    <w:rsid w:val="00F068B0"/>
    <w:pPr>
      <w:pBdr>
        <w:top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8">
    <w:name w:val="xl198"/>
    <w:basedOn w:val="Normal"/>
    <w:rsid w:val="00F068B0"/>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9">
    <w:name w:val="xl199"/>
    <w:basedOn w:val="Normal"/>
    <w:rsid w:val="00F068B0"/>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0">
    <w:name w:val="xl200"/>
    <w:basedOn w:val="Normal"/>
    <w:rsid w:val="00F068B0"/>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1">
    <w:name w:val="xl201"/>
    <w:basedOn w:val="Normal"/>
    <w:rsid w:val="00F068B0"/>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2">
    <w:name w:val="xl202"/>
    <w:basedOn w:val="Normal"/>
    <w:rsid w:val="00F068B0"/>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3">
    <w:name w:val="xl203"/>
    <w:basedOn w:val="Normal"/>
    <w:rsid w:val="00F068B0"/>
    <w:pPr>
      <w:pBdr>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04">
    <w:name w:val="xl20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5">
    <w:name w:val="xl205"/>
    <w:basedOn w:val="Normal"/>
    <w:rsid w:val="00F068B0"/>
    <w:pPr>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206">
    <w:name w:val="xl206"/>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207">
    <w:name w:val="xl207"/>
    <w:basedOn w:val="Normal"/>
    <w:rsid w:val="00F068B0"/>
    <w:pPr>
      <w:pBdr>
        <w:left w:val="single" w:sz="4" w:space="0" w:color="auto"/>
        <w:bottom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8">
    <w:name w:val="xl208"/>
    <w:basedOn w:val="Normal"/>
    <w:rsid w:val="00F068B0"/>
    <w:pPr>
      <w:pBdr>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9">
    <w:name w:val="xl209"/>
    <w:basedOn w:val="Normal"/>
    <w:rsid w:val="00F068B0"/>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0">
    <w:name w:val="xl210"/>
    <w:basedOn w:val="Normal"/>
    <w:rsid w:val="00F068B0"/>
    <w:pPr>
      <w:pBdr>
        <w:top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1">
    <w:name w:val="xl211"/>
    <w:basedOn w:val="Normal"/>
    <w:rsid w:val="00F068B0"/>
    <w:pPr>
      <w:pBdr>
        <w:top w:val="single" w:sz="4" w:space="0" w:color="auto"/>
        <w:bottom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2">
    <w:name w:val="xl212"/>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3">
    <w:name w:val="xl213"/>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4">
    <w:name w:val="xl214"/>
    <w:basedOn w:val="Normal"/>
    <w:rsid w:val="00F068B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5">
    <w:name w:val="xl215"/>
    <w:basedOn w:val="Normal"/>
    <w:rsid w:val="00F068B0"/>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6">
    <w:name w:val="xl216"/>
    <w:basedOn w:val="Normal"/>
    <w:rsid w:val="00F068B0"/>
    <w:pPr>
      <w:pBdr>
        <w:top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17">
    <w:name w:val="xl217"/>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18">
    <w:name w:val="xl218"/>
    <w:basedOn w:val="Normal"/>
    <w:rsid w:val="00F068B0"/>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9">
    <w:name w:val="xl219"/>
    <w:basedOn w:val="Normal"/>
    <w:rsid w:val="00F068B0"/>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0">
    <w:name w:val="xl220"/>
    <w:basedOn w:val="Normal"/>
    <w:rsid w:val="00F068B0"/>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1">
    <w:name w:val="xl221"/>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u w:val="single"/>
    </w:rPr>
  </w:style>
  <w:style w:type="paragraph" w:customStyle="1" w:styleId="xl222">
    <w:name w:val="xl222"/>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u w:val="single"/>
    </w:rPr>
  </w:style>
  <w:style w:type="paragraph" w:customStyle="1" w:styleId="xl223">
    <w:name w:val="xl223"/>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4">
    <w:name w:val="xl22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5">
    <w:name w:val="xl225"/>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6">
    <w:name w:val="xl226"/>
    <w:basedOn w:val="Normal"/>
    <w:rsid w:val="00F068B0"/>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7">
    <w:name w:val="xl227"/>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8">
    <w:name w:val="xl228"/>
    <w:basedOn w:val="Normal"/>
    <w:rsid w:val="00F068B0"/>
    <w:pPr>
      <w:pBdr>
        <w:top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9">
    <w:name w:val="xl229"/>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30">
    <w:name w:val="xl230"/>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1">
    <w:name w:val="xl231"/>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2">
    <w:name w:val="xl232"/>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3">
    <w:name w:val="xl233"/>
    <w:basedOn w:val="Normal"/>
    <w:rsid w:val="00F068B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4">
    <w:name w:val="xl23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5">
    <w:name w:val="xl235"/>
    <w:basedOn w:val="Normal"/>
    <w:rsid w:val="00F068B0"/>
    <w:pPr>
      <w:pBdr>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36">
    <w:name w:val="xl236"/>
    <w:basedOn w:val="Normal"/>
    <w:rsid w:val="00F068B0"/>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7">
    <w:name w:val="xl237"/>
    <w:basedOn w:val="Normal"/>
    <w:rsid w:val="00F068B0"/>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8">
    <w:name w:val="xl238"/>
    <w:basedOn w:val="Normal"/>
    <w:rsid w:val="00F068B0"/>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9">
    <w:name w:val="xl239"/>
    <w:basedOn w:val="Normal"/>
    <w:rsid w:val="00F068B0"/>
    <w:pPr>
      <w:pBdr>
        <w:top w:val="single" w:sz="4"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40">
    <w:name w:val="xl240"/>
    <w:basedOn w:val="Normal"/>
    <w:rsid w:val="00F068B0"/>
    <w:pPr>
      <w:pBdr>
        <w:top w:val="single" w:sz="4"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41">
    <w:name w:val="xl241"/>
    <w:basedOn w:val="Normal"/>
    <w:rsid w:val="00F068B0"/>
    <w:pPr>
      <w:pBdr>
        <w:top w:val="single" w:sz="4"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styleId="Descripcin">
    <w:name w:val="caption"/>
    <w:basedOn w:val="Normal"/>
    <w:next w:val="Normal"/>
    <w:uiPriority w:val="35"/>
    <w:unhideWhenUsed/>
    <w:qFormat/>
    <w:rsid w:val="00A5020D"/>
    <w:pPr>
      <w:spacing w:line="240" w:lineRule="auto"/>
    </w:pPr>
    <w:rPr>
      <w:b/>
      <w:bCs/>
      <w:color w:val="4F81BD" w:themeColor="accent1"/>
      <w:sz w:val="18"/>
      <w:szCs w:val="18"/>
    </w:rPr>
  </w:style>
  <w:style w:type="table" w:styleId="Tablaconcuadrcula">
    <w:name w:val="Table Grid"/>
    <w:basedOn w:val="Tablanormal"/>
    <w:uiPriority w:val="59"/>
    <w:rsid w:val="00A5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4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C871C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96A45"/>
    <w:rPr>
      <w:rFonts w:asciiTheme="majorHAnsi" w:eastAsiaTheme="majorEastAsia" w:hAnsiTheme="majorHAnsi" w:cstheme="majorBidi"/>
      <w:b/>
      <w:bCs/>
      <w:i/>
      <w:iCs/>
      <w:color w:val="4F81BD" w:themeColor="accent1"/>
    </w:rPr>
  </w:style>
  <w:style w:type="character" w:styleId="Refdecomentario">
    <w:name w:val="annotation reference"/>
    <w:basedOn w:val="Fuentedeprrafopredeter"/>
    <w:uiPriority w:val="99"/>
    <w:semiHidden/>
    <w:unhideWhenUsed/>
    <w:rsid w:val="009F0CE1"/>
    <w:rPr>
      <w:sz w:val="16"/>
      <w:szCs w:val="16"/>
    </w:rPr>
  </w:style>
  <w:style w:type="paragraph" w:styleId="Textocomentario">
    <w:name w:val="annotation text"/>
    <w:basedOn w:val="Normal"/>
    <w:link w:val="TextocomentarioCar"/>
    <w:uiPriority w:val="99"/>
    <w:semiHidden/>
    <w:unhideWhenUsed/>
    <w:rsid w:val="009F0C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F0CE1"/>
    <w:rPr>
      <w:sz w:val="20"/>
      <w:szCs w:val="20"/>
    </w:rPr>
  </w:style>
  <w:style w:type="paragraph" w:styleId="Asuntodelcomentario">
    <w:name w:val="annotation subject"/>
    <w:basedOn w:val="Textocomentario"/>
    <w:next w:val="Textocomentario"/>
    <w:link w:val="AsuntodelcomentarioCar"/>
    <w:uiPriority w:val="99"/>
    <w:semiHidden/>
    <w:unhideWhenUsed/>
    <w:rsid w:val="009F0CE1"/>
    <w:rPr>
      <w:b/>
      <w:bCs/>
    </w:rPr>
  </w:style>
  <w:style w:type="character" w:customStyle="1" w:styleId="AsuntodelcomentarioCar">
    <w:name w:val="Asunto del comentario Car"/>
    <w:basedOn w:val="TextocomentarioCar"/>
    <w:link w:val="Asuntodelcomentario"/>
    <w:uiPriority w:val="99"/>
    <w:semiHidden/>
    <w:rsid w:val="009F0CE1"/>
    <w:rPr>
      <w:b/>
      <w:bCs/>
      <w:sz w:val="20"/>
      <w:szCs w:val="20"/>
    </w:rPr>
  </w:style>
  <w:style w:type="table" w:styleId="Tablanormal4">
    <w:name w:val="Plain Table 4"/>
    <w:basedOn w:val="Tablanormal"/>
    <w:uiPriority w:val="44"/>
    <w:rsid w:val="00127A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pie">
    <w:name w:val="footnote text"/>
    <w:basedOn w:val="Normal"/>
    <w:link w:val="TextonotapieCar"/>
    <w:uiPriority w:val="99"/>
    <w:semiHidden/>
    <w:unhideWhenUsed/>
    <w:rsid w:val="007B13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134B"/>
    <w:rPr>
      <w:sz w:val="20"/>
      <w:szCs w:val="20"/>
    </w:rPr>
  </w:style>
  <w:style w:type="character" w:styleId="Refdenotaalpie">
    <w:name w:val="footnote reference"/>
    <w:basedOn w:val="Fuentedeprrafopredeter"/>
    <w:uiPriority w:val="99"/>
    <w:semiHidden/>
    <w:unhideWhenUsed/>
    <w:rsid w:val="007B134B"/>
    <w:rPr>
      <w:vertAlign w:val="superscript"/>
    </w:rPr>
  </w:style>
  <w:style w:type="table" w:styleId="Tablanormal2">
    <w:name w:val="Plain Table 2"/>
    <w:basedOn w:val="Tablanormal"/>
    <w:uiPriority w:val="42"/>
    <w:rsid w:val="00EE74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EE74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EE7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1">
    <w:name w:val="Tabla con cuadrícula1"/>
    <w:basedOn w:val="Tablanormal"/>
    <w:next w:val="Tablaconcuadrcula"/>
    <w:uiPriority w:val="59"/>
    <w:rsid w:val="0090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0925">
      <w:bodyDiv w:val="1"/>
      <w:marLeft w:val="0"/>
      <w:marRight w:val="0"/>
      <w:marTop w:val="0"/>
      <w:marBottom w:val="0"/>
      <w:divBdr>
        <w:top w:val="none" w:sz="0" w:space="0" w:color="auto"/>
        <w:left w:val="none" w:sz="0" w:space="0" w:color="auto"/>
        <w:bottom w:val="none" w:sz="0" w:space="0" w:color="auto"/>
        <w:right w:val="none" w:sz="0" w:space="0" w:color="auto"/>
      </w:divBdr>
    </w:div>
    <w:div w:id="208958067">
      <w:bodyDiv w:val="1"/>
      <w:marLeft w:val="0"/>
      <w:marRight w:val="0"/>
      <w:marTop w:val="0"/>
      <w:marBottom w:val="0"/>
      <w:divBdr>
        <w:top w:val="none" w:sz="0" w:space="0" w:color="auto"/>
        <w:left w:val="none" w:sz="0" w:space="0" w:color="auto"/>
        <w:bottom w:val="none" w:sz="0" w:space="0" w:color="auto"/>
        <w:right w:val="none" w:sz="0" w:space="0" w:color="auto"/>
      </w:divBdr>
      <w:divsChild>
        <w:div w:id="1953779514">
          <w:marLeft w:val="0"/>
          <w:marRight w:val="0"/>
          <w:marTop w:val="0"/>
          <w:marBottom w:val="0"/>
          <w:divBdr>
            <w:top w:val="none" w:sz="0" w:space="0" w:color="auto"/>
            <w:left w:val="none" w:sz="0" w:space="0" w:color="auto"/>
            <w:bottom w:val="none" w:sz="0" w:space="0" w:color="auto"/>
            <w:right w:val="none" w:sz="0" w:space="0" w:color="auto"/>
          </w:divBdr>
        </w:div>
      </w:divsChild>
    </w:div>
    <w:div w:id="227543024">
      <w:bodyDiv w:val="1"/>
      <w:marLeft w:val="0"/>
      <w:marRight w:val="0"/>
      <w:marTop w:val="0"/>
      <w:marBottom w:val="0"/>
      <w:divBdr>
        <w:top w:val="none" w:sz="0" w:space="0" w:color="auto"/>
        <w:left w:val="none" w:sz="0" w:space="0" w:color="auto"/>
        <w:bottom w:val="none" w:sz="0" w:space="0" w:color="auto"/>
        <w:right w:val="none" w:sz="0" w:space="0" w:color="auto"/>
      </w:divBdr>
    </w:div>
    <w:div w:id="326906070">
      <w:bodyDiv w:val="1"/>
      <w:marLeft w:val="0"/>
      <w:marRight w:val="0"/>
      <w:marTop w:val="0"/>
      <w:marBottom w:val="0"/>
      <w:divBdr>
        <w:top w:val="none" w:sz="0" w:space="0" w:color="auto"/>
        <w:left w:val="none" w:sz="0" w:space="0" w:color="auto"/>
        <w:bottom w:val="none" w:sz="0" w:space="0" w:color="auto"/>
        <w:right w:val="none" w:sz="0" w:space="0" w:color="auto"/>
      </w:divBdr>
    </w:div>
    <w:div w:id="397946034">
      <w:bodyDiv w:val="1"/>
      <w:marLeft w:val="0"/>
      <w:marRight w:val="0"/>
      <w:marTop w:val="0"/>
      <w:marBottom w:val="0"/>
      <w:divBdr>
        <w:top w:val="none" w:sz="0" w:space="0" w:color="auto"/>
        <w:left w:val="none" w:sz="0" w:space="0" w:color="auto"/>
        <w:bottom w:val="none" w:sz="0" w:space="0" w:color="auto"/>
        <w:right w:val="none" w:sz="0" w:space="0" w:color="auto"/>
      </w:divBdr>
      <w:divsChild>
        <w:div w:id="933779272">
          <w:marLeft w:val="0"/>
          <w:marRight w:val="0"/>
          <w:marTop w:val="0"/>
          <w:marBottom w:val="0"/>
          <w:divBdr>
            <w:top w:val="none" w:sz="0" w:space="0" w:color="auto"/>
            <w:left w:val="none" w:sz="0" w:space="0" w:color="auto"/>
            <w:bottom w:val="none" w:sz="0" w:space="0" w:color="auto"/>
            <w:right w:val="none" w:sz="0" w:space="0" w:color="auto"/>
          </w:divBdr>
        </w:div>
      </w:divsChild>
    </w:div>
    <w:div w:id="659892919">
      <w:bodyDiv w:val="1"/>
      <w:marLeft w:val="0"/>
      <w:marRight w:val="0"/>
      <w:marTop w:val="0"/>
      <w:marBottom w:val="0"/>
      <w:divBdr>
        <w:top w:val="none" w:sz="0" w:space="0" w:color="auto"/>
        <w:left w:val="none" w:sz="0" w:space="0" w:color="auto"/>
        <w:bottom w:val="none" w:sz="0" w:space="0" w:color="auto"/>
        <w:right w:val="none" w:sz="0" w:space="0" w:color="auto"/>
      </w:divBdr>
    </w:div>
    <w:div w:id="695815236">
      <w:bodyDiv w:val="1"/>
      <w:marLeft w:val="0"/>
      <w:marRight w:val="0"/>
      <w:marTop w:val="0"/>
      <w:marBottom w:val="0"/>
      <w:divBdr>
        <w:top w:val="none" w:sz="0" w:space="0" w:color="auto"/>
        <w:left w:val="none" w:sz="0" w:space="0" w:color="auto"/>
        <w:bottom w:val="none" w:sz="0" w:space="0" w:color="auto"/>
        <w:right w:val="none" w:sz="0" w:space="0" w:color="auto"/>
      </w:divBdr>
    </w:div>
    <w:div w:id="1035469414">
      <w:bodyDiv w:val="1"/>
      <w:marLeft w:val="0"/>
      <w:marRight w:val="0"/>
      <w:marTop w:val="0"/>
      <w:marBottom w:val="0"/>
      <w:divBdr>
        <w:top w:val="none" w:sz="0" w:space="0" w:color="auto"/>
        <w:left w:val="none" w:sz="0" w:space="0" w:color="auto"/>
        <w:bottom w:val="none" w:sz="0" w:space="0" w:color="auto"/>
        <w:right w:val="none" w:sz="0" w:space="0" w:color="auto"/>
      </w:divBdr>
    </w:div>
    <w:div w:id="1356806590">
      <w:bodyDiv w:val="1"/>
      <w:marLeft w:val="0"/>
      <w:marRight w:val="0"/>
      <w:marTop w:val="0"/>
      <w:marBottom w:val="0"/>
      <w:divBdr>
        <w:top w:val="none" w:sz="0" w:space="0" w:color="auto"/>
        <w:left w:val="none" w:sz="0" w:space="0" w:color="auto"/>
        <w:bottom w:val="none" w:sz="0" w:space="0" w:color="auto"/>
        <w:right w:val="none" w:sz="0" w:space="0" w:color="auto"/>
      </w:divBdr>
    </w:div>
    <w:div w:id="1384714743">
      <w:bodyDiv w:val="1"/>
      <w:marLeft w:val="0"/>
      <w:marRight w:val="0"/>
      <w:marTop w:val="0"/>
      <w:marBottom w:val="0"/>
      <w:divBdr>
        <w:top w:val="none" w:sz="0" w:space="0" w:color="auto"/>
        <w:left w:val="none" w:sz="0" w:space="0" w:color="auto"/>
        <w:bottom w:val="none" w:sz="0" w:space="0" w:color="auto"/>
        <w:right w:val="none" w:sz="0" w:space="0" w:color="auto"/>
      </w:divBdr>
    </w:div>
    <w:div w:id="1558858870">
      <w:bodyDiv w:val="1"/>
      <w:marLeft w:val="0"/>
      <w:marRight w:val="0"/>
      <w:marTop w:val="0"/>
      <w:marBottom w:val="0"/>
      <w:divBdr>
        <w:top w:val="none" w:sz="0" w:space="0" w:color="auto"/>
        <w:left w:val="none" w:sz="0" w:space="0" w:color="auto"/>
        <w:bottom w:val="none" w:sz="0" w:space="0" w:color="auto"/>
        <w:right w:val="none" w:sz="0" w:space="0" w:color="auto"/>
      </w:divBdr>
    </w:div>
    <w:div w:id="1924796826">
      <w:bodyDiv w:val="1"/>
      <w:marLeft w:val="0"/>
      <w:marRight w:val="0"/>
      <w:marTop w:val="0"/>
      <w:marBottom w:val="0"/>
      <w:divBdr>
        <w:top w:val="none" w:sz="0" w:space="0" w:color="auto"/>
        <w:left w:val="none" w:sz="0" w:space="0" w:color="auto"/>
        <w:bottom w:val="none" w:sz="0" w:space="0" w:color="auto"/>
        <w:right w:val="none" w:sz="0" w:space="0" w:color="auto"/>
      </w:divBdr>
    </w:div>
    <w:div w:id="1947733671">
      <w:bodyDiv w:val="1"/>
      <w:marLeft w:val="0"/>
      <w:marRight w:val="0"/>
      <w:marTop w:val="0"/>
      <w:marBottom w:val="0"/>
      <w:divBdr>
        <w:top w:val="none" w:sz="0" w:space="0" w:color="auto"/>
        <w:left w:val="none" w:sz="0" w:space="0" w:color="auto"/>
        <w:bottom w:val="none" w:sz="0" w:space="0" w:color="auto"/>
        <w:right w:val="none" w:sz="0" w:space="0" w:color="auto"/>
      </w:divBdr>
    </w:div>
    <w:div w:id="212168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hyperlink" Target="http://www.tutiempo.net/calendario-sola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utiempo.net/calendario-solar/" TargetMode="External"/><Relationship Id="rId14" Type="http://schemas.openxmlformats.org/officeDocument/2006/relationships/image" Target="media/image6.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Downloads\PortadaTarbajo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35EE3-A57C-4DF7-8BA8-947B9099C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PortadaTarbajos (1).dotx</Template>
  <TotalTime>1</TotalTime>
  <Pages>25</Pages>
  <Words>4265</Words>
  <Characters>23463</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Daniel</cp:lastModifiedBy>
  <cp:revision>2</cp:revision>
  <cp:lastPrinted>2017-04-16T21:00:00Z</cp:lastPrinted>
  <dcterms:created xsi:type="dcterms:W3CDTF">2017-04-17T03:43:00Z</dcterms:created>
  <dcterms:modified xsi:type="dcterms:W3CDTF">2017-04-17T03:43:00Z</dcterms:modified>
</cp:coreProperties>
</file>