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69751A" w:rsidP="002D443D">
      <w:pPr>
        <w:rPr>
          <w:rStyle w:val="nfasissutil"/>
          <w:color w:val="auto"/>
        </w:rPr>
      </w:pPr>
      <w:bookmarkStart w:id="0" w:name="_GoBack"/>
      <w:r w:rsidRPr="008145EA">
        <w:rPr>
          <w:rFonts w:ascii="Times New Roman" w:hAnsi="Times New Roman" w:cs="Times New Roman"/>
          <w:noProof/>
          <w:sz w:val="24"/>
        </w:rPr>
        <w:drawing>
          <wp:anchor distT="0" distB="0" distL="114300" distR="114300" simplePos="0" relativeHeight="251659264" behindDoc="1" locked="0" layoutInCell="1" allowOverlap="1" wp14:anchorId="7A001D36" wp14:editId="716D8EAF">
            <wp:simplePos x="0" y="0"/>
            <wp:positionH relativeFrom="margin">
              <wp:align>center</wp:align>
            </wp:positionH>
            <wp:positionV relativeFrom="margin">
              <wp:align>top</wp:align>
            </wp:positionV>
            <wp:extent cx="1771650" cy="2293620"/>
            <wp:effectExtent l="0" t="0" r="0" b="0"/>
            <wp:wrapSquare wrapText="bothSides"/>
            <wp:docPr id="3" name="Imagen 3"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8"/>
                    <a:srcRect/>
                    <a:stretch>
                      <a:fillRect/>
                    </a:stretch>
                  </pic:blipFill>
                  <pic:spPr bwMode="auto">
                    <a:xfrm>
                      <a:off x="0" y="0"/>
                      <a:ext cx="1771650" cy="2293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443D" w:rsidRDefault="004176B2" w:rsidP="002D443D">
      <w:pPr>
        <w:rPr>
          <w:rStyle w:val="nfasissutil"/>
          <w:color w:val="auto"/>
        </w:rPr>
      </w:pPr>
      <w:r>
        <w:rPr>
          <w:rStyle w:val="nfasissutil"/>
          <w:color w:val="auto"/>
        </w:rPr>
        <w:tab/>
      </w:r>
      <w:r>
        <w:rPr>
          <w:rStyle w:val="nfasissutil"/>
          <w:color w:val="auto"/>
        </w:rPr>
        <w:tab/>
      </w:r>
      <w:r>
        <w:rPr>
          <w:rStyle w:val="nfasissutil"/>
          <w:color w:val="auto"/>
        </w:rPr>
        <w:tab/>
      </w:r>
      <w:r>
        <w:rPr>
          <w:rStyle w:val="nfasissutil"/>
          <w:color w:val="auto"/>
        </w:rPr>
        <w:tab/>
      </w:r>
    </w:p>
    <w:p w:rsidR="001D62DD" w:rsidRDefault="001D62DD" w:rsidP="002D443D">
      <w:pPr>
        <w:rPr>
          <w:rStyle w:val="nfasissutil"/>
          <w:color w:val="auto"/>
        </w:rPr>
      </w:pPr>
    </w:p>
    <w:p w:rsidR="001D62DD" w:rsidRPr="002D443D" w:rsidRDefault="001D62DD" w:rsidP="002D443D">
      <w:pPr>
        <w:rPr>
          <w:rStyle w:val="nfasissutil"/>
          <w:color w:val="auto"/>
        </w:rPr>
      </w:pPr>
    </w:p>
    <w:p w:rsidR="002D443D" w:rsidRDefault="002D443D" w:rsidP="002D443D"/>
    <w:p w:rsidR="0069751A" w:rsidRDefault="0069751A" w:rsidP="002D443D"/>
    <w:p w:rsidR="0069751A" w:rsidRDefault="0069751A" w:rsidP="002D443D"/>
    <w:p w:rsidR="0069751A" w:rsidRDefault="0069751A" w:rsidP="002D443D"/>
    <w:p w:rsidR="002D443D" w:rsidRPr="00283989" w:rsidRDefault="00050091" w:rsidP="00FD7439">
      <w:pPr>
        <w:pStyle w:val="Ttulo"/>
        <w:jc w:val="center"/>
        <w:rPr>
          <w:color w:val="auto"/>
          <w:sz w:val="96"/>
          <w:lang w:val="en-US"/>
        </w:rPr>
      </w:pPr>
      <w:r w:rsidRPr="00283989">
        <w:rPr>
          <w:color w:val="auto"/>
          <w:sz w:val="96"/>
          <w:lang w:val="en-US"/>
        </w:rPr>
        <w:t>Pulp and Paper Business Logistics</w:t>
      </w:r>
    </w:p>
    <w:p w:rsidR="00FD7439" w:rsidRPr="0069751A" w:rsidRDefault="0069751A" w:rsidP="0069751A">
      <w:pPr>
        <w:pStyle w:val="Ttulo1"/>
        <w:jc w:val="center"/>
        <w:rPr>
          <w:rStyle w:val="nfasissutil"/>
          <w:i w:val="0"/>
          <w:iCs w:val="0"/>
          <w:color w:val="365F91" w:themeColor="accent1" w:themeShade="BF"/>
          <w:sz w:val="48"/>
        </w:rPr>
      </w:pPr>
      <w:r w:rsidRPr="0069751A">
        <w:rPr>
          <w:sz w:val="48"/>
        </w:rPr>
        <w:t>Entrega 2</w:t>
      </w:r>
      <w:r>
        <w:rPr>
          <w:sz w:val="48"/>
        </w:rPr>
        <w:t>:</w:t>
      </w:r>
      <w:r w:rsidRPr="0069751A">
        <w:rPr>
          <w:sz w:val="48"/>
        </w:rPr>
        <w:t xml:space="preserve"> </w:t>
      </w:r>
      <w:r>
        <w:rPr>
          <w:sz w:val="48"/>
        </w:rPr>
        <w:t>m</w:t>
      </w:r>
      <w:r w:rsidR="00050091" w:rsidRPr="0069751A">
        <w:rPr>
          <w:sz w:val="48"/>
        </w:rPr>
        <w:t>odelo Conceptual</w:t>
      </w:r>
      <w:r>
        <w:rPr>
          <w:sz w:val="48"/>
        </w:rPr>
        <w:t xml:space="preserve"> y computacional</w:t>
      </w: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nfasissutil"/>
          <w:rFonts w:ascii="Arial" w:hAnsi="Arial" w:cs="Arial"/>
          <w:color w:val="auto"/>
          <w:sz w:val="28"/>
        </w:rPr>
      </w:pPr>
    </w:p>
    <w:p w:rsidR="004A7983" w:rsidRDefault="00421CAC" w:rsidP="00421CAC">
      <w:pPr>
        <w:jc w:val="right"/>
        <w:rPr>
          <w:rStyle w:val="nfasissutil"/>
          <w:rFonts w:ascii="Arial" w:hAnsi="Arial" w:cs="Arial"/>
          <w:i w:val="0"/>
          <w:color w:val="auto"/>
          <w:sz w:val="28"/>
        </w:rPr>
      </w:pPr>
      <w:r w:rsidRPr="00105D08">
        <w:rPr>
          <w:rStyle w:val="nfasissutil"/>
          <w:rFonts w:ascii="Arial" w:hAnsi="Arial" w:cs="Arial"/>
          <w:b/>
          <w:i w:val="0"/>
          <w:color w:val="auto"/>
          <w:sz w:val="28"/>
        </w:rPr>
        <w:t>Fecha Entrega</w:t>
      </w:r>
      <w:r w:rsidRPr="00105D08">
        <w:rPr>
          <w:rStyle w:val="nfasissutil"/>
          <w:rFonts w:ascii="Arial" w:hAnsi="Arial" w:cs="Arial"/>
          <w:i w:val="0"/>
          <w:color w:val="auto"/>
          <w:sz w:val="28"/>
        </w:rPr>
        <w:t xml:space="preserve">: </w:t>
      </w:r>
      <w:r w:rsidR="0069751A">
        <w:rPr>
          <w:rStyle w:val="nfasissutil"/>
          <w:rFonts w:ascii="Arial" w:hAnsi="Arial" w:cs="Arial"/>
          <w:i w:val="0"/>
          <w:color w:val="auto"/>
          <w:sz w:val="28"/>
        </w:rPr>
        <w:t>17</w:t>
      </w:r>
      <w:r w:rsidR="00160CFA">
        <w:rPr>
          <w:rStyle w:val="nfasissutil"/>
          <w:rFonts w:ascii="Arial" w:hAnsi="Arial" w:cs="Arial"/>
          <w:i w:val="0"/>
          <w:color w:val="auto"/>
          <w:sz w:val="28"/>
        </w:rPr>
        <w:t xml:space="preserve"> de </w:t>
      </w:r>
      <w:r w:rsidR="0069751A">
        <w:rPr>
          <w:rStyle w:val="nfasissutil"/>
          <w:rFonts w:ascii="Arial" w:hAnsi="Arial" w:cs="Arial"/>
          <w:i w:val="0"/>
          <w:color w:val="auto"/>
          <w:sz w:val="28"/>
        </w:rPr>
        <w:t>abril</w:t>
      </w:r>
      <w:r w:rsidR="00050091">
        <w:rPr>
          <w:rStyle w:val="nfasissutil"/>
          <w:rFonts w:ascii="Arial" w:hAnsi="Arial" w:cs="Arial"/>
          <w:i w:val="0"/>
          <w:color w:val="auto"/>
          <w:sz w:val="28"/>
        </w:rPr>
        <w:t xml:space="preserve"> del 2017</w:t>
      </w:r>
    </w:p>
    <w:bookmarkEnd w:id="0"/>
    <w:p w:rsidR="006142F7" w:rsidRDefault="006142F7"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69751A" w:rsidRPr="0069751A" w:rsidRDefault="0069751A" w:rsidP="00EE74F4">
      <w:pPr>
        <w:spacing w:line="360" w:lineRule="auto"/>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Resumen ejecutivo</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b/>
          <w:i w:val="0"/>
          <w:color w:val="auto"/>
          <w:sz w:val="24"/>
          <w:szCs w:val="24"/>
        </w:rPr>
        <w:tab/>
      </w:r>
      <w:r>
        <w:rPr>
          <w:rStyle w:val="nfasissutil"/>
          <w:rFonts w:ascii="Arial" w:hAnsi="Arial" w:cs="Arial"/>
          <w:i w:val="0"/>
          <w:color w:val="auto"/>
          <w:sz w:val="24"/>
          <w:szCs w:val="24"/>
        </w:rPr>
        <w:t>En esta entrega, en el contexto del concurso de simulación de SIMIO</w:t>
      </w:r>
      <w:r w:rsidRPr="0069751A">
        <w:rPr>
          <w:rStyle w:val="nfasissutil"/>
          <w:rFonts w:ascii="Arial" w:hAnsi="Arial" w:cs="Arial"/>
          <w:i w:val="0"/>
          <w:color w:val="auto"/>
          <w:sz w:val="24"/>
          <w:szCs w:val="24"/>
        </w:rPr>
        <w:t xml:space="preserve"> titulado “</w:t>
      </w:r>
      <w:r w:rsidRPr="0069751A">
        <w:rPr>
          <w:rStyle w:val="nfasissutil"/>
          <w:rFonts w:ascii="Arial" w:hAnsi="Arial" w:cs="Arial"/>
          <w:color w:val="auto"/>
          <w:sz w:val="24"/>
          <w:szCs w:val="24"/>
        </w:rPr>
        <w:t>Pulp and Paper Business Logistics</w:t>
      </w:r>
      <w:r w:rsidRPr="0069751A">
        <w:rPr>
          <w:rStyle w:val="nfasissutil"/>
          <w:rFonts w:ascii="Arial" w:hAnsi="Arial" w:cs="Arial"/>
          <w:i w:val="0"/>
          <w:color w:val="auto"/>
          <w:sz w:val="24"/>
          <w:szCs w:val="24"/>
        </w:rPr>
        <w:t>”</w:t>
      </w:r>
      <w:r>
        <w:rPr>
          <w:rStyle w:val="nfasissutil"/>
          <w:rFonts w:ascii="Arial" w:hAnsi="Arial" w:cs="Arial"/>
          <w:i w:val="0"/>
          <w:color w:val="auto"/>
          <w:sz w:val="24"/>
          <w:szCs w:val="24"/>
        </w:rPr>
        <w:t>, se presentan tanto las bases conceptuales de la modelación como el desarrollo del modelo computacional y sus primeros resultados.</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primer lugar, respecto a las bases conceptuales, se consideraron las sugerencias recibidas en la primera entrega y se aplicaron en este informe, por lo que se definieron clara y específicamente las entidades que fluyen en el sistema, los recursos y capacidades, la política de operación (detallada), los límites del modelo, los supuestos, las variables aleatorias, los eventos y los aspectos a estudiar.</w:t>
      </w:r>
    </w:p>
    <w:p w:rsidR="006E167F"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segundo lugar, se indica el detalle de la modelación computacional en el programa SIMIO, mostrándose el esquema general de la modelación, las principales variables y procesos utilizados, y los “experimentos” diseñados para extraer resultados.</w:t>
      </w:r>
    </w:p>
    <w:p w:rsidR="006E167F" w:rsidRPr="0069751A"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tercer lugar, con el modelo computacional ya ejecutado se extrajeron los primeros resultados, de los cuales se presenta un primer análisis que guiará la definición de la política a implementar en el modelo mejorado.</w:t>
      </w: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62B44" w:rsidRPr="00EE74F4" w:rsidRDefault="00B228E0" w:rsidP="00EE74F4">
      <w:pPr>
        <w:spacing w:line="360" w:lineRule="auto"/>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BC1EA8"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ind w:left="708" w:hanging="708"/>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564A20" w:rsidRDefault="00564A20"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Pr="00EE74F4" w:rsidRDefault="0069751A" w:rsidP="002E163F">
            <w:p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bl>
    <w:p w:rsidR="00EE74F4" w:rsidRPr="00EE74F4" w:rsidRDefault="002A6BF8"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ilustraciones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A755B7" w:rsidRPr="00EE74F4" w:rsidTr="002E163F">
        <w:tc>
          <w:tcPr>
            <w:tcW w:w="7905" w:type="dxa"/>
          </w:tcPr>
          <w:p w:rsidR="00A755B7"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A755B7" w:rsidRPr="00BC1EA8" w:rsidRDefault="00A755B7"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BC1EA8" w:rsidRDefault="00EE74F4"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ind w:left="708" w:hanging="708"/>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jc w:val="right"/>
              <w:rPr>
                <w:rStyle w:val="nfasissutil"/>
                <w:rFonts w:ascii="Arial" w:hAnsi="Arial" w:cs="Arial"/>
                <w:i w:val="0"/>
                <w:color w:val="auto"/>
                <w:sz w:val="24"/>
                <w:szCs w:val="24"/>
              </w:rPr>
            </w:pPr>
          </w:p>
        </w:tc>
      </w:tr>
    </w:tbl>
    <w:p w:rsidR="00EE74F4" w:rsidRDefault="00EE74F4"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C573BB" w:rsidRDefault="00C573BB"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0"/>
      </w:tblGrid>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bl>
    <w:p w:rsidR="00662B44" w:rsidRDefault="00662B44"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564A20" w:rsidRPr="00EE74F4" w:rsidRDefault="00564A20" w:rsidP="00050091">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Anexos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5"/>
      </w:tblGrid>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bl>
    <w:p w:rsidR="00EE74F4" w:rsidRPr="00EE74F4" w:rsidRDefault="00EE74F4" w:rsidP="00EE74F4">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i w:val="0"/>
          <w:color w:val="auto"/>
          <w:sz w:val="24"/>
          <w:szCs w:val="24"/>
        </w:rPr>
      </w:pPr>
    </w:p>
    <w:p w:rsidR="00662B44" w:rsidRPr="00EE74F4" w:rsidRDefault="00662B44" w:rsidP="00050091">
      <w:pPr>
        <w:jc w:val="both"/>
        <w:rPr>
          <w:rStyle w:val="nfasissutil"/>
          <w:rFonts w:ascii="Arial" w:hAnsi="Arial" w:cs="Arial"/>
          <w:i w:val="0"/>
          <w:color w:val="auto"/>
          <w:sz w:val="24"/>
          <w:szCs w:val="24"/>
        </w:rPr>
      </w:pPr>
    </w:p>
    <w:p w:rsidR="00662B44" w:rsidRDefault="00662B44" w:rsidP="00050091">
      <w:pPr>
        <w:jc w:val="both"/>
        <w:rPr>
          <w:rStyle w:val="nfasissutil"/>
          <w:rFonts w:ascii="Arial" w:hAnsi="Arial" w:cs="Arial"/>
          <w:i w:val="0"/>
          <w:color w:val="auto"/>
          <w:sz w:val="28"/>
        </w:rPr>
      </w:pPr>
    </w:p>
    <w:p w:rsidR="00662B44" w:rsidRDefault="00662B44"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9751A" w:rsidRDefault="0069751A"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lastRenderedPageBreak/>
        <w:t>Introducción</w:t>
      </w:r>
    </w:p>
    <w:p w:rsidR="002B7A7A" w:rsidRDefault="002B7A7A" w:rsidP="002B7A7A">
      <w:pPr>
        <w:pStyle w:val="Prrafodelista"/>
        <w:ind w:left="0" w:firstLine="360"/>
        <w:jc w:val="both"/>
        <w:rPr>
          <w:rStyle w:val="nfasissutil"/>
          <w:rFonts w:ascii="Arial" w:hAnsi="Arial" w:cs="Arial"/>
          <w:i w:val="0"/>
          <w:color w:val="auto"/>
          <w:sz w:val="24"/>
          <w:szCs w:val="24"/>
        </w:rPr>
      </w:pPr>
    </w:p>
    <w:p w:rsidR="002B7A7A" w:rsidRPr="002B7A7A" w:rsidRDefault="002B7A7A" w:rsidP="002B7A7A">
      <w:pPr>
        <w:pStyle w:val="Prrafodelista"/>
        <w:ind w:left="0"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En el presente informe se presentarán las bases conceptuales</w:t>
      </w:r>
      <w:r>
        <w:rPr>
          <w:rStyle w:val="nfasissutil"/>
          <w:rFonts w:ascii="Arial" w:hAnsi="Arial" w:cs="Arial"/>
          <w:i w:val="0"/>
          <w:color w:val="auto"/>
          <w:sz w:val="24"/>
          <w:szCs w:val="24"/>
        </w:rPr>
        <w:t>, el modelo computaciones y los principales resultados</w:t>
      </w:r>
      <w:r w:rsidRPr="002B7A7A">
        <w:rPr>
          <w:rStyle w:val="nfasissutil"/>
          <w:rFonts w:ascii="Arial" w:hAnsi="Arial" w:cs="Arial"/>
          <w:i w:val="0"/>
          <w:color w:val="auto"/>
          <w:sz w:val="24"/>
          <w:szCs w:val="24"/>
        </w:rPr>
        <w:t xml:space="preserve"> de la simulación para el concurso de simulación de SIMIO, titulado “Pulp and Paper Business Logistics”.</w:t>
      </w:r>
    </w:p>
    <w:p w:rsidR="00D74C1F"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Primero s</w:t>
      </w:r>
      <w:r w:rsidRPr="002B7A7A">
        <w:rPr>
          <w:rStyle w:val="nfasissutil"/>
          <w:rFonts w:ascii="Arial" w:hAnsi="Arial" w:cs="Arial"/>
          <w:i w:val="0"/>
          <w:color w:val="auto"/>
          <w:sz w:val="24"/>
          <w:szCs w:val="24"/>
        </w:rPr>
        <w:t xml:space="preserve">e analizarán y explicarán las entidades que fluyen en el sistema, las capacidades y los recursos involucrados, las políticas de operación, los límites del modelo, los supuestos, las variables aleatorias de INPUT y de OUTPUT, y los eventos. </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Luego se describirá cómo se elaboró el modelo computacional en SIMIO, para lo que se agrupará la información entorno a tópicos como la región, caminos, papeleras y aserraderos.</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Posteriormente se plantean los principales resultados pedidos por la organización de simio, para dar lugar, posteriormente, a las conclusiones.</w:t>
      </w:r>
    </w:p>
    <w:p w:rsidR="009049CA" w:rsidRDefault="009049CA" w:rsidP="002B7A7A">
      <w:pPr>
        <w:pStyle w:val="Prrafodelista"/>
        <w:ind w:left="0" w:firstLine="360"/>
        <w:jc w:val="both"/>
        <w:rPr>
          <w:rStyle w:val="nfasissutil"/>
          <w:rFonts w:ascii="Arial" w:hAnsi="Arial" w:cs="Arial"/>
          <w:i w:val="0"/>
          <w:color w:val="auto"/>
          <w:sz w:val="24"/>
          <w:szCs w:val="24"/>
        </w:rPr>
      </w:pPr>
    </w:p>
    <w:p w:rsidR="002B7A7A" w:rsidRPr="00D74C1F" w:rsidRDefault="002B7A7A" w:rsidP="002B7A7A">
      <w:pPr>
        <w:pStyle w:val="Prrafodelista"/>
        <w:ind w:left="0" w:firstLine="360"/>
        <w:jc w:val="both"/>
        <w:rPr>
          <w:rStyle w:val="nfasissutil"/>
          <w:rFonts w:ascii="Arial" w:hAnsi="Arial" w:cs="Arial"/>
          <w:i w:val="0"/>
          <w:color w:val="auto"/>
          <w:sz w:val="24"/>
          <w:szCs w:val="24"/>
        </w:rPr>
      </w:pPr>
    </w:p>
    <w:p w:rsidR="002B7A7A" w:rsidRDefault="006E167F" w:rsidP="002B7A7A">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conceptual</w:t>
      </w:r>
    </w:p>
    <w:p w:rsidR="002B7A7A" w:rsidRPr="002B7A7A" w:rsidRDefault="002B7A7A" w:rsidP="002B7A7A">
      <w:pPr>
        <w:pStyle w:val="Prrafodelista"/>
        <w:ind w:left="360"/>
        <w:jc w:val="both"/>
        <w:rPr>
          <w:rStyle w:val="nfasissutil"/>
          <w:rFonts w:ascii="Arial" w:hAnsi="Arial" w:cs="Arial"/>
          <w:b/>
          <w:i w:val="0"/>
          <w:color w:val="auto"/>
          <w:sz w:val="24"/>
          <w:szCs w:val="24"/>
        </w:rPr>
      </w:pPr>
    </w:p>
    <w:p w:rsidR="002B7A7A" w:rsidRPr="002B7A7A" w:rsidRDefault="00831D45" w:rsidP="002B7A7A">
      <w:pPr>
        <w:pStyle w:val="Prrafodelista"/>
        <w:numPr>
          <w:ilvl w:val="1"/>
          <w:numId w:val="39"/>
        </w:numPr>
        <w:jc w:val="both"/>
        <w:rPr>
          <w:rStyle w:val="nfasissutil"/>
          <w:rFonts w:ascii="Arial" w:hAnsi="Arial" w:cs="Arial"/>
          <w:b/>
          <w:i w:val="0"/>
          <w:color w:val="auto"/>
          <w:sz w:val="24"/>
          <w:szCs w:val="24"/>
        </w:rPr>
      </w:pPr>
      <w:r w:rsidRPr="002B7A7A">
        <w:rPr>
          <w:rStyle w:val="nfasissutil"/>
          <w:rFonts w:ascii="Arial" w:hAnsi="Arial" w:cs="Arial"/>
          <w:b/>
          <w:i w:val="0"/>
          <w:color w:val="auto"/>
          <w:sz w:val="24"/>
          <w:szCs w:val="24"/>
        </w:rPr>
        <w:t>Contextualización</w:t>
      </w:r>
    </w:p>
    <w:p w:rsidR="002B7A7A" w:rsidRPr="002B7A7A" w:rsidRDefault="002B7A7A" w:rsidP="002B7A7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 xml:space="preserve">Se pretende que mediante un modelo de simulación se optimice coordinadamente la operación logística de los aserraderos del </w:t>
      </w:r>
      <w:proofErr w:type="spellStart"/>
      <w:r w:rsidRPr="002B7A7A">
        <w:rPr>
          <w:rStyle w:val="nfasissutil"/>
          <w:rFonts w:ascii="Arial" w:hAnsi="Arial" w:cs="Arial"/>
          <w:color w:val="auto"/>
          <w:sz w:val="24"/>
          <w:szCs w:val="24"/>
        </w:rPr>
        <w:t>midwest</w:t>
      </w:r>
      <w:proofErr w:type="spellEnd"/>
      <w:r w:rsidRPr="002B7A7A">
        <w:rPr>
          <w:rStyle w:val="nfasissutil"/>
          <w:rFonts w:ascii="Arial" w:hAnsi="Arial" w:cs="Arial"/>
          <w:i w:val="0"/>
          <w:color w:val="auto"/>
          <w:sz w:val="24"/>
          <w:szCs w:val="24"/>
        </w:rPr>
        <w:t xml:space="preserve"> estadounidense, para lo que debemos decidir qué ase</w:t>
      </w:r>
      <w:r>
        <w:rPr>
          <w:rStyle w:val="nfasissutil"/>
          <w:rFonts w:ascii="Arial" w:hAnsi="Arial" w:cs="Arial"/>
          <w:i w:val="0"/>
          <w:color w:val="auto"/>
          <w:sz w:val="24"/>
          <w:szCs w:val="24"/>
        </w:rPr>
        <w:t>rradero produce para qué planta, entre otros aspectos de la política operacional.</w:t>
      </w:r>
    </w:p>
    <w:p w:rsidR="009049CA" w:rsidRPr="002B7A7A" w:rsidRDefault="002B7A7A" w:rsidP="009049C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Es importante considerar que, dada la libertad que deja la formulación del enunciado, aspectos fundamentales del negocio papelero fueron definidos por el equipo, lo que será explicado más adelante en los apartados de supuestos y políticas de operación.</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Entidades que fluyen por el sistema</w:t>
      </w:r>
    </w:p>
    <w:p w:rsidR="002B7A7A" w:rsidRPr="002B7A7A" w:rsidRDefault="002B7A7A" w:rsidP="002B7A7A">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Solamente los camiones;</w:t>
      </w:r>
      <w:r w:rsidRPr="002B7A7A">
        <w:rPr>
          <w:rStyle w:val="nfasissutil"/>
          <w:rFonts w:ascii="Arial" w:hAnsi="Arial" w:cs="Arial"/>
          <w:i w:val="0"/>
          <w:color w:val="auto"/>
          <w:sz w:val="24"/>
          <w:szCs w:val="24"/>
        </w:rPr>
        <w:t xml:space="preserve"> conforme al enunciado, estas son las entidades utilizadas para transportar la madera desde los aserraderos hasta las plantas de procesamiento.</w:t>
      </w:r>
      <w:r>
        <w:rPr>
          <w:rStyle w:val="nfasissutil"/>
          <w:rFonts w:ascii="Arial" w:hAnsi="Arial" w:cs="Arial"/>
          <w:i w:val="0"/>
          <w:color w:val="auto"/>
          <w:sz w:val="24"/>
          <w:szCs w:val="24"/>
        </w:rPr>
        <w:t xml:space="preserve"> Por lo que serán las entidades que modelaremos. La madera que poseen será un parámetro de esta entidad </w:t>
      </w:r>
      <w:r w:rsidR="009049CA">
        <w:rPr>
          <w:rStyle w:val="nfasissutil"/>
          <w:rFonts w:ascii="Arial" w:hAnsi="Arial" w:cs="Arial"/>
          <w:i w:val="0"/>
          <w:color w:val="auto"/>
          <w:sz w:val="24"/>
          <w:szCs w:val="24"/>
        </w:rPr>
        <w:t xml:space="preserve">(y de los inventarios) </w:t>
      </w:r>
      <w:r>
        <w:rPr>
          <w:rStyle w:val="nfasissutil"/>
          <w:rFonts w:ascii="Arial" w:hAnsi="Arial" w:cs="Arial"/>
          <w:i w:val="0"/>
          <w:color w:val="auto"/>
          <w:sz w:val="24"/>
          <w:szCs w:val="24"/>
        </w:rPr>
        <w:t>que será modificado en la medida que el camión sea sometido a procesos de carga y descarga</w:t>
      </w:r>
      <w:r w:rsidR="009049CA">
        <w:rPr>
          <w:rStyle w:val="nfasissutil"/>
          <w:rFonts w:ascii="Arial" w:hAnsi="Arial" w:cs="Arial"/>
          <w:i w:val="0"/>
          <w:color w:val="auto"/>
          <w:sz w:val="24"/>
          <w:szCs w:val="24"/>
        </w:rPr>
        <w:t xml:space="preserve"> (además del gasto por parte del </w:t>
      </w:r>
      <w:proofErr w:type="spellStart"/>
      <w:r w:rsidR="009049CA">
        <w:rPr>
          <w:rStyle w:val="nfasissutil"/>
          <w:rFonts w:ascii="Arial" w:hAnsi="Arial" w:cs="Arial"/>
          <w:color w:val="auto"/>
          <w:sz w:val="24"/>
          <w:szCs w:val="24"/>
        </w:rPr>
        <w:t>digester</w:t>
      </w:r>
      <w:proofErr w:type="spellEnd"/>
      <w:r w:rsidR="009049CA">
        <w:rPr>
          <w:rStyle w:val="nfasissutil"/>
          <w:rFonts w:ascii="Arial" w:hAnsi="Arial" w:cs="Arial"/>
          <w:i w:val="0"/>
          <w:color w:val="auto"/>
          <w:sz w:val="24"/>
          <w:szCs w:val="24"/>
        </w:rPr>
        <w:t>).</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Recursos y capacidades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Grúas: son entidades utilizadas para transportar y acomodar la madera en los centros de acopio de las plantas.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Capacidades de inventario:</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100.000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120.000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proofErr w:type="spellStart"/>
      <w:r w:rsidRPr="009049CA">
        <w:rPr>
          <w:rStyle w:val="nfasissutil"/>
          <w:rFonts w:ascii="Arial" w:hAnsi="Arial" w:cs="Arial"/>
          <w:color w:val="auto"/>
          <w:sz w:val="24"/>
          <w:szCs w:val="24"/>
        </w:rPr>
        <w:t>PaperTech</w:t>
      </w:r>
      <w:proofErr w:type="spellEnd"/>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Cantidad de grúas por planta: seis.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Pistas de circulación de camiones en </w:t>
      </w:r>
      <w:proofErr w:type="spellStart"/>
      <w:r w:rsidRPr="009049CA">
        <w:rPr>
          <w:rStyle w:val="nfasissutil"/>
          <w:rFonts w:ascii="Arial" w:hAnsi="Arial" w:cs="Arial"/>
          <w:color w:val="auto"/>
          <w:sz w:val="24"/>
          <w:szCs w:val="24"/>
        </w:rPr>
        <w:t>scale-houses</w:t>
      </w:r>
      <w:proofErr w:type="spellEnd"/>
      <w:r w:rsidRPr="009049CA">
        <w:rPr>
          <w:rStyle w:val="nfasissutil"/>
          <w:rFonts w:ascii="Arial" w:hAnsi="Arial" w:cs="Arial"/>
          <w:i w:val="0"/>
          <w:color w:val="auto"/>
          <w:sz w:val="24"/>
          <w:szCs w:val="24"/>
        </w:rPr>
        <w:t>: una por sentido.</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Cantidad de manera al comenzar la simulación: </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60.000 toneladas.</w:t>
      </w:r>
    </w:p>
    <w:p w:rsidR="002B7A7A" w:rsidRDefault="002B7A7A" w:rsidP="009049CA">
      <w:pPr>
        <w:pStyle w:val="Prrafodelista"/>
        <w:numPr>
          <w:ilvl w:val="1"/>
          <w:numId w:val="42"/>
        </w:numPr>
        <w:jc w:val="both"/>
        <w:rPr>
          <w:rStyle w:val="nfasissutil"/>
          <w:rFonts w:ascii="Arial" w:hAnsi="Arial" w:cs="Arial"/>
          <w:i w:val="0"/>
          <w:color w:val="auto"/>
          <w:sz w:val="24"/>
          <w:szCs w:val="24"/>
        </w:rPr>
      </w:pPr>
      <w:proofErr w:type="spellStart"/>
      <w:r w:rsidRPr="009049CA">
        <w:rPr>
          <w:rStyle w:val="nfasissutil"/>
          <w:rFonts w:ascii="Arial" w:hAnsi="Arial" w:cs="Arial"/>
          <w:color w:val="auto"/>
          <w:sz w:val="24"/>
          <w:szCs w:val="24"/>
        </w:rPr>
        <w:t>PaperTech</w:t>
      </w:r>
      <w:proofErr w:type="spellEnd"/>
      <w:r w:rsidRPr="009049CA">
        <w:rPr>
          <w:rStyle w:val="nfasissutil"/>
          <w:rFonts w:ascii="Arial" w:hAnsi="Arial" w:cs="Arial"/>
          <w:i w:val="0"/>
          <w:color w:val="auto"/>
          <w:sz w:val="24"/>
          <w:szCs w:val="24"/>
        </w:rPr>
        <w:t>: 55.000 toneladas.</w:t>
      </w:r>
    </w:p>
    <w:p w:rsidR="009049CA" w:rsidRPr="009049CA" w:rsidRDefault="009049CA" w:rsidP="009049CA">
      <w:pPr>
        <w:pStyle w:val="Prrafodelista"/>
        <w:ind w:left="1785"/>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Política de operación</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los aserraderos y sus camiones</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 xml:space="preserve">Las horas de operación de los aserraderos corresponden a las horas de luz, la información al respecto fue extraída de </w:t>
      </w:r>
      <w:hyperlink r:id="rId9" w:history="1">
        <w:r w:rsidRPr="009049CA">
          <w:rPr>
            <w:rFonts w:ascii="Arial" w:hAnsi="Arial" w:cs="Arial"/>
            <w:color w:val="0563C1"/>
            <w:sz w:val="24"/>
            <w:szCs w:val="24"/>
            <w:u w:val="single"/>
          </w:rPr>
          <w:t>www.tutiempo.net/calendario-solar/</w:t>
        </w:r>
      </w:hyperlink>
      <w:r w:rsidRPr="009049CA">
        <w:rPr>
          <w:rFonts w:ascii="Arial" w:hAnsi="Arial" w:cs="Arial"/>
          <w:iCs/>
          <w:sz w:val="24"/>
          <w:szCs w:val="24"/>
        </w:rPr>
        <w:t xml:space="preserve"> (se considerará la ubicación de Minneapolis, ciudad del </w:t>
      </w:r>
      <w:proofErr w:type="spellStart"/>
      <w:r w:rsidRPr="009049CA">
        <w:rPr>
          <w:rFonts w:ascii="Arial" w:hAnsi="Arial" w:cs="Arial"/>
          <w:i/>
          <w:iCs/>
          <w:sz w:val="24"/>
          <w:szCs w:val="24"/>
        </w:rPr>
        <w:t>midwest</w:t>
      </w:r>
      <w:proofErr w:type="spellEnd"/>
      <w:r w:rsidRPr="009049CA">
        <w:rPr>
          <w:rFonts w:ascii="Arial" w:hAnsi="Arial" w:cs="Arial"/>
          <w:iCs/>
          <w:sz w:val="24"/>
          <w:szCs w:val="24"/>
        </w:rPr>
        <w:t xml:space="preserve"> estadounidense en Minnesota).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En los caminos se desplazan los camiones llenos a una velocidad de 45mph cuando están cargados y a 55mph cuando no, mientras que, dentro de las plantas de procesamiento, por razones de seguridad, se desplazan a 10mph.</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costo de transportar un camión desde un aserradero hacia una planta de procesamiento es de 0,12 USD/ (tonelada milla). Se asumirá que el costo de regreso es despreciable.</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La descarga de camiones en las papeleras se realiza con política FIFO.</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saben al inicio de la jornada laboral (cuando amanece) la cantidad máxima de camiones cargados que podrían enviar durante el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aserradero tiene las cargas de madera ya disponibles para el envío cuando recibe los pedidos (sujeto a la disponibilidad de camiones y cantidad máxima que se puede enviar al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envían los cargamentos desde el centro de sus instalaciones.</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lastRenderedPageBreak/>
        <w:t>Los aserraderos reforestan plantando un árbol en la misma ubicación donde talan.</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Se considerará que los aserraderos dejan días para el mantenimiento de los equipos y descanso de acuerdo a la Tabla 1.</w:t>
      </w:r>
    </w:p>
    <w:p w:rsidR="009049CA" w:rsidRPr="009049CA" w:rsidRDefault="009049CA" w:rsidP="009049CA">
      <w:pPr>
        <w:jc w:val="center"/>
        <w:rPr>
          <w:noProof/>
        </w:rPr>
      </w:pPr>
      <w:r w:rsidRPr="009049CA">
        <w:rPr>
          <w:noProof/>
        </w:rPr>
        <w:drawing>
          <wp:inline distT="0" distB="0" distL="0" distR="0" wp14:anchorId="4259DB6F" wp14:editId="0C440ADE">
            <wp:extent cx="5612130" cy="448521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85219"/>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Tabla 1: días de reparación y descanso</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las papeleras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una papelera es de acuerdo a la Ilustración 1, donde se tienen las estaciones de pesaje en la vía de ida y la de vuelta, las grúas (móviles), el centro de acopio de madera (del tamaño de 4 campos de fútbol americano) y el edificio de procesamiento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en la parte superior. Para efectos del modelo no se toma en cuenta la distancia extra del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solo está en la figura para poder explicar de mejor manera. Un camión recorre la planta desde la entrada hasta donde esté el primer </w:t>
      </w:r>
      <w:r w:rsidRPr="009049CA">
        <w:rPr>
          <w:rFonts w:ascii="Arial" w:hAnsi="Arial" w:cs="Arial"/>
          <w:iCs/>
          <w:sz w:val="24"/>
          <w:szCs w:val="24"/>
        </w:rPr>
        <w:lastRenderedPageBreak/>
        <w:t xml:space="preserve">espacio desocupado (respecto al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lugar donde espera que una grúa lo descargue, para luego cruzar y dirigirse por la vía de retorno hasta la salida (para más claridad verla Ilustración 1).</w:t>
      </w:r>
    </w:p>
    <w:p w:rsidR="009049CA" w:rsidRPr="009049CA" w:rsidRDefault="009049CA" w:rsidP="009049CA">
      <w:pPr>
        <w:jc w:val="center"/>
        <w:rPr>
          <w:rFonts w:ascii="Arial" w:hAnsi="Arial" w:cs="Arial"/>
          <w:noProof/>
          <w:color w:val="000000"/>
          <w:sz w:val="20"/>
          <w:szCs w:val="20"/>
        </w:rPr>
      </w:pPr>
      <w:r w:rsidRPr="009049CA">
        <w:rPr>
          <w:noProof/>
        </w:rPr>
        <w:drawing>
          <wp:inline distT="0" distB="0" distL="0" distR="0" wp14:anchorId="29619C73" wp14:editId="20BBAB4A">
            <wp:extent cx="4810125" cy="4905375"/>
            <wp:effectExtent l="0" t="0" r="9525" b="0"/>
            <wp:docPr id="9" name="Imagen 9" descr="C:\Users\Daniel\AppData\Local\Microsoft\Windows\INetCacheContent.Word\bull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bullsh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4905375"/>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
          <w:iCs/>
          <w:sz w:val="20"/>
          <w:szCs w:val="20"/>
        </w:rPr>
        <w:t xml:space="preserve"> </w:t>
      </w:r>
      <w:r w:rsidRPr="009049CA">
        <w:rPr>
          <w:rFonts w:ascii="Arial" w:hAnsi="Arial" w:cs="Arial"/>
          <w:iCs/>
          <w:sz w:val="20"/>
          <w:szCs w:val="20"/>
        </w:rPr>
        <w:t xml:space="preserve">Ilustración 1: vista de una planta de procesamiento </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El camino que deben recorrer los camiones dentro de una planta depende del estado de saturación del depósito, donde recorren menos si está más lleno (ver Ilustración 1). El área del depósito corresponde al área de cuatro canchas de fútbol americano (distribuidas conforme a la Ilustración 1). Las dimensiones de una cancha de fútbol americano son 110 metros de largo por 50 metros de ancho.</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Las papeleras funcionan todo el tiempo (política 24/7).</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saben su demanda al principio del día (00:00).</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pueden solicitar camiones cargados a los aserraderos desde que sale el Sol hasta que este pone.</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Las grúas se mantienen cada 250 horas de trabajo.</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El tiempo de pesaje de los camiones salientes es de un minuto.</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Una papelera define al principio del día cuántas cargas pedirá a cada aserradero de acuerdo al siguiente mecanismo: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Define cuántas cargas solicitará dividiendo su demanda en 30 toneladas (el valor esperado de la carga de cada camión).</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lo necesario). La justificación de esta política es no dar tanto poder de mercado al aserradero más cercano.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Para realizar el proceso anterior no se consideran los aserraderos que no tienen madera o los que estén en día libre.</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Los aserraderos distribuyen sus envíos en la jornada laboral, de modo tal que el tiempo entre los envíos en un día dado es constante (por la magnitud de las distancias y que la jornada laboral de los aserraderos en horas de Sol no puede ocurrir que llegue un envío después delas 24:00).</w:t>
      </w:r>
    </w:p>
    <w:p w:rsidR="009049CA" w:rsidRPr="009049CA" w:rsidRDefault="009049CA" w:rsidP="009049CA">
      <w:pPr>
        <w:numPr>
          <w:ilvl w:val="0"/>
          <w:numId w:val="22"/>
        </w:numPr>
        <w:ind w:left="360"/>
        <w:contextualSpacing/>
        <w:jc w:val="both"/>
        <w:rPr>
          <w:rFonts w:ascii="Arial" w:hAnsi="Arial" w:cs="Arial"/>
          <w:iCs/>
          <w:sz w:val="24"/>
          <w:szCs w:val="24"/>
        </w:rPr>
      </w:pPr>
      <w:proofErr w:type="spellStart"/>
      <w:r w:rsidRPr="009049CA">
        <w:rPr>
          <w:rFonts w:ascii="Arial" w:hAnsi="Arial" w:cs="Arial"/>
          <w:i/>
          <w:iCs/>
          <w:sz w:val="24"/>
          <w:szCs w:val="24"/>
        </w:rPr>
        <w:t>Stockouts</w:t>
      </w:r>
      <w:proofErr w:type="spellEnd"/>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Ante un </w:t>
      </w:r>
      <w:proofErr w:type="spellStart"/>
      <w:r w:rsidRPr="009049CA">
        <w:rPr>
          <w:rFonts w:ascii="Arial" w:hAnsi="Arial" w:cs="Arial"/>
          <w:i/>
          <w:sz w:val="24"/>
          <w:szCs w:val="24"/>
        </w:rPr>
        <w:t>stockout</w:t>
      </w:r>
      <w:proofErr w:type="spellEnd"/>
      <w:r w:rsidRPr="009049CA">
        <w:t xml:space="preserve"> </w:t>
      </w:r>
      <w:r w:rsidRPr="009049CA">
        <w:rPr>
          <w:rFonts w:ascii="Arial" w:hAnsi="Arial" w:cs="Arial"/>
          <w:sz w:val="24"/>
          <w:szCs w:val="24"/>
        </w:rPr>
        <w:t>se detiene la operación de los aserraderos hasta que el inventario esté nuevamente en al menos 1000 toneladas.</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Si en algún momento del día en una papelera se tiene un </w:t>
      </w:r>
      <w:r w:rsidRPr="009049CA">
        <w:rPr>
          <w:rFonts w:ascii="Arial" w:hAnsi="Arial" w:cs="Arial"/>
          <w:i/>
          <w:sz w:val="24"/>
          <w:szCs w:val="24"/>
        </w:rPr>
        <w:t>stock</w:t>
      </w:r>
      <w:r w:rsidRPr="009049CA">
        <w:rPr>
          <w:rFonts w:ascii="Arial" w:hAnsi="Arial" w:cs="Arial"/>
          <w:sz w:val="24"/>
          <w:szCs w:val="24"/>
        </w:rPr>
        <w:t xml:space="preserve"> de madera menor a 20.000 toneladas (riesgo de </w:t>
      </w:r>
      <w:proofErr w:type="spellStart"/>
      <w:r w:rsidRPr="009049CA">
        <w:rPr>
          <w:rFonts w:ascii="Arial" w:hAnsi="Arial" w:cs="Arial"/>
          <w:i/>
          <w:sz w:val="24"/>
          <w:szCs w:val="24"/>
        </w:rPr>
        <w:t>stockout</w:t>
      </w:r>
      <w:proofErr w:type="spellEnd"/>
      <w:r w:rsidRPr="009049CA">
        <w:rPr>
          <w:rFonts w:ascii="Arial" w:hAnsi="Arial" w:cs="Arial"/>
          <w:sz w:val="24"/>
          <w:szCs w:val="24"/>
        </w:rPr>
        <w:t>) esta pedirá adicionalmente la cantidad máxima que los aserraderos pueden enviar en el resto del día (según nivel de cercanía), hasta completar (de ser posible) una demanda adicional de 20.000-Q+R, donde Q representa la cantidad de toneladas en el depósito y R es la cantidad de demanda del día que aún no ha llegado (para sobrepasar las 20.000 y no se quede en riesgo de que ocurra la situación nuevamente).</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Distribución espacial de las instalaciones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 distribución espacial de los aserraderos y las plantas es de acuerdo a una grilla cuadrada de 11 por 11, donde cada lado mide 110 millas, en ella se ubican los molinos en las posiciones centrales y en cada una de las casillas restantes un aserradero, quedando 7 desocupadas (ver Ilustración 2).</w:t>
      </w:r>
    </w:p>
    <w:p w:rsidR="009049CA" w:rsidRPr="009049CA" w:rsidRDefault="009049CA" w:rsidP="009049CA">
      <w:pPr>
        <w:jc w:val="center"/>
        <w:rPr>
          <w:rFonts w:ascii="Arial" w:hAnsi="Arial" w:cs="Arial"/>
          <w:iCs/>
          <w:sz w:val="24"/>
          <w:szCs w:val="24"/>
        </w:rPr>
      </w:pPr>
    </w:p>
    <w:p w:rsidR="009049CA" w:rsidRPr="009049CA" w:rsidRDefault="009049CA" w:rsidP="009049CA">
      <w:pPr>
        <w:jc w:val="center"/>
        <w:rPr>
          <w:rFonts w:ascii="Arial" w:hAnsi="Arial" w:cs="Arial"/>
          <w:iCs/>
          <w:sz w:val="24"/>
          <w:szCs w:val="24"/>
        </w:rPr>
      </w:pPr>
      <w:r w:rsidRPr="009049CA">
        <w:rPr>
          <w:noProof/>
        </w:rPr>
        <w:drawing>
          <wp:inline distT="0" distB="0" distL="0" distR="0" wp14:anchorId="5AA7029C" wp14:editId="541BF483">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2: distribución espacial de los aserraderos y las papeleras, indexados por los números de 1 a 100</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funcionamiento inicial (</w:t>
      </w:r>
      <w:proofErr w:type="spellStart"/>
      <w:r w:rsidRPr="009049CA">
        <w:rPr>
          <w:rFonts w:ascii="Arial" w:hAnsi="Arial" w:cs="Arial"/>
          <w:i/>
          <w:iCs/>
          <w:sz w:val="24"/>
          <w:szCs w:val="24"/>
        </w:rPr>
        <w:t>basemodel</w:t>
      </w:r>
      <w:proofErr w:type="spellEnd"/>
      <w:r w:rsidRPr="009049CA">
        <w:rPr>
          <w:rFonts w:ascii="Arial" w:hAnsi="Arial" w:cs="Arial"/>
          <w:iCs/>
          <w:sz w:val="24"/>
          <w:szCs w:val="24"/>
        </w:rPr>
        <w:t>), es decir, la asignación entre aserraderos y plantas, es la que indica la Ilustración 2 (se hizo al azar con un código programado en Python</w:t>
      </w:r>
      <w:r w:rsidRPr="009049CA">
        <w:rPr>
          <w:rFonts w:ascii="Arial" w:hAnsi="Arial" w:cs="Arial"/>
          <w:iCs/>
          <w:sz w:val="24"/>
          <w:szCs w:val="24"/>
          <w:vertAlign w:val="superscript"/>
        </w:rPr>
        <w:footnoteReference w:id="1"/>
      </w:r>
      <w:r w:rsidRPr="009049CA">
        <w:rPr>
          <w:rFonts w:ascii="Arial" w:hAnsi="Arial" w:cs="Arial"/>
          <w:iCs/>
          <w:sz w:val="24"/>
          <w:szCs w:val="24"/>
        </w:rPr>
        <w:t>).</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rPr>
          <w:rFonts w:ascii="Arial" w:hAnsi="Arial" w:cs="Arial"/>
          <w:color w:val="000000"/>
          <w:sz w:val="24"/>
          <w:szCs w:val="24"/>
        </w:rPr>
      </w:pPr>
      <w:r w:rsidRPr="009049CA">
        <w:rPr>
          <w:noProof/>
        </w:rPr>
        <w:lastRenderedPageBreak/>
        <w:drawing>
          <wp:inline distT="0" distB="0" distL="0" distR="0" wp14:anchorId="4F801743" wp14:editId="00093EBC">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Ilustración 3: asignación aserraderos-plantas</w:t>
      </w:r>
    </w:p>
    <w:p w:rsidR="009049CA" w:rsidRPr="009049CA" w:rsidRDefault="009049CA" w:rsidP="009049CA">
      <w:pPr>
        <w:jc w:val="center"/>
        <w:rPr>
          <w:rFonts w:ascii="Arial" w:hAnsi="Arial" w:cs="Arial"/>
          <w:color w:val="000000"/>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Para que los camiones viajen desde un aserradero a una planta respectiva se considerarán caminos cada 2 filas de la grilla, con una circunvalación en el centro, como se muestra en la Ilustración 3. Así, cada aserradero enviará sus camiones por la carretera que pasa por su costado.</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noProof/>
        </w:rPr>
        <w:drawing>
          <wp:inline distT="0" distB="0" distL="0" distR="0" wp14:anchorId="7DB85A28" wp14:editId="2467A2A7">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4: distribución espacial de los caminos (en rojo)</w:t>
      </w:r>
    </w:p>
    <w:p w:rsidR="009049CA" w:rsidRPr="009049CA" w:rsidRDefault="009049CA" w:rsidP="009049CA">
      <w:pPr>
        <w:jc w:val="center"/>
        <w:rPr>
          <w:rFonts w:ascii="Arial" w:hAnsi="Arial" w:cs="Arial"/>
          <w:iCs/>
          <w:sz w:val="20"/>
          <w:szCs w:val="20"/>
        </w:rPr>
      </w:pPr>
    </w:p>
    <w:p w:rsidR="009049CA" w:rsidRPr="009049CA" w:rsidRDefault="009049CA" w:rsidP="009049CA">
      <w:pPr>
        <w:jc w:val="center"/>
        <w:rPr>
          <w:rFonts w:ascii="Arial" w:hAnsi="Arial" w:cs="Arial"/>
          <w:iCs/>
          <w:sz w:val="20"/>
          <w:szCs w:val="20"/>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Límites del modelo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La representación del funcionamiento original de la industria es limitada, pues se consideró, por la falta de organización colectiva, una distribución definida al azar entre los aserraderos y las plantas.</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El modelo no considera fluctuación en los tiempos de trabajo de los aserraderos. </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No considera eventuales variaciones de precio.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Se estima total fidelidad de los aserraderos con las asignaciones.</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Supuestos</w:t>
      </w:r>
    </w:p>
    <w:p w:rsidR="009049CA" w:rsidRPr="009049CA" w:rsidRDefault="009049CA" w:rsidP="009049CA">
      <w:pPr>
        <w:numPr>
          <w:ilvl w:val="0"/>
          <w:numId w:val="30"/>
        </w:numPr>
        <w:ind w:left="360"/>
        <w:contextualSpacing/>
        <w:jc w:val="both"/>
        <w:rPr>
          <w:rFonts w:ascii="Arial" w:hAnsi="Arial" w:cs="Arial"/>
          <w:iCs/>
          <w:sz w:val="24"/>
          <w:szCs w:val="24"/>
        </w:rPr>
      </w:pPr>
      <w:r w:rsidRPr="009049CA">
        <w:rPr>
          <w:rFonts w:ascii="Arial" w:hAnsi="Arial" w:cs="Arial"/>
          <w:iCs/>
          <w:sz w:val="24"/>
          <w:szCs w:val="24"/>
        </w:rPr>
        <w:t>Papeleras</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Para obtener el costo Inventario, se tomará la cantidad de madera en el inventario (toneladas de madera) a las 23:59 de cada día, se multiplicará por US$50/tonelada luego este valor será multiplicado por la tasa de WACC dividida por 365. De esta manera obtendremos el costo diario de inventario.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que tome la circulación de un camión dentro de una papelera será proporcional a la distancia a recorrer (considerando la velocidad de 10mph) y a la saturación del centro de acopio de la planta. Es decir, si en el molino hay mucho inventario el camión deberá descargar en la entrada de la zona de depósito.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La interpretación que se hará de la descripción del tiempo de pesaje que entrega el enunciado será mediante una distribución triangular de parámetros (2,2,7).</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descarga de un camión se comporta como una variable aleatoria normal de media 10 minutos y desviación estándar 2.</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mantención de las grúas, en base a lo descrito en el enunciado, se comporta de acurdo a una distribución triangular de parámetros (1,1,5).</w:t>
      </w: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Aserraderos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No hay fallas en el funcionamiento de los camiones ni en la operación de los aserraderos.</w:t>
      </w:r>
    </w:p>
    <w:p w:rsid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La cantidad máxima de camiones que puede salir en un día de un aserradero es determinada por la temporada, conforme a la Tabla 2.</w:t>
      </w:r>
    </w:p>
    <w:p w:rsidR="000E5BFC" w:rsidRPr="009049CA" w:rsidRDefault="000E5BFC" w:rsidP="000E5BFC">
      <w:pPr>
        <w:ind w:left="720"/>
        <w:contextualSpacing/>
        <w:jc w:val="both"/>
        <w:rPr>
          <w:rFonts w:ascii="Arial" w:hAnsi="Arial" w:cs="Arial"/>
          <w:iCs/>
          <w:sz w:val="24"/>
          <w:szCs w:val="24"/>
        </w:rPr>
      </w:pPr>
    </w:p>
    <w:p w:rsidR="009049CA" w:rsidRPr="009049CA" w:rsidRDefault="009049CA" w:rsidP="009049CA">
      <w:pPr>
        <w:ind w:left="360"/>
        <w:contextualSpacing/>
        <w:jc w:val="both"/>
        <w:rPr>
          <w:rFonts w:ascii="Arial" w:hAnsi="Arial" w:cs="Arial"/>
          <w:iCs/>
          <w:sz w:val="24"/>
          <w:szCs w:val="24"/>
        </w:rPr>
      </w:pPr>
    </w:p>
    <w:tbl>
      <w:tblPr>
        <w:tblStyle w:val="Tablaconcuadrcula1"/>
        <w:tblW w:w="0" w:type="auto"/>
        <w:jc w:val="center"/>
        <w:tblLook w:val="04A0" w:firstRow="1" w:lastRow="0" w:firstColumn="1" w:lastColumn="0" w:noHBand="0" w:noVBand="1"/>
      </w:tblPr>
      <w:tblGrid>
        <w:gridCol w:w="3515"/>
        <w:gridCol w:w="2758"/>
      </w:tblGrid>
      <w:tr w:rsidR="009049CA" w:rsidRPr="009049CA" w:rsidTr="00BA2831">
        <w:trPr>
          <w:jc w:val="center"/>
        </w:trPr>
        <w:tc>
          <w:tcPr>
            <w:tcW w:w="3515"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lastRenderedPageBreak/>
              <w:t>Cargas por día</w:t>
            </w:r>
          </w:p>
        </w:tc>
        <w:tc>
          <w:tcPr>
            <w:tcW w:w="2758"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t>Meses</w:t>
            </w:r>
          </w:p>
        </w:tc>
      </w:tr>
      <w:tr w:rsidR="009049CA" w:rsidRPr="009049CA" w:rsidTr="00BA2831">
        <w:trPr>
          <w:trHeight w:val="562"/>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proofErr w:type="gramStart"/>
            <w:r w:rsidRPr="009049CA">
              <w:rPr>
                <w:rFonts w:ascii="Arial" w:hAnsi="Arial" w:cs="Arial"/>
                <w:iCs/>
                <w:sz w:val="24"/>
                <w:szCs w:val="24"/>
              </w:rPr>
              <w:t>UniformeDiscreta</w:t>
            </w:r>
            <w:proofErr w:type="spellEnd"/>
            <w:r w:rsidRPr="009049CA">
              <w:rPr>
                <w:rFonts w:ascii="Arial" w:hAnsi="Arial" w:cs="Arial"/>
                <w:iCs/>
                <w:sz w:val="24"/>
                <w:szCs w:val="24"/>
              </w:rPr>
              <w:t>(</w:t>
            </w:r>
            <w:proofErr w:type="gramEnd"/>
            <w:r w:rsidRPr="009049CA">
              <w:rPr>
                <w:rFonts w:ascii="Arial" w:hAnsi="Arial" w:cs="Arial"/>
                <w:iCs/>
                <w:sz w:val="24"/>
                <w:szCs w:val="24"/>
              </w:rPr>
              <w:t>6,8)</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Enero a marzo</w:t>
            </w:r>
          </w:p>
        </w:tc>
      </w:tr>
      <w:tr w:rsidR="009049CA" w:rsidRPr="009049CA" w:rsidTr="00BA2831">
        <w:trPr>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95%</w:t>
            </w:r>
            <w:proofErr w:type="gramStart"/>
            <w:r w:rsidRPr="009049CA">
              <w:rPr>
                <w:rFonts w:ascii="Arial" w:hAnsi="Arial" w:cs="Arial"/>
                <w:iCs/>
                <w:sz w:val="24"/>
                <w:szCs w:val="24"/>
              </w:rPr>
              <w:t>UniformeDiscreta(</w:t>
            </w:r>
            <w:proofErr w:type="gramEnd"/>
            <w:r w:rsidRPr="009049CA">
              <w:rPr>
                <w:rFonts w:ascii="Arial" w:hAnsi="Arial" w:cs="Arial"/>
                <w:iCs/>
                <w:sz w:val="24"/>
                <w:szCs w:val="24"/>
              </w:rPr>
              <w:t>3,5)</w:t>
            </w:r>
          </w:p>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5% nada</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Abril a mayo</w:t>
            </w:r>
          </w:p>
        </w:tc>
      </w:tr>
      <w:tr w:rsidR="009049CA" w:rsidRPr="009049CA" w:rsidTr="00BA2831">
        <w:trPr>
          <w:trHeight w:val="466"/>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proofErr w:type="gramStart"/>
            <w:r w:rsidRPr="009049CA">
              <w:rPr>
                <w:rFonts w:ascii="Arial" w:hAnsi="Arial" w:cs="Arial"/>
                <w:iCs/>
                <w:sz w:val="24"/>
                <w:szCs w:val="24"/>
              </w:rPr>
              <w:t>UniformeDiscreta</w:t>
            </w:r>
            <w:proofErr w:type="spellEnd"/>
            <w:r w:rsidRPr="009049CA">
              <w:rPr>
                <w:rFonts w:ascii="Arial" w:hAnsi="Arial" w:cs="Arial"/>
                <w:iCs/>
                <w:sz w:val="24"/>
                <w:szCs w:val="24"/>
              </w:rPr>
              <w:t>(</w:t>
            </w:r>
            <w:proofErr w:type="gramEnd"/>
            <w:r w:rsidRPr="009049CA">
              <w:rPr>
                <w:rFonts w:ascii="Arial" w:hAnsi="Arial" w:cs="Arial"/>
                <w:iCs/>
                <w:sz w:val="24"/>
                <w:szCs w:val="24"/>
              </w:rPr>
              <w:t>5,7)</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Otros meses</w:t>
            </w:r>
          </w:p>
        </w:tc>
      </w:tr>
    </w:tbl>
    <w:p w:rsidR="009049CA" w:rsidRPr="009049CA" w:rsidRDefault="009049CA" w:rsidP="009049CA">
      <w:pPr>
        <w:ind w:left="720"/>
        <w:contextualSpacing/>
        <w:jc w:val="center"/>
        <w:rPr>
          <w:rFonts w:ascii="Arial" w:hAnsi="Arial" w:cs="Arial"/>
          <w:i/>
          <w:iCs/>
          <w:sz w:val="20"/>
          <w:szCs w:val="20"/>
        </w:rPr>
      </w:pPr>
      <w:r w:rsidRPr="009049CA">
        <w:rPr>
          <w:rFonts w:ascii="Arial" w:hAnsi="Arial" w:cs="Arial"/>
          <w:i/>
          <w:iCs/>
          <w:sz w:val="20"/>
          <w:szCs w:val="20"/>
        </w:rPr>
        <w:t>Tabla 2: distribución de camiones que salen de un aserradero</w:t>
      </w:r>
    </w:p>
    <w:p w:rsidR="009049CA" w:rsidRPr="009049CA" w:rsidRDefault="009049CA" w:rsidP="009049CA">
      <w:pPr>
        <w:ind w:left="360"/>
        <w:contextualSpacing/>
        <w:jc w:val="center"/>
        <w:rPr>
          <w:rFonts w:ascii="Arial" w:hAnsi="Arial" w:cs="Arial"/>
          <w:i/>
          <w:iCs/>
          <w:sz w:val="20"/>
          <w:szCs w:val="20"/>
        </w:rPr>
      </w:pP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 que los días de no producción producto del clima son comunes a todos los aserraderos, pues enfrentan las mismas condiciones climáticas.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considerará que el peso de un camión luego de ser cargado se comporta como una variable triangular de parámetros (25,30,35).</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El costo de regreso de los camiones es despreciable, por lo que se considera solo el costo de ida.</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Bosques de la región</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 xml:space="preserve">Se asume que el árbol talado en la región es </w:t>
      </w:r>
      <w:proofErr w:type="spellStart"/>
      <w:r w:rsidRPr="009049CA">
        <w:rPr>
          <w:rFonts w:ascii="Arial" w:hAnsi="Arial" w:cs="Arial"/>
          <w:i/>
          <w:iCs/>
          <w:sz w:val="24"/>
          <w:szCs w:val="24"/>
        </w:rPr>
        <w:t>Pupulus</w:t>
      </w:r>
      <w:proofErr w:type="spellEnd"/>
      <w:r w:rsidRPr="009049CA">
        <w:rPr>
          <w:rFonts w:ascii="Arial" w:hAnsi="Arial" w:cs="Arial"/>
          <w:i/>
          <w:iCs/>
          <w:sz w:val="24"/>
          <w:szCs w:val="24"/>
        </w:rPr>
        <w:t xml:space="preserve"> </w:t>
      </w:r>
      <w:proofErr w:type="spellStart"/>
      <w:r w:rsidRPr="009049CA">
        <w:rPr>
          <w:rFonts w:ascii="Arial" w:hAnsi="Arial" w:cs="Arial"/>
          <w:i/>
          <w:iCs/>
          <w:sz w:val="24"/>
          <w:szCs w:val="24"/>
        </w:rPr>
        <w:t>tremuloides</w:t>
      </w:r>
      <w:proofErr w:type="spellEnd"/>
      <w:r w:rsidRPr="009049CA">
        <w:rPr>
          <w:rFonts w:ascii="Arial" w:hAnsi="Arial" w:cs="Arial"/>
          <w:iCs/>
          <w:sz w:val="24"/>
          <w:szCs w:val="24"/>
        </w:rPr>
        <w:t xml:space="preserve"> (álamo temblón), esto pues es la principal especie usada para la producción papelera (</w:t>
      </w:r>
      <w:proofErr w:type="spellStart"/>
      <w:r w:rsidRPr="009049CA">
        <w:rPr>
          <w:rFonts w:ascii="Arial" w:hAnsi="Arial" w:cs="Arial"/>
          <w:iCs/>
          <w:sz w:val="24"/>
          <w:szCs w:val="24"/>
        </w:rPr>
        <w:t>Confederation</w:t>
      </w:r>
      <w:proofErr w:type="spellEnd"/>
      <w:r w:rsidRPr="009049CA">
        <w:rPr>
          <w:rFonts w:ascii="Arial" w:hAnsi="Arial" w:cs="Arial"/>
          <w:iCs/>
          <w:sz w:val="24"/>
          <w:szCs w:val="24"/>
        </w:rPr>
        <w:t xml:space="preserve"> of Paper Industries, 2008) disponible en Minnesota (</w:t>
      </w:r>
      <w:proofErr w:type="spellStart"/>
      <w:r w:rsidRPr="009049CA">
        <w:rPr>
          <w:rFonts w:ascii="Arial" w:hAnsi="Arial" w:cs="Arial"/>
          <w:iCs/>
          <w:sz w:val="24"/>
          <w:szCs w:val="24"/>
        </w:rPr>
        <w:t>Forest</w:t>
      </w:r>
      <w:proofErr w:type="spellEnd"/>
      <w:r w:rsidRPr="009049CA">
        <w:rPr>
          <w:rFonts w:ascii="Arial" w:hAnsi="Arial" w:cs="Arial"/>
          <w:iCs/>
          <w:sz w:val="24"/>
          <w:szCs w:val="24"/>
        </w:rPr>
        <w:t xml:space="preserve"> </w:t>
      </w:r>
      <w:proofErr w:type="spellStart"/>
      <w:r w:rsidRPr="009049CA">
        <w:rPr>
          <w:rFonts w:ascii="Arial" w:hAnsi="Arial" w:cs="Arial"/>
          <w:iCs/>
          <w:sz w:val="24"/>
          <w:szCs w:val="24"/>
        </w:rPr>
        <w:t>Service</w:t>
      </w:r>
      <w:proofErr w:type="spellEnd"/>
      <w:r w:rsidRPr="009049CA">
        <w:rPr>
          <w:rFonts w:ascii="Arial" w:hAnsi="Arial" w:cs="Arial"/>
          <w:iCs/>
          <w:sz w:val="24"/>
          <w:szCs w:val="24"/>
        </w:rPr>
        <w:t xml:space="preserve">, 2008). </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bosques producen 35 toneladas/acre anualmente de materia procesable (</w:t>
      </w:r>
      <w:proofErr w:type="spellStart"/>
      <w:r w:rsidRPr="009049CA">
        <w:rPr>
          <w:rFonts w:ascii="Arial" w:hAnsi="Arial" w:cs="Arial"/>
          <w:iCs/>
          <w:sz w:val="24"/>
          <w:szCs w:val="24"/>
        </w:rPr>
        <w:t>Forest</w:t>
      </w:r>
      <w:proofErr w:type="spellEnd"/>
      <w:r w:rsidRPr="009049CA">
        <w:rPr>
          <w:rFonts w:ascii="Arial" w:hAnsi="Arial" w:cs="Arial"/>
          <w:iCs/>
          <w:sz w:val="24"/>
          <w:szCs w:val="24"/>
        </w:rPr>
        <w:t xml:space="preserve"> </w:t>
      </w:r>
      <w:proofErr w:type="spellStart"/>
      <w:r w:rsidRPr="009049CA">
        <w:rPr>
          <w:rFonts w:ascii="Arial" w:hAnsi="Arial" w:cs="Arial"/>
          <w:iCs/>
          <w:sz w:val="24"/>
          <w:szCs w:val="24"/>
        </w:rPr>
        <w:t>Service</w:t>
      </w:r>
      <w:proofErr w:type="spellEnd"/>
      <w:r w:rsidRPr="009049CA">
        <w:rPr>
          <w:rFonts w:ascii="Arial" w:hAnsi="Arial" w:cs="Arial"/>
          <w:iCs/>
          <w:sz w:val="24"/>
          <w:szCs w:val="24"/>
        </w:rPr>
        <w:t>, 2008).</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árboles en las instalaciones de los aserraderos tienen entre 0 y 55 años (vamos a asumir que los árboles más viejos ya fueron contados) y se pueden cortar desde los 40 años (Kidd,1998).</w:t>
      </w:r>
    </w:p>
    <w:p w:rsid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Si se tiene que las papeleras consumen 60.000 toneladas al año no habrá problemas, pues se tienen aproximadamente 40.000 toneladas de árboles de cada edad, por lo tanto, en los dos años de simulación se tiene que la tasa de crecimiento será mayor a la tasa de tala.</w:t>
      </w:r>
    </w:p>
    <w:p w:rsidR="006D6068" w:rsidRPr="009049CA" w:rsidRDefault="006D6068" w:rsidP="006D6068">
      <w:pPr>
        <w:ind w:left="1080"/>
        <w:contextualSpacing/>
        <w:jc w:val="both"/>
        <w:rPr>
          <w:rStyle w:val="nfasissutil"/>
          <w:rFonts w:ascii="Arial" w:hAnsi="Arial" w:cs="Arial"/>
          <w:i w:val="0"/>
          <w:color w:val="auto"/>
          <w:sz w:val="24"/>
          <w:szCs w:val="24"/>
        </w:rPr>
      </w:pPr>
    </w:p>
    <w:p w:rsidR="00831D45" w:rsidRPr="009049CA"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 xml:space="preserve">Variables aleatorias de </w:t>
      </w:r>
      <w:r w:rsidRPr="00D74C1F">
        <w:rPr>
          <w:rStyle w:val="nfasissutil"/>
          <w:rFonts w:ascii="Arial" w:hAnsi="Arial" w:cs="Arial"/>
          <w:b/>
          <w:color w:val="auto"/>
          <w:sz w:val="24"/>
          <w:szCs w:val="24"/>
        </w:rPr>
        <w:t>INPUT</w:t>
      </w:r>
      <w:r>
        <w:rPr>
          <w:rStyle w:val="nfasissutil"/>
          <w:rFonts w:ascii="Arial" w:hAnsi="Arial" w:cs="Arial"/>
          <w:b/>
          <w:i w:val="0"/>
          <w:color w:val="auto"/>
          <w:sz w:val="24"/>
          <w:szCs w:val="24"/>
        </w:rPr>
        <w:t xml:space="preserve"> y de </w:t>
      </w:r>
      <w:r w:rsidRPr="00D74C1F">
        <w:rPr>
          <w:rStyle w:val="nfasissutil"/>
          <w:rFonts w:ascii="Arial" w:hAnsi="Arial" w:cs="Arial"/>
          <w:b/>
          <w:color w:val="auto"/>
          <w:sz w:val="24"/>
          <w:szCs w:val="24"/>
        </w:rPr>
        <w:t>OUTPUT</w:t>
      </w: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INPUT</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en Koala Paper: </w:t>
      </w:r>
      <w:proofErr w:type="gramStart"/>
      <w:r w:rsidRPr="009049CA">
        <w:rPr>
          <w:rFonts w:ascii="Arial" w:hAnsi="Arial" w:cs="Arial"/>
          <w:iCs/>
          <w:sz w:val="24"/>
          <w:szCs w:val="24"/>
        </w:rPr>
        <w:t>Normal(</w:t>
      </w:r>
      <w:proofErr w:type="gramEnd"/>
      <w:r w:rsidRPr="009049CA">
        <w:rPr>
          <w:rFonts w:ascii="Arial" w:hAnsi="Arial" w:cs="Arial"/>
          <w:iCs/>
          <w:sz w:val="24"/>
          <w:szCs w:val="24"/>
        </w:rPr>
        <w:t>4000,200).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en Bright: </w:t>
      </w:r>
      <w:proofErr w:type="gramStart"/>
      <w:r w:rsidRPr="009049CA">
        <w:rPr>
          <w:rFonts w:ascii="Arial" w:hAnsi="Arial" w:cs="Arial"/>
          <w:iCs/>
          <w:sz w:val="24"/>
          <w:szCs w:val="24"/>
        </w:rPr>
        <w:t>Normal(</w:t>
      </w:r>
      <w:proofErr w:type="gramEnd"/>
      <w:r w:rsidRPr="009049CA">
        <w:rPr>
          <w:rFonts w:ascii="Arial" w:hAnsi="Arial" w:cs="Arial"/>
          <w:iCs/>
          <w:sz w:val="24"/>
          <w:szCs w:val="24"/>
        </w:rPr>
        <w:t>4000,100).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w:t>
      </w:r>
      <w:proofErr w:type="spellStart"/>
      <w:r w:rsidRPr="009049CA">
        <w:rPr>
          <w:rFonts w:ascii="Arial" w:hAnsi="Arial" w:cs="Arial"/>
          <w:iCs/>
          <w:sz w:val="24"/>
          <w:szCs w:val="24"/>
        </w:rPr>
        <w:t>PaperTech</w:t>
      </w:r>
      <w:proofErr w:type="spellEnd"/>
      <w:r w:rsidRPr="009049CA">
        <w:rPr>
          <w:rFonts w:ascii="Arial" w:hAnsi="Arial" w:cs="Arial"/>
          <w:iCs/>
          <w:sz w:val="24"/>
          <w:szCs w:val="24"/>
        </w:rPr>
        <w:t xml:space="preserve">: </w:t>
      </w:r>
      <w:proofErr w:type="gramStart"/>
      <w:r w:rsidRPr="009049CA">
        <w:rPr>
          <w:rFonts w:ascii="Arial" w:hAnsi="Arial" w:cs="Arial"/>
          <w:iCs/>
          <w:sz w:val="24"/>
          <w:szCs w:val="24"/>
        </w:rPr>
        <w:t>Triangular(</w:t>
      </w:r>
      <w:proofErr w:type="gramEnd"/>
      <w:r w:rsidRPr="009049CA">
        <w:rPr>
          <w:rFonts w:ascii="Arial" w:hAnsi="Arial" w:cs="Arial"/>
          <w:iCs/>
          <w:sz w:val="24"/>
          <w:szCs w:val="24"/>
        </w:rPr>
        <w:t>4500, 5000, 5500).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Tiempos de pesaje en cada papelera: </w:t>
      </w:r>
      <w:proofErr w:type="gramStart"/>
      <w:r w:rsidRPr="009049CA">
        <w:rPr>
          <w:rFonts w:ascii="Arial" w:hAnsi="Arial" w:cs="Arial"/>
          <w:iCs/>
          <w:sz w:val="24"/>
          <w:szCs w:val="24"/>
        </w:rPr>
        <w:t>Triangular(</w:t>
      </w:r>
      <w:proofErr w:type="gramEnd"/>
      <w:r w:rsidRPr="009049CA">
        <w:rPr>
          <w:rFonts w:ascii="Arial" w:hAnsi="Arial" w:cs="Arial"/>
          <w:iCs/>
          <w:sz w:val="24"/>
          <w:szCs w:val="24"/>
        </w:rPr>
        <w:t>2,2,7).</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 de descarga de los camiones: </w:t>
      </w:r>
      <w:proofErr w:type="gramStart"/>
      <w:r w:rsidRPr="009049CA">
        <w:rPr>
          <w:rFonts w:ascii="Arial" w:hAnsi="Arial" w:cs="Arial"/>
          <w:iCs/>
          <w:sz w:val="24"/>
          <w:szCs w:val="24"/>
        </w:rPr>
        <w:t>Normal(</w:t>
      </w:r>
      <w:proofErr w:type="gramEnd"/>
      <w:r w:rsidRPr="009049CA">
        <w:rPr>
          <w:rFonts w:ascii="Arial" w:hAnsi="Arial" w:cs="Arial"/>
          <w:iCs/>
          <w:sz w:val="24"/>
          <w:szCs w:val="24"/>
        </w:rPr>
        <w:t>10,2).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 de mantención de las grúas: </w:t>
      </w:r>
      <w:proofErr w:type="gramStart"/>
      <w:r w:rsidRPr="009049CA">
        <w:rPr>
          <w:rFonts w:ascii="Arial" w:hAnsi="Arial" w:cs="Arial"/>
          <w:iCs/>
          <w:sz w:val="24"/>
          <w:szCs w:val="24"/>
        </w:rPr>
        <w:t>Triangular(</w:t>
      </w:r>
      <w:proofErr w:type="gramEnd"/>
      <w:r w:rsidRPr="009049CA">
        <w:rPr>
          <w:rFonts w:ascii="Arial" w:hAnsi="Arial" w:cs="Arial"/>
          <w:iCs/>
          <w:sz w:val="24"/>
          <w:szCs w:val="24"/>
        </w:rPr>
        <w:t>1,1,5).</w:t>
      </w:r>
    </w:p>
    <w:p w:rsidR="009049CA" w:rsidRPr="009049CA" w:rsidRDefault="009049CA" w:rsidP="009049CA">
      <w:pPr>
        <w:numPr>
          <w:ilvl w:val="0"/>
          <w:numId w:val="36"/>
        </w:numPr>
        <w:contextualSpacing/>
        <w:rPr>
          <w:rFonts w:ascii="Arial" w:hAnsi="Arial" w:cs="Arial"/>
          <w:iCs/>
          <w:sz w:val="24"/>
          <w:szCs w:val="24"/>
        </w:rPr>
      </w:pPr>
      <w:r w:rsidRPr="009049CA">
        <w:rPr>
          <w:rFonts w:ascii="Arial" w:hAnsi="Arial" w:cs="Arial"/>
          <w:iCs/>
          <w:sz w:val="24"/>
          <w:szCs w:val="24"/>
        </w:rPr>
        <w:t>Cantidad máxima de camiones que sale en un día de un aserradero es determinada por la temporada, conforme a la Tabla 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Peso de los camiones luego de ser cargados: </w:t>
      </w:r>
      <w:proofErr w:type="gramStart"/>
      <w:r w:rsidRPr="009049CA">
        <w:rPr>
          <w:rFonts w:ascii="Arial" w:hAnsi="Arial" w:cs="Arial"/>
          <w:iCs/>
          <w:sz w:val="24"/>
          <w:szCs w:val="24"/>
        </w:rPr>
        <w:t>Triangular(</w:t>
      </w:r>
      <w:proofErr w:type="gramEnd"/>
      <w:r w:rsidRPr="009049CA">
        <w:rPr>
          <w:rFonts w:ascii="Arial" w:hAnsi="Arial" w:cs="Arial"/>
          <w:iCs/>
          <w:sz w:val="24"/>
          <w:szCs w:val="24"/>
        </w:rPr>
        <w:t>25,30,35).</w:t>
      </w:r>
    </w:p>
    <w:p w:rsidR="009049CA" w:rsidRPr="009049CA" w:rsidRDefault="009049CA" w:rsidP="009049CA">
      <w:pPr>
        <w:ind w:left="1080"/>
        <w:contextualSpacing/>
        <w:jc w:val="both"/>
        <w:rPr>
          <w:rFonts w:ascii="Arial" w:hAnsi="Arial" w:cs="Arial"/>
          <w:iCs/>
          <w:sz w:val="20"/>
          <w:szCs w:val="20"/>
        </w:rPr>
      </w:pP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OUTPUT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Costo por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por viajes.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Inventario promedio.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en inventario.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Días perdidos por mal tiempo.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Cantidad de ocurrencias de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Máximo de madera cortada en un territorio.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Promedio de madera cortada por aserradero.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Cantidad de reparaciones de las grúas.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Días no trabajados producto de los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Eventos</w:t>
      </w: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Los eventos asociados a la entidad camión que producen cambios en el sistema y que serán simulados por el modelo son, en orden lógico, los siguientes: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su aserradero en dirección a la planta asignada.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pesaje y papeleo de entrada.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al depósito de madera.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punto de descarga pertinente.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un punto de descarga.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nuevamente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re-pesaje de salida.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 su aserradero. </w:t>
      </w:r>
    </w:p>
    <w:p w:rsidR="009049CA" w:rsidRPr="009049CA" w:rsidRDefault="009049CA" w:rsidP="009049CA">
      <w:pPr>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Por otra parte, existen eventos asociados a las operaciones de planta, estos son: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Una grúa de descarga necesita mantenimiento.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Ocurre un </w:t>
      </w:r>
      <w:proofErr w:type="spellStart"/>
      <w:r w:rsidRPr="009049CA">
        <w:rPr>
          <w:rFonts w:ascii="Arial" w:hAnsi="Arial" w:cs="Arial"/>
          <w:i/>
          <w:iCs/>
          <w:sz w:val="24"/>
          <w:szCs w:val="24"/>
        </w:rPr>
        <w:t>stockout</w:t>
      </w:r>
      <w:proofErr w:type="spellEnd"/>
      <w:r w:rsidRPr="009049CA">
        <w:rPr>
          <w:rFonts w:ascii="Arial" w:hAnsi="Arial" w:cs="Arial"/>
          <w:iCs/>
          <w:sz w:val="24"/>
          <w:szCs w:val="24"/>
        </w:rPr>
        <w:t xml:space="preserve"> que detiene las operaciones del molino hasta que el inventario llegue a 1.000.</w:t>
      </w:r>
    </w:p>
    <w:p w:rsidR="009049CA" w:rsidRPr="009049CA" w:rsidRDefault="009049CA" w:rsidP="009049CA">
      <w:pPr>
        <w:numPr>
          <w:ilvl w:val="0"/>
          <w:numId w:val="15"/>
        </w:numPr>
        <w:contextualSpacing/>
        <w:jc w:val="both"/>
        <w:rPr>
          <w:rStyle w:val="nfasissutil"/>
          <w:rFonts w:ascii="Arial" w:hAnsi="Arial" w:cs="Arial"/>
          <w:i w:val="0"/>
          <w:color w:val="auto"/>
          <w:sz w:val="24"/>
          <w:szCs w:val="24"/>
        </w:rPr>
      </w:pPr>
      <w:r w:rsidRPr="009049CA">
        <w:rPr>
          <w:rFonts w:ascii="Arial" w:hAnsi="Arial" w:cs="Arial"/>
          <w:iCs/>
          <w:sz w:val="24"/>
          <w:szCs w:val="24"/>
        </w:rPr>
        <w:t>El inventario baja de 20.000 y se asume una multa de $1M.</w:t>
      </w:r>
    </w:p>
    <w:p w:rsidR="009049CA" w:rsidRDefault="00831D45" w:rsidP="009049CA">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Aspectos a estudiar</w:t>
      </w:r>
      <w:r w:rsidR="009049CA">
        <w:rPr>
          <w:rStyle w:val="nfasissutil"/>
          <w:rFonts w:ascii="Arial" w:hAnsi="Arial" w:cs="Arial"/>
          <w:b/>
          <w:i w:val="0"/>
          <w:color w:val="auto"/>
          <w:sz w:val="24"/>
          <w:szCs w:val="24"/>
        </w:rPr>
        <w:t xml:space="preserve"> (medidas de desempeño)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de transporte total en el sistema.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Inventario Promedio en cada planta.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total de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Gasto por penalización por bajo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Cuántos días se perdieron debido al mal tiempo.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¿Cuántos </w:t>
      </w:r>
      <w:proofErr w:type="spellStart"/>
      <w:r w:rsidRPr="00127AFF">
        <w:rPr>
          <w:rFonts w:ascii="Arial" w:hAnsi="Arial" w:cs="Arial"/>
          <w:i/>
          <w:iCs/>
          <w:sz w:val="24"/>
          <w:szCs w:val="24"/>
        </w:rPr>
        <w:t>stockouts</w:t>
      </w:r>
      <w:proofErr w:type="spellEnd"/>
      <w:r w:rsidRPr="00127AFF">
        <w:rPr>
          <w:rFonts w:ascii="Arial" w:hAnsi="Arial" w:cs="Arial"/>
          <w:iCs/>
          <w:sz w:val="24"/>
          <w:szCs w:val="24"/>
        </w:rPr>
        <w:t xml:space="preserve"> ocurrieron?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máxima de madera talada en los territorios.</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promedio de madera cortada por aserradero.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Tiempo de espera promedio de cada </w:t>
      </w:r>
      <w:proofErr w:type="spellStart"/>
      <w:r w:rsidRPr="00127AFF">
        <w:rPr>
          <w:rFonts w:ascii="Arial" w:hAnsi="Arial" w:cs="Arial"/>
          <w:i/>
          <w:iCs/>
          <w:sz w:val="24"/>
          <w:szCs w:val="24"/>
        </w:rPr>
        <w:t>scalehouse</w:t>
      </w:r>
      <w:proofErr w:type="spellEnd"/>
      <w:r w:rsidRPr="00127AFF">
        <w:rPr>
          <w:rFonts w:ascii="Arial" w:hAnsi="Arial" w:cs="Arial"/>
          <w:iCs/>
          <w:sz w:val="24"/>
          <w:szCs w:val="24"/>
        </w:rPr>
        <w:t xml:space="preserve"> para camiones que llegan.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9049CA" w:rsidRPr="00273309"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proofErr w:type="spellStart"/>
      <w:r w:rsidRPr="00127AFF">
        <w:rPr>
          <w:rFonts w:ascii="Arial" w:hAnsi="Arial" w:cs="Arial"/>
          <w:i/>
          <w:iCs/>
          <w:sz w:val="24"/>
          <w:szCs w:val="24"/>
        </w:rPr>
        <w:t>stockouts</w:t>
      </w:r>
      <w:proofErr w:type="spellEnd"/>
      <w:r w:rsidRPr="00127AFF">
        <w:rPr>
          <w:rFonts w:ascii="Arial" w:hAnsi="Arial" w:cs="Arial"/>
          <w:i/>
          <w:iCs/>
          <w:sz w:val="24"/>
          <w:szCs w:val="24"/>
        </w:rPr>
        <w:t>.</w:t>
      </w:r>
    </w:p>
    <w:p w:rsidR="009049CA" w:rsidRPr="009049CA" w:rsidRDefault="009049CA" w:rsidP="009049CA">
      <w:pPr>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computacional</w:t>
      </w:r>
    </w:p>
    <w:p w:rsidR="00922967" w:rsidRDefault="00D74C1F" w:rsidP="00922967">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Descripción general</w:t>
      </w:r>
    </w:p>
    <w:p w:rsidR="00922967" w:rsidRPr="00922967" w:rsidRDefault="00922967" w:rsidP="00922967">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Tal como se planificó el modelo conceptual (ver Ilustración 4) se construyó una grilla en un modelo SIMIO, manteniendo las proporciones que se definieron, ubicando las papeleras en el centro, los aserraderos en sus respectivas casillas y los caminos en las posiciones establecidas. Como se explicará con más detalle más adelante en los respectivos apartados, para modelar estos objetos se usaron </w:t>
      </w:r>
      <w:proofErr w:type="spellStart"/>
      <w:r>
        <w:rPr>
          <w:rStyle w:val="nfasissutil"/>
          <w:rFonts w:ascii="Arial" w:hAnsi="Arial" w:cs="Arial"/>
          <w:color w:val="auto"/>
          <w:sz w:val="24"/>
          <w:szCs w:val="24"/>
        </w:rPr>
        <w:t>paths</w:t>
      </w:r>
      <w:proofErr w:type="spellEnd"/>
      <w:r>
        <w:rPr>
          <w:rStyle w:val="nfasissutil"/>
          <w:rFonts w:ascii="Arial" w:hAnsi="Arial" w:cs="Arial"/>
          <w:i w:val="0"/>
          <w:color w:val="auto"/>
          <w:sz w:val="24"/>
          <w:szCs w:val="24"/>
        </w:rPr>
        <w:t xml:space="preserv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y subclases. Puede ver la Ilustración 5 para hacerse una primera idea general de cómo se usaron estos objetos de SIMIO y cómo interactúan entre sí (se explicará con más profundidad más adelante).</w:t>
      </w:r>
    </w:p>
    <w:p w:rsidR="000E5BFC" w:rsidRDefault="006D6068" w:rsidP="000E5BFC">
      <w:pPr>
        <w:jc w:val="both"/>
        <w:rPr>
          <w:rStyle w:val="nfasissutil"/>
          <w:rFonts w:ascii="Arial" w:hAnsi="Arial" w:cs="Arial"/>
          <w:i w:val="0"/>
          <w:color w:val="auto"/>
          <w:sz w:val="24"/>
          <w:szCs w:val="24"/>
        </w:rPr>
      </w:pPr>
      <w:r>
        <w:rPr>
          <w:noProof/>
        </w:rPr>
        <w:lastRenderedPageBreak/>
        <w:drawing>
          <wp:inline distT="0" distB="0" distL="0" distR="0" wp14:anchorId="20D0BE4F" wp14:editId="2A66CC5A">
            <wp:extent cx="5612130" cy="4806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06950"/>
                    </a:xfrm>
                    <a:prstGeom prst="rect">
                      <a:avLst/>
                    </a:prstGeom>
                  </pic:spPr>
                </pic:pic>
              </a:graphicData>
            </a:graphic>
          </wp:inline>
        </w:drawing>
      </w:r>
    </w:p>
    <w:p w:rsidR="006D6068" w:rsidRPr="009049CA" w:rsidRDefault="006D6068" w:rsidP="006D6068">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5</w:t>
      </w:r>
      <w:r w:rsidRPr="009049CA">
        <w:rPr>
          <w:rFonts w:ascii="Arial" w:hAnsi="Arial" w:cs="Arial"/>
          <w:iCs/>
          <w:sz w:val="20"/>
          <w:szCs w:val="20"/>
        </w:rPr>
        <w:t xml:space="preserve">: </w:t>
      </w:r>
      <w:r w:rsidR="00922967">
        <w:rPr>
          <w:rFonts w:ascii="Arial" w:hAnsi="Arial" w:cs="Arial"/>
          <w:iCs/>
          <w:sz w:val="20"/>
          <w:szCs w:val="20"/>
        </w:rPr>
        <w:t>vista general del entorno gráfico de la simulación</w:t>
      </w:r>
    </w:p>
    <w:p w:rsidR="006D6068" w:rsidRPr="000E5BFC" w:rsidRDefault="006D6068" w:rsidP="000E5BFC">
      <w:pPr>
        <w:jc w:val="both"/>
        <w:rPr>
          <w:rStyle w:val="nfasissutil"/>
          <w:rFonts w:ascii="Arial" w:hAnsi="Arial" w:cs="Arial"/>
          <w:i w:val="0"/>
          <w:color w:val="auto"/>
          <w:sz w:val="24"/>
          <w:szCs w:val="24"/>
        </w:rPr>
      </w:pPr>
    </w:p>
    <w:p w:rsidR="00A37A5A" w:rsidRDefault="00A37A5A"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Contexto</w:t>
      </w:r>
    </w:p>
    <w:p w:rsidR="00A37A5A" w:rsidRPr="00A37A5A" w:rsidRDefault="00A37A5A" w:rsidP="00A37A5A">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Conforme a la realidad del clima del </w:t>
      </w:r>
      <w:proofErr w:type="spellStart"/>
      <w:r>
        <w:rPr>
          <w:rStyle w:val="nfasissutil"/>
          <w:rFonts w:ascii="Arial" w:hAnsi="Arial" w:cs="Arial"/>
          <w:color w:val="auto"/>
          <w:sz w:val="24"/>
          <w:szCs w:val="24"/>
        </w:rPr>
        <w:t>midwest</w:t>
      </w:r>
      <w:proofErr w:type="spellEnd"/>
      <w:r>
        <w:rPr>
          <w:rStyle w:val="nfasissutil"/>
          <w:rFonts w:ascii="Arial" w:hAnsi="Arial" w:cs="Arial"/>
          <w:i w:val="0"/>
          <w:color w:val="auto"/>
          <w:sz w:val="24"/>
          <w:szCs w:val="24"/>
        </w:rPr>
        <w:t xml:space="preserve"> la cantidad de camiones cargados máxima que puede enviar un aserradero en un día viene limitada por las condiciones climáticas de acuerdo a lo que se indica en la Tabla 2. Para modelar esta si</w:t>
      </w:r>
      <w:r w:rsidR="007835FF">
        <w:rPr>
          <w:rStyle w:val="nfasissutil"/>
          <w:rFonts w:ascii="Arial" w:hAnsi="Arial" w:cs="Arial"/>
          <w:i w:val="0"/>
          <w:color w:val="auto"/>
          <w:sz w:val="24"/>
          <w:szCs w:val="24"/>
        </w:rPr>
        <w:t xml:space="preserve">tuación se construyó un proceso que primero genera un vector con los días no trabajables (con las probabilidades indicadas en la Tabla 2), luego, otro proceso que genera el máximo de cargas que puede enviar en un día un aserradero, el que asigna cero automáticamente si el proceso anterior indica que no se puede trabajar ese día y si </w:t>
      </w:r>
      <w:r w:rsidR="007835FF">
        <w:rPr>
          <w:rStyle w:val="nfasissutil"/>
          <w:rFonts w:ascii="Arial" w:hAnsi="Arial" w:cs="Arial"/>
          <w:i w:val="0"/>
          <w:color w:val="auto"/>
          <w:sz w:val="24"/>
          <w:szCs w:val="24"/>
        </w:rPr>
        <w:lastRenderedPageBreak/>
        <w:t>no es así, genera dicha cantidad conforme a las distribuciones indicadas en la Tabla 2. Finalmente, se creó un tercer proceso que llama al anterior 100 veces, de modo tal que da lugar a una matriz que tiene la cantidad máxima de cargas diarias que puede enviar cada uno de los aserraderos.</w:t>
      </w:r>
    </w:p>
    <w:p w:rsidR="007835FF" w:rsidRDefault="007835FF"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Caminos</w:t>
      </w:r>
    </w:p>
    <w:p w:rsidR="007835FF" w:rsidRPr="007835FF" w:rsidRDefault="007835FF" w:rsidP="007835FF">
      <w:pPr>
        <w:ind w:firstLine="360"/>
        <w:jc w:val="both"/>
        <w:rPr>
          <w:rStyle w:val="nfasissutil"/>
          <w:rFonts w:ascii="Arial" w:hAnsi="Arial" w:cs="Arial"/>
          <w:i w:val="0"/>
          <w:color w:val="auto"/>
          <w:sz w:val="24"/>
          <w:szCs w:val="24"/>
        </w:rPr>
      </w:pPr>
      <w:r w:rsidRPr="007835FF">
        <w:rPr>
          <w:rStyle w:val="nfasissutil"/>
          <w:rFonts w:ascii="Arial" w:hAnsi="Arial" w:cs="Arial"/>
          <w:i w:val="0"/>
          <w:color w:val="auto"/>
          <w:sz w:val="24"/>
          <w:szCs w:val="24"/>
        </w:rPr>
        <w:t xml:space="preserve">Todos los caminos de ida y vuelta se representaron con </w:t>
      </w:r>
      <w:proofErr w:type="spellStart"/>
      <w:r w:rsidRPr="007835FF">
        <w:rPr>
          <w:rStyle w:val="nfasissutil"/>
          <w:rFonts w:ascii="Arial" w:hAnsi="Arial" w:cs="Arial"/>
          <w:color w:val="auto"/>
          <w:sz w:val="24"/>
          <w:szCs w:val="24"/>
        </w:rPr>
        <w:t>Paths</w:t>
      </w:r>
      <w:proofErr w:type="spellEnd"/>
      <w:r w:rsidRPr="007835FF">
        <w:rPr>
          <w:rStyle w:val="nfasissutil"/>
          <w:rFonts w:ascii="Arial" w:hAnsi="Arial" w:cs="Arial"/>
          <w:i w:val="0"/>
          <w:color w:val="auto"/>
          <w:sz w:val="24"/>
          <w:szCs w:val="24"/>
        </w:rPr>
        <w:t xml:space="preserve"> unidireccionales dibujados a escala, donde 1 metro </w:t>
      </w:r>
      <w:r>
        <w:rPr>
          <w:rStyle w:val="nfasissutil"/>
          <w:rFonts w:ascii="Arial" w:hAnsi="Arial" w:cs="Arial"/>
          <w:i w:val="0"/>
          <w:color w:val="auto"/>
          <w:sz w:val="24"/>
          <w:szCs w:val="24"/>
        </w:rPr>
        <w:t>en el</w:t>
      </w:r>
      <w:r w:rsidRPr="007835FF">
        <w:rPr>
          <w:rStyle w:val="nfasissutil"/>
          <w:rFonts w:ascii="Arial" w:hAnsi="Arial" w:cs="Arial"/>
          <w:i w:val="0"/>
          <w:color w:val="auto"/>
          <w:sz w:val="24"/>
          <w:szCs w:val="24"/>
        </w:rPr>
        <w:t xml:space="preserve"> modelo equivale a 1 milla de la realidad.</w:t>
      </w:r>
      <w:r w:rsidR="00944F26">
        <w:rPr>
          <w:rStyle w:val="nfasissutil"/>
          <w:rFonts w:ascii="Arial" w:hAnsi="Arial" w:cs="Arial"/>
          <w:i w:val="0"/>
          <w:color w:val="auto"/>
          <w:sz w:val="24"/>
          <w:szCs w:val="24"/>
        </w:rPr>
        <w:t xml:space="preserve"> Dichos caminos son unidos por </w:t>
      </w:r>
      <w:proofErr w:type="spellStart"/>
      <w:r w:rsidR="00944F26">
        <w:rPr>
          <w:rStyle w:val="nfasissutil"/>
          <w:rFonts w:ascii="Arial" w:hAnsi="Arial" w:cs="Arial"/>
          <w:color w:val="auto"/>
          <w:sz w:val="24"/>
          <w:szCs w:val="24"/>
        </w:rPr>
        <w:t>TransferN</w:t>
      </w:r>
      <w:r w:rsidR="00944F26" w:rsidRPr="00944F26">
        <w:rPr>
          <w:rStyle w:val="nfasissutil"/>
          <w:rFonts w:ascii="Arial" w:hAnsi="Arial" w:cs="Arial"/>
          <w:color w:val="auto"/>
          <w:sz w:val="24"/>
          <w:szCs w:val="24"/>
        </w:rPr>
        <w:t>odes</w:t>
      </w:r>
      <w:proofErr w:type="spellEnd"/>
      <w:r>
        <w:rPr>
          <w:rStyle w:val="nfasissutil"/>
          <w:rFonts w:ascii="Arial" w:hAnsi="Arial" w:cs="Arial"/>
          <w:i w:val="0"/>
          <w:color w:val="auto"/>
          <w:sz w:val="24"/>
          <w:szCs w:val="24"/>
        </w:rPr>
        <w:t xml:space="preserve"> La grilla que se representó para esto es la de la Ilustración 4, obteniéndose como resultado los caminos apreciables en la Ilustración 5.</w:t>
      </w:r>
    </w:p>
    <w:p w:rsidR="007835FF" w:rsidRDefault="007835FF"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Madera</w:t>
      </w:r>
    </w:p>
    <w:p w:rsidR="007835FF" w:rsidRPr="00922967" w:rsidRDefault="007835FF" w:rsidP="007835FF">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En nuestro modelo la madera no es una entidad, sino un atributo del inventario de cada aserradero</w:t>
      </w:r>
      <w:r w:rsidR="00E62F2A">
        <w:rPr>
          <w:rStyle w:val="nfasissutil"/>
          <w:rFonts w:ascii="Arial" w:hAnsi="Arial" w:cs="Arial"/>
          <w:i w:val="0"/>
          <w:color w:val="auto"/>
          <w:sz w:val="24"/>
          <w:szCs w:val="24"/>
        </w:rPr>
        <w:t xml:space="preserve"> (una variable de estado de cada aserradero que tiene una capacidad máxima, de acuerdo a lo que se indicó en el punto 2.3 del informe)</w:t>
      </w:r>
      <w:r>
        <w:rPr>
          <w:rStyle w:val="nfasissutil"/>
          <w:rFonts w:ascii="Arial" w:hAnsi="Arial" w:cs="Arial"/>
          <w:i w:val="0"/>
          <w:color w:val="auto"/>
          <w:sz w:val="24"/>
          <w:szCs w:val="24"/>
        </w:rPr>
        <w:t xml:space="preserve"> y de los camiones. Cuando un camión es cargado en un aserradero (ver el apartado Aserraderos para más detalle del proceso) se le aumenta su variable peso, la que indica la madera que este posee, mientras que cuando un camión es descargado (ver apartado Papeleras para más detalle del proceso) se le disminuye dicha variable y se aumenta la variable de inventario de la correspondiente papelera, lo que indica que aumentó el </w:t>
      </w:r>
      <w:r>
        <w:rPr>
          <w:rStyle w:val="nfasissutil"/>
          <w:rFonts w:ascii="Arial" w:hAnsi="Arial" w:cs="Arial"/>
          <w:color w:val="auto"/>
          <w:sz w:val="24"/>
          <w:szCs w:val="24"/>
        </w:rPr>
        <w:t>stock</w:t>
      </w:r>
      <w:r>
        <w:rPr>
          <w:rStyle w:val="nfasissutil"/>
          <w:rFonts w:ascii="Arial" w:hAnsi="Arial" w:cs="Arial"/>
          <w:i w:val="0"/>
          <w:color w:val="auto"/>
          <w:sz w:val="24"/>
          <w:szCs w:val="24"/>
        </w:rPr>
        <w:t xml:space="preserve"> de madera de esta. Finalmente, cuando la madera es procesada por el </w:t>
      </w:r>
      <w:proofErr w:type="spellStart"/>
      <w:r>
        <w:rPr>
          <w:rStyle w:val="nfasissutil"/>
          <w:rFonts w:ascii="Arial" w:hAnsi="Arial" w:cs="Arial"/>
          <w:color w:val="auto"/>
          <w:sz w:val="24"/>
          <w:szCs w:val="24"/>
        </w:rPr>
        <w:t>digester</w:t>
      </w:r>
      <w:proofErr w:type="spellEnd"/>
      <w:r>
        <w:rPr>
          <w:rStyle w:val="nfasissutil"/>
          <w:rFonts w:ascii="Arial" w:hAnsi="Arial" w:cs="Arial"/>
          <w:i w:val="0"/>
          <w:color w:val="auto"/>
          <w:sz w:val="24"/>
          <w:szCs w:val="24"/>
        </w:rPr>
        <w:t xml:space="preserve"> de una papelera, se disminuye la variable de inventario, lo que indica que se consumió la madera (ver apartado papeleras para más detalle).</w:t>
      </w:r>
    </w:p>
    <w:p w:rsidR="007835FF" w:rsidRPr="007835FF" w:rsidRDefault="007835FF" w:rsidP="007835FF">
      <w:pPr>
        <w:jc w:val="both"/>
        <w:rPr>
          <w:rStyle w:val="nfasissutil"/>
          <w:rFonts w:ascii="Arial" w:hAnsi="Arial" w:cs="Arial"/>
          <w:b/>
          <w:i w:val="0"/>
          <w:color w:val="auto"/>
          <w:sz w:val="24"/>
          <w:szCs w:val="24"/>
        </w:rPr>
      </w:pPr>
    </w:p>
    <w:p w:rsidR="00DF745D" w:rsidRDefault="00DF745D"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Aserraderos</w:t>
      </w:r>
    </w:p>
    <w:p w:rsidR="00DF745D" w:rsidRDefault="00DF745D" w:rsidP="00DF745D">
      <w:pPr>
        <w:ind w:firstLine="360"/>
        <w:jc w:val="both"/>
        <w:rPr>
          <w:rStyle w:val="nfasissutil"/>
          <w:rFonts w:ascii="Arial" w:hAnsi="Arial" w:cs="Arial"/>
          <w:i w:val="0"/>
          <w:color w:val="auto"/>
          <w:sz w:val="24"/>
          <w:szCs w:val="24"/>
        </w:rPr>
      </w:pPr>
      <w:r w:rsidRPr="00DF745D">
        <w:rPr>
          <w:rStyle w:val="nfasissutil"/>
          <w:rFonts w:ascii="Arial" w:hAnsi="Arial" w:cs="Arial"/>
          <w:i w:val="0"/>
          <w:color w:val="auto"/>
          <w:sz w:val="24"/>
          <w:szCs w:val="24"/>
        </w:rPr>
        <w:t xml:space="preserve">El aserradero es el lugar </w:t>
      </w:r>
      <w:r>
        <w:rPr>
          <w:rStyle w:val="nfasissutil"/>
          <w:rFonts w:ascii="Arial" w:hAnsi="Arial" w:cs="Arial"/>
          <w:i w:val="0"/>
          <w:color w:val="auto"/>
          <w:sz w:val="24"/>
          <w:szCs w:val="24"/>
        </w:rPr>
        <w:t>donde se extrae</w:t>
      </w:r>
      <w:r w:rsidRPr="00DF745D">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la madera para ser llevada a las papeleras</w:t>
      </w:r>
      <w:r w:rsidRPr="00DF745D">
        <w:rPr>
          <w:rStyle w:val="nfasissutil"/>
          <w:rFonts w:ascii="Arial" w:hAnsi="Arial" w:cs="Arial"/>
          <w:i w:val="0"/>
          <w:color w:val="auto"/>
          <w:sz w:val="24"/>
          <w:szCs w:val="24"/>
        </w:rPr>
        <w:t xml:space="preserve">. Estos aserraderos están representados por una subclase de </w:t>
      </w:r>
      <w:proofErr w:type="spellStart"/>
      <w:r w:rsidRPr="00DF745D">
        <w:rPr>
          <w:rStyle w:val="nfasissutil"/>
          <w:rFonts w:ascii="Arial" w:hAnsi="Arial" w:cs="Arial"/>
          <w:color w:val="auto"/>
          <w:sz w:val="24"/>
          <w:szCs w:val="24"/>
        </w:rPr>
        <w:t>Source</w:t>
      </w:r>
      <w:proofErr w:type="spellEnd"/>
      <w:r w:rsidRPr="00DF745D">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 xml:space="preserve">(ver Ilustración 6) </w:t>
      </w:r>
      <w:r w:rsidRPr="00DF745D">
        <w:rPr>
          <w:rStyle w:val="nfasissutil"/>
          <w:rFonts w:ascii="Arial" w:hAnsi="Arial" w:cs="Arial"/>
          <w:i w:val="0"/>
          <w:color w:val="auto"/>
          <w:sz w:val="24"/>
          <w:szCs w:val="24"/>
        </w:rPr>
        <w:t xml:space="preserve">que mediante procesos crea y destruye entidades, según la cantidad que </w:t>
      </w:r>
      <w:r>
        <w:rPr>
          <w:rStyle w:val="nfasissutil"/>
          <w:rFonts w:ascii="Arial" w:hAnsi="Arial" w:cs="Arial"/>
          <w:i w:val="0"/>
          <w:color w:val="auto"/>
          <w:sz w:val="24"/>
          <w:szCs w:val="24"/>
        </w:rPr>
        <w:t>la papelera respectiva</w:t>
      </w:r>
      <w:r w:rsidRPr="00DF745D">
        <w:rPr>
          <w:rStyle w:val="nfasissutil"/>
          <w:rFonts w:ascii="Arial" w:hAnsi="Arial" w:cs="Arial"/>
          <w:i w:val="0"/>
          <w:color w:val="auto"/>
          <w:sz w:val="24"/>
          <w:szCs w:val="24"/>
        </w:rPr>
        <w:t xml:space="preserve"> le haya solicitado</w:t>
      </w:r>
      <w:r>
        <w:rPr>
          <w:rStyle w:val="nfasissutil"/>
          <w:rFonts w:ascii="Arial" w:hAnsi="Arial" w:cs="Arial"/>
          <w:i w:val="0"/>
          <w:color w:val="auto"/>
          <w:sz w:val="24"/>
          <w:szCs w:val="24"/>
        </w:rPr>
        <w:t xml:space="preserve"> (ver apartado Demanda para más detalle)</w:t>
      </w:r>
      <w:r w:rsidRPr="00DF745D">
        <w:rPr>
          <w:rStyle w:val="nfasissutil"/>
          <w:rFonts w:ascii="Arial" w:hAnsi="Arial" w:cs="Arial"/>
          <w:i w:val="0"/>
          <w:color w:val="auto"/>
          <w:sz w:val="24"/>
          <w:szCs w:val="24"/>
        </w:rPr>
        <w:t xml:space="preserve"> y respetando el tope diario</w:t>
      </w:r>
      <w:r>
        <w:rPr>
          <w:rStyle w:val="nfasissutil"/>
          <w:rFonts w:ascii="Arial" w:hAnsi="Arial" w:cs="Arial"/>
          <w:i w:val="0"/>
          <w:color w:val="auto"/>
          <w:sz w:val="24"/>
          <w:szCs w:val="24"/>
        </w:rPr>
        <w:t xml:space="preserve"> </w:t>
      </w:r>
      <w:r w:rsidRPr="00DF745D">
        <w:rPr>
          <w:rStyle w:val="nfasissutil"/>
          <w:rFonts w:ascii="Arial" w:hAnsi="Arial" w:cs="Arial"/>
          <w:i w:val="0"/>
          <w:color w:val="auto"/>
          <w:sz w:val="24"/>
          <w:szCs w:val="24"/>
        </w:rPr>
        <w:t>y su cantidad máxima de camiones</w:t>
      </w:r>
      <w:r>
        <w:rPr>
          <w:rStyle w:val="nfasissutil"/>
          <w:rFonts w:ascii="Arial" w:hAnsi="Arial" w:cs="Arial"/>
          <w:i w:val="0"/>
          <w:color w:val="auto"/>
          <w:sz w:val="24"/>
          <w:szCs w:val="24"/>
        </w:rPr>
        <w:t xml:space="preserve"> (ver apartado Contexto para más detalle)</w:t>
      </w:r>
      <w:r w:rsidRPr="00DF745D">
        <w:rPr>
          <w:rStyle w:val="nfasissutil"/>
          <w:rFonts w:ascii="Arial" w:hAnsi="Arial" w:cs="Arial"/>
          <w:i w:val="0"/>
          <w:color w:val="auto"/>
          <w:sz w:val="24"/>
          <w:szCs w:val="24"/>
        </w:rPr>
        <w:t>.</w:t>
      </w:r>
    </w:p>
    <w:p w:rsidR="00DF745D" w:rsidRDefault="00DF745D" w:rsidP="00DF745D">
      <w:pPr>
        <w:jc w:val="center"/>
        <w:rPr>
          <w:rStyle w:val="nfasissutil"/>
          <w:rFonts w:ascii="Arial" w:hAnsi="Arial" w:cs="Arial"/>
          <w:i w:val="0"/>
          <w:color w:val="auto"/>
          <w:sz w:val="24"/>
          <w:szCs w:val="24"/>
        </w:rPr>
      </w:pPr>
      <w:r>
        <w:rPr>
          <w:noProof/>
        </w:rPr>
        <w:lastRenderedPageBreak/>
        <w:drawing>
          <wp:inline distT="0" distB="0" distL="0" distR="0" wp14:anchorId="3AA824CA" wp14:editId="4624EFC4">
            <wp:extent cx="4238625" cy="361794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493" cy="3640877"/>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6</w:t>
      </w:r>
      <w:r w:rsidRPr="009049CA">
        <w:rPr>
          <w:rFonts w:ascii="Arial" w:hAnsi="Arial" w:cs="Arial"/>
          <w:iCs/>
          <w:sz w:val="20"/>
          <w:szCs w:val="20"/>
        </w:rPr>
        <w:t xml:space="preserve">: </w:t>
      </w:r>
      <w:r>
        <w:rPr>
          <w:rFonts w:ascii="Arial" w:hAnsi="Arial" w:cs="Arial"/>
          <w:iCs/>
          <w:sz w:val="20"/>
          <w:szCs w:val="20"/>
        </w:rPr>
        <w:t>vista de un aserradero en la simulación</w:t>
      </w:r>
    </w:p>
    <w:p w:rsidR="00DF745D" w:rsidRPr="009049CA" w:rsidRDefault="00DF745D" w:rsidP="00DF745D">
      <w:pPr>
        <w:jc w:val="center"/>
        <w:rPr>
          <w:rFonts w:ascii="Arial" w:hAnsi="Arial" w:cs="Arial"/>
          <w:iCs/>
          <w:sz w:val="20"/>
          <w:szCs w:val="20"/>
        </w:rPr>
      </w:pPr>
    </w:p>
    <w:p w:rsid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Un proceso importante que se realiza en los aserraderos es el de carga de camiones, el que se ejecuta cuando se crea una entidad. Este proceso asigna a la variable peso de la entidad (camión) una cantidad que corresponde a una instancia de una distribución </w:t>
      </w:r>
      <w:proofErr w:type="gramStart"/>
      <w:r>
        <w:rPr>
          <w:rStyle w:val="nfasissutil"/>
          <w:rFonts w:ascii="Arial" w:hAnsi="Arial" w:cs="Arial"/>
          <w:i w:val="0"/>
          <w:color w:val="auto"/>
          <w:sz w:val="24"/>
          <w:szCs w:val="24"/>
        </w:rPr>
        <w:t>Triangular(</w:t>
      </w:r>
      <w:proofErr w:type="gramEnd"/>
      <w:r>
        <w:rPr>
          <w:rStyle w:val="nfasissutil"/>
          <w:rFonts w:ascii="Arial" w:hAnsi="Arial" w:cs="Arial"/>
          <w:i w:val="0"/>
          <w:color w:val="auto"/>
          <w:sz w:val="24"/>
          <w:szCs w:val="24"/>
        </w:rPr>
        <w:t>25,30,35).</w:t>
      </w:r>
    </w:p>
    <w:p w:rsid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Otra actividad relevante que se ejecuta es el de direccionamiento al </w:t>
      </w:r>
      <w:proofErr w:type="spellStart"/>
      <w:r>
        <w:rPr>
          <w:rStyle w:val="nfasissutil"/>
          <w:rFonts w:ascii="Arial" w:hAnsi="Arial" w:cs="Arial"/>
          <w:color w:val="auto"/>
          <w:sz w:val="24"/>
          <w:szCs w:val="24"/>
        </w:rPr>
        <w:t>scalehouse</w:t>
      </w:r>
      <w:proofErr w:type="spellEnd"/>
      <w:r>
        <w:rPr>
          <w:rStyle w:val="nfasissutil"/>
          <w:rFonts w:ascii="Arial" w:hAnsi="Arial" w:cs="Arial"/>
          <w:i w:val="0"/>
          <w:color w:val="auto"/>
          <w:sz w:val="24"/>
          <w:szCs w:val="24"/>
        </w:rPr>
        <w:t xml:space="preserve"> que corresponde a la papelera donde hay que llevar la madera, lo que se hace estableciendo como nodo de destino (del nodo de </w:t>
      </w:r>
      <w:r>
        <w:rPr>
          <w:rStyle w:val="nfasissutil"/>
          <w:rFonts w:ascii="Arial" w:hAnsi="Arial" w:cs="Arial"/>
          <w:color w:val="auto"/>
          <w:sz w:val="24"/>
          <w:szCs w:val="24"/>
        </w:rPr>
        <w:t>Output</w:t>
      </w:r>
      <w:r>
        <w:rPr>
          <w:rStyle w:val="nfasissutil"/>
          <w:rFonts w:ascii="Arial" w:hAnsi="Arial" w:cs="Arial"/>
          <w:i w:val="0"/>
          <w:color w:val="auto"/>
          <w:sz w:val="24"/>
          <w:szCs w:val="24"/>
        </w:rPr>
        <w:t xml:space="preserve"> del aserradero) el nodo de </w:t>
      </w:r>
      <w:r>
        <w:rPr>
          <w:rStyle w:val="nfasissutil"/>
          <w:rFonts w:ascii="Arial" w:hAnsi="Arial" w:cs="Arial"/>
          <w:color w:val="auto"/>
          <w:sz w:val="24"/>
          <w:szCs w:val="24"/>
        </w:rPr>
        <w:t>Input</w:t>
      </w:r>
      <w:r>
        <w:rPr>
          <w:rStyle w:val="nfasissutil"/>
          <w:rFonts w:ascii="Arial" w:hAnsi="Arial" w:cs="Arial"/>
          <w:i w:val="0"/>
          <w:color w:val="auto"/>
          <w:sz w:val="24"/>
          <w:szCs w:val="24"/>
        </w:rPr>
        <w:t xml:space="preserve"> del </w:t>
      </w:r>
      <w:proofErr w:type="spellStart"/>
      <w:r>
        <w:rPr>
          <w:rStyle w:val="nfasissutil"/>
          <w:rFonts w:ascii="Arial" w:hAnsi="Arial" w:cs="Arial"/>
          <w:color w:val="auto"/>
          <w:sz w:val="24"/>
          <w:szCs w:val="24"/>
        </w:rPr>
        <w:t>scalehouse</w:t>
      </w:r>
      <w:proofErr w:type="spellEnd"/>
      <w:r>
        <w:rPr>
          <w:rStyle w:val="nfasissutil"/>
          <w:rFonts w:ascii="Arial" w:hAnsi="Arial" w:cs="Arial"/>
          <w:i w:val="0"/>
          <w:color w:val="auto"/>
          <w:sz w:val="24"/>
          <w:szCs w:val="24"/>
        </w:rPr>
        <w:t>.</w:t>
      </w:r>
    </w:p>
    <w:p w:rsidR="00DF745D" w:rsidRP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También, una vez que los camiones regresan descargados, son “destruidos” (como entidad del sistema) mediante un proceso que se ejecuta en el “nodo de salida” del aserradero (nodo rojo en la Ilustración 6), el que ejecuta un proceso que destruye a las entidades cuando llegan.</w:t>
      </w:r>
    </w:p>
    <w:p w:rsidR="00DF745D" w:rsidRPr="00DF745D" w:rsidRDefault="00DF745D" w:rsidP="00DF745D">
      <w:pPr>
        <w:jc w:val="center"/>
        <w:rPr>
          <w:rStyle w:val="nfasissutil"/>
          <w:rFonts w:ascii="Arial" w:hAnsi="Arial" w:cs="Arial"/>
          <w:i w:val="0"/>
          <w:color w:val="auto"/>
          <w:sz w:val="24"/>
          <w:szCs w:val="24"/>
        </w:rPr>
      </w:pPr>
    </w:p>
    <w:p w:rsidR="00DF745D" w:rsidRDefault="00DF745D"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Papeleras</w:t>
      </w:r>
    </w:p>
    <w:p w:rsidR="00FE254D" w:rsidRPr="00DF745D" w:rsidRDefault="00FE254D" w:rsidP="00FE254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Procesan la madera que piden a los aserraderos, para lo que poseen un sistema de pesaje de camiones, un centro de acopio y grúas para mover la madera de los camiones (ver Ilustración 7 para una idea sobre cómo se modelo la situación).</w:t>
      </w:r>
    </w:p>
    <w:p w:rsidR="00DF745D" w:rsidRDefault="00DF745D" w:rsidP="00DF745D">
      <w:pPr>
        <w:ind w:left="360"/>
        <w:jc w:val="center"/>
        <w:rPr>
          <w:rStyle w:val="nfasissutil"/>
          <w:rFonts w:ascii="Arial" w:hAnsi="Arial" w:cs="Arial"/>
          <w:i w:val="0"/>
          <w:color w:val="auto"/>
          <w:sz w:val="24"/>
          <w:szCs w:val="24"/>
        </w:rPr>
      </w:pPr>
      <w:r>
        <w:rPr>
          <w:noProof/>
        </w:rPr>
        <w:drawing>
          <wp:inline distT="0" distB="0" distL="0" distR="0" wp14:anchorId="15C666DF" wp14:editId="008ADC06">
            <wp:extent cx="3533775" cy="345826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389" cy="3458868"/>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7</w:t>
      </w:r>
      <w:r w:rsidRPr="009049CA">
        <w:rPr>
          <w:rFonts w:ascii="Arial" w:hAnsi="Arial" w:cs="Arial"/>
          <w:iCs/>
          <w:sz w:val="20"/>
          <w:szCs w:val="20"/>
        </w:rPr>
        <w:t xml:space="preserve">: </w:t>
      </w:r>
      <w:r>
        <w:rPr>
          <w:rFonts w:ascii="Arial" w:hAnsi="Arial" w:cs="Arial"/>
          <w:iCs/>
          <w:sz w:val="20"/>
          <w:szCs w:val="20"/>
        </w:rPr>
        <w:t>vista de una papelera en la simulación</w:t>
      </w:r>
    </w:p>
    <w:p w:rsidR="00FE254D" w:rsidRDefault="00FE254D" w:rsidP="00FE254D">
      <w:pPr>
        <w:ind w:firstLine="360"/>
        <w:jc w:val="both"/>
        <w:rPr>
          <w:rFonts w:ascii="Arial" w:hAnsi="Arial" w:cs="Arial"/>
          <w:sz w:val="24"/>
          <w:szCs w:val="24"/>
        </w:rPr>
      </w:pPr>
      <w:r>
        <w:rPr>
          <w:rStyle w:val="nfasissutil"/>
          <w:rFonts w:ascii="Arial" w:hAnsi="Arial" w:cs="Arial"/>
          <w:i w:val="0"/>
          <w:color w:val="auto"/>
          <w:sz w:val="24"/>
          <w:szCs w:val="24"/>
        </w:rPr>
        <w:t xml:space="preserve">En primer lugar, para modelar cada </w:t>
      </w:r>
      <w:proofErr w:type="spellStart"/>
      <w:r>
        <w:rPr>
          <w:rStyle w:val="nfasissutil"/>
          <w:rFonts w:ascii="Arial" w:hAnsi="Arial" w:cs="Arial"/>
          <w:color w:val="auto"/>
          <w:sz w:val="24"/>
          <w:szCs w:val="24"/>
        </w:rPr>
        <w:t>scalehouse</w:t>
      </w:r>
      <w:proofErr w:type="spellEnd"/>
      <w:r>
        <w:t xml:space="preserve"> (</w:t>
      </w:r>
      <w:r>
        <w:rPr>
          <w:rFonts w:ascii="Arial" w:hAnsi="Arial" w:cs="Arial"/>
          <w:sz w:val="24"/>
          <w:szCs w:val="24"/>
        </w:rPr>
        <w:t xml:space="preserve">donde se ejecuta el proceso de pesaje) se utilizaron dos </w:t>
      </w:r>
      <w:r>
        <w:rPr>
          <w:rFonts w:ascii="Arial" w:hAnsi="Arial" w:cs="Arial"/>
          <w:i/>
          <w:sz w:val="24"/>
          <w:szCs w:val="24"/>
        </w:rPr>
        <w:t>servers</w:t>
      </w:r>
      <w:r>
        <w:rPr>
          <w:rFonts w:ascii="Arial" w:hAnsi="Arial" w:cs="Arial"/>
          <w:sz w:val="24"/>
          <w:szCs w:val="24"/>
        </w:rPr>
        <w:t xml:space="preserve"> (ver Ilustración 7), uno en donde se hacer el pesaje de entrada y uno donde se hace el pesaje de salida. En el pesaje de entrada se procesa con un tiempo que corresponde a una instancia de una variable </w:t>
      </w:r>
      <w:proofErr w:type="gramStart"/>
      <w:r w:rsidRPr="00FE254D">
        <w:rPr>
          <w:rFonts w:ascii="Arial" w:hAnsi="Arial" w:cs="Arial"/>
          <w:sz w:val="24"/>
          <w:szCs w:val="24"/>
        </w:rPr>
        <w:t>Triangular(</w:t>
      </w:r>
      <w:proofErr w:type="gramEnd"/>
      <w:r w:rsidRPr="00FE254D">
        <w:rPr>
          <w:rFonts w:ascii="Arial" w:hAnsi="Arial" w:cs="Arial"/>
          <w:sz w:val="24"/>
          <w:szCs w:val="24"/>
        </w:rPr>
        <w:t>2,2,7)</w:t>
      </w:r>
      <w:r>
        <w:rPr>
          <w:rFonts w:ascii="Arial" w:hAnsi="Arial" w:cs="Arial"/>
          <w:sz w:val="24"/>
          <w:szCs w:val="24"/>
        </w:rPr>
        <w:t>, mientras que el proceso del pesaje de salida tiene un tiempo de un minuto.</w:t>
      </w:r>
    </w:p>
    <w:p w:rsidR="002D68B0" w:rsidRDefault="00FE254D" w:rsidP="002D68B0">
      <w:pPr>
        <w:ind w:firstLine="360"/>
        <w:jc w:val="both"/>
        <w:rPr>
          <w:rFonts w:ascii="Arial" w:hAnsi="Arial" w:cs="Arial"/>
          <w:sz w:val="24"/>
          <w:szCs w:val="24"/>
        </w:rPr>
      </w:pPr>
      <w:r>
        <w:rPr>
          <w:rFonts w:ascii="Arial" w:hAnsi="Arial" w:cs="Arial"/>
          <w:sz w:val="24"/>
          <w:szCs w:val="24"/>
        </w:rPr>
        <w:t xml:space="preserve">Un aspecto sumamente relevante es el </w:t>
      </w:r>
      <w:proofErr w:type="spellStart"/>
      <w:r>
        <w:rPr>
          <w:rFonts w:ascii="Arial" w:hAnsi="Arial" w:cs="Arial"/>
          <w:i/>
          <w:sz w:val="24"/>
          <w:szCs w:val="24"/>
        </w:rPr>
        <w:t>routing</w:t>
      </w:r>
      <w:proofErr w:type="spellEnd"/>
      <w:r>
        <w:rPr>
          <w:rFonts w:ascii="Arial" w:hAnsi="Arial" w:cs="Arial"/>
          <w:i/>
          <w:sz w:val="24"/>
          <w:szCs w:val="24"/>
        </w:rPr>
        <w:t xml:space="preserve"> </w:t>
      </w:r>
      <w:r>
        <w:rPr>
          <w:rFonts w:ascii="Arial" w:hAnsi="Arial" w:cs="Arial"/>
          <w:sz w:val="24"/>
          <w:szCs w:val="24"/>
        </w:rPr>
        <w:t>de los camiones que llegan para que estos puedan dejar la madera en el lugar del depósito que corresponde</w:t>
      </w:r>
      <w:r w:rsidR="002D68B0">
        <w:rPr>
          <w:rFonts w:ascii="Arial" w:hAnsi="Arial" w:cs="Arial"/>
          <w:sz w:val="24"/>
          <w:szCs w:val="24"/>
        </w:rPr>
        <w:t xml:space="preserve">. Esto se hace mediante, en prime lugar, un proceso en el nodo de entrada del </w:t>
      </w:r>
      <w:r w:rsidR="002D68B0">
        <w:rPr>
          <w:rFonts w:ascii="Arial" w:hAnsi="Arial" w:cs="Arial"/>
          <w:i/>
          <w:sz w:val="24"/>
          <w:szCs w:val="24"/>
        </w:rPr>
        <w:t xml:space="preserve">server </w:t>
      </w:r>
      <w:r w:rsidR="002D68B0">
        <w:rPr>
          <w:rFonts w:ascii="Arial" w:hAnsi="Arial" w:cs="Arial"/>
          <w:sz w:val="24"/>
          <w:szCs w:val="24"/>
        </w:rPr>
        <w:t xml:space="preserve">donde se hace el pesaje de entrada. Allí se establece mediante un proceso el </w:t>
      </w:r>
      <w:r w:rsidR="00E62F2A">
        <w:rPr>
          <w:rFonts w:ascii="Arial" w:hAnsi="Arial" w:cs="Arial"/>
          <w:sz w:val="24"/>
          <w:szCs w:val="24"/>
        </w:rPr>
        <w:t>“</w:t>
      </w:r>
      <w:r w:rsidR="002D68B0">
        <w:rPr>
          <w:rFonts w:ascii="Arial" w:hAnsi="Arial" w:cs="Arial"/>
          <w:sz w:val="24"/>
          <w:szCs w:val="24"/>
        </w:rPr>
        <w:t>peso</w:t>
      </w:r>
      <w:r w:rsidR="00E62F2A">
        <w:rPr>
          <w:rFonts w:ascii="Arial" w:hAnsi="Arial" w:cs="Arial"/>
          <w:sz w:val="24"/>
          <w:szCs w:val="24"/>
        </w:rPr>
        <w:t>”</w:t>
      </w:r>
      <w:r w:rsidR="002D68B0">
        <w:rPr>
          <w:rFonts w:ascii="Arial" w:hAnsi="Arial" w:cs="Arial"/>
          <w:sz w:val="24"/>
          <w:szCs w:val="24"/>
        </w:rPr>
        <w:t xml:space="preserve"> de algunos de los caminos en cero, conforme al nivel de inventario, de modo tal que </w:t>
      </w:r>
      <w:r w:rsidR="002D68B0">
        <w:rPr>
          <w:rFonts w:ascii="Arial" w:hAnsi="Arial" w:cs="Arial"/>
          <w:sz w:val="24"/>
          <w:szCs w:val="24"/>
        </w:rPr>
        <w:lastRenderedPageBreak/>
        <w:t>el camión es direccionado al lugar donde debe depositar la madera</w:t>
      </w:r>
      <w:r w:rsidR="00E62F2A">
        <w:rPr>
          <w:rFonts w:ascii="Arial" w:hAnsi="Arial" w:cs="Arial"/>
          <w:sz w:val="24"/>
          <w:szCs w:val="24"/>
        </w:rPr>
        <w:t xml:space="preserve"> (m</w:t>
      </w:r>
      <w:r w:rsidR="00E62F2A" w:rsidRPr="00E62F2A">
        <w:rPr>
          <w:rFonts w:ascii="Arial" w:hAnsi="Arial" w:cs="Arial"/>
          <w:sz w:val="24"/>
          <w:szCs w:val="24"/>
        </w:rPr>
        <w:t>ientras menor sea el inventario el camión deberá recorrer una mayor d</w:t>
      </w:r>
      <w:r w:rsidR="00E62F2A">
        <w:rPr>
          <w:rFonts w:ascii="Arial" w:hAnsi="Arial" w:cs="Arial"/>
          <w:sz w:val="24"/>
          <w:szCs w:val="24"/>
        </w:rPr>
        <w:t xml:space="preserve">istancia en la zona de descarga, </w:t>
      </w:r>
      <w:r w:rsidR="00E62F2A" w:rsidRPr="00E62F2A">
        <w:rPr>
          <w:rFonts w:ascii="Arial" w:hAnsi="Arial" w:cs="Arial"/>
          <w:sz w:val="24"/>
          <w:szCs w:val="24"/>
        </w:rPr>
        <w:t xml:space="preserve">esto debido a que suponemos que el </w:t>
      </w:r>
      <w:proofErr w:type="spellStart"/>
      <w:r w:rsidR="00E62F2A">
        <w:rPr>
          <w:rFonts w:ascii="Arial" w:hAnsi="Arial" w:cs="Arial"/>
          <w:i/>
          <w:sz w:val="24"/>
          <w:szCs w:val="24"/>
        </w:rPr>
        <w:t>digester</w:t>
      </w:r>
      <w:proofErr w:type="spellEnd"/>
      <w:r w:rsidR="00E62F2A" w:rsidRPr="00E62F2A">
        <w:rPr>
          <w:rFonts w:ascii="Arial" w:hAnsi="Arial" w:cs="Arial"/>
          <w:sz w:val="24"/>
          <w:szCs w:val="24"/>
        </w:rPr>
        <w:t xml:space="preserve"> está al final de dicha zona</w:t>
      </w:r>
      <w:r w:rsidR="00E62F2A">
        <w:rPr>
          <w:rFonts w:ascii="Arial" w:hAnsi="Arial" w:cs="Arial"/>
          <w:sz w:val="24"/>
          <w:szCs w:val="24"/>
        </w:rPr>
        <w:t>)</w:t>
      </w:r>
      <w:r w:rsidR="002D68B0">
        <w:rPr>
          <w:rFonts w:ascii="Arial" w:hAnsi="Arial" w:cs="Arial"/>
          <w:sz w:val="24"/>
          <w:szCs w:val="24"/>
        </w:rPr>
        <w:t xml:space="preserve">. En segundo lugar, en el nodo de salida de dicho </w:t>
      </w:r>
      <w:r w:rsidR="002D68B0">
        <w:rPr>
          <w:rFonts w:ascii="Arial" w:hAnsi="Arial" w:cs="Arial"/>
          <w:i/>
          <w:sz w:val="24"/>
          <w:szCs w:val="24"/>
        </w:rPr>
        <w:t xml:space="preserve">server </w:t>
      </w:r>
      <w:r w:rsidR="002D68B0">
        <w:rPr>
          <w:rFonts w:ascii="Arial" w:hAnsi="Arial" w:cs="Arial"/>
          <w:sz w:val="24"/>
          <w:szCs w:val="24"/>
        </w:rPr>
        <w:t>se cambia la velocidad de los camiones a 10mph, de modo que cumpla la normativa de seguridad. En tercer lugar, una vez que se llega al lugar donde se debe depositar la madera (representados por la columna izquierda de nodos celestes sobre el fondo verde en la Ilustración 7) se ejecuta un proceso que llama a una de las grúas (en el próximo párrafo se hablará de ellas con más detalle), se espera su llegada, se realiza la descarga del camión (poniendo su peso en cero y subiendo en inventario de la papelera en la cantidad que tenía el camión)</w:t>
      </w:r>
      <w:r w:rsidR="00E62F2A">
        <w:rPr>
          <w:rFonts w:ascii="Arial" w:hAnsi="Arial" w:cs="Arial"/>
          <w:sz w:val="24"/>
          <w:szCs w:val="24"/>
        </w:rPr>
        <w:t xml:space="preserve">, la que toma un tiempo que corresponde a una instancia de una variable Normal(10,2), paralelamente se actualiza una de las variables de estado (costo de transporte), sumándole el costo de haber traído el camión, el que se calcula como multiplicando el valor de costo por tonelada milla por la distancia recorrida por el camión. Una vez que el camión es descargado es dirigido al nodo de </w:t>
      </w:r>
      <w:r w:rsidR="00E62F2A">
        <w:rPr>
          <w:rFonts w:ascii="Arial" w:hAnsi="Arial" w:cs="Arial"/>
          <w:i/>
          <w:sz w:val="24"/>
          <w:szCs w:val="24"/>
        </w:rPr>
        <w:t>input</w:t>
      </w:r>
      <w:r w:rsidR="00E62F2A">
        <w:rPr>
          <w:rFonts w:ascii="Arial" w:hAnsi="Arial" w:cs="Arial"/>
          <w:sz w:val="24"/>
          <w:szCs w:val="24"/>
        </w:rPr>
        <w:t xml:space="preserve"> del </w:t>
      </w:r>
      <w:r w:rsidR="00E62F2A">
        <w:rPr>
          <w:rFonts w:ascii="Arial" w:hAnsi="Arial" w:cs="Arial"/>
          <w:i/>
          <w:sz w:val="24"/>
          <w:szCs w:val="24"/>
        </w:rPr>
        <w:t>server</w:t>
      </w:r>
      <w:r w:rsidR="00E62F2A">
        <w:rPr>
          <w:rFonts w:ascii="Arial" w:hAnsi="Arial" w:cs="Arial"/>
          <w:sz w:val="24"/>
          <w:szCs w:val="24"/>
        </w:rPr>
        <w:t xml:space="preserve"> que representa al pesaje de salida, allí, como el camión, allí es pesado nuevamente (lo que toma un minuto). En el nodo de salida de dicho </w:t>
      </w:r>
      <w:r w:rsidR="00E62F2A">
        <w:rPr>
          <w:rFonts w:ascii="Arial" w:hAnsi="Arial" w:cs="Arial"/>
          <w:i/>
          <w:sz w:val="24"/>
          <w:szCs w:val="24"/>
        </w:rPr>
        <w:t>server</w:t>
      </w:r>
      <w:r w:rsidR="00E62F2A">
        <w:rPr>
          <w:rFonts w:ascii="Arial" w:hAnsi="Arial" w:cs="Arial"/>
          <w:sz w:val="24"/>
          <w:szCs w:val="24"/>
        </w:rPr>
        <w:t xml:space="preserve"> se</w:t>
      </w:r>
      <w:r w:rsidR="00944F26">
        <w:rPr>
          <w:rFonts w:ascii="Arial" w:hAnsi="Arial" w:cs="Arial"/>
          <w:sz w:val="24"/>
          <w:szCs w:val="24"/>
        </w:rPr>
        <w:t xml:space="preserve"> direccionan los camiones “al nodo de salida” (estableciendo como nodo de destino el </w:t>
      </w:r>
      <w:proofErr w:type="spellStart"/>
      <w:r w:rsidR="00944F26">
        <w:rPr>
          <w:rFonts w:ascii="Arial" w:hAnsi="Arial" w:cs="Arial"/>
          <w:i/>
          <w:sz w:val="24"/>
          <w:szCs w:val="24"/>
        </w:rPr>
        <w:t>HomeNode</w:t>
      </w:r>
      <w:proofErr w:type="spellEnd"/>
      <w:r w:rsidR="00944F26">
        <w:rPr>
          <w:rFonts w:ascii="Arial" w:hAnsi="Arial" w:cs="Arial"/>
          <w:i/>
          <w:sz w:val="24"/>
          <w:szCs w:val="24"/>
        </w:rPr>
        <w:t xml:space="preserve"> </w:t>
      </w:r>
      <w:r w:rsidR="00944F26">
        <w:rPr>
          <w:rFonts w:ascii="Arial" w:hAnsi="Arial" w:cs="Arial"/>
          <w:sz w:val="24"/>
          <w:szCs w:val="24"/>
        </w:rPr>
        <w:t>de la entidad) del aserradero de donde vienen, donde son “destruidos” (ver el apartado Aserraderos para más detalle de este proceso).</w:t>
      </w:r>
    </w:p>
    <w:p w:rsidR="00944F26" w:rsidRDefault="00944F26" w:rsidP="002D68B0">
      <w:pPr>
        <w:ind w:firstLine="360"/>
        <w:jc w:val="both"/>
        <w:rPr>
          <w:rFonts w:ascii="Arial" w:hAnsi="Arial" w:cs="Arial"/>
          <w:sz w:val="24"/>
          <w:szCs w:val="24"/>
        </w:rPr>
      </w:pPr>
      <w:r>
        <w:rPr>
          <w:rFonts w:ascii="Arial" w:hAnsi="Arial" w:cs="Arial"/>
          <w:sz w:val="24"/>
          <w:szCs w:val="24"/>
        </w:rPr>
        <w:t xml:space="preserve">Otro aspecto importante tiene relación con las grúas que utilizan las papeleras para vaciar los camiones, estas son seis y fueron modeladas mediante el objeto </w:t>
      </w:r>
      <w:proofErr w:type="spellStart"/>
      <w:r>
        <w:rPr>
          <w:rFonts w:ascii="Arial" w:hAnsi="Arial" w:cs="Arial"/>
          <w:i/>
          <w:sz w:val="24"/>
          <w:szCs w:val="24"/>
        </w:rPr>
        <w:t>vehicle</w:t>
      </w:r>
      <w:proofErr w:type="spellEnd"/>
      <w:r>
        <w:rPr>
          <w:rFonts w:ascii="Arial" w:hAnsi="Arial" w:cs="Arial"/>
          <w:sz w:val="24"/>
          <w:szCs w:val="24"/>
        </w:rPr>
        <w:t xml:space="preserve"> de SIMIO, donde se estableció la cantidad inicial de seis, su velocidad de movimiento (la que indica el enunciado), sus tiempos de falla técnica (cada 250 horas de traba</w:t>
      </w:r>
      <w:r w:rsidR="000468DC">
        <w:rPr>
          <w:rFonts w:ascii="Arial" w:hAnsi="Arial" w:cs="Arial"/>
          <w:sz w:val="24"/>
          <w:szCs w:val="24"/>
        </w:rPr>
        <w:t>j</w:t>
      </w:r>
      <w:r>
        <w:rPr>
          <w:rFonts w:ascii="Arial" w:hAnsi="Arial" w:cs="Arial"/>
          <w:sz w:val="24"/>
          <w:szCs w:val="24"/>
        </w:rPr>
        <w:t>o) y los tiempos de reparación (</w:t>
      </w:r>
      <w:proofErr w:type="spellStart"/>
      <w:proofErr w:type="gramStart"/>
      <w:r>
        <w:rPr>
          <w:rFonts w:ascii="Arial" w:hAnsi="Arial" w:cs="Arial"/>
          <w:sz w:val="24"/>
          <w:szCs w:val="24"/>
        </w:rPr>
        <w:t>Triagular</w:t>
      </w:r>
      <w:proofErr w:type="spellEnd"/>
      <w:r>
        <w:rPr>
          <w:rFonts w:ascii="Arial" w:hAnsi="Arial" w:cs="Arial"/>
          <w:sz w:val="24"/>
          <w:szCs w:val="24"/>
        </w:rPr>
        <w:t>(</w:t>
      </w:r>
      <w:proofErr w:type="gramEnd"/>
      <w:r>
        <w:rPr>
          <w:rFonts w:ascii="Arial" w:hAnsi="Arial" w:cs="Arial"/>
          <w:sz w:val="24"/>
          <w:szCs w:val="24"/>
        </w:rPr>
        <w:t>1,1,5)).</w:t>
      </w:r>
    </w:p>
    <w:p w:rsidR="00944F26" w:rsidRDefault="00944F26" w:rsidP="002D68B0">
      <w:pPr>
        <w:ind w:firstLine="360"/>
        <w:jc w:val="both"/>
        <w:rPr>
          <w:rFonts w:ascii="Arial" w:hAnsi="Arial" w:cs="Arial"/>
          <w:sz w:val="24"/>
          <w:szCs w:val="24"/>
        </w:rPr>
      </w:pPr>
      <w:r>
        <w:rPr>
          <w:rFonts w:ascii="Arial" w:hAnsi="Arial" w:cs="Arial"/>
          <w:sz w:val="24"/>
          <w:szCs w:val="24"/>
        </w:rPr>
        <w:t xml:space="preserve">Debe mencionarse también que, como se trata de papeleras, hay consumo de madera, el que se </w:t>
      </w:r>
      <w:r w:rsidR="000468DC">
        <w:rPr>
          <w:rFonts w:ascii="Arial" w:hAnsi="Arial" w:cs="Arial"/>
          <w:sz w:val="24"/>
          <w:szCs w:val="24"/>
        </w:rPr>
        <w:t xml:space="preserve">modeló mediante dos </w:t>
      </w:r>
      <w:proofErr w:type="spellStart"/>
      <w:r w:rsidR="000468DC">
        <w:rPr>
          <w:rFonts w:ascii="Arial" w:hAnsi="Arial" w:cs="Arial"/>
          <w:i/>
          <w:sz w:val="24"/>
          <w:szCs w:val="24"/>
        </w:rPr>
        <w:t>Timers</w:t>
      </w:r>
      <w:proofErr w:type="spellEnd"/>
      <w:r w:rsidR="000468DC">
        <w:rPr>
          <w:rFonts w:ascii="Arial" w:hAnsi="Arial" w:cs="Arial"/>
          <w:sz w:val="24"/>
          <w:szCs w:val="24"/>
        </w:rPr>
        <w:t xml:space="preserve">, uno con un periodo de 24 horas que todos los días a las 00:00 instancia el consumo del día y otro con un periodo de 30 minutos que disminuye el inventario en 1/48 del consumo del día (a no ser que deje el inventario en 0). </w:t>
      </w:r>
    </w:p>
    <w:p w:rsidR="000468DC" w:rsidRDefault="000468DC" w:rsidP="002D68B0">
      <w:pPr>
        <w:ind w:firstLine="360"/>
        <w:jc w:val="both"/>
        <w:rPr>
          <w:rFonts w:ascii="Arial" w:hAnsi="Arial" w:cs="Arial"/>
          <w:sz w:val="24"/>
          <w:szCs w:val="24"/>
        </w:rPr>
      </w:pPr>
      <w:r>
        <w:rPr>
          <w:rFonts w:ascii="Arial" w:hAnsi="Arial" w:cs="Arial"/>
          <w:sz w:val="24"/>
          <w:szCs w:val="24"/>
        </w:rPr>
        <w:t>Dada la complejidad del proceso de generación de demanda por parte de los aserraderos, esta será tratada en detalle en su propio apartado (3.7).</w:t>
      </w:r>
    </w:p>
    <w:p w:rsidR="000468DC" w:rsidRPr="000468DC" w:rsidRDefault="000468DC" w:rsidP="002D68B0">
      <w:pPr>
        <w:ind w:firstLine="360"/>
        <w:jc w:val="both"/>
        <w:rPr>
          <w:rFonts w:ascii="Arial" w:hAnsi="Arial" w:cs="Arial"/>
          <w:sz w:val="24"/>
          <w:szCs w:val="24"/>
        </w:rPr>
      </w:pPr>
    </w:p>
    <w:p w:rsidR="005608CB" w:rsidRDefault="005608CB"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Camiones</w:t>
      </w:r>
    </w:p>
    <w:p w:rsidR="005608CB" w:rsidRDefault="005608CB"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Fueron modelados como </w:t>
      </w:r>
      <w:proofErr w:type="spellStart"/>
      <w:r w:rsidRPr="005608CB">
        <w:rPr>
          <w:rStyle w:val="nfasissutil"/>
          <w:rFonts w:ascii="Arial" w:hAnsi="Arial" w:cs="Arial"/>
          <w:color w:val="auto"/>
          <w:sz w:val="24"/>
          <w:szCs w:val="24"/>
        </w:rPr>
        <w:t>ModelEntity</w:t>
      </w:r>
      <w:proofErr w:type="spellEnd"/>
      <w:r>
        <w:rPr>
          <w:rStyle w:val="nfasissutil"/>
          <w:rFonts w:ascii="Arial" w:hAnsi="Arial" w:cs="Arial"/>
          <w:i w:val="0"/>
          <w:color w:val="auto"/>
          <w:sz w:val="24"/>
          <w:szCs w:val="24"/>
        </w:rPr>
        <w:t xml:space="preserve">. Como deben partir de los aserraderos y volver a ellos ingresan al sistema a través de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en la ubicación de los aserraderos. Para administrar la madera que transporta</w:t>
      </w:r>
      <w:r w:rsidR="000468DC">
        <w:rPr>
          <w:rStyle w:val="nfasissutil"/>
          <w:rFonts w:ascii="Arial" w:hAnsi="Arial" w:cs="Arial"/>
          <w:i w:val="0"/>
          <w:color w:val="auto"/>
          <w:sz w:val="24"/>
          <w:szCs w:val="24"/>
        </w:rPr>
        <w:t xml:space="preserve"> cada uno</w:t>
      </w:r>
      <w:r>
        <w:rPr>
          <w:rStyle w:val="nfasissutil"/>
          <w:rFonts w:ascii="Arial" w:hAnsi="Arial" w:cs="Arial"/>
          <w:i w:val="0"/>
          <w:color w:val="auto"/>
          <w:sz w:val="24"/>
          <w:szCs w:val="24"/>
        </w:rPr>
        <w:t xml:space="preserve">, mediante la herramienta </w:t>
      </w:r>
      <w:proofErr w:type="spellStart"/>
      <w:r>
        <w:rPr>
          <w:rStyle w:val="nfasissutil"/>
          <w:rFonts w:ascii="Arial" w:hAnsi="Arial" w:cs="Arial"/>
          <w:color w:val="auto"/>
          <w:sz w:val="24"/>
          <w:szCs w:val="24"/>
        </w:rPr>
        <w:t>States</w:t>
      </w:r>
      <w:proofErr w:type="spellEnd"/>
      <w:r>
        <w:rPr>
          <w:rStyle w:val="nfasissutil"/>
          <w:rFonts w:ascii="Arial" w:hAnsi="Arial" w:cs="Arial"/>
          <w:i w:val="0"/>
          <w:color w:val="auto"/>
          <w:sz w:val="24"/>
          <w:szCs w:val="24"/>
        </w:rPr>
        <w:t xml:space="preserve"> en </w:t>
      </w:r>
      <w:proofErr w:type="spellStart"/>
      <w:r>
        <w:rPr>
          <w:rStyle w:val="nfasissutil"/>
          <w:rFonts w:ascii="Arial" w:hAnsi="Arial" w:cs="Arial"/>
          <w:color w:val="auto"/>
          <w:sz w:val="24"/>
          <w:szCs w:val="24"/>
        </w:rPr>
        <w:t>ModelEntity</w:t>
      </w:r>
      <w:proofErr w:type="spellEnd"/>
      <w:r>
        <w:rPr>
          <w:rStyle w:val="nfasissutil"/>
          <w:rFonts w:ascii="Arial" w:hAnsi="Arial" w:cs="Arial"/>
          <w:i w:val="0"/>
          <w:color w:val="auto"/>
          <w:sz w:val="24"/>
          <w:szCs w:val="24"/>
        </w:rPr>
        <w:t>, se generó la variable “peso”, la que representa la cantidad de madera que tiene el camión (no nos interesa el peso del camión en sí, por lo que solo nos referimos a</w:t>
      </w:r>
      <w:r w:rsidR="00D513D2">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la madera).</w:t>
      </w:r>
      <w:r w:rsidR="002D68B0">
        <w:rPr>
          <w:rStyle w:val="nfasissutil"/>
          <w:rFonts w:ascii="Arial" w:hAnsi="Arial" w:cs="Arial"/>
          <w:i w:val="0"/>
          <w:color w:val="auto"/>
          <w:sz w:val="24"/>
          <w:szCs w:val="24"/>
        </w:rPr>
        <w:t xml:space="preserve"> Como inicialmente se usan los caminos convencionales con el camión cargado se establece su velocidad inicial en 45mph.</w:t>
      </w:r>
    </w:p>
    <w:p w:rsidR="00D513D2" w:rsidRDefault="00D513D2"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En su trayecto los camiones son cargados en los aserraderos </w:t>
      </w:r>
      <w:r w:rsidR="00BE7039">
        <w:rPr>
          <w:rStyle w:val="nfasissutil"/>
          <w:rFonts w:ascii="Arial" w:hAnsi="Arial" w:cs="Arial"/>
          <w:i w:val="0"/>
          <w:color w:val="auto"/>
          <w:sz w:val="24"/>
          <w:szCs w:val="24"/>
        </w:rPr>
        <w:t xml:space="preserve">y </w:t>
      </w:r>
      <w:r>
        <w:rPr>
          <w:rStyle w:val="nfasissutil"/>
          <w:rFonts w:ascii="Arial" w:hAnsi="Arial" w:cs="Arial"/>
          <w:i w:val="0"/>
          <w:color w:val="auto"/>
          <w:sz w:val="24"/>
          <w:szCs w:val="24"/>
        </w:rPr>
        <w:t xml:space="preserve">dirigidos al </w:t>
      </w:r>
      <w:proofErr w:type="spellStart"/>
      <w:r>
        <w:rPr>
          <w:rStyle w:val="nfasissutil"/>
          <w:rFonts w:ascii="Arial" w:hAnsi="Arial" w:cs="Arial"/>
          <w:color w:val="auto"/>
          <w:sz w:val="24"/>
          <w:szCs w:val="24"/>
        </w:rPr>
        <w:t>scalehouse</w:t>
      </w:r>
      <w:proofErr w:type="spellEnd"/>
      <w:r>
        <w:rPr>
          <w:rStyle w:val="nfasissutil"/>
          <w:rFonts w:ascii="Arial" w:hAnsi="Arial" w:cs="Arial"/>
          <w:i w:val="0"/>
          <w:color w:val="auto"/>
          <w:sz w:val="24"/>
          <w:szCs w:val="24"/>
        </w:rPr>
        <w:t xml:space="preserve"> de la papelera que le</w:t>
      </w:r>
      <w:r w:rsidR="00BE7039">
        <w:rPr>
          <w:rStyle w:val="nfasissutil"/>
          <w:rFonts w:ascii="Arial" w:hAnsi="Arial" w:cs="Arial"/>
          <w:i w:val="0"/>
          <w:color w:val="auto"/>
          <w:sz w:val="24"/>
          <w:szCs w:val="24"/>
        </w:rPr>
        <w:t>s</w:t>
      </w:r>
      <w:r>
        <w:rPr>
          <w:rStyle w:val="nfasissutil"/>
          <w:rFonts w:ascii="Arial" w:hAnsi="Arial" w:cs="Arial"/>
          <w:i w:val="0"/>
          <w:color w:val="auto"/>
          <w:sz w:val="24"/>
          <w:szCs w:val="24"/>
        </w:rPr>
        <w:t xml:space="preserve"> corresponde</w:t>
      </w:r>
      <w:r w:rsidR="00BE7039">
        <w:rPr>
          <w:rStyle w:val="nfasissutil"/>
          <w:rFonts w:ascii="Arial" w:hAnsi="Arial" w:cs="Arial"/>
          <w:i w:val="0"/>
          <w:color w:val="auto"/>
          <w:sz w:val="24"/>
          <w:szCs w:val="24"/>
        </w:rPr>
        <w:t xml:space="preserve"> (ver el apartado Aserraderos para más detalle)</w:t>
      </w:r>
      <w:r>
        <w:rPr>
          <w:rStyle w:val="nfasissutil"/>
          <w:rFonts w:ascii="Arial" w:hAnsi="Arial" w:cs="Arial"/>
          <w:i w:val="0"/>
          <w:color w:val="auto"/>
          <w:sz w:val="24"/>
          <w:szCs w:val="24"/>
        </w:rPr>
        <w:t xml:space="preserve">, </w:t>
      </w:r>
      <w:r w:rsidR="00BE7039">
        <w:rPr>
          <w:rStyle w:val="nfasissutil"/>
          <w:rFonts w:ascii="Arial" w:hAnsi="Arial" w:cs="Arial"/>
          <w:i w:val="0"/>
          <w:color w:val="auto"/>
          <w:sz w:val="24"/>
          <w:szCs w:val="24"/>
        </w:rPr>
        <w:t xml:space="preserve">luego allí se les aplican los procesos de pesaje, se les indica dónde depositar la madera y se les redirige de vuelta a un nodo en sus aserraderos (ver apartado Papeleras para más detalle). Finalmente, allí son destruidos mediante un </w:t>
      </w:r>
      <w:proofErr w:type="spellStart"/>
      <w:r w:rsidR="00BE7039">
        <w:rPr>
          <w:rStyle w:val="nfasissutil"/>
          <w:rFonts w:ascii="Arial" w:hAnsi="Arial" w:cs="Arial"/>
          <w:color w:val="auto"/>
          <w:sz w:val="24"/>
          <w:szCs w:val="24"/>
        </w:rPr>
        <w:t>process</w:t>
      </w:r>
      <w:proofErr w:type="spellEnd"/>
      <w:r w:rsidR="00BE7039">
        <w:rPr>
          <w:rStyle w:val="nfasissutil"/>
          <w:rFonts w:ascii="Arial" w:hAnsi="Arial" w:cs="Arial"/>
          <w:i w:val="0"/>
          <w:color w:val="auto"/>
          <w:sz w:val="24"/>
          <w:szCs w:val="24"/>
        </w:rPr>
        <w:t xml:space="preserve"> (ver el apartado Aserraderos para más detalle).</w:t>
      </w:r>
    </w:p>
    <w:p w:rsidR="00A37A5A" w:rsidRPr="00DF745D" w:rsidRDefault="00A37A5A"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Para evitar que en el sistema haya más camiones que los que realmente tiene un aserradero en el proceso de generación de entidades </w:t>
      </w:r>
      <w:r w:rsidR="007835FF">
        <w:rPr>
          <w:rStyle w:val="nfasissutil"/>
          <w:rFonts w:ascii="Arial" w:hAnsi="Arial" w:cs="Arial"/>
          <w:i w:val="0"/>
          <w:color w:val="auto"/>
          <w:sz w:val="24"/>
          <w:szCs w:val="24"/>
        </w:rPr>
        <w:t xml:space="preserve">se puso una restricción que indica que no </w:t>
      </w:r>
      <w:r w:rsidR="00DF745D">
        <w:rPr>
          <w:rStyle w:val="nfasissutil"/>
          <w:rFonts w:ascii="Arial" w:hAnsi="Arial" w:cs="Arial"/>
          <w:i w:val="0"/>
          <w:color w:val="auto"/>
          <w:sz w:val="24"/>
          <w:szCs w:val="24"/>
        </w:rPr>
        <w:t>puede</w:t>
      </w:r>
      <w:r w:rsidR="007835FF">
        <w:rPr>
          <w:rStyle w:val="nfasissutil"/>
          <w:rFonts w:ascii="Arial" w:hAnsi="Arial" w:cs="Arial"/>
          <w:i w:val="0"/>
          <w:color w:val="auto"/>
          <w:sz w:val="24"/>
          <w:szCs w:val="24"/>
        </w:rPr>
        <w:t xml:space="preserve"> haber más camiones trabajando simultáneamente que los camiones que tiene el aserradero (ver apartado de Demanda para más detalles).</w:t>
      </w:r>
    </w:p>
    <w:p w:rsidR="00A37A5A" w:rsidRDefault="00A37A5A"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Demanda</w:t>
      </w:r>
    </w:p>
    <w:p w:rsidR="00A9599B" w:rsidRDefault="00A9599B" w:rsidP="00A9599B">
      <w:p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 xml:space="preserve"> </w:t>
      </w:r>
    </w:p>
    <w:p w:rsidR="006E167F" w:rsidRDefault="006E167F" w:rsidP="00A9599B">
      <w:p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Resultados</w:t>
      </w:r>
      <w:r w:rsidR="00D74C1F">
        <w:rPr>
          <w:rStyle w:val="nfasissutil"/>
          <w:rFonts w:ascii="Arial" w:hAnsi="Arial" w:cs="Arial"/>
          <w:b/>
          <w:i w:val="0"/>
          <w:color w:val="auto"/>
          <w:sz w:val="24"/>
          <w:szCs w:val="24"/>
        </w:rPr>
        <w:t xml:space="preserve"> de la simulación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de transporte</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Inventario promedio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total de inventario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Gastos por penalización debido a inventario bajo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Días perdidos respecto al mal tiempo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Número de </w:t>
      </w:r>
      <w:proofErr w:type="spellStart"/>
      <w:r w:rsidRPr="00D74C1F">
        <w:rPr>
          <w:rStyle w:val="nfasissutil"/>
          <w:rFonts w:ascii="Arial" w:hAnsi="Arial" w:cs="Arial"/>
          <w:b/>
          <w:color w:val="auto"/>
          <w:sz w:val="24"/>
          <w:szCs w:val="24"/>
        </w:rPr>
        <w:t>stockouts</w:t>
      </w:r>
      <w:proofErr w:type="spellEnd"/>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máxima de madera talada en los territorios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promedio de madera cortada por aserradero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Tiempo de espera promedio en cada </w:t>
      </w:r>
      <w:proofErr w:type="spellStart"/>
      <w:r>
        <w:rPr>
          <w:rStyle w:val="nfasissutil"/>
          <w:rFonts w:ascii="Arial" w:hAnsi="Arial" w:cs="Arial"/>
          <w:b/>
          <w:color w:val="auto"/>
          <w:sz w:val="24"/>
          <w:szCs w:val="24"/>
        </w:rPr>
        <w:t>scalehouse</w:t>
      </w:r>
      <w:proofErr w:type="spellEnd"/>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de reparaciones de grúa en cada año</w:t>
      </w:r>
    </w:p>
    <w:p w:rsidR="00D74C1F" w:rsidRPr="009049CA"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 xml:space="preserve">Días de producción perdidos debido a </w:t>
      </w:r>
      <w:proofErr w:type="spellStart"/>
      <w:r>
        <w:rPr>
          <w:rStyle w:val="nfasissutil"/>
          <w:rFonts w:ascii="Arial" w:hAnsi="Arial" w:cs="Arial"/>
          <w:b/>
          <w:color w:val="auto"/>
          <w:sz w:val="24"/>
          <w:szCs w:val="24"/>
        </w:rPr>
        <w:t>stockouts</w:t>
      </w:r>
      <w:proofErr w:type="spellEnd"/>
    </w:p>
    <w:p w:rsidR="009049CA" w:rsidRPr="00D74C1F"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Conclusión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Razonabilidad del modelo conceptual y computacional</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Principales resultados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Posibles nuevas políticas de operación</w:t>
      </w:r>
    </w:p>
    <w:p w:rsidR="009049CA" w:rsidRPr="00831D45"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Bibliografía</w:t>
      </w:r>
    </w:p>
    <w:p w:rsidR="009049CA" w:rsidRPr="00831D45" w:rsidRDefault="009049CA" w:rsidP="009049CA">
      <w:pPr>
        <w:pStyle w:val="Prrafodelista"/>
        <w:ind w:left="360"/>
        <w:jc w:val="both"/>
        <w:rPr>
          <w:rStyle w:val="nfasissutil"/>
          <w:rFonts w:ascii="Arial" w:hAnsi="Arial" w:cs="Arial"/>
          <w:b/>
          <w:i w:val="0"/>
          <w:color w:val="auto"/>
          <w:sz w:val="24"/>
          <w:szCs w:val="24"/>
        </w:rPr>
      </w:pPr>
    </w:p>
    <w:p w:rsidR="006E167F" w:rsidRPr="00831D45" w:rsidRDefault="006E167F" w:rsidP="00831D45">
      <w:pPr>
        <w:pStyle w:val="Prrafodelista"/>
        <w:numPr>
          <w:ilvl w:val="0"/>
          <w:numId w:val="39"/>
        </w:numPr>
        <w:jc w:val="both"/>
        <w:rPr>
          <w:rFonts w:ascii="Arial" w:hAnsi="Arial" w:cs="Arial"/>
          <w:b/>
          <w:iCs/>
          <w:sz w:val="24"/>
          <w:szCs w:val="24"/>
        </w:rPr>
      </w:pPr>
      <w:r w:rsidRPr="00831D45">
        <w:rPr>
          <w:rStyle w:val="nfasissutil"/>
          <w:rFonts w:ascii="Arial" w:hAnsi="Arial" w:cs="Arial"/>
          <w:b/>
          <w:i w:val="0"/>
          <w:color w:val="auto"/>
          <w:sz w:val="24"/>
          <w:szCs w:val="24"/>
        </w:rPr>
        <w:t>Anexos</w:t>
      </w:r>
    </w:p>
    <w:sectPr w:rsidR="006E167F" w:rsidRPr="00831D45" w:rsidSect="00B228E0">
      <w:headerReference w:type="even" r:id="rId18"/>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D54" w:rsidRDefault="007C2D54" w:rsidP="002D443D">
      <w:pPr>
        <w:spacing w:after="0" w:line="240" w:lineRule="auto"/>
      </w:pPr>
      <w:r>
        <w:separator/>
      </w:r>
    </w:p>
  </w:endnote>
  <w:endnote w:type="continuationSeparator" w:id="0">
    <w:p w:rsidR="007C2D54" w:rsidRDefault="007C2D54"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Content>
      <w:p w:rsidR="00BA2831" w:rsidRDefault="00BA2831">
        <w:pPr>
          <w:pStyle w:val="Piedepgina"/>
          <w:jc w:val="center"/>
        </w:pPr>
        <w:r>
          <w:fldChar w:fldCharType="begin"/>
        </w:r>
        <w:r>
          <w:instrText>PAGE   \* MERGEFORMAT</w:instrText>
        </w:r>
        <w:r>
          <w:fldChar w:fldCharType="separate"/>
        </w:r>
        <w:r w:rsidR="003D6033" w:rsidRPr="003D6033">
          <w:rPr>
            <w:noProof/>
            <w:lang w:val="es-ES"/>
          </w:rPr>
          <w:t>10</w:t>
        </w:r>
        <w:r>
          <w:fldChar w:fldCharType="end"/>
        </w:r>
      </w:p>
    </w:sdtContent>
  </w:sdt>
  <w:p w:rsidR="00BA2831" w:rsidRDefault="00BA28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D54" w:rsidRDefault="007C2D54" w:rsidP="002D443D">
      <w:pPr>
        <w:spacing w:after="0" w:line="240" w:lineRule="auto"/>
      </w:pPr>
      <w:r>
        <w:separator/>
      </w:r>
    </w:p>
  </w:footnote>
  <w:footnote w:type="continuationSeparator" w:id="0">
    <w:p w:rsidR="007C2D54" w:rsidRDefault="007C2D54" w:rsidP="002D443D">
      <w:pPr>
        <w:spacing w:after="0" w:line="240" w:lineRule="auto"/>
      </w:pPr>
      <w:r>
        <w:continuationSeparator/>
      </w:r>
    </w:p>
  </w:footnote>
  <w:footnote w:id="1">
    <w:p w:rsidR="00BA2831" w:rsidRDefault="00BA2831" w:rsidP="009049CA">
      <w:pPr>
        <w:pStyle w:val="Textonotapie"/>
      </w:pPr>
      <w:r>
        <w:rPr>
          <w:rStyle w:val="Refdenotaalpi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831" w:rsidRDefault="00BA2831"/>
  <w:p w:rsidR="00BA2831" w:rsidRDefault="00BA2831"/>
  <w:p w:rsidR="00BA2831" w:rsidRDefault="00BA2831"/>
  <w:p w:rsidR="00BA2831" w:rsidRDefault="00BA2831">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831" w:rsidRDefault="00BA2831" w:rsidP="00FD7439">
    <w:pPr>
      <w:spacing w:after="120" w:line="240" w:lineRule="auto"/>
      <w:ind w:firstLine="709"/>
      <w:rPr>
        <w:rFonts w:ascii="Times New Roman" w:hAnsi="Times New Roman" w:cs="Times New Roman"/>
        <w:sz w:val="18"/>
        <w:szCs w:val="16"/>
        <w:lang w:bidi="he-IL"/>
      </w:rPr>
    </w:pPr>
  </w:p>
  <w:p w:rsidR="00BA2831" w:rsidRDefault="00BA2831" w:rsidP="00FD7439">
    <w:pPr>
      <w:spacing w:after="120" w:line="240" w:lineRule="auto"/>
      <w:ind w:firstLine="709"/>
      <w:rPr>
        <w:rFonts w:ascii="Times New Roman" w:hAnsi="Times New Roman" w:cs="Times New Roman"/>
        <w:sz w:val="18"/>
        <w:szCs w:val="16"/>
        <w:lang w:bidi="he-IL"/>
      </w:rPr>
    </w:pP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BA2831" w:rsidRPr="001D62DD" w:rsidRDefault="00BA2831"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15F"/>
    <w:multiLevelType w:val="hybridMultilevel"/>
    <w:tmpl w:val="7390EE7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429E1"/>
    <w:multiLevelType w:val="hybridMultilevel"/>
    <w:tmpl w:val="C64CF0C0"/>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894F9A"/>
    <w:multiLevelType w:val="hybridMultilevel"/>
    <w:tmpl w:val="303E419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DE4CBB"/>
    <w:multiLevelType w:val="hybridMultilevel"/>
    <w:tmpl w:val="CC64BD6C"/>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D1458E"/>
    <w:multiLevelType w:val="hybridMultilevel"/>
    <w:tmpl w:val="25602938"/>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176897"/>
    <w:multiLevelType w:val="hybridMultilevel"/>
    <w:tmpl w:val="8B4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1" w15:restartNumberingAfterBreak="0">
    <w:nsid w:val="2D73431A"/>
    <w:multiLevelType w:val="hybridMultilevel"/>
    <w:tmpl w:val="46FA6544"/>
    <w:lvl w:ilvl="0" w:tplc="FA30A5F0">
      <w:start w:val="1"/>
      <w:numFmt w:val="lowerRoman"/>
      <w:lvlText w:val="%1."/>
      <w:lvlJc w:val="left"/>
      <w:pPr>
        <w:ind w:left="1080" w:hanging="720"/>
      </w:pPr>
      <w:rPr>
        <w:rFonts w:hint="default"/>
      </w:rPr>
    </w:lvl>
    <w:lvl w:ilvl="1" w:tplc="77765108">
      <w:start w:val="1"/>
      <w:numFmt w:val="lowerLetter"/>
      <w:lvlText w:val="%2."/>
      <w:lvlJc w:val="left"/>
      <w:pPr>
        <w:ind w:left="1785" w:hanging="70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1563BA"/>
    <w:multiLevelType w:val="hybridMultilevel"/>
    <w:tmpl w:val="04626CC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377413A5"/>
    <w:multiLevelType w:val="hybridMultilevel"/>
    <w:tmpl w:val="A07896AC"/>
    <w:lvl w:ilvl="0" w:tplc="340A001B">
      <w:start w:val="1"/>
      <w:numFmt w:val="lowerRoman"/>
      <w:lvlText w:val="%1."/>
      <w:lvlJc w:val="right"/>
      <w:pPr>
        <w:ind w:left="360" w:hanging="360"/>
      </w:pPr>
    </w:lvl>
    <w:lvl w:ilvl="1" w:tplc="D0B41E76">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8473261"/>
    <w:multiLevelType w:val="hybridMultilevel"/>
    <w:tmpl w:val="04E8893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CDB5EEB"/>
    <w:multiLevelType w:val="hybridMultilevel"/>
    <w:tmpl w:val="4816D55E"/>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419E00FF"/>
    <w:multiLevelType w:val="hybridMultilevel"/>
    <w:tmpl w:val="B3601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22"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50F93381"/>
    <w:multiLevelType w:val="hybridMultilevel"/>
    <w:tmpl w:val="42E2427E"/>
    <w:lvl w:ilvl="0" w:tplc="340A001B">
      <w:start w:val="1"/>
      <w:numFmt w:val="lowerRoman"/>
      <w:lvlText w:val="%1."/>
      <w:lvlJc w:val="righ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5353619B"/>
    <w:multiLevelType w:val="hybridMultilevel"/>
    <w:tmpl w:val="913C219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84522DC"/>
    <w:multiLevelType w:val="multilevel"/>
    <w:tmpl w:val="46FA6544"/>
    <w:lvl w:ilvl="0">
      <w:start w:val="1"/>
      <w:numFmt w:val="lowerRoman"/>
      <w:lvlText w:val="%1."/>
      <w:lvlJc w:val="left"/>
      <w:pPr>
        <w:ind w:left="1080" w:hanging="720"/>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6C06EF"/>
    <w:multiLevelType w:val="multilevel"/>
    <w:tmpl w:val="67E4F8B2"/>
    <w:lvl w:ilvl="0">
      <w:start w:val="1"/>
      <w:numFmt w:val="decimal"/>
      <w:lvlText w:val="%1."/>
      <w:lvlJc w:val="left"/>
      <w:pPr>
        <w:ind w:left="720" w:hanging="720"/>
      </w:pPr>
      <w:rPr>
        <w:rFonts w:hint="default"/>
      </w:rPr>
    </w:lvl>
    <w:lvl w:ilvl="1">
      <w:start w:val="1"/>
      <w:numFmt w:val="lowerLetter"/>
      <w:lvlText w:val="%2."/>
      <w:lvlJc w:val="left"/>
      <w:pPr>
        <w:ind w:left="1425" w:hanging="705"/>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C585B35"/>
    <w:multiLevelType w:val="hybridMultilevel"/>
    <w:tmpl w:val="A8927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D175A3"/>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C1C3B90"/>
    <w:multiLevelType w:val="hybridMultilevel"/>
    <w:tmpl w:val="A4C24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E992E37"/>
    <w:multiLevelType w:val="hybridMultilevel"/>
    <w:tmpl w:val="3B2EC226"/>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6F196B29"/>
    <w:multiLevelType w:val="hybridMultilevel"/>
    <w:tmpl w:val="B518DA9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8479DE"/>
    <w:multiLevelType w:val="hybridMultilevel"/>
    <w:tmpl w:val="391E8026"/>
    <w:lvl w:ilvl="0" w:tplc="340A001B">
      <w:start w:val="1"/>
      <w:numFmt w:val="lowerRoman"/>
      <w:lvlText w:val="%1."/>
      <w:lvlJc w:val="right"/>
      <w:pPr>
        <w:ind w:left="360" w:hanging="360"/>
      </w:pPr>
    </w:lvl>
    <w:lvl w:ilvl="1" w:tplc="340A001B">
      <w:start w:val="1"/>
      <w:numFmt w:val="lowerRoman"/>
      <w:lvlText w:val="%2."/>
      <w:lvlJc w:val="righ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73C80C62"/>
    <w:multiLevelType w:val="hybridMultilevel"/>
    <w:tmpl w:val="5E648812"/>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3F143CF"/>
    <w:multiLevelType w:val="hybridMultilevel"/>
    <w:tmpl w:val="42842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5E9446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6557B3"/>
    <w:multiLevelType w:val="hybridMultilevel"/>
    <w:tmpl w:val="583C5D60"/>
    <w:lvl w:ilvl="0" w:tplc="340A001B">
      <w:start w:val="1"/>
      <w:numFmt w:val="lowerRoman"/>
      <w:lvlText w:val="%1."/>
      <w:lvlJc w:val="righ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0" w15:restartNumberingAfterBreak="0">
    <w:nsid w:val="7E0717ED"/>
    <w:multiLevelType w:val="hybridMultilevel"/>
    <w:tmpl w:val="0FC67C14"/>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3"/>
  </w:num>
  <w:num w:numId="5">
    <w:abstractNumId w:val="41"/>
  </w:num>
  <w:num w:numId="6">
    <w:abstractNumId w:val="26"/>
  </w:num>
  <w:num w:numId="7">
    <w:abstractNumId w:val="4"/>
  </w:num>
  <w:num w:numId="8">
    <w:abstractNumId w:val="12"/>
  </w:num>
  <w:num w:numId="9">
    <w:abstractNumId w:val="31"/>
  </w:num>
  <w:num w:numId="10">
    <w:abstractNumId w:val="34"/>
  </w:num>
  <w:num w:numId="11">
    <w:abstractNumId w:val="16"/>
  </w:num>
  <w:num w:numId="12">
    <w:abstractNumId w:val="21"/>
  </w:num>
  <w:num w:numId="13">
    <w:abstractNumId w:val="22"/>
  </w:num>
  <w:num w:numId="14">
    <w:abstractNumId w:val="19"/>
  </w:num>
  <w:num w:numId="15">
    <w:abstractNumId w:val="15"/>
  </w:num>
  <w:num w:numId="16">
    <w:abstractNumId w:val="27"/>
  </w:num>
  <w:num w:numId="17">
    <w:abstractNumId w:val="35"/>
  </w:num>
  <w:num w:numId="18">
    <w:abstractNumId w:val="30"/>
  </w:num>
  <w:num w:numId="19">
    <w:abstractNumId w:val="36"/>
  </w:num>
  <w:num w:numId="20">
    <w:abstractNumId w:val="39"/>
  </w:num>
  <w:num w:numId="21">
    <w:abstractNumId w:val="23"/>
  </w:num>
  <w:num w:numId="22">
    <w:abstractNumId w:val="10"/>
  </w:num>
  <w:num w:numId="23">
    <w:abstractNumId w:val="20"/>
  </w:num>
  <w:num w:numId="24">
    <w:abstractNumId w:val="32"/>
  </w:num>
  <w:num w:numId="25">
    <w:abstractNumId w:val="29"/>
  </w:num>
  <w:num w:numId="26">
    <w:abstractNumId w:val="37"/>
  </w:num>
  <w:num w:numId="27">
    <w:abstractNumId w:val="9"/>
  </w:num>
  <w:num w:numId="28">
    <w:abstractNumId w:val="8"/>
  </w:num>
  <w:num w:numId="29">
    <w:abstractNumId w:val="1"/>
  </w:num>
  <w:num w:numId="30">
    <w:abstractNumId w:val="3"/>
  </w:num>
  <w:num w:numId="31">
    <w:abstractNumId w:val="14"/>
  </w:num>
  <w:num w:numId="32">
    <w:abstractNumId w:val="33"/>
  </w:num>
  <w:num w:numId="33">
    <w:abstractNumId w:val="0"/>
  </w:num>
  <w:num w:numId="34">
    <w:abstractNumId w:val="40"/>
  </w:num>
  <w:num w:numId="35">
    <w:abstractNumId w:val="24"/>
  </w:num>
  <w:num w:numId="36">
    <w:abstractNumId w:val="17"/>
  </w:num>
  <w:num w:numId="37">
    <w:abstractNumId w:val="2"/>
  </w:num>
  <w:num w:numId="38">
    <w:abstractNumId w:val="5"/>
  </w:num>
  <w:num w:numId="39">
    <w:abstractNumId w:val="38"/>
  </w:num>
  <w:num w:numId="40">
    <w:abstractNumId w:val="11"/>
  </w:num>
  <w:num w:numId="41">
    <w:abstractNumId w:val="2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E3"/>
    <w:rsid w:val="000468DC"/>
    <w:rsid w:val="00050091"/>
    <w:rsid w:val="0007442F"/>
    <w:rsid w:val="00092DD3"/>
    <w:rsid w:val="000A782F"/>
    <w:rsid w:val="000B7BB3"/>
    <w:rsid w:val="000E5BFC"/>
    <w:rsid w:val="00105D08"/>
    <w:rsid w:val="001127B1"/>
    <w:rsid w:val="00127AFF"/>
    <w:rsid w:val="00160CFA"/>
    <w:rsid w:val="001D62DD"/>
    <w:rsid w:val="0020434B"/>
    <w:rsid w:val="002218A0"/>
    <w:rsid w:val="00273309"/>
    <w:rsid w:val="00277004"/>
    <w:rsid w:val="00283989"/>
    <w:rsid w:val="002839D6"/>
    <w:rsid w:val="002952FC"/>
    <w:rsid w:val="002A0EE7"/>
    <w:rsid w:val="002A6BF8"/>
    <w:rsid w:val="002B7A7A"/>
    <w:rsid w:val="002B7AB3"/>
    <w:rsid w:val="002C036F"/>
    <w:rsid w:val="002D443D"/>
    <w:rsid w:val="002D68B0"/>
    <w:rsid w:val="002E163F"/>
    <w:rsid w:val="002F29E5"/>
    <w:rsid w:val="0030311A"/>
    <w:rsid w:val="00342AF4"/>
    <w:rsid w:val="0034696F"/>
    <w:rsid w:val="0035307B"/>
    <w:rsid w:val="003D6033"/>
    <w:rsid w:val="003F2857"/>
    <w:rsid w:val="004120F7"/>
    <w:rsid w:val="004176B2"/>
    <w:rsid w:val="00421CAC"/>
    <w:rsid w:val="00432B28"/>
    <w:rsid w:val="0043377C"/>
    <w:rsid w:val="00433F4F"/>
    <w:rsid w:val="00475E9A"/>
    <w:rsid w:val="004A314D"/>
    <w:rsid w:val="004A700C"/>
    <w:rsid w:val="004A7983"/>
    <w:rsid w:val="004C2B82"/>
    <w:rsid w:val="004E562A"/>
    <w:rsid w:val="004F5930"/>
    <w:rsid w:val="00516D6E"/>
    <w:rsid w:val="0052101E"/>
    <w:rsid w:val="005608CB"/>
    <w:rsid w:val="00564A20"/>
    <w:rsid w:val="00574A38"/>
    <w:rsid w:val="00574DD6"/>
    <w:rsid w:val="005B2577"/>
    <w:rsid w:val="005B47AC"/>
    <w:rsid w:val="005C3293"/>
    <w:rsid w:val="005C4E59"/>
    <w:rsid w:val="005C5170"/>
    <w:rsid w:val="005D6F7A"/>
    <w:rsid w:val="005F6AAE"/>
    <w:rsid w:val="005F7D63"/>
    <w:rsid w:val="00611B38"/>
    <w:rsid w:val="006142F7"/>
    <w:rsid w:val="006324A9"/>
    <w:rsid w:val="00654CFC"/>
    <w:rsid w:val="00662B44"/>
    <w:rsid w:val="0068198D"/>
    <w:rsid w:val="0069751A"/>
    <w:rsid w:val="006A17F8"/>
    <w:rsid w:val="006A5E30"/>
    <w:rsid w:val="006B1E78"/>
    <w:rsid w:val="006D6068"/>
    <w:rsid w:val="006E167F"/>
    <w:rsid w:val="00724883"/>
    <w:rsid w:val="0072661F"/>
    <w:rsid w:val="00741E0D"/>
    <w:rsid w:val="0075491B"/>
    <w:rsid w:val="0078110F"/>
    <w:rsid w:val="007835FF"/>
    <w:rsid w:val="007851E3"/>
    <w:rsid w:val="00793C83"/>
    <w:rsid w:val="00796A45"/>
    <w:rsid w:val="007B134B"/>
    <w:rsid w:val="007C2D54"/>
    <w:rsid w:val="008145EA"/>
    <w:rsid w:val="00831D45"/>
    <w:rsid w:val="00880C4F"/>
    <w:rsid w:val="008B23DE"/>
    <w:rsid w:val="008B73F0"/>
    <w:rsid w:val="008E23ED"/>
    <w:rsid w:val="008E554A"/>
    <w:rsid w:val="009049CA"/>
    <w:rsid w:val="00906A0D"/>
    <w:rsid w:val="00922967"/>
    <w:rsid w:val="0093556C"/>
    <w:rsid w:val="00944F26"/>
    <w:rsid w:val="00960CB9"/>
    <w:rsid w:val="00974191"/>
    <w:rsid w:val="009E5C8B"/>
    <w:rsid w:val="009F0CE1"/>
    <w:rsid w:val="009F1085"/>
    <w:rsid w:val="00A032FF"/>
    <w:rsid w:val="00A1358A"/>
    <w:rsid w:val="00A37A5A"/>
    <w:rsid w:val="00A470B3"/>
    <w:rsid w:val="00A5020D"/>
    <w:rsid w:val="00A6714D"/>
    <w:rsid w:val="00A74868"/>
    <w:rsid w:val="00A755B7"/>
    <w:rsid w:val="00A926B2"/>
    <w:rsid w:val="00A9599B"/>
    <w:rsid w:val="00AA3C17"/>
    <w:rsid w:val="00AB1EF0"/>
    <w:rsid w:val="00AB6D39"/>
    <w:rsid w:val="00AD2E1E"/>
    <w:rsid w:val="00AD4927"/>
    <w:rsid w:val="00B228E0"/>
    <w:rsid w:val="00B3429D"/>
    <w:rsid w:val="00B5639F"/>
    <w:rsid w:val="00BA2831"/>
    <w:rsid w:val="00BC1EA8"/>
    <w:rsid w:val="00BC37BD"/>
    <w:rsid w:val="00BC605C"/>
    <w:rsid w:val="00BE7039"/>
    <w:rsid w:val="00BF023C"/>
    <w:rsid w:val="00C22507"/>
    <w:rsid w:val="00C40694"/>
    <w:rsid w:val="00C54E27"/>
    <w:rsid w:val="00C573BB"/>
    <w:rsid w:val="00C70092"/>
    <w:rsid w:val="00C871C7"/>
    <w:rsid w:val="00C963E0"/>
    <w:rsid w:val="00CB367B"/>
    <w:rsid w:val="00CC254D"/>
    <w:rsid w:val="00CD2E32"/>
    <w:rsid w:val="00D36252"/>
    <w:rsid w:val="00D50A13"/>
    <w:rsid w:val="00D513D2"/>
    <w:rsid w:val="00D74C1F"/>
    <w:rsid w:val="00DB083E"/>
    <w:rsid w:val="00DF12D0"/>
    <w:rsid w:val="00DF2983"/>
    <w:rsid w:val="00DF745D"/>
    <w:rsid w:val="00E53D36"/>
    <w:rsid w:val="00E62F2A"/>
    <w:rsid w:val="00E73B4B"/>
    <w:rsid w:val="00EE60CF"/>
    <w:rsid w:val="00EE74F4"/>
    <w:rsid w:val="00F068B0"/>
    <w:rsid w:val="00F12B00"/>
    <w:rsid w:val="00F16605"/>
    <w:rsid w:val="00F453E3"/>
    <w:rsid w:val="00F62781"/>
    <w:rsid w:val="00F64837"/>
    <w:rsid w:val="00F67AE2"/>
    <w:rsid w:val="00F876D0"/>
    <w:rsid w:val="00F90352"/>
    <w:rsid w:val="00FB6333"/>
    <w:rsid w:val="00FC6851"/>
    <w:rsid w:val="00FD7439"/>
    <w:rsid w:val="00FE08D0"/>
    <w:rsid w:val="00FE254D"/>
    <w:rsid w:val="00FE757B"/>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C380"/>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3D"/>
    <w:rPr>
      <w:rFonts w:ascii="Tahoma" w:hAnsi="Tahoma" w:cs="Tahoma"/>
      <w:sz w:val="16"/>
      <w:szCs w:val="16"/>
    </w:rPr>
  </w:style>
  <w:style w:type="paragraph" w:styleId="Encabezado">
    <w:name w:val="header"/>
    <w:basedOn w:val="Normal"/>
    <w:link w:val="EncabezadoCar"/>
    <w:uiPriority w:val="99"/>
    <w:unhideWhenUsed/>
    <w:rsid w:val="002D4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43D"/>
  </w:style>
  <w:style w:type="paragraph" w:styleId="Piedepgina">
    <w:name w:val="footer"/>
    <w:basedOn w:val="Normal"/>
    <w:link w:val="PiedepginaCar"/>
    <w:uiPriority w:val="99"/>
    <w:unhideWhenUsed/>
    <w:rsid w:val="002D4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43D"/>
  </w:style>
  <w:style w:type="paragraph" w:styleId="Ttulo">
    <w:name w:val="Title"/>
    <w:basedOn w:val="Normal"/>
    <w:next w:val="Normal"/>
    <w:link w:val="TtuloC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443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443D"/>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2D443D"/>
    <w:rPr>
      <w:b/>
      <w:bCs/>
      <w:i/>
      <w:iCs/>
      <w:color w:val="4F81BD" w:themeColor="accent1"/>
    </w:rPr>
  </w:style>
  <w:style w:type="character" w:styleId="nfasissutil">
    <w:name w:val="Subtle Emphasis"/>
    <w:basedOn w:val="Fuentedeprrafopredeter"/>
    <w:uiPriority w:val="19"/>
    <w:qFormat/>
    <w:rsid w:val="002D443D"/>
    <w:rPr>
      <w:i/>
      <w:iCs/>
      <w:color w:val="808080" w:themeColor="text1" w:themeTint="7F"/>
    </w:rPr>
  </w:style>
  <w:style w:type="character" w:customStyle="1" w:styleId="Ttulo1Car">
    <w:name w:val="Título 1 Car"/>
    <w:basedOn w:val="Fuentedeprrafopredeter"/>
    <w:link w:val="Ttulo1"/>
    <w:uiPriority w:val="9"/>
    <w:rsid w:val="007851E3"/>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AB6D39"/>
    <w:rPr>
      <w:color w:val="808080"/>
    </w:rPr>
  </w:style>
  <w:style w:type="paragraph" w:styleId="Prrafodelista">
    <w:name w:val="List Paragraph"/>
    <w:basedOn w:val="Normal"/>
    <w:uiPriority w:val="34"/>
    <w:qFormat/>
    <w:rsid w:val="00C54E27"/>
    <w:pPr>
      <w:ind w:left="720"/>
      <w:contextualSpacing/>
    </w:pPr>
  </w:style>
  <w:style w:type="character" w:styleId="Hipervnculo">
    <w:name w:val="Hyperlink"/>
    <w:basedOn w:val="Fuentedeprrafopredeter"/>
    <w:uiPriority w:val="99"/>
    <w:unhideWhenUsed/>
    <w:rsid w:val="00F068B0"/>
    <w:rPr>
      <w:color w:val="0563C1"/>
      <w:u w:val="single"/>
    </w:rPr>
  </w:style>
  <w:style w:type="character" w:styleId="Hipervnculovisitado">
    <w:name w:val="FollowedHyperlink"/>
    <w:basedOn w:val="Fuentedeprrafopredeter"/>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Descripcin">
    <w:name w:val="caption"/>
    <w:basedOn w:val="Normal"/>
    <w:next w:val="Normal"/>
    <w:uiPriority w:val="35"/>
    <w:unhideWhenUsed/>
    <w:qFormat/>
    <w:rsid w:val="00A5020D"/>
    <w:pPr>
      <w:spacing w:line="240" w:lineRule="auto"/>
    </w:pPr>
    <w:rPr>
      <w:b/>
      <w:bCs/>
      <w:color w:val="4F81BD" w:themeColor="accent1"/>
      <w:sz w:val="18"/>
      <w:szCs w:val="18"/>
    </w:rPr>
  </w:style>
  <w:style w:type="table" w:styleId="Tablaconcuadrcula">
    <w:name w:val="Table Grid"/>
    <w:basedOn w:val="Tabla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87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96A45"/>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9F0CE1"/>
    <w:rPr>
      <w:sz w:val="16"/>
      <w:szCs w:val="16"/>
    </w:rPr>
  </w:style>
  <w:style w:type="paragraph" w:styleId="Textocomentario">
    <w:name w:val="annotation text"/>
    <w:basedOn w:val="Normal"/>
    <w:link w:val="TextocomentarioCar"/>
    <w:uiPriority w:val="99"/>
    <w:semiHidden/>
    <w:unhideWhenUsed/>
    <w:rsid w:val="009F0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CE1"/>
    <w:rPr>
      <w:sz w:val="20"/>
      <w:szCs w:val="20"/>
    </w:rPr>
  </w:style>
  <w:style w:type="paragraph" w:styleId="Asuntodelcomentario">
    <w:name w:val="annotation subject"/>
    <w:basedOn w:val="Textocomentario"/>
    <w:next w:val="Textocomentario"/>
    <w:link w:val="AsuntodelcomentarioCar"/>
    <w:uiPriority w:val="99"/>
    <w:semiHidden/>
    <w:unhideWhenUsed/>
    <w:rsid w:val="009F0CE1"/>
    <w:rPr>
      <w:b/>
      <w:bCs/>
    </w:rPr>
  </w:style>
  <w:style w:type="character" w:customStyle="1" w:styleId="AsuntodelcomentarioCar">
    <w:name w:val="Asunto del comentario Car"/>
    <w:basedOn w:val="TextocomentarioCar"/>
    <w:link w:val="Asuntodelcomentario"/>
    <w:uiPriority w:val="99"/>
    <w:semiHidden/>
    <w:rsid w:val="009F0CE1"/>
    <w:rPr>
      <w:b/>
      <w:bCs/>
      <w:sz w:val="20"/>
      <w:szCs w:val="20"/>
    </w:rPr>
  </w:style>
  <w:style w:type="table" w:styleId="Tablanormal4">
    <w:name w:val="Plain Table 4"/>
    <w:basedOn w:val="Tabla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7B13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134B"/>
    <w:rPr>
      <w:sz w:val="20"/>
      <w:szCs w:val="20"/>
    </w:rPr>
  </w:style>
  <w:style w:type="character" w:styleId="Refdenotaalpie">
    <w:name w:val="footnote reference"/>
    <w:basedOn w:val="Fuentedeprrafopredeter"/>
    <w:uiPriority w:val="99"/>
    <w:semiHidden/>
    <w:unhideWhenUsed/>
    <w:rsid w:val="007B134B"/>
    <w:rPr>
      <w:vertAlign w:val="superscript"/>
    </w:rPr>
  </w:style>
  <w:style w:type="table" w:styleId="Tablanormal2">
    <w:name w:val="Plain Table 2"/>
    <w:basedOn w:val="Tabla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uiPriority w:val="59"/>
    <w:rsid w:val="0090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utiempo.net/calendario-solar/" TargetMode="External"/><Relationship Id="rId14" Type="http://schemas.openxmlformats.org/officeDocument/2006/relationships/image" Target="media/image6.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FB052-A27F-4091-9534-578CE711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297</TotalTime>
  <Pages>24</Pages>
  <Words>3812</Words>
  <Characters>20968</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cp:lastModifiedBy>
  <cp:revision>4</cp:revision>
  <cp:lastPrinted>2017-04-16T21:00:00Z</cp:lastPrinted>
  <dcterms:created xsi:type="dcterms:W3CDTF">2017-04-16T21:00:00Z</dcterms:created>
  <dcterms:modified xsi:type="dcterms:W3CDTF">2017-04-17T03:04:00Z</dcterms:modified>
</cp:coreProperties>
</file>