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-99 PROOF-MISSING</w:t>
      </w:r>
    </w:p>
    <w:p>
      <w:pPr>
        <w:spacing w:after="100"/>
      </w:pPr>
      <w:r>
        <w:t xml:space="preserve">Synthetic missing description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UNIT  UNIT</w:t>
      </w:r>
    </w:p>
    <w:p>
      <w:pPr>
        <w:pStyle w:val="Heading2"/>
        <w:spacing w:before="200" w:after="200"/>
        <w:jc w:val="left"/>
      </w:pPr>
      <w:r>
        <w:t xml:space="preserve">idB  idB</w:t>
      </w:r>
    </w:p>
    <w:p>
      <w:pPr>
        <w:pStyle w:val="Heading3"/>
        <w:spacing w:before="200" w:after="200"/>
        <w:jc w:val="left"/>
      </w:pPr>
      <w:r>
        <w:t xml:space="preserve">Item(s): ITEM-A   LEGACY-A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 idA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10/18/2026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2026-10-18T09:31:07.595Z</dcterms:created>
  <dcterms:modified xsi:type="dcterms:W3CDTF">2026-10-18T09:31:07.595Z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