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18"/>
                <w:szCs w:val="18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SPACE  Synthetische Abstände</w:t>
      </w:r>
    </w:p>
    <w:p>
      <w:pPr>
        <w:pStyle w:val="Heading2"/>
        <w:spacing w:before="200" w:after="200"/>
        <w:jc w:val="left"/>
      </w:pPr>
      <w:r>
        <w:t xml:space="preserve">V  Abstände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10 kg; 20 cm; Abstand  bleibt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10 kg; 20 cm; Abstand  bleibt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10/13/2026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wlbyprjmtt6f4m7ktvwwa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2026-10-13T13:26:28.133Z</dcterms:created>
  <dcterms:modified xsi:type="dcterms:W3CDTF">2026-10-13T13:26:28.133Z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