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3065376"/>
        <w:docPartObj>
          <w:docPartGallery w:val="Table of Contents"/>
          <w:docPartUnique/>
        </w:docPartObj>
      </w:sdtPr>
      <w:sdtContent>
        <w:p w:rsidR="000256B5" w:rsidRDefault="000256B5">
          <w:pPr>
            <w:pStyle w:val="TOCHeading"/>
          </w:pPr>
          <w:r>
            <w:t>Contents</w:t>
          </w:r>
        </w:p>
        <w:p w:rsidR="000256B5" w:rsidRDefault="00A62DC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0256B5">
            <w:instrText xml:space="preserve"> TOC \o "1-3" \h \z \u </w:instrText>
          </w:r>
          <w:r>
            <w:fldChar w:fldCharType="separate"/>
          </w:r>
          <w:hyperlink w:anchor="_Toc130192396" w:history="1">
            <w:r w:rsidR="000256B5" w:rsidRPr="008354C8">
              <w:rPr>
                <w:rStyle w:val="Hyperlink"/>
                <w:noProof/>
              </w:rPr>
              <w:t>Data Flow 1: User access to HTTP/HTTPS Website in private subnet</w:t>
            </w:r>
            <w:r w:rsidR="000256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B5">
              <w:rPr>
                <w:noProof/>
                <w:webHidden/>
              </w:rPr>
              <w:instrText xml:space="preserve"> PAGEREF _Toc130192396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B5" w:rsidRDefault="00A62DC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0192397" w:history="1">
            <w:r w:rsidR="000256B5" w:rsidRPr="008354C8">
              <w:rPr>
                <w:rStyle w:val="Hyperlink"/>
                <w:noProof/>
              </w:rPr>
              <w:t>Data Flow 2: Internal admin access to private subnet resources</w:t>
            </w:r>
            <w:r w:rsidR="000256B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0256B5">
              <w:rPr>
                <w:noProof/>
                <w:webHidden/>
              </w:rPr>
              <w:instrText xml:space="preserve"> PAGEREF _Toc130192397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56B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56B5" w:rsidRDefault="00A62DC4">
          <w:r>
            <w:fldChar w:fldCharType="end"/>
          </w:r>
        </w:p>
      </w:sdtContent>
    </w:sdt>
    <w:p w:rsidR="008A4914" w:rsidRDefault="008A4914"/>
    <w:p w:rsidR="00F64356" w:rsidRPr="00F64356" w:rsidRDefault="00F64356" w:rsidP="00F64356">
      <w:pPr>
        <w:pStyle w:val="Heading1"/>
      </w:pPr>
      <w:r w:rsidRPr="00F64356">
        <w:t xml:space="preserve">The Hello Mars Cloud Journey </w:t>
      </w:r>
    </w:p>
    <w:p w:rsidR="00F64356" w:rsidRDefault="00F64356" w:rsidP="00F64356">
      <w:pPr>
        <w:pStyle w:val="ListParagraph"/>
        <w:numPr>
          <w:ilvl w:val="0"/>
          <w:numId w:val="8"/>
        </w:numPr>
      </w:pPr>
      <w:r>
        <w:t xml:space="preserve">Initial goal was to create a Hello World application in AWS using Terraform, add security stuff to it and …. </w:t>
      </w:r>
    </w:p>
    <w:p w:rsidR="00F64356" w:rsidRDefault="00F64356" w:rsidP="00F64356">
      <w:pPr>
        <w:pStyle w:val="ListParagraph"/>
        <w:numPr>
          <w:ilvl w:val="0"/>
          <w:numId w:val="8"/>
        </w:numPr>
      </w:pPr>
      <w:r>
        <w:t xml:space="preserve">What I learned </w:t>
      </w:r>
    </w:p>
    <w:p w:rsidR="00F64356" w:rsidRDefault="00F64356" w:rsidP="00F64356">
      <w:pPr>
        <w:pStyle w:val="ListParagraph"/>
        <w:numPr>
          <w:ilvl w:val="1"/>
          <w:numId w:val="8"/>
        </w:numPr>
      </w:pPr>
      <w:r>
        <w:t xml:space="preserve">Simple 2 tier app with public subnet EC2 instances and Private subnet database </w:t>
      </w:r>
    </w:p>
    <w:p w:rsidR="00F64356" w:rsidRDefault="00F64356" w:rsidP="00F64356">
      <w:pPr>
        <w:pStyle w:val="ListParagraph"/>
        <w:numPr>
          <w:ilvl w:val="1"/>
          <w:numId w:val="8"/>
        </w:numPr>
      </w:pPr>
      <w:r>
        <w:t>3 tier app with private subnet EC2 instances and private subnet database and public subnet bastion host for internal users to remote log (SSH) into private instances, whether EC2 or DB.</w:t>
      </w:r>
    </w:p>
    <w:p w:rsidR="00F64356" w:rsidRDefault="00F64356" w:rsidP="00F64356">
      <w:pPr>
        <w:pStyle w:val="ListParagraph"/>
        <w:numPr>
          <w:ilvl w:val="1"/>
          <w:numId w:val="8"/>
        </w:numPr>
      </w:pPr>
      <w:r>
        <w:t xml:space="preserve">  </w:t>
      </w:r>
    </w:p>
    <w:p w:rsidR="00F64356" w:rsidRDefault="00F64356"/>
    <w:p w:rsidR="00F64356" w:rsidRDefault="00F64356"/>
    <w:p w:rsidR="00F64356" w:rsidRDefault="00F64356" w:rsidP="00F64356">
      <w:r>
        <w:t xml:space="preserve">Week 1: Goal Setting </w:t>
      </w:r>
    </w:p>
    <w:p w:rsidR="00F64356" w:rsidRDefault="00F64356" w:rsidP="00F64356">
      <w:r>
        <w:t xml:space="preserve">Week 2:  Simple 2 tier app with public subnet EC2 instances and Private subnet database </w:t>
      </w:r>
    </w:p>
    <w:p w:rsidR="00F64356" w:rsidRDefault="00F64356" w:rsidP="00F64356">
      <w:r>
        <w:t>Week 3: 3 tier app with private subnet EC2 instances and private subnet database and public subnet bastion host for internal users to remote log (SSH) into private instances, whether EC2 or DB.</w:t>
      </w:r>
    </w:p>
    <w:p w:rsidR="00F64356" w:rsidRDefault="00F64356">
      <w:r>
        <w:t xml:space="preserve">Week 4: Design review for site to site VPN and authentication via federation for corporate identities </w:t>
      </w:r>
    </w:p>
    <w:p w:rsidR="000256B5" w:rsidRDefault="000256B5"/>
    <w:p w:rsidR="008A4914" w:rsidRPr="008A4914" w:rsidRDefault="008A4914" w:rsidP="000256B5">
      <w:pPr>
        <w:pStyle w:val="Heading2"/>
      </w:pPr>
      <w:bookmarkStart w:id="0" w:name="_Toc130192396"/>
      <w:r w:rsidRPr="008A4914">
        <w:t>Data Flow</w:t>
      </w:r>
      <w:r w:rsidR="006E002B">
        <w:t xml:space="preserve"> 1</w:t>
      </w:r>
      <w:r w:rsidRPr="008A4914">
        <w:t>: User access to HTTP/HTTPS Website</w:t>
      </w:r>
      <w:r w:rsidR="006E002B">
        <w:t xml:space="preserve"> in private subnet</w:t>
      </w:r>
      <w:bookmarkEnd w:id="0"/>
      <w:r w:rsidRPr="008A4914">
        <w:t xml:space="preserve"> </w:t>
      </w:r>
    </w:p>
    <w:p w:rsidR="008A4914" w:rsidRDefault="008A4914">
      <w:r w:rsidRPr="008A4914">
        <w:rPr>
          <w:b/>
        </w:rPr>
        <w:t>Learning Points:</w:t>
      </w:r>
      <w:r>
        <w:t xml:space="preserve"> Public-Private Setup using NAT Gateway and ALB</w:t>
      </w: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 xml:space="preserve">Created a VPC </w:t>
      </w: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 xml:space="preserve">Created </w:t>
      </w:r>
      <w:r w:rsidR="00F64356">
        <w:t>6</w:t>
      </w:r>
      <w:r>
        <w:t xml:space="preserve"> subnets – 2 public and </w:t>
      </w:r>
      <w:r w:rsidR="00F64356">
        <w:t>4</w:t>
      </w:r>
      <w:r>
        <w:t xml:space="preserve"> private  </w:t>
      </w: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>Create IGW (internet access for public subnets)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>Attached to VPC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 xml:space="preserve">Created routing for internet access for public subnets </w:t>
      </w: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>Created a NAT Gateway hosted in public subnet so connectivity is public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 xml:space="preserve">Created a </w:t>
      </w:r>
    </w:p>
    <w:p w:rsidR="008A4914" w:rsidRDefault="008A4914" w:rsidP="008A4914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862881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2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14" w:rsidRDefault="008A4914" w:rsidP="008A4914">
      <w:pPr>
        <w:spacing w:after="0"/>
      </w:pP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 xml:space="preserve">Added routes 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>Add 0.0.0.0/24 to IGW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>Associate pub sub to IGW RT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 xml:space="preserve">0.0.0.0/24 to NATGW 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>Associate pvt sub to NGWRT</w:t>
      </w: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>Create EC2 Instances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 xml:space="preserve">Application resides in replicated EC2 instances in private subnets 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>Security Group for SSH access (1 sec group for both instances)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 xml:space="preserve">Bastion host resides in public subnet for user to </w:t>
      </w:r>
      <w:r w:rsidRPr="008A4914">
        <w:rPr>
          <w:highlight w:val="yellow"/>
        </w:rPr>
        <w:t>(See Later section for improvements)</w:t>
      </w:r>
    </w:p>
    <w:p w:rsidR="008A4914" w:rsidRDefault="008A4914" w:rsidP="008A4914">
      <w:pPr>
        <w:pStyle w:val="ListParagraph"/>
        <w:numPr>
          <w:ilvl w:val="1"/>
          <w:numId w:val="3"/>
        </w:numPr>
        <w:spacing w:after="0"/>
      </w:pPr>
      <w:r>
        <w:t xml:space="preserve">Edit security group rules for ALB and allow port 80 from ALB SG </w:t>
      </w:r>
    </w:p>
    <w:p w:rsidR="008A4914" w:rsidRDefault="008A4914" w:rsidP="008A4914">
      <w:pPr>
        <w:pStyle w:val="ListParagraph"/>
        <w:numPr>
          <w:ilvl w:val="0"/>
          <w:numId w:val="3"/>
        </w:numPr>
        <w:spacing w:after="0"/>
      </w:pPr>
      <w:r>
        <w:t>Create the application load balancer</w:t>
      </w:r>
    </w:p>
    <w:p w:rsidR="008A4914" w:rsidRDefault="008A4914" w:rsidP="008A4914">
      <w:pPr>
        <w:pStyle w:val="ListParagraph"/>
        <w:numPr>
          <w:ilvl w:val="1"/>
          <w:numId w:val="5"/>
        </w:numPr>
        <w:spacing w:after="0"/>
      </w:pPr>
      <w:r>
        <w:t xml:space="preserve">Create a application lb in public subnets across 2 AZs </w:t>
      </w:r>
    </w:p>
    <w:p w:rsidR="008A4914" w:rsidRDefault="008A4914" w:rsidP="008A4914">
      <w:pPr>
        <w:pStyle w:val="ListParagraph"/>
        <w:numPr>
          <w:ilvl w:val="1"/>
          <w:numId w:val="5"/>
        </w:numPr>
        <w:spacing w:after="0"/>
      </w:pPr>
      <w:r>
        <w:t>Create a sec group for port 80</w:t>
      </w:r>
    </w:p>
    <w:p w:rsidR="008A4914" w:rsidRDefault="008A4914" w:rsidP="008A4914">
      <w:pPr>
        <w:pStyle w:val="ListParagraph"/>
        <w:numPr>
          <w:ilvl w:val="1"/>
          <w:numId w:val="5"/>
        </w:numPr>
        <w:spacing w:after="0"/>
      </w:pPr>
      <w:r>
        <w:t xml:space="preserve">Create target group / fix routing </w:t>
      </w:r>
    </w:p>
    <w:p w:rsidR="008A4914" w:rsidRDefault="008A4914" w:rsidP="008A4914">
      <w:pPr>
        <w:pStyle w:val="ListParagraph"/>
        <w:numPr>
          <w:ilvl w:val="1"/>
          <w:numId w:val="5"/>
        </w:numPr>
        <w:spacing w:after="0"/>
      </w:pPr>
      <w:r>
        <w:t>Register targets in private subnets</w:t>
      </w:r>
    </w:p>
    <w:p w:rsidR="008A4914" w:rsidRDefault="008A4914" w:rsidP="008A4914">
      <w:pPr>
        <w:spacing w:after="0"/>
      </w:pPr>
    </w:p>
    <w:p w:rsidR="008A4914" w:rsidRDefault="00A24894" w:rsidP="008A4914">
      <w:pPr>
        <w:spacing w:after="0"/>
      </w:pPr>
      <w:r>
        <w:rPr>
          <w:noProof/>
        </w:rPr>
        <w:drawing>
          <wp:inline distT="0" distB="0" distL="0" distR="0">
            <wp:extent cx="5943600" cy="1081509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914" w:rsidRDefault="008A4914"/>
    <w:p w:rsidR="00044E7D" w:rsidRDefault="00044E7D"/>
    <w:p w:rsidR="00B605CD" w:rsidRDefault="00B605CD"/>
    <w:p w:rsidR="008A4914" w:rsidRDefault="008A4914">
      <w:r>
        <w:t xml:space="preserve">Related Files </w:t>
      </w:r>
    </w:p>
    <w:p w:rsidR="00D612BA" w:rsidRDefault="008A4914">
      <w:r w:rsidRPr="008A4914">
        <w:object w:dxaOrig="120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40.5pt" o:ole="">
            <v:imagedata r:id="rId8" o:title=""/>
          </v:shape>
          <o:OLEObject Type="Embed" ProgID="Package" ShapeID="_x0000_i1025" DrawAspect="Content" ObjectID="_1740949541" r:id="rId9"/>
        </w:object>
      </w:r>
      <w:r w:rsidRPr="008A4914">
        <w:object w:dxaOrig="1246" w:dyaOrig="811">
          <v:shape id="_x0000_i1026" type="#_x0000_t75" style="width:62.25pt;height:40.5pt" o:ole="">
            <v:imagedata r:id="rId10" o:title=""/>
          </v:shape>
          <o:OLEObject Type="Embed" ProgID="Package" ShapeID="_x0000_i1026" DrawAspect="Content" ObjectID="_1740949542" r:id="rId11"/>
        </w:object>
      </w:r>
      <w:r w:rsidRPr="008A4914">
        <w:object w:dxaOrig="781" w:dyaOrig="811">
          <v:shape id="_x0000_i1027" type="#_x0000_t75" style="width:39pt;height:40.5pt" o:ole="">
            <v:imagedata r:id="rId12" o:title=""/>
          </v:shape>
          <o:OLEObject Type="Embed" ProgID="Package" ShapeID="_x0000_i1027" DrawAspect="Content" ObjectID="_1740949543" r:id="rId13"/>
        </w:object>
      </w:r>
      <w:r w:rsidRPr="008A4914">
        <w:object w:dxaOrig="1201" w:dyaOrig="811">
          <v:shape id="_x0000_i1028" type="#_x0000_t75" style="width:60pt;height:40.5pt" o:ole="">
            <v:imagedata r:id="rId14" o:title=""/>
          </v:shape>
          <o:OLEObject Type="Embed" ProgID="Package" ShapeID="_x0000_i1028" DrawAspect="Content" ObjectID="_1740949544" r:id="rId15"/>
        </w:object>
      </w:r>
      <w:r w:rsidRPr="008A4914">
        <w:object w:dxaOrig="1156" w:dyaOrig="811">
          <v:shape id="_x0000_i1029" type="#_x0000_t75" style="width:57.75pt;height:40.5pt" o:ole="">
            <v:imagedata r:id="rId16" o:title=""/>
          </v:shape>
          <o:OLEObject Type="Embed" ProgID="Package" ShapeID="_x0000_i1029" DrawAspect="Content" ObjectID="_1740949545" r:id="rId17"/>
        </w:object>
      </w:r>
      <w:r w:rsidRPr="008A4914">
        <w:object w:dxaOrig="721" w:dyaOrig="811">
          <v:shape id="_x0000_i1030" type="#_x0000_t75" style="width:36pt;height:40.5pt" o:ole="">
            <v:imagedata r:id="rId18" o:title=""/>
          </v:shape>
          <o:OLEObject Type="Embed" ProgID="Package" ShapeID="_x0000_i1030" DrawAspect="Content" ObjectID="_1740949546" r:id="rId19"/>
        </w:object>
      </w:r>
      <w:r w:rsidRPr="008A4914">
        <w:object w:dxaOrig="766" w:dyaOrig="811">
          <v:shape id="_x0000_i1031" type="#_x0000_t75" style="width:38.25pt;height:40.5pt" o:ole="">
            <v:imagedata r:id="rId20" o:title=""/>
          </v:shape>
          <o:OLEObject Type="Embed" ProgID="Package" ShapeID="_x0000_i1031" DrawAspect="Content" ObjectID="_1740949547" r:id="rId21"/>
        </w:object>
      </w:r>
      <w:r w:rsidRPr="008A4914">
        <w:object w:dxaOrig="1306" w:dyaOrig="811">
          <v:shape id="_x0000_i1032" type="#_x0000_t75" style="width:65.25pt;height:40.5pt" o:ole="">
            <v:imagedata r:id="rId22" o:title=""/>
          </v:shape>
          <o:OLEObject Type="Embed" ProgID="Package" ShapeID="_x0000_i1032" DrawAspect="Content" ObjectID="_1740949548" r:id="rId23"/>
        </w:object>
      </w:r>
    </w:p>
    <w:p w:rsidR="00044E7D" w:rsidRDefault="00044E7D" w:rsidP="000256B5">
      <w:pPr>
        <w:pStyle w:val="Heading2"/>
      </w:pPr>
      <w:bookmarkStart w:id="1" w:name="_Toc130192397"/>
    </w:p>
    <w:p w:rsidR="00044E7D" w:rsidRDefault="00044E7D" w:rsidP="00044E7D">
      <w:pPr>
        <w:pStyle w:val="Heading3"/>
      </w:pPr>
      <w:r>
        <w:t xml:space="preserve">Deploying the app </w:t>
      </w:r>
    </w:p>
    <w:p w:rsidR="00044E7D" w:rsidRDefault="00F64356" w:rsidP="00044E7D">
      <w:r>
        <w:rPr>
          <w:noProof/>
        </w:rPr>
        <w:drawing>
          <wp:inline distT="0" distB="0" distL="0" distR="0">
            <wp:extent cx="5943600" cy="1638735"/>
            <wp:effectExtent l="19050" t="0" r="0" b="0"/>
            <wp:docPr id="4" name="Picture 18" descr="Deployment of Flask App|Gunicorn| Nginx|AWS-EC2 | by Chachrayat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ployment of Flask App|Gunicorn| Nginx|AWS-EC2 | by Chachrayatin | Mediu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4356" w:rsidRDefault="00F64356" w:rsidP="00044E7D"/>
    <w:p w:rsidR="00044E7D" w:rsidRPr="00F64356" w:rsidRDefault="00044E7D" w:rsidP="00044E7D">
      <w:pPr>
        <w:rPr>
          <w:b/>
          <w:u w:val="single"/>
        </w:rPr>
      </w:pPr>
      <w:r w:rsidRPr="00F64356">
        <w:rPr>
          <w:b/>
          <w:u w:val="single"/>
        </w:rPr>
        <w:t xml:space="preserve">Highlights and joys of deploying Python Flask application </w:t>
      </w:r>
    </w:p>
    <w:p w:rsidR="00044E7D" w:rsidRDefault="00044E7D" w:rsidP="00044E7D">
      <w:pPr>
        <w:pStyle w:val="ListParagraph"/>
        <w:numPr>
          <w:ilvl w:val="0"/>
          <w:numId w:val="7"/>
        </w:numPr>
      </w:pPr>
      <w:r>
        <w:t xml:space="preserve">In the terminal, </w:t>
      </w:r>
      <w:r w:rsidRPr="00044E7D">
        <w:t xml:space="preserve">Flask </w:t>
      </w:r>
      <w:r>
        <w:t xml:space="preserve">is running in development mode, which is not production grade </w:t>
      </w:r>
    </w:p>
    <w:p w:rsidR="00044E7D" w:rsidRDefault="00044E7D" w:rsidP="00044E7D">
      <w:pPr>
        <w:pStyle w:val="ListParagraph"/>
        <w:numPr>
          <w:ilvl w:val="0"/>
          <w:numId w:val="7"/>
        </w:numPr>
      </w:pPr>
      <w:r>
        <w:t>A</w:t>
      </w:r>
      <w:r w:rsidRPr="00044E7D">
        <w:t xml:space="preserve">pplication is running in the foreground, and if we hit </w:t>
      </w:r>
      <w:r>
        <w:t xml:space="preserve">Ctrl + </w:t>
      </w:r>
      <w:r w:rsidRPr="00044E7D">
        <w:t>C,</w:t>
      </w:r>
      <w:r>
        <w:t xml:space="preserve"> we will bring down the app</w:t>
      </w:r>
    </w:p>
    <w:p w:rsidR="00044E7D" w:rsidRDefault="00044E7D" w:rsidP="00044E7D">
      <w:pPr>
        <w:pStyle w:val="ListParagraph"/>
        <w:numPr>
          <w:ilvl w:val="1"/>
          <w:numId w:val="7"/>
        </w:numPr>
      </w:pPr>
      <w:r>
        <w:t xml:space="preserve">Remediate it with </w:t>
      </w:r>
    </w:p>
    <w:p w:rsidR="00044E7D" w:rsidRDefault="00044E7D" w:rsidP="00044E7D">
      <w:pPr>
        <w:pStyle w:val="ListParagraph"/>
        <w:numPr>
          <w:ilvl w:val="2"/>
          <w:numId w:val="7"/>
        </w:numPr>
      </w:pPr>
      <w:r>
        <w:t>W</w:t>
      </w:r>
      <w:r w:rsidRPr="00044E7D">
        <w:t>eb server ( Nginx)</w:t>
      </w:r>
    </w:p>
    <w:p w:rsidR="00044E7D" w:rsidRDefault="00044E7D" w:rsidP="00044E7D">
      <w:pPr>
        <w:pStyle w:val="ListParagraph"/>
        <w:numPr>
          <w:ilvl w:val="2"/>
          <w:numId w:val="7"/>
        </w:numPr>
      </w:pPr>
      <w:r>
        <w:t>A</w:t>
      </w:r>
      <w:r w:rsidRPr="00044E7D">
        <w:t xml:space="preserve"> Web Server Gateway Interface ( Gunicorn), </w:t>
      </w:r>
    </w:p>
    <w:p w:rsidR="00044E7D" w:rsidRDefault="00044E7D" w:rsidP="00044E7D">
      <w:pPr>
        <w:pStyle w:val="ListParagraph"/>
        <w:numPr>
          <w:ilvl w:val="2"/>
          <w:numId w:val="7"/>
        </w:numPr>
      </w:pPr>
      <w:r>
        <w:t>D</w:t>
      </w:r>
      <w:r w:rsidRPr="00044E7D">
        <w:t xml:space="preserve">emonize </w:t>
      </w:r>
      <w:r>
        <w:t xml:space="preserve">the </w:t>
      </w:r>
      <w:r w:rsidRPr="00044E7D">
        <w:t>execution so that the app wi</w:t>
      </w:r>
      <w:r>
        <w:t>ll be running in the background</w:t>
      </w:r>
    </w:p>
    <w:p w:rsidR="00044E7D" w:rsidRDefault="00044E7D" w:rsidP="00044E7D">
      <w:pPr>
        <w:pStyle w:val="ListParagraph"/>
        <w:numPr>
          <w:ilvl w:val="0"/>
          <w:numId w:val="7"/>
        </w:numPr>
      </w:pPr>
      <w:r>
        <w:t xml:space="preserve">Database secrets management </w:t>
      </w:r>
    </w:p>
    <w:p w:rsidR="00044E7D" w:rsidRDefault="00044E7D" w:rsidP="00044E7D">
      <w:pPr>
        <w:pStyle w:val="ListParagraph"/>
        <w:numPr>
          <w:ilvl w:val="1"/>
          <w:numId w:val="7"/>
        </w:numPr>
      </w:pPr>
      <w:r>
        <w:t xml:space="preserve">Currently, it is hardcoded into TF files </w:t>
      </w:r>
    </w:p>
    <w:p w:rsidR="006C2AD4" w:rsidRDefault="006C2AD4" w:rsidP="00044E7D">
      <w:pPr>
        <w:pStyle w:val="ListParagraph"/>
        <w:numPr>
          <w:ilvl w:val="1"/>
          <w:numId w:val="7"/>
        </w:numPr>
      </w:pPr>
      <w:r>
        <w:t xml:space="preserve">TFVARS file is an options but it’s best to use any of the following with the  </w:t>
      </w:r>
    </w:p>
    <w:p w:rsidR="006C2AD4" w:rsidRDefault="006C2AD4" w:rsidP="006C2AD4">
      <w:pPr>
        <w:pStyle w:val="ListParagraph"/>
        <w:numPr>
          <w:ilvl w:val="2"/>
          <w:numId w:val="7"/>
        </w:numPr>
      </w:pPr>
      <w:r>
        <w:t xml:space="preserve">KeyVault </w:t>
      </w:r>
    </w:p>
    <w:p w:rsidR="006C2AD4" w:rsidRDefault="006C2AD4" w:rsidP="006C2AD4">
      <w:pPr>
        <w:pStyle w:val="ListParagraph"/>
        <w:numPr>
          <w:ilvl w:val="2"/>
          <w:numId w:val="7"/>
        </w:numPr>
      </w:pPr>
      <w:r>
        <w:t>KMS</w:t>
      </w:r>
    </w:p>
    <w:p w:rsidR="00044E7D" w:rsidRDefault="006C2AD4" w:rsidP="006C2AD4">
      <w:pPr>
        <w:pStyle w:val="ListParagraph"/>
        <w:numPr>
          <w:ilvl w:val="2"/>
          <w:numId w:val="7"/>
        </w:numPr>
      </w:pPr>
      <w:r>
        <w:t>Hashicorp Vault</w:t>
      </w:r>
    </w:p>
    <w:p w:rsidR="006C2AD4" w:rsidRDefault="006C2AD4" w:rsidP="006C2AD4">
      <w:pPr>
        <w:pStyle w:val="ListParagraph"/>
        <w:numPr>
          <w:ilvl w:val="2"/>
          <w:numId w:val="7"/>
        </w:numPr>
      </w:pPr>
      <w:r>
        <w:t>AWS Se</w:t>
      </w:r>
    </w:p>
    <w:p w:rsidR="006C2AD4" w:rsidRDefault="006C2AD4" w:rsidP="00044E7D">
      <w:pPr>
        <w:pStyle w:val="ListParagraph"/>
        <w:numPr>
          <w:ilvl w:val="1"/>
          <w:numId w:val="7"/>
        </w:numPr>
      </w:pPr>
    </w:p>
    <w:p w:rsidR="00F64356" w:rsidRDefault="00F64356" w:rsidP="00044E7D"/>
    <w:p w:rsidR="00044E7D" w:rsidRDefault="00044E7D" w:rsidP="00044E7D">
      <w:r>
        <w:rPr>
          <w:noProof/>
        </w:rPr>
        <w:lastRenderedPageBreak/>
        <w:drawing>
          <wp:inline distT="0" distB="0" distL="0" distR="0">
            <wp:extent cx="3943350" cy="3076575"/>
            <wp:effectExtent l="1905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b="4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AD4" w:rsidRDefault="00F64356" w:rsidP="00044E7D">
      <w:r>
        <w:t xml:space="preserve">Image: Final Application </w:t>
      </w:r>
    </w:p>
    <w:p w:rsidR="006C2AD4" w:rsidRPr="00044E7D" w:rsidRDefault="006C2AD4" w:rsidP="00044E7D"/>
    <w:p w:rsidR="00B605CD" w:rsidRPr="008A4914" w:rsidRDefault="00B605CD" w:rsidP="000256B5">
      <w:pPr>
        <w:pStyle w:val="Heading2"/>
      </w:pPr>
      <w:r w:rsidRPr="008A4914">
        <w:t>Data Flow</w:t>
      </w:r>
      <w:r>
        <w:t xml:space="preserve"> 2</w:t>
      </w:r>
      <w:r w:rsidRPr="008A4914">
        <w:t xml:space="preserve">: </w:t>
      </w:r>
      <w:r>
        <w:t>Internal admin access to private subnet resources</w:t>
      </w:r>
      <w:bookmarkEnd w:id="1"/>
      <w:r>
        <w:t xml:space="preserve"> </w:t>
      </w:r>
      <w:r w:rsidRPr="008A4914">
        <w:t xml:space="preserve"> </w:t>
      </w:r>
    </w:p>
    <w:p w:rsidR="00B605CD" w:rsidRDefault="00B605CD">
      <w:r w:rsidRPr="00B605CD">
        <w:rPr>
          <w:b/>
        </w:rPr>
        <w:t>Learning point:</w:t>
      </w:r>
      <w:r>
        <w:t xml:space="preserve"> How to set up a Bastion Host for access to private subnet resources </w:t>
      </w:r>
    </w:p>
    <w:p w:rsidR="008A4914" w:rsidRDefault="00B605CD">
      <w:r>
        <w:rPr>
          <w:noProof/>
        </w:rPr>
        <w:lastRenderedPageBreak/>
        <w:drawing>
          <wp:inline distT="0" distB="0" distL="0" distR="0">
            <wp:extent cx="4295775" cy="42100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5CD" w:rsidRDefault="00B605CD"/>
    <w:p w:rsidR="00B605CD" w:rsidRDefault="00B605CD">
      <w:r>
        <w:rPr>
          <w:noProof/>
        </w:rPr>
        <w:lastRenderedPageBreak/>
        <w:drawing>
          <wp:inline distT="0" distB="0" distL="0" distR="0">
            <wp:extent cx="4295775" cy="42005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B5" w:rsidRDefault="000256B5">
      <w:r>
        <w:t xml:space="preserve">PPK file generated for the private key file to communicate securely with another party without having the corresponding public key. </w:t>
      </w:r>
    </w:p>
    <w:p w:rsidR="000256B5" w:rsidRDefault="000256B5">
      <w:r>
        <w:t>Access the linux AMI</w:t>
      </w:r>
    </w:p>
    <w:p w:rsidR="000256B5" w:rsidRDefault="000256B5">
      <w:r w:rsidRPr="000256B5">
        <w:rPr>
          <w:noProof/>
        </w:rPr>
        <w:drawing>
          <wp:inline distT="0" distB="0" distL="0" distR="0">
            <wp:extent cx="5943600" cy="1974900"/>
            <wp:effectExtent l="19050" t="0" r="0" b="0"/>
            <wp:docPr id="1" name="Picture 21" descr="https://miro.medium.com/v2/resize:fit:629/1*GFyBjB08etGcPQez0JeVy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miro.medium.com/v2/resize:fit:629/1*GFyBjB08etGcPQez0JeVyg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B5" w:rsidRDefault="000256B5">
      <w:r>
        <w:t xml:space="preserve">This is how to enter a database in the private subnet </w:t>
      </w:r>
    </w:p>
    <w:p w:rsidR="000256B5" w:rsidRDefault="000256B5">
      <w:r w:rsidRPr="000256B5">
        <w:t>mysql -h db-instance.cm4bp7mgz27s.us-east-1.rds.amazonaws.com -P 3306 -u admin -p</w:t>
      </w:r>
    </w:p>
    <w:p w:rsidR="000256B5" w:rsidRDefault="000256B5">
      <w:r w:rsidRPr="000256B5">
        <w:rPr>
          <w:highlight w:val="yellow"/>
        </w:rPr>
        <w:t>This design was later deprecated and replaced with VPN</w:t>
      </w:r>
    </w:p>
    <w:p w:rsidR="000256B5" w:rsidRDefault="000256B5"/>
    <w:p w:rsidR="000256B5" w:rsidRDefault="000256B5">
      <w:r>
        <w:t>Try using the VPN option:</w:t>
      </w:r>
    </w:p>
    <w:p w:rsidR="000256B5" w:rsidRDefault="000256B5">
      <w:r>
        <w:rPr>
          <w:noProof/>
        </w:rPr>
        <w:drawing>
          <wp:inline distT="0" distB="0" distL="0" distR="0">
            <wp:extent cx="5943600" cy="1572178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6B5" w:rsidRDefault="000256B5"/>
    <w:p w:rsidR="000256B5" w:rsidRDefault="000256B5" w:rsidP="000256B5">
      <w:pPr>
        <w:pStyle w:val="ListParagraph"/>
        <w:numPr>
          <w:ilvl w:val="0"/>
          <w:numId w:val="6"/>
        </w:numPr>
      </w:pPr>
      <w:r>
        <w:t xml:space="preserve">Create a </w:t>
      </w:r>
    </w:p>
    <w:p w:rsidR="000256B5" w:rsidRDefault="000256B5"/>
    <w:p w:rsidR="000256B5" w:rsidRDefault="00F12F37" w:rsidP="00F12F37">
      <w:r>
        <w:t xml:space="preserve">Create a VPC peering </w:t>
      </w:r>
    </w:p>
    <w:sectPr w:rsidR="000256B5" w:rsidSect="00D61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1E55"/>
    <w:multiLevelType w:val="hybridMultilevel"/>
    <w:tmpl w:val="CCE89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2240EC"/>
    <w:multiLevelType w:val="hybridMultilevel"/>
    <w:tmpl w:val="B5642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069F8"/>
    <w:multiLevelType w:val="hybridMultilevel"/>
    <w:tmpl w:val="C79A1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32786A"/>
    <w:multiLevelType w:val="hybridMultilevel"/>
    <w:tmpl w:val="19E2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54F04"/>
    <w:multiLevelType w:val="hybridMultilevel"/>
    <w:tmpl w:val="16D09D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B455FF1"/>
    <w:multiLevelType w:val="hybridMultilevel"/>
    <w:tmpl w:val="D39A5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07AE6"/>
    <w:multiLevelType w:val="hybridMultilevel"/>
    <w:tmpl w:val="204A3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E668E"/>
    <w:multiLevelType w:val="hybridMultilevel"/>
    <w:tmpl w:val="94DC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9B4CEB"/>
    <w:multiLevelType w:val="hybridMultilevel"/>
    <w:tmpl w:val="58005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929CB"/>
    <w:multiLevelType w:val="hybridMultilevel"/>
    <w:tmpl w:val="CAF0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4914"/>
    <w:rsid w:val="000256B5"/>
    <w:rsid w:val="00044E7D"/>
    <w:rsid w:val="003D7A51"/>
    <w:rsid w:val="004408C1"/>
    <w:rsid w:val="006C2AD4"/>
    <w:rsid w:val="006E002B"/>
    <w:rsid w:val="008A4914"/>
    <w:rsid w:val="00A24894"/>
    <w:rsid w:val="00A62DC4"/>
    <w:rsid w:val="00B605CD"/>
    <w:rsid w:val="00D612BA"/>
    <w:rsid w:val="00F12F37"/>
    <w:rsid w:val="00F6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2BA"/>
  </w:style>
  <w:style w:type="paragraph" w:styleId="Heading1">
    <w:name w:val="heading 1"/>
    <w:basedOn w:val="Normal"/>
    <w:next w:val="Normal"/>
    <w:link w:val="Heading1Char"/>
    <w:uiPriority w:val="9"/>
    <w:qFormat/>
    <w:rsid w:val="000256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6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9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91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256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256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56B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256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256B5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4E7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3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emf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png"/><Relationship Id="rId12" Type="http://schemas.openxmlformats.org/officeDocument/2006/relationships/image" Target="media/image5.emf"/><Relationship Id="rId17" Type="http://schemas.openxmlformats.org/officeDocument/2006/relationships/oleObject" Target="embeddings/oleObject5.bin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5.png"/><Relationship Id="rId10" Type="http://schemas.openxmlformats.org/officeDocument/2006/relationships/image" Target="media/image4.e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701F7-4D50-4CFC-B5B9-9B2073825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2023-03-20T11:32:00Z</dcterms:created>
  <dcterms:modified xsi:type="dcterms:W3CDTF">2023-03-22T04:19:00Z</dcterms:modified>
</cp:coreProperties>
</file>