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pStyle w:val="Title"/>
        <w:jc w:val="center"/>
      </w:pPr>
      <w:r>
        <w:t>Data Collection, Cleaning, and</w:t>
        <w:br/>
        <w:t>Preprocessing for Logistics Analysis</w:t>
      </w:r>
    </w:p>
    <w:p>
      <w:pPr>
        <w:jc w:val="center"/>
      </w:pPr>
      <w:r>
        <w:rPr>
          <w:b/>
          <w:sz w:val="30"/>
        </w:rPr>
        <w:t>Week 2 Internship Task Report</w:t>
      </w:r>
    </w:p>
    <w:p>
      <w:r>
        <w:br/>
      </w:r>
    </w:p>
    <w:p>
      <w:pPr>
        <w:jc w:val="center"/>
      </w:pPr>
      <w:r>
        <w:rPr>
          <w:i/>
        </w:rPr>
        <w:t>Prepared as a documented simulation of a logistics data-preprocessing pipeline</w:t>
      </w:r>
    </w:p>
    <w:p>
      <w:r>
        <w:br/>
        <w:br/>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D9EAF7"/>
            <w:vAlign w:val="center"/>
          </w:tcPr>
          <w:p>
            <w:r>
              <w:rPr>
                <w:sz w:val="18"/>
              </w:rPr>
              <w:t>Task area</w:t>
            </w:r>
          </w:p>
        </w:tc>
        <w:tc>
          <w:tcPr>
            <w:tcW w:type="dxa" w:w="4968"/>
            <w:vAlign w:val="center"/>
          </w:tcPr>
          <w:p>
            <w:r>
              <w:rPr>
                <w:sz w:val="18"/>
              </w:rPr>
              <w:t>Logistics data collection and preprocessing</w:t>
            </w:r>
          </w:p>
        </w:tc>
      </w:tr>
      <w:tr>
        <w:trPr>
          <w:cantSplit/>
        </w:trPr>
        <w:tc>
          <w:tcPr>
            <w:tcW w:type="dxa" w:w="4968"/>
            <w:shd w:fill="D9EAF7"/>
            <w:vAlign w:val="center"/>
          </w:tcPr>
          <w:p>
            <w:r>
              <w:rPr>
                <w:sz w:val="18"/>
              </w:rPr>
              <w:t>Tools discussed</w:t>
            </w:r>
          </w:p>
        </w:tc>
        <w:tc>
          <w:tcPr>
            <w:tcW w:type="dxa" w:w="4968"/>
            <w:vAlign w:val="center"/>
          </w:tcPr>
          <w:p>
            <w:r>
              <w:rPr>
                <w:sz w:val="18"/>
              </w:rPr>
              <w:t>Python, pandas, NumPy, scikit-learn (optional)</w:t>
            </w:r>
          </w:p>
        </w:tc>
      </w:tr>
      <w:tr>
        <w:trPr>
          <w:cantSplit/>
        </w:trPr>
        <w:tc>
          <w:tcPr>
            <w:tcW w:type="dxa" w:w="4968"/>
            <w:shd w:fill="D9EAF7"/>
            <w:vAlign w:val="center"/>
          </w:tcPr>
          <w:p>
            <w:r>
              <w:rPr>
                <w:sz w:val="18"/>
              </w:rPr>
              <w:t>Dataset approach</w:t>
            </w:r>
          </w:p>
        </w:tc>
        <w:tc>
          <w:tcPr>
            <w:tcW w:type="dxa" w:w="4968"/>
            <w:vAlign w:val="center"/>
          </w:tcPr>
          <w:p>
            <w:r>
              <w:rPr>
                <w:sz w:val="18"/>
              </w:rPr>
              <w:t>Public logistics dataset as reference; synthetic examples for demonstration</w:t>
            </w:r>
          </w:p>
        </w:tc>
      </w:tr>
    </w:tbl>
    <w:p>
      <w:r>
        <w:br w:type="page"/>
      </w:r>
    </w:p>
    <w:p>
      <w:pPr>
        <w:pStyle w:val="Heading1"/>
      </w:pPr>
      <w:r>
        <w:t>1. Executive Summary</w:t>
      </w:r>
    </w:p>
    <w:p>
      <w:r>
        <w:t>This report explains a practical workflow for collecting, inspecting, cleaning, and preparing logistics data for analysis. Logistics datasets commonly contain shipment identifiers, dispatch and delivery dates, transit times, freight costs, quantities, inventory levels, routes, and delivery status. Before these fields are used for dashboards, performance measurement, or forecasting, their quality must be assessed. Missing values, duplicate records, inconsistent labels, invalid dates, incompatible data types, and extreme values can produce misleading conclusions if they are not handled carefully.</w:t>
      </w:r>
    </w:p>
    <w:p>
      <w:r>
        <w:t>The report uses a reproducible simulation based on typical logistics fields and describes how a publicly available supply-chain dataset can be selected as a reference. The examples are illustrative: no claim is made that a real dataset was downloaded, executed, or analyzed for this report. The included Python snippets show how the steps can be implemented with pandas and NumPy. Decisions such as imputing a missing value or treating an extreme transit time as an outlier must be based on business context and documented rules, not automatic deletion.</w:t>
      </w:r>
    </w:p>
    <w:p>
      <w:pPr>
        <w:pStyle w:val="Heading1"/>
      </w:pPr>
      <w:r>
        <w:t>2. Objectives and Scope</w:t>
      </w:r>
    </w:p>
    <w:p>
      <w:r>
        <w:t>The purpose is to demonstrate a complete preprocessing pipeline: identify a suitable logistics dataset; describe its characteristics; inspect data quality; handle missing values and duplicates; standardize data types and categories; detect and investigate outliers; normalize selected numeric features when required; document the reasoning and code; and explain why trustworthy data matters to logistics decisions.</w:t>
      </w:r>
    </w:p>
    <w:p>
      <w:pPr>
        <w:pStyle w:val="ListBullet"/>
      </w:pPr>
      <w:r>
        <w:t>Simulate the data-collection process and record the dataset's source, scope, fields, and limitations.</w:t>
      </w:r>
    </w:p>
    <w:p>
      <w:pPr>
        <w:pStyle w:val="ListBullet"/>
      </w:pPr>
      <w:r>
        <w:t>Identify common data-quality issues, including missing values, duplicate rows, inconsistent formats, invalid ranges, and outliers.</w:t>
      </w:r>
    </w:p>
    <w:p>
      <w:pPr>
        <w:pStyle w:val="ListBullet"/>
      </w:pPr>
      <w:r>
        <w:t>Describe appropriate corrections and explain the impact of each choice on later analysis.</w:t>
      </w:r>
    </w:p>
    <w:p>
      <w:pPr>
        <w:pStyle w:val="ListBullet"/>
      </w:pPr>
      <w:r>
        <w:t>Provide clear Python examples using pandas and NumPy for repeatable preprocessing.</w:t>
      </w:r>
    </w:p>
    <w:p>
      <w:pPr>
        <w:pStyle w:val="ListBullet"/>
      </w:pPr>
      <w:r>
        <w:t>Connect data quality to operational measures such as on-time delivery, transit time, freight cost, and inventory availability.</w:t>
      </w:r>
    </w:p>
    <w:p>
      <w:pPr>
        <w:pStyle w:val="Heading1"/>
      </w:pPr>
      <w:r>
        <w:t>3. Dataset Reference and Collection Simulation</w:t>
      </w:r>
    </w:p>
    <w:p>
      <w:pPr>
        <w:pStyle w:val="Heading2"/>
      </w:pPr>
      <w:r>
        <w:t>3.1 Reference dataset</w:t>
      </w:r>
    </w:p>
    <w:p>
      <w:r>
        <w:t>A suitable public reference is a supply-chain or shipping dataset such as the DataCo Smart Supply Chain dataset listed on Kaggle. Before using any public dataset in a real project, verify the current dataset page, license/usage conditions, publication details, field definitions, and whether the file is still accessible. Record the exact source page and date accessed in the final project. This report does not reproduce or claim to have downloaded that dataset; it uses representative logistics fields to demonstrate the workflow.</w:t>
      </w:r>
    </w:p>
    <w:p>
      <w:pPr>
        <w:pStyle w:val="Heading2"/>
      </w:pPr>
      <w:r>
        <w:t>3.2 Simulated schema</w:t>
      </w:r>
    </w:p>
    <w:tbl>
      <w:tblPr>
        <w:tblStyle w:val="TableGrid"/>
        <w:tblW w:type="auto" w:w="0"/>
        <w:jc w:val="center"/>
        <w:tblLook w:firstColumn="1" w:firstRow="1" w:lastColumn="0" w:lastRow="0" w:noHBand="0" w:noVBand="1" w:val="04A0"/>
      </w:tblPr>
      <w:tblGrid>
        <w:gridCol w:w="2484"/>
        <w:gridCol w:w="2484"/>
        <w:gridCol w:w="2484"/>
        <w:gridCol w:w="2484"/>
      </w:tblGrid>
      <w:tr>
        <w:trPr>
          <w:cantSplit/>
        </w:trPr>
        <w:tc>
          <w:tcPr>
            <w:tcW w:type="dxa" w:w="2484"/>
            <w:shd w:fill="1F4E79"/>
          </w:tcPr>
          <w:p>
            <w:r>
              <w:rPr>
                <w:b/>
                <w:color w:val="FFFFFF"/>
                <w:sz w:val="16"/>
              </w:rPr>
              <w:t>Field</w:t>
            </w:r>
          </w:p>
        </w:tc>
        <w:tc>
          <w:tcPr>
            <w:tcW w:type="dxa" w:w="2484"/>
            <w:shd w:fill="1F4E79"/>
          </w:tcPr>
          <w:p>
            <w:r>
              <w:rPr>
                <w:b/>
                <w:color w:val="FFFFFF"/>
                <w:sz w:val="16"/>
              </w:rPr>
              <w:t>Example type</w:t>
            </w:r>
          </w:p>
        </w:tc>
        <w:tc>
          <w:tcPr>
            <w:tcW w:type="dxa" w:w="2484"/>
            <w:shd w:fill="1F4E79"/>
          </w:tcPr>
          <w:p>
            <w:r>
              <w:rPr>
                <w:b/>
                <w:color w:val="FFFFFF"/>
                <w:sz w:val="16"/>
              </w:rPr>
              <w:t>Meaning</w:t>
            </w:r>
          </w:p>
        </w:tc>
        <w:tc>
          <w:tcPr>
            <w:tcW w:type="dxa" w:w="2484"/>
            <w:shd w:fill="1F4E79"/>
          </w:tcPr>
          <w:p>
            <w:r>
              <w:rPr>
                <w:b/>
                <w:color w:val="FFFFFF"/>
                <w:sz w:val="16"/>
              </w:rPr>
              <w:t>Quality checks</w:t>
            </w:r>
          </w:p>
        </w:tc>
      </w:tr>
      <w:tr>
        <w:trPr>
          <w:cantSplit/>
        </w:trPr>
        <w:tc>
          <w:tcPr>
            <w:tcW w:type="dxa" w:w="2484"/>
            <w:vAlign w:val="center"/>
          </w:tcPr>
          <w:p>
            <w:r>
              <w:rPr>
                <w:sz w:val="16"/>
              </w:rPr>
              <w:t>shipment_id</w:t>
            </w:r>
          </w:p>
        </w:tc>
        <w:tc>
          <w:tcPr>
            <w:tcW w:type="dxa" w:w="2484"/>
            <w:vAlign w:val="center"/>
          </w:tcPr>
          <w:p>
            <w:r>
              <w:rPr>
                <w:sz w:val="16"/>
              </w:rPr>
              <w:t>Text</w:t>
            </w:r>
          </w:p>
        </w:tc>
        <w:tc>
          <w:tcPr>
            <w:tcW w:type="dxa" w:w="2484"/>
            <w:vAlign w:val="center"/>
          </w:tcPr>
          <w:p>
            <w:r>
              <w:rPr>
                <w:sz w:val="16"/>
              </w:rPr>
              <w:t>Unique shipment identifier</w:t>
            </w:r>
          </w:p>
        </w:tc>
        <w:tc>
          <w:tcPr>
            <w:tcW w:type="dxa" w:w="2484"/>
            <w:vAlign w:val="center"/>
          </w:tcPr>
          <w:p>
            <w:r>
              <w:rPr>
                <w:sz w:val="16"/>
              </w:rPr>
              <w:t>Missing/duplicate IDs</w:t>
            </w:r>
          </w:p>
        </w:tc>
      </w:tr>
      <w:tr>
        <w:trPr>
          <w:cantSplit/>
        </w:trPr>
        <w:tc>
          <w:tcPr>
            <w:tcW w:type="dxa" w:w="2484"/>
            <w:vAlign w:val="center"/>
          </w:tcPr>
          <w:p>
            <w:r>
              <w:rPr>
                <w:sz w:val="16"/>
              </w:rPr>
              <w:t>dispatch_date</w:t>
            </w:r>
          </w:p>
        </w:tc>
        <w:tc>
          <w:tcPr>
            <w:tcW w:type="dxa" w:w="2484"/>
            <w:vAlign w:val="center"/>
          </w:tcPr>
          <w:p>
            <w:r>
              <w:rPr>
                <w:sz w:val="16"/>
              </w:rPr>
              <w:t>Date</w:t>
            </w:r>
          </w:p>
        </w:tc>
        <w:tc>
          <w:tcPr>
            <w:tcW w:type="dxa" w:w="2484"/>
            <w:vAlign w:val="center"/>
          </w:tcPr>
          <w:p>
            <w:r>
              <w:rPr>
                <w:sz w:val="16"/>
              </w:rPr>
              <w:t>Date shipment leaves origin</w:t>
            </w:r>
          </w:p>
        </w:tc>
        <w:tc>
          <w:tcPr>
            <w:tcW w:type="dxa" w:w="2484"/>
            <w:vAlign w:val="center"/>
          </w:tcPr>
          <w:p>
            <w:r>
              <w:rPr>
                <w:sz w:val="16"/>
              </w:rPr>
              <w:t>Parse failures; impossible dates</w:t>
            </w:r>
          </w:p>
        </w:tc>
      </w:tr>
      <w:tr>
        <w:trPr>
          <w:cantSplit/>
        </w:trPr>
        <w:tc>
          <w:tcPr>
            <w:tcW w:type="dxa" w:w="2484"/>
            <w:vAlign w:val="center"/>
          </w:tcPr>
          <w:p>
            <w:r>
              <w:rPr>
                <w:sz w:val="16"/>
              </w:rPr>
              <w:t>delivery_date</w:t>
            </w:r>
          </w:p>
        </w:tc>
        <w:tc>
          <w:tcPr>
            <w:tcW w:type="dxa" w:w="2484"/>
            <w:vAlign w:val="center"/>
          </w:tcPr>
          <w:p>
            <w:r>
              <w:rPr>
                <w:sz w:val="16"/>
              </w:rPr>
              <w:t>Date</w:t>
            </w:r>
          </w:p>
        </w:tc>
        <w:tc>
          <w:tcPr>
            <w:tcW w:type="dxa" w:w="2484"/>
            <w:vAlign w:val="center"/>
          </w:tcPr>
          <w:p>
            <w:r>
              <w:rPr>
                <w:sz w:val="16"/>
              </w:rPr>
              <w:t>Date shipment reaches destination</w:t>
            </w:r>
          </w:p>
        </w:tc>
        <w:tc>
          <w:tcPr>
            <w:tcW w:type="dxa" w:w="2484"/>
            <w:vAlign w:val="center"/>
          </w:tcPr>
          <w:p>
            <w:r>
              <w:rPr>
                <w:sz w:val="16"/>
              </w:rPr>
              <w:t>Earlier than dispatch date</w:t>
            </w:r>
          </w:p>
        </w:tc>
      </w:tr>
      <w:tr>
        <w:trPr>
          <w:cantSplit/>
        </w:trPr>
        <w:tc>
          <w:tcPr>
            <w:tcW w:type="dxa" w:w="2484"/>
            <w:vAlign w:val="center"/>
          </w:tcPr>
          <w:p>
            <w:r>
              <w:rPr>
                <w:sz w:val="16"/>
              </w:rPr>
              <w:t>transit_days</w:t>
            </w:r>
          </w:p>
        </w:tc>
        <w:tc>
          <w:tcPr>
            <w:tcW w:type="dxa" w:w="2484"/>
            <w:vAlign w:val="center"/>
          </w:tcPr>
          <w:p>
            <w:r>
              <w:rPr>
                <w:sz w:val="16"/>
              </w:rPr>
              <w:t>Numeric</w:t>
            </w:r>
          </w:p>
        </w:tc>
        <w:tc>
          <w:tcPr>
            <w:tcW w:type="dxa" w:w="2484"/>
            <w:vAlign w:val="center"/>
          </w:tcPr>
          <w:p>
            <w:r>
              <w:rPr>
                <w:sz w:val="16"/>
              </w:rPr>
              <w:t>Elapsed transit time in days</w:t>
            </w:r>
          </w:p>
        </w:tc>
        <w:tc>
          <w:tcPr>
            <w:tcW w:type="dxa" w:w="2484"/>
            <w:vAlign w:val="center"/>
          </w:tcPr>
          <w:p>
            <w:r>
              <w:rPr>
                <w:sz w:val="16"/>
              </w:rPr>
              <w:t>Negative or implausible values</w:t>
            </w:r>
          </w:p>
        </w:tc>
      </w:tr>
      <w:tr>
        <w:trPr>
          <w:cantSplit/>
        </w:trPr>
        <w:tc>
          <w:tcPr>
            <w:tcW w:type="dxa" w:w="2484"/>
            <w:vAlign w:val="center"/>
          </w:tcPr>
          <w:p>
            <w:r>
              <w:rPr>
                <w:sz w:val="16"/>
              </w:rPr>
              <w:t>shipping_mode</w:t>
            </w:r>
          </w:p>
        </w:tc>
        <w:tc>
          <w:tcPr>
            <w:tcW w:type="dxa" w:w="2484"/>
            <w:vAlign w:val="center"/>
          </w:tcPr>
          <w:p>
            <w:r>
              <w:rPr>
                <w:sz w:val="16"/>
              </w:rPr>
              <w:t>Category</w:t>
            </w:r>
          </w:p>
        </w:tc>
        <w:tc>
          <w:tcPr>
            <w:tcW w:type="dxa" w:w="2484"/>
            <w:vAlign w:val="center"/>
          </w:tcPr>
          <w:p>
            <w:r>
              <w:rPr>
                <w:sz w:val="16"/>
              </w:rPr>
              <w:t>Road, rail, air, sea, etc.</w:t>
            </w:r>
          </w:p>
        </w:tc>
        <w:tc>
          <w:tcPr>
            <w:tcW w:type="dxa" w:w="2484"/>
            <w:vAlign w:val="center"/>
          </w:tcPr>
          <w:p>
            <w:r>
              <w:rPr>
                <w:sz w:val="16"/>
              </w:rPr>
              <w:t>Inconsistent spelling/case</w:t>
            </w:r>
          </w:p>
        </w:tc>
      </w:tr>
      <w:tr>
        <w:trPr>
          <w:cantSplit/>
        </w:trPr>
        <w:tc>
          <w:tcPr>
            <w:tcW w:type="dxa" w:w="2484"/>
            <w:vAlign w:val="center"/>
          </w:tcPr>
          <w:p>
            <w:r>
              <w:rPr>
                <w:sz w:val="16"/>
              </w:rPr>
              <w:t>origin_region</w:t>
            </w:r>
          </w:p>
        </w:tc>
        <w:tc>
          <w:tcPr>
            <w:tcW w:type="dxa" w:w="2484"/>
            <w:vAlign w:val="center"/>
          </w:tcPr>
          <w:p>
            <w:r>
              <w:rPr>
                <w:sz w:val="16"/>
              </w:rPr>
              <w:t>Category</w:t>
            </w:r>
          </w:p>
        </w:tc>
        <w:tc>
          <w:tcPr>
            <w:tcW w:type="dxa" w:w="2484"/>
            <w:vAlign w:val="center"/>
          </w:tcPr>
          <w:p>
            <w:r>
              <w:rPr>
                <w:sz w:val="16"/>
              </w:rPr>
              <w:t>Shipment origin</w:t>
            </w:r>
          </w:p>
        </w:tc>
        <w:tc>
          <w:tcPr>
            <w:tcW w:type="dxa" w:w="2484"/>
            <w:vAlign w:val="center"/>
          </w:tcPr>
          <w:p>
            <w:r>
              <w:rPr>
                <w:sz w:val="16"/>
              </w:rPr>
              <w:t>Blank or inconsistent labels</w:t>
            </w:r>
          </w:p>
        </w:tc>
      </w:tr>
      <w:tr>
        <w:trPr>
          <w:cantSplit/>
        </w:trPr>
        <w:tc>
          <w:tcPr>
            <w:tcW w:type="dxa" w:w="2484"/>
            <w:vAlign w:val="center"/>
          </w:tcPr>
          <w:p>
            <w:r>
              <w:rPr>
                <w:sz w:val="16"/>
              </w:rPr>
              <w:t>destination_region</w:t>
            </w:r>
          </w:p>
        </w:tc>
        <w:tc>
          <w:tcPr>
            <w:tcW w:type="dxa" w:w="2484"/>
            <w:vAlign w:val="center"/>
          </w:tcPr>
          <w:p>
            <w:r>
              <w:rPr>
                <w:sz w:val="16"/>
              </w:rPr>
              <w:t>Category</w:t>
            </w:r>
          </w:p>
        </w:tc>
        <w:tc>
          <w:tcPr>
            <w:tcW w:type="dxa" w:w="2484"/>
            <w:vAlign w:val="center"/>
          </w:tcPr>
          <w:p>
            <w:r>
              <w:rPr>
                <w:sz w:val="16"/>
              </w:rPr>
              <w:t>Shipment destination</w:t>
            </w:r>
          </w:p>
        </w:tc>
        <w:tc>
          <w:tcPr>
            <w:tcW w:type="dxa" w:w="2484"/>
            <w:vAlign w:val="center"/>
          </w:tcPr>
          <w:p>
            <w:r>
              <w:rPr>
                <w:sz w:val="16"/>
              </w:rPr>
              <w:t>Blank or inconsistent labels</w:t>
            </w:r>
          </w:p>
        </w:tc>
      </w:tr>
      <w:tr>
        <w:trPr>
          <w:cantSplit/>
        </w:trPr>
        <w:tc>
          <w:tcPr>
            <w:tcW w:type="dxa" w:w="2484"/>
            <w:vAlign w:val="center"/>
          </w:tcPr>
          <w:p>
            <w:r>
              <w:rPr>
                <w:sz w:val="16"/>
              </w:rPr>
              <w:t>shipping_cost</w:t>
            </w:r>
          </w:p>
        </w:tc>
        <w:tc>
          <w:tcPr>
            <w:tcW w:type="dxa" w:w="2484"/>
            <w:vAlign w:val="center"/>
          </w:tcPr>
          <w:p>
            <w:r>
              <w:rPr>
                <w:sz w:val="16"/>
              </w:rPr>
              <w:t>Numeric</w:t>
            </w:r>
          </w:p>
        </w:tc>
        <w:tc>
          <w:tcPr>
            <w:tcW w:type="dxa" w:w="2484"/>
            <w:vAlign w:val="center"/>
          </w:tcPr>
          <w:p>
            <w:r>
              <w:rPr>
                <w:sz w:val="16"/>
              </w:rPr>
              <w:t>Freight/shipping cost</w:t>
            </w:r>
          </w:p>
        </w:tc>
        <w:tc>
          <w:tcPr>
            <w:tcW w:type="dxa" w:w="2484"/>
            <w:vAlign w:val="center"/>
          </w:tcPr>
          <w:p>
            <w:r>
              <w:rPr>
                <w:sz w:val="16"/>
              </w:rPr>
              <w:t>Negative values; currency mismatch</w:t>
            </w:r>
          </w:p>
        </w:tc>
      </w:tr>
      <w:tr>
        <w:trPr>
          <w:cantSplit/>
        </w:trPr>
        <w:tc>
          <w:tcPr>
            <w:tcW w:type="dxa" w:w="2484"/>
            <w:vAlign w:val="center"/>
          </w:tcPr>
          <w:p>
            <w:r>
              <w:rPr>
                <w:sz w:val="16"/>
              </w:rPr>
              <w:t>quantity</w:t>
            </w:r>
          </w:p>
        </w:tc>
        <w:tc>
          <w:tcPr>
            <w:tcW w:type="dxa" w:w="2484"/>
            <w:vAlign w:val="center"/>
          </w:tcPr>
          <w:p>
            <w:r>
              <w:rPr>
                <w:sz w:val="16"/>
              </w:rPr>
              <w:t>Integer</w:t>
            </w:r>
          </w:p>
        </w:tc>
        <w:tc>
          <w:tcPr>
            <w:tcW w:type="dxa" w:w="2484"/>
            <w:vAlign w:val="center"/>
          </w:tcPr>
          <w:p>
            <w:r>
              <w:rPr>
                <w:sz w:val="16"/>
              </w:rPr>
              <w:t>Units or packages shipped</w:t>
            </w:r>
          </w:p>
        </w:tc>
        <w:tc>
          <w:tcPr>
            <w:tcW w:type="dxa" w:w="2484"/>
            <w:vAlign w:val="center"/>
          </w:tcPr>
          <w:p>
            <w:r>
              <w:rPr>
                <w:sz w:val="16"/>
              </w:rPr>
              <w:t>Zero/negative or impossible quantities</w:t>
            </w:r>
          </w:p>
        </w:tc>
      </w:tr>
      <w:tr>
        <w:trPr>
          <w:cantSplit/>
        </w:trPr>
        <w:tc>
          <w:tcPr>
            <w:tcW w:type="dxa" w:w="2484"/>
            <w:vAlign w:val="center"/>
          </w:tcPr>
          <w:p>
            <w:r>
              <w:rPr>
                <w:sz w:val="16"/>
              </w:rPr>
              <w:t>inventory_level</w:t>
            </w:r>
          </w:p>
        </w:tc>
        <w:tc>
          <w:tcPr>
            <w:tcW w:type="dxa" w:w="2484"/>
            <w:vAlign w:val="center"/>
          </w:tcPr>
          <w:p>
            <w:r>
              <w:rPr>
                <w:sz w:val="16"/>
              </w:rPr>
              <w:t>Numeric</w:t>
            </w:r>
          </w:p>
        </w:tc>
        <w:tc>
          <w:tcPr>
            <w:tcW w:type="dxa" w:w="2484"/>
            <w:vAlign w:val="center"/>
          </w:tcPr>
          <w:p>
            <w:r>
              <w:rPr>
                <w:sz w:val="16"/>
              </w:rPr>
              <w:t>Inventory available at a point in time</w:t>
            </w:r>
          </w:p>
        </w:tc>
        <w:tc>
          <w:tcPr>
            <w:tcW w:type="dxa" w:w="2484"/>
            <w:vAlign w:val="center"/>
          </w:tcPr>
          <w:p>
            <w:r>
              <w:rPr>
                <w:sz w:val="16"/>
              </w:rPr>
              <w:t>Negative or inconsistent units</w:t>
            </w:r>
          </w:p>
        </w:tc>
      </w:tr>
      <w:tr>
        <w:trPr>
          <w:cantSplit/>
        </w:trPr>
        <w:tc>
          <w:tcPr>
            <w:tcW w:type="dxa" w:w="2484"/>
            <w:vAlign w:val="center"/>
          </w:tcPr>
          <w:p>
            <w:r>
              <w:rPr>
                <w:sz w:val="16"/>
              </w:rPr>
              <w:t>delivery_status</w:t>
            </w:r>
          </w:p>
        </w:tc>
        <w:tc>
          <w:tcPr>
            <w:tcW w:type="dxa" w:w="2484"/>
            <w:vAlign w:val="center"/>
          </w:tcPr>
          <w:p>
            <w:r>
              <w:rPr>
                <w:sz w:val="16"/>
              </w:rPr>
              <w:t>Category</w:t>
            </w:r>
          </w:p>
        </w:tc>
        <w:tc>
          <w:tcPr>
            <w:tcW w:type="dxa" w:w="2484"/>
            <w:vAlign w:val="center"/>
          </w:tcPr>
          <w:p>
            <w:r>
              <w:rPr>
                <w:sz w:val="16"/>
              </w:rPr>
              <w:t>Delivered, delayed, in transit, etc.</w:t>
            </w:r>
          </w:p>
        </w:tc>
        <w:tc>
          <w:tcPr>
            <w:tcW w:type="dxa" w:w="2484"/>
            <w:vAlign w:val="center"/>
          </w:tcPr>
          <w:p>
            <w:r>
              <w:rPr>
                <w:sz w:val="16"/>
              </w:rPr>
              <w:t>Unrecognized status labels</w:t>
            </w:r>
          </w:p>
        </w:tc>
      </w:tr>
    </w:tbl>
    <w:p>
      <w:pPr>
        <w:pStyle w:val="Heading2"/>
      </w:pPr>
      <w:r>
        <w:t>3.3 Collection and documentation procedure</w:t>
      </w:r>
    </w:p>
    <w:p>
      <w:pPr>
        <w:pStyle w:val="ListBullet"/>
      </w:pPr>
      <w:r>
        <w:t>Define the analysis question first—for example, understanding delivery delays or comparing shipping costs by transport mode.</w:t>
      </w:r>
    </w:p>
    <w:p>
      <w:pPr>
        <w:pStyle w:val="ListBullet"/>
      </w:pPr>
      <w:r>
        <w:t>Choose a public dataset with relevant fields and a clear source. Review its license and documentation before use.</w:t>
      </w:r>
    </w:p>
    <w:p>
      <w:pPr>
        <w:pStyle w:val="ListBullet"/>
      </w:pPr>
      <w:r>
        <w:t>Download the source file without changing the original. Keep a read-only raw copy and record the filename, source, access date, and version if available.</w:t>
      </w:r>
    </w:p>
    <w:p>
      <w:pPr>
        <w:pStyle w:val="ListBullet"/>
      </w:pPr>
      <w:r>
        <w:t>Inspect the file format, row count, column names, units, date range, and meaning of each field.</w:t>
      </w:r>
    </w:p>
    <w:p>
      <w:pPr>
        <w:pStyle w:val="ListBullet"/>
      </w:pPr>
      <w:r>
        <w:t>Create a working copy for cleaning. Keep a log of every transformation so the results can be reproduced.</w:t>
      </w:r>
    </w:p>
    <w:p>
      <w:pPr>
        <w:pStyle w:val="ListBullet"/>
      </w:pPr>
      <w:r>
        <w:t>If using simulated data, clearly label it as synthetic and do not present its values as real operational findings.</w:t>
      </w:r>
    </w:p>
    <w:p>
      <w:pPr>
        <w:pStyle w:val="Heading1"/>
      </w:pPr>
      <w:r>
        <w:t>4. Initial Data Inspection</w:t>
      </w:r>
    </w:p>
    <w:p>
      <w:r>
        <w:t>The first pass checks the structure before making changes. It should show the number of rows and columns, data types, sample records, missing-value counts, duplicate rows, unique category labels, and numeric summaries. These checks help identify problems while preserving the raw data for comparison.</w:t>
      </w:r>
    </w:p>
    <w:p>
      <w:pPr>
        <w:pStyle w:val="CodeBlock"/>
      </w:pPr>
      <w:r>
        <w:t>import pandas as pd</w:t>
      </w:r>
    </w:p>
    <w:p>
      <w:pPr>
        <w:pStyle w:val="CodeBlock"/>
      </w:pPr>
      <w:r>
        <w:t>import numpy as np</w:t>
      </w:r>
    </w:p>
    <w:p>
      <w:pPr>
        <w:pStyle w:val="CodeBlock"/>
      </w:pPr>
      <w:r>
        <w:t xml:space="preserve"> </w:t>
      </w:r>
    </w:p>
    <w:p>
      <w:pPr>
        <w:pStyle w:val="CodeBlock"/>
      </w:pPr>
      <w:r>
        <w:t># Example: load a CSV supplied for the project.</w:t>
      </w:r>
    </w:p>
    <w:p>
      <w:pPr>
        <w:pStyle w:val="CodeBlock"/>
      </w:pPr>
      <w:r>
        <w:t>df = pd.read_csv("logistics_data.csv")</w:t>
      </w:r>
    </w:p>
    <w:p>
      <w:pPr>
        <w:pStyle w:val="CodeBlock"/>
      </w:pPr>
      <w:r>
        <w:t xml:space="preserve"> </w:t>
      </w:r>
    </w:p>
    <w:p>
      <w:pPr>
        <w:pStyle w:val="CodeBlock"/>
      </w:pPr>
      <w:r>
        <w:t>print("Shape:", df.shape)</w:t>
      </w:r>
    </w:p>
    <w:p>
      <w:pPr>
        <w:pStyle w:val="CodeBlock"/>
      </w:pPr>
      <w:r>
        <w:t>print(df.head())</w:t>
      </w:r>
    </w:p>
    <w:p>
      <w:pPr>
        <w:pStyle w:val="CodeBlock"/>
      </w:pPr>
      <w:r>
        <w:t>print(df.info())</w:t>
      </w:r>
    </w:p>
    <w:p>
      <w:pPr>
        <w:pStyle w:val="CodeBlock"/>
      </w:pPr>
      <w:r>
        <w:t>print("Missing values by column:\n", df.isna().sum())</w:t>
      </w:r>
    </w:p>
    <w:p>
      <w:pPr>
        <w:pStyle w:val="CodeBlock"/>
      </w:pPr>
      <w:r>
        <w:t>print("Duplicate rows:", df.duplicated().sum())</w:t>
      </w:r>
    </w:p>
    <w:p>
      <w:pPr>
        <w:pStyle w:val="CodeBlock"/>
      </w:pPr>
      <w:r>
        <w:t>print(df.describe(include="all").T)</w:t>
      </w:r>
    </w:p>
    <w:p/>
    <w:p>
      <w:r>
        <w:t>The filename is an example placeholder. Replace it with the actual local filename. Do not run the code until the file exists and its columns have been checked.</w:t>
      </w:r>
    </w:p>
    <w:p>
      <w:pPr>
        <w:pStyle w:val="Heading1"/>
      </w:pPr>
      <w:r>
        <w:t>5. Data Cleaning Methodology</w:t>
      </w:r>
    </w:p>
    <w:p>
      <w:pPr>
        <w:pStyle w:val="Heading2"/>
      </w:pPr>
      <w:r>
        <w:t>5.1 Standardize column names and text</w:t>
      </w:r>
    </w:p>
    <w:p>
      <w:r>
        <w:t>Column names and category labels should follow a consistent format. Extra spaces and inconsistent capitalization can split one real category into several labels (for example, 'Road', 'road', and ' Road '). Standardization should not change the underlying meaning.</w:t>
      </w:r>
    </w:p>
    <w:p>
      <w:pPr>
        <w:pStyle w:val="CodeBlock"/>
      </w:pPr>
      <w:r>
        <w:t># Normalize column names</w:t>
      </w:r>
    </w:p>
    <w:p>
      <w:pPr>
        <w:pStyle w:val="CodeBlock"/>
      </w:pPr>
      <w:r>
        <w:t>df.columns = (</w:t>
      </w:r>
    </w:p>
    <w:p>
      <w:pPr>
        <w:pStyle w:val="CodeBlock"/>
      </w:pPr>
      <w:r>
        <w:t xml:space="preserve">    df.columns.str.strip()</w:t>
      </w:r>
    </w:p>
    <w:p>
      <w:pPr>
        <w:pStyle w:val="CodeBlock"/>
      </w:pPr>
      <w:r>
        <w:t xml:space="preserve">              .str.lower()</w:t>
      </w:r>
    </w:p>
    <w:p>
      <w:pPr>
        <w:pStyle w:val="CodeBlock"/>
      </w:pPr>
      <w:r>
        <w:t xml:space="preserve">              .str.replace(r"[^a-z0-9]+", "_", regex=True)</w:t>
      </w:r>
    </w:p>
    <w:p>
      <w:pPr>
        <w:pStyle w:val="CodeBlock"/>
      </w:pPr>
      <w:r>
        <w:t xml:space="preserve">              .str.strip("_")</w:t>
      </w:r>
    </w:p>
    <w:p>
      <w:pPr>
        <w:pStyle w:val="CodeBlock"/>
      </w:pPr>
      <w:r>
        <w:t>)</w:t>
      </w:r>
    </w:p>
    <w:p>
      <w:pPr>
        <w:pStyle w:val="CodeBlock"/>
      </w:pPr>
      <w:r>
        <w:t xml:space="preserve"> </w:t>
      </w:r>
    </w:p>
    <w:p>
      <w:pPr>
        <w:pStyle w:val="CodeBlock"/>
      </w:pPr>
      <w:r>
        <w:t># Clean text/category columns</w:t>
      </w:r>
    </w:p>
    <w:p>
      <w:pPr>
        <w:pStyle w:val="CodeBlock"/>
      </w:pPr>
      <w:r>
        <w:t>for col in df.select_dtypes(include="object").columns:</w:t>
      </w:r>
    </w:p>
    <w:p>
      <w:pPr>
        <w:pStyle w:val="CodeBlock"/>
      </w:pPr>
      <w:r>
        <w:t xml:space="preserve">    df[col] = df[col].str.strip()</w:t>
      </w:r>
    </w:p>
    <w:p>
      <w:pPr>
        <w:pStyle w:val="CodeBlock"/>
      </w:pPr>
      <w:r>
        <w:t xml:space="preserve"> </w:t>
      </w:r>
    </w:p>
    <w:p>
      <w:pPr>
        <w:pStyle w:val="CodeBlock"/>
      </w:pPr>
      <w:r>
        <w:t># Example mapping: adapt to the values actually present in the file</w:t>
      </w:r>
    </w:p>
    <w:p>
      <w:pPr>
        <w:pStyle w:val="CodeBlock"/>
      </w:pPr>
      <w:r>
        <w:t>if "shipping_mode" in df.columns:</w:t>
      </w:r>
    </w:p>
    <w:p>
      <w:pPr>
        <w:pStyle w:val="CodeBlock"/>
      </w:pPr>
      <w:r>
        <w:t xml:space="preserve">    df["shipping_mode"] = df["shipping_mode"].str.lower()</w:t>
      </w:r>
    </w:p>
    <w:p/>
    <w:p>
      <w:r>
        <w:t>Use an explicit mapping when multiple labels mean the same thing. Do not automatically merge labels that may represent genuinely different categories.</w:t>
      </w:r>
    </w:p>
    <w:p>
      <w:pPr>
        <w:pStyle w:val="Heading2"/>
      </w:pPr>
      <w:r>
        <w:t>5.2 Missing values</w:t>
      </w:r>
    </w:p>
    <w:p>
      <w:r>
        <w:t>First measure missingness by column and investigate why values are absent. A missing delivery date may mean that a shipment is still in transit, while a missing shipping cost may indicate a data-entry or integration problem. These cases should not be treated identically.</w:t>
      </w:r>
    </w:p>
    <w:p>
      <w:pPr>
        <w:pStyle w:val="ListBullet"/>
      </w:pPr>
      <w:r>
        <w:t>Drop a row only when it is unusable for the stated analysis and the loss is justified; document how many rows are removed.</w:t>
      </w:r>
    </w:p>
    <w:p>
      <w:pPr>
        <w:pStyle w:val="ListBullet"/>
      </w:pPr>
      <w:r>
        <w:t>For numeric fields, median imputation can be more robust than the mean when the distribution is skewed, but only when imputation is appropriate.</w:t>
      </w:r>
    </w:p>
    <w:p>
      <w:pPr>
        <w:pStyle w:val="ListBullet"/>
      </w:pPr>
      <w:r>
        <w:t>For categorical fields, use an explicit 'Unknown' category where that accurately represents unavailable information.</w:t>
      </w:r>
    </w:p>
    <w:p>
      <w:pPr>
        <w:pStyle w:val="ListBullet"/>
      </w:pPr>
      <w:r>
        <w:t>For dates and operational outcomes, avoid inventing values. Investigate source systems or preserve missingness if the value cannot be reliably recovered.</w:t>
      </w:r>
    </w:p>
    <w:p>
      <w:pPr>
        <w:pStyle w:val="ListBullet"/>
      </w:pPr>
      <w:r>
        <w:t>For machine-learning work, fit imputation values on the training data only and apply them to validation/test data to prevent data leakage.</w:t>
      </w:r>
    </w:p>
    <w:p>
      <w:pPr>
        <w:pStyle w:val="CodeBlock"/>
      </w:pPr>
      <w:r>
        <w:t># Report missingness before deciding how to handle it</w:t>
      </w:r>
    </w:p>
    <w:p>
      <w:pPr>
        <w:pStyle w:val="CodeBlock"/>
      </w:pPr>
      <w:r>
        <w:t>missing_summary = (</w:t>
      </w:r>
    </w:p>
    <w:p>
      <w:pPr>
        <w:pStyle w:val="CodeBlock"/>
      </w:pPr>
      <w:r>
        <w:t xml:space="preserve">    df.isna().sum()</w:t>
      </w:r>
    </w:p>
    <w:p>
      <w:pPr>
        <w:pStyle w:val="CodeBlock"/>
      </w:pPr>
      <w:r>
        <w:t xml:space="preserve">      .to_frame("missing_count")</w:t>
      </w:r>
    </w:p>
    <w:p>
      <w:pPr>
        <w:pStyle w:val="CodeBlock"/>
      </w:pPr>
      <w:r>
        <w:t xml:space="preserve">      .assign(missing_percent=lambda x: 100 * x["missing_count"] / len(df))</w:t>
      </w:r>
    </w:p>
    <w:p>
      <w:pPr>
        <w:pStyle w:val="CodeBlock"/>
      </w:pPr>
      <w:r>
        <w:t>)</w:t>
      </w:r>
    </w:p>
    <w:p>
      <w:pPr>
        <w:pStyle w:val="CodeBlock"/>
      </w:pPr>
      <w:r>
        <w:t>print(missing_summary)</w:t>
      </w:r>
    </w:p>
    <w:p>
      <w:pPr>
        <w:pStyle w:val="CodeBlock"/>
      </w:pPr>
      <w:r>
        <w:t xml:space="preserve"> </w:t>
      </w:r>
    </w:p>
    <w:p>
      <w:pPr>
        <w:pStyle w:val="CodeBlock"/>
      </w:pPr>
      <w:r>
        <w:t># Example only: median-impute a numeric column if justified by the analysis</w:t>
      </w:r>
    </w:p>
    <w:p>
      <w:pPr>
        <w:pStyle w:val="CodeBlock"/>
      </w:pPr>
      <w:r>
        <w:t>if "shipping_cost" in df.columns:</w:t>
      </w:r>
    </w:p>
    <w:p>
      <w:pPr>
        <w:pStyle w:val="CodeBlock"/>
      </w:pPr>
      <w:r>
        <w:t xml:space="preserve">    df["shipping_cost"] = df["shipping_cost"].fillna(df["shipping_cost"].median())</w:t>
      </w:r>
    </w:p>
    <w:p>
      <w:pPr>
        <w:pStyle w:val="CodeBlock"/>
      </w:pPr>
      <w:r>
        <w:t xml:space="preserve"> </w:t>
      </w:r>
    </w:p>
    <w:p>
      <w:pPr>
        <w:pStyle w:val="CodeBlock"/>
      </w:pPr>
      <w:r>
        <w:t># Example only: preserve missing categories as an explicit label</w:t>
      </w:r>
    </w:p>
    <w:p>
      <w:pPr>
        <w:pStyle w:val="CodeBlock"/>
      </w:pPr>
      <w:r>
        <w:t>if "shipping_mode" in df.columns:</w:t>
      </w:r>
    </w:p>
    <w:p>
      <w:pPr>
        <w:pStyle w:val="CodeBlock"/>
      </w:pPr>
      <w:r>
        <w:t xml:space="preserve">    df["shipping_mode"] = df["shipping_mode"].fillna("Unknown")</w:t>
      </w:r>
    </w:p>
    <w:p/>
    <w:p>
      <w:r>
        <w:t>The imputation examples are conditional. They should not be applied blindly: if all values in a column are missing, the median is undefined; if missingness has operational meaning, imputation may distort results. Check the column and business rules first.</w:t>
      </w:r>
    </w:p>
    <w:p>
      <w:pPr>
        <w:pStyle w:val="Heading2"/>
      </w:pPr>
      <w:r>
        <w:t>5.3 Duplicate records</w:t>
      </w:r>
    </w:p>
    <w:p>
      <w:r>
        <w:t>Exact duplicate rows can inflate shipment counts and totals. However, repeated shipment IDs are not always duplicates: one shipment may legitimately have multiple event records. Confirm the dataset's row grain and business key before removing records.</w:t>
      </w:r>
    </w:p>
    <w:p>
      <w:pPr>
        <w:pStyle w:val="CodeBlock"/>
      </w:pPr>
      <w:r>
        <w:t># Inspect duplicate rows</w:t>
      </w:r>
    </w:p>
    <w:p>
      <w:pPr>
        <w:pStyle w:val="CodeBlock"/>
      </w:pPr>
      <w:r>
        <w:t>duplicate_rows = df[df.duplicated(keep=False)]</w:t>
      </w:r>
    </w:p>
    <w:p>
      <w:pPr>
        <w:pStyle w:val="CodeBlock"/>
      </w:pPr>
      <w:r>
        <w:t>print(duplicate_rows.head(10))</w:t>
      </w:r>
    </w:p>
    <w:p>
      <w:pPr>
        <w:pStyle w:val="CodeBlock"/>
      </w:pPr>
      <w:r>
        <w:t xml:space="preserve"> </w:t>
      </w:r>
    </w:p>
    <w:p>
      <w:pPr>
        <w:pStyle w:val="CodeBlock"/>
      </w:pPr>
      <w:r>
        <w:t># Remove exact duplicate rows only after confirming they are redundant</w:t>
      </w:r>
    </w:p>
    <w:p>
      <w:pPr>
        <w:pStyle w:val="CodeBlock"/>
      </w:pPr>
      <w:r>
        <w:t>df = df.drop_duplicates()</w:t>
      </w:r>
    </w:p>
    <w:p/>
    <w:p>
      <w:pPr>
        <w:pStyle w:val="Heading2"/>
      </w:pPr>
      <w:r>
        <w:t>5.4 Date and data-type validation</w:t>
      </w:r>
    </w:p>
    <w:p>
      <w:r>
        <w:t>Date columns should be parsed consistently. Invalid dates should be flagged and reviewed rather than silently treated as valid. Delivery dates earlier than dispatch dates are usually suspicious and may indicate swapped fields, time-zone differences, or data-entry errors.</w:t>
      </w:r>
    </w:p>
    <w:p>
      <w:pPr>
        <w:pStyle w:val="CodeBlock"/>
      </w:pPr>
      <w:r>
        <w:t>for col in ["dispatch_date", "delivery_date"]:</w:t>
      </w:r>
    </w:p>
    <w:p>
      <w:pPr>
        <w:pStyle w:val="CodeBlock"/>
      </w:pPr>
      <w:r>
        <w:t xml:space="preserve">    if col in df.columns:</w:t>
      </w:r>
    </w:p>
    <w:p>
      <w:pPr>
        <w:pStyle w:val="CodeBlock"/>
      </w:pPr>
      <w:r>
        <w:t xml:space="preserve">        df[col] = pd.to_datetime(df[col], errors="coerce")</w:t>
      </w:r>
    </w:p>
    <w:p>
      <w:pPr>
        <w:pStyle w:val="CodeBlock"/>
      </w:pPr>
      <w:r>
        <w:t xml:space="preserve"> </w:t>
      </w:r>
    </w:p>
    <w:p>
      <w:pPr>
        <w:pStyle w:val="CodeBlock"/>
      </w:pPr>
      <w:r>
        <w:t>if {"dispatch_date", "delivery_date"}.issubset(df.columns):</w:t>
      </w:r>
    </w:p>
    <w:p>
      <w:pPr>
        <w:pStyle w:val="CodeBlock"/>
      </w:pPr>
      <w:r>
        <w:t xml:space="preserve">    invalid_date_order = (</w:t>
      </w:r>
    </w:p>
    <w:p>
      <w:pPr>
        <w:pStyle w:val="CodeBlock"/>
      </w:pPr>
      <w:r>
        <w:t xml:space="preserve">        df["dispatch_date"].notna()</w:t>
      </w:r>
    </w:p>
    <w:p>
      <w:pPr>
        <w:pStyle w:val="CodeBlock"/>
      </w:pPr>
      <w:r>
        <w:t xml:space="preserve">        &amp; df["delivery_date"].notna()</w:t>
      </w:r>
    </w:p>
    <w:p>
      <w:pPr>
        <w:pStyle w:val="CodeBlock"/>
      </w:pPr>
      <w:r>
        <w:t xml:space="preserve">        &amp; (df["delivery_date"] &lt; df["dispatch_date"])</w:t>
      </w:r>
    </w:p>
    <w:p>
      <w:pPr>
        <w:pStyle w:val="CodeBlock"/>
      </w:pPr>
      <w:r>
        <w:t xml:space="preserve">    )</w:t>
      </w:r>
    </w:p>
    <w:p>
      <w:pPr>
        <w:pStyle w:val="CodeBlock"/>
      </w:pPr>
      <w:r>
        <w:t xml:space="preserve">    print("Rows with delivery before dispatch:", int(invalid_date_order.sum()))</w:t>
      </w:r>
    </w:p>
    <w:p>
      <w:pPr>
        <w:pStyle w:val="CodeBlock"/>
      </w:pPr>
      <w:r>
        <w:t xml:space="preserve">    # Review these rows against the source before correcting or excluding them.</w:t>
      </w:r>
    </w:p>
    <w:p/>
    <w:p>
      <w:r>
        <w:t>The `errors='coerce'` option converts unparseable dates to missing values (`NaT`), making them visible for review. It does not determine the correct date automatically.</w:t>
      </w:r>
    </w:p>
    <w:p>
      <w:pPr>
        <w:pStyle w:val="Heading2"/>
      </w:pPr>
      <w:r>
        <w:t>5.5 Range checks and outlier detection</w:t>
      </w:r>
    </w:p>
    <w:p>
      <w:r>
        <w:t>Outliers are unusually high or low observations. In logistics, a very long transit time may be a genuine disruption rather than an error. Start with business-rule checks (such as negative transit days or negative shipping cost), then use statistical methods to flag unusual values. Investigate flagged rows using source records and operational context.</w:t>
      </w:r>
    </w:p>
    <w:p>
      <w:r>
        <w:t>The interquartile range (IQR) method defines a common screening range as Q1 − 1.5 × IQR to Q3 + 1.5 × IQR. It is a flagging rule, not proof that a record is wrong. Possible responses include correcting verified data-entry errors, retaining valid extreme events, using robust statistics, or applying a documented cap only when justified.</w:t>
      </w:r>
    </w:p>
    <w:p>
      <w:pPr>
        <w:pStyle w:val="CodeBlock"/>
      </w:pPr>
      <w:r>
        <w:t>def iqr_outlier_flags(series):</w:t>
      </w:r>
    </w:p>
    <w:p>
      <w:pPr>
        <w:pStyle w:val="CodeBlock"/>
      </w:pPr>
      <w:r>
        <w:t xml:space="preserve">    values = pd.to_numeric(series, errors="coerce").dropna()</w:t>
      </w:r>
    </w:p>
    <w:p>
      <w:pPr>
        <w:pStyle w:val="CodeBlock"/>
      </w:pPr>
      <w:r>
        <w:t xml:space="preserve">    q1 = values.quantile(0.25)</w:t>
      </w:r>
    </w:p>
    <w:p>
      <w:pPr>
        <w:pStyle w:val="CodeBlock"/>
      </w:pPr>
      <w:r>
        <w:t xml:space="preserve">    q3 = values.quantile(0.75)</w:t>
      </w:r>
    </w:p>
    <w:p>
      <w:pPr>
        <w:pStyle w:val="CodeBlock"/>
      </w:pPr>
      <w:r>
        <w:t xml:space="preserve">    iqr = q3 - q1</w:t>
      </w:r>
    </w:p>
    <w:p>
      <w:pPr>
        <w:pStyle w:val="CodeBlock"/>
      </w:pPr>
      <w:r>
        <w:t xml:space="preserve">    lower = q1 - 1.5 * iqr</w:t>
      </w:r>
    </w:p>
    <w:p>
      <w:pPr>
        <w:pStyle w:val="CodeBlock"/>
      </w:pPr>
      <w:r>
        <w:t xml:space="preserve">    upper = q3 + 1.5 * iqr</w:t>
      </w:r>
    </w:p>
    <w:p>
      <w:pPr>
        <w:pStyle w:val="CodeBlock"/>
      </w:pPr>
      <w:r>
        <w:t xml:space="preserve">    return (series &lt; lower) | (series &gt; upper), lower, upper</w:t>
      </w:r>
    </w:p>
    <w:p>
      <w:pPr>
        <w:pStyle w:val="CodeBlock"/>
      </w:pPr>
      <w:r>
        <w:t xml:space="preserve"> </w:t>
      </w:r>
    </w:p>
    <w:p>
      <w:pPr>
        <w:pStyle w:val="CodeBlock"/>
      </w:pPr>
      <w:r>
        <w:t>for col in ["transit_days", "shipping_cost"]:</w:t>
      </w:r>
    </w:p>
    <w:p>
      <w:pPr>
        <w:pStyle w:val="CodeBlock"/>
      </w:pPr>
      <w:r>
        <w:t xml:space="preserve">    if col in df.columns:</w:t>
      </w:r>
    </w:p>
    <w:p>
      <w:pPr>
        <w:pStyle w:val="CodeBlock"/>
      </w:pPr>
      <w:r>
        <w:t xml:space="preserve">        flags, lower, upper = iqr_outlier_flags(df[col])</w:t>
      </w:r>
    </w:p>
    <w:p>
      <w:pPr>
        <w:pStyle w:val="CodeBlock"/>
      </w:pPr>
      <w:r>
        <w:t xml:space="preserve">        print(col, "IQR bounds:", lower, upper,</w:t>
      </w:r>
    </w:p>
    <w:p>
      <w:pPr>
        <w:pStyle w:val="CodeBlock"/>
      </w:pPr>
      <w:r>
        <w:t xml:space="preserve">              "| flagged rows:", int(flags.fillna(False).sum()))</w:t>
      </w:r>
    </w:p>
    <w:p>
      <w:pPr>
        <w:pStyle w:val="CodeBlock"/>
      </w:pPr>
      <w:r>
        <w:t xml:space="preserve"> </w:t>
      </w:r>
    </w:p>
    <w:p>
      <w:pPr>
        <w:pStyle w:val="CodeBlock"/>
      </w:pPr>
      <w:r>
        <w:t># Business-rule examples: investigate rather than silently delete</w:t>
      </w:r>
    </w:p>
    <w:p>
      <w:pPr>
        <w:pStyle w:val="CodeBlock"/>
      </w:pPr>
      <w:r>
        <w:t>if "transit_days" in df.columns:</w:t>
      </w:r>
    </w:p>
    <w:p>
      <w:pPr>
        <w:pStyle w:val="CodeBlock"/>
      </w:pPr>
      <w:r>
        <w:t xml:space="preserve">    print("Negative transit days:", int((df["transit_days"] &lt; 0).sum()))</w:t>
      </w:r>
    </w:p>
    <w:p>
      <w:pPr>
        <w:pStyle w:val="CodeBlock"/>
      </w:pPr>
      <w:r>
        <w:t>if "shipping_cost" in df.columns:</w:t>
      </w:r>
    </w:p>
    <w:p>
      <w:pPr>
        <w:pStyle w:val="CodeBlock"/>
      </w:pPr>
      <w:r>
        <w:t xml:space="preserve">    print("Negative shipping costs:", int((df["shipping_cost"] &lt; 0).sum()))</w:t>
      </w:r>
    </w:p>
    <w:p/>
    <w:p>
      <w:r>
        <w:t>The function assumes a numeric series and should be used after confirming the column's meaning and units. If the IQR equals zero or the column is nearly constant, interpret the result carefully.</w:t>
      </w:r>
    </w:p>
    <w:p>
      <w:pPr>
        <w:pStyle w:val="Heading2"/>
      </w:pPr>
      <w:r>
        <w:t>5.6 Normalization and scaling</w:t>
      </w:r>
    </w:p>
    <w:p>
      <w:r>
        <w:t>Normalization/scaling changes numeric feature scales so that fields measured in different units can be compared or used by algorithms that are sensitive to scale. It is not always necessary for descriptive reporting or tree-based models. Min-max scaling maps values to a chosen range, commonly 0 to 1; standardization subtracts the mean and divides by the standard deviation.</w:t>
      </w:r>
    </w:p>
    <w:p>
      <w:pPr>
        <w:pStyle w:val="CodeBlock"/>
      </w:pPr>
      <w:r>
        <w:t>from sklearn.preprocessing import MinMaxScaler, StandardScaler</w:t>
      </w:r>
    </w:p>
    <w:p>
      <w:pPr>
        <w:pStyle w:val="CodeBlock"/>
      </w:pPr>
      <w:r>
        <w:t xml:space="preserve"> </w:t>
      </w:r>
    </w:p>
    <w:p>
      <w:pPr>
        <w:pStyle w:val="CodeBlock"/>
      </w:pPr>
      <w:r>
        <w:t>numeric_cols = [</w:t>
      </w:r>
    </w:p>
    <w:p>
      <w:pPr>
        <w:pStyle w:val="CodeBlock"/>
      </w:pPr>
      <w:r>
        <w:t xml:space="preserve">    col for col in ["transit_days", "shipping_cost", "quantity", "inventory_level"]</w:t>
      </w:r>
    </w:p>
    <w:p>
      <w:pPr>
        <w:pStyle w:val="CodeBlock"/>
      </w:pPr>
      <w:r>
        <w:t xml:space="preserve">    if col in df.columns and pd.api.types.is_numeric_dtype(df[col])</w:t>
      </w:r>
    </w:p>
    <w:p>
      <w:pPr>
        <w:pStyle w:val="CodeBlock"/>
      </w:pPr>
      <w:r>
        <w:t>]</w:t>
      </w:r>
    </w:p>
    <w:p>
      <w:pPr>
        <w:pStyle w:val="CodeBlock"/>
      </w:pPr>
      <w:r>
        <w:t xml:space="preserve"> </w:t>
      </w:r>
    </w:p>
    <w:p>
      <w:pPr>
        <w:pStyle w:val="CodeBlock"/>
      </w:pPr>
      <w:r>
        <w:t># Example: create a separate scaled copy; preserve original values for interpretation</w:t>
      </w:r>
    </w:p>
    <w:p>
      <w:pPr>
        <w:pStyle w:val="CodeBlock"/>
      </w:pPr>
      <w:r>
        <w:t>if numeric_cols:</w:t>
      </w:r>
    </w:p>
    <w:p>
      <w:pPr>
        <w:pStyle w:val="CodeBlock"/>
      </w:pPr>
      <w:r>
        <w:t xml:space="preserve">    scaler = MinMaxScaler()</w:t>
      </w:r>
    </w:p>
    <w:p>
      <w:pPr>
        <w:pStyle w:val="CodeBlock"/>
      </w:pPr>
      <w:r>
        <w:t xml:space="preserve">    scaled_values = scaler.fit_transform(df[numeric_cols])</w:t>
      </w:r>
    </w:p>
    <w:p>
      <w:pPr>
        <w:pStyle w:val="CodeBlock"/>
      </w:pPr>
      <w:r>
        <w:t xml:space="preserve">    scaled_df = pd.DataFrame(</w:t>
      </w:r>
    </w:p>
    <w:p>
      <w:pPr>
        <w:pStyle w:val="CodeBlock"/>
      </w:pPr>
      <w:r>
        <w:t xml:space="preserve">        scaled_values, columns=[f"{c}_minmax" for c in numeric_cols],</w:t>
      </w:r>
    </w:p>
    <w:p>
      <w:pPr>
        <w:pStyle w:val="CodeBlock"/>
      </w:pPr>
      <w:r>
        <w:t xml:space="preserve">        index=df.index</w:t>
      </w:r>
    </w:p>
    <w:p>
      <w:pPr>
        <w:pStyle w:val="CodeBlock"/>
      </w:pPr>
      <w:r>
        <w:t xml:space="preserve">    )</w:t>
      </w:r>
    </w:p>
    <w:p/>
    <w:p>
      <w:r>
        <w:t>In a predictive model, fit the scaler on the training set only and reuse it to transform validation/test data. Preserve the original units for operational reporting. Scaling does not repair missing values, invalid records, or incorrect units.</w:t>
      </w:r>
    </w:p>
    <w:p>
      <w:pPr>
        <w:pStyle w:val="Heading1"/>
      </w:pPr>
      <w:r>
        <w:t>6. Example End-to-End Pipeline</w:t>
      </w:r>
    </w:p>
    <w:p>
      <w:r>
        <w:t>The following compact example combines several checks. It is a template rather than a claim of completed execution. Confirm the actual column names and business rules before using it.</w:t>
      </w:r>
    </w:p>
    <w:p>
      <w:pPr>
        <w:pStyle w:val="CodeBlock"/>
      </w:pPr>
      <w:r>
        <w:t>import pandas as pd</w:t>
      </w:r>
    </w:p>
    <w:p>
      <w:pPr>
        <w:pStyle w:val="CodeBlock"/>
      </w:pPr>
      <w:r>
        <w:t>import numpy as np</w:t>
      </w:r>
    </w:p>
    <w:p>
      <w:pPr>
        <w:pStyle w:val="CodeBlock"/>
      </w:pPr>
      <w:r>
        <w:t xml:space="preserve"> </w:t>
      </w:r>
    </w:p>
    <w:p>
      <w:pPr>
        <w:pStyle w:val="CodeBlock"/>
      </w:pPr>
      <w:r>
        <w:t># 1. Load the working copy</w:t>
      </w:r>
    </w:p>
    <w:p>
      <w:pPr>
        <w:pStyle w:val="CodeBlock"/>
      </w:pPr>
      <w:r>
        <w:t>df = pd.read_csv("logistics_data.csv")</w:t>
      </w:r>
    </w:p>
    <w:p>
      <w:pPr>
        <w:pStyle w:val="CodeBlock"/>
      </w:pPr>
      <w:r>
        <w:t xml:space="preserve"> </w:t>
      </w:r>
    </w:p>
    <w:p>
      <w:pPr>
        <w:pStyle w:val="CodeBlock"/>
      </w:pPr>
      <w:r>
        <w:t># 2. Standardize column names</w:t>
      </w:r>
    </w:p>
    <w:p>
      <w:pPr>
        <w:pStyle w:val="CodeBlock"/>
      </w:pPr>
      <w:r>
        <w:t>df.columns = (</w:t>
      </w:r>
    </w:p>
    <w:p>
      <w:pPr>
        <w:pStyle w:val="CodeBlock"/>
      </w:pPr>
      <w:r>
        <w:t xml:space="preserve">    df.columns.str.strip().str.lower()</w:t>
      </w:r>
    </w:p>
    <w:p>
      <w:pPr>
        <w:pStyle w:val="CodeBlock"/>
      </w:pPr>
      <w:r>
        <w:t xml:space="preserve">      .str.replace(r"[^a-z0-9]+", "_", regex=True)</w:t>
      </w:r>
    </w:p>
    <w:p>
      <w:pPr>
        <w:pStyle w:val="CodeBlock"/>
      </w:pPr>
      <w:r>
        <w:t xml:space="preserve">      .str.strip("_")</w:t>
      </w:r>
    </w:p>
    <w:p>
      <w:pPr>
        <w:pStyle w:val="CodeBlock"/>
      </w:pPr>
      <w:r>
        <w:t>)</w:t>
      </w:r>
    </w:p>
    <w:p>
      <w:pPr>
        <w:pStyle w:val="CodeBlock"/>
      </w:pPr>
      <w:r>
        <w:t xml:space="preserve"> </w:t>
      </w:r>
    </w:p>
    <w:p>
      <w:pPr>
        <w:pStyle w:val="CodeBlock"/>
      </w:pPr>
      <w:r>
        <w:t># 3. Remove exact duplicate rows after confirming row grain</w:t>
      </w:r>
    </w:p>
    <w:p>
      <w:pPr>
        <w:pStyle w:val="CodeBlock"/>
      </w:pPr>
      <w:r>
        <w:t>df = df.drop_duplicates()</w:t>
      </w:r>
    </w:p>
    <w:p>
      <w:pPr>
        <w:pStyle w:val="CodeBlock"/>
      </w:pPr>
      <w:r>
        <w:t xml:space="preserve"> </w:t>
      </w:r>
    </w:p>
    <w:p>
      <w:pPr>
        <w:pStyle w:val="CodeBlock"/>
      </w:pPr>
      <w:r>
        <w:t># 4. Parse known date fields if present</w:t>
      </w:r>
    </w:p>
    <w:p>
      <w:pPr>
        <w:pStyle w:val="CodeBlock"/>
      </w:pPr>
      <w:r>
        <w:t>for col in ["dispatch_date", "delivery_date"]:</w:t>
      </w:r>
    </w:p>
    <w:p>
      <w:pPr>
        <w:pStyle w:val="CodeBlock"/>
      </w:pPr>
      <w:r>
        <w:t xml:space="preserve">    if col in df.columns:</w:t>
      </w:r>
    </w:p>
    <w:p>
      <w:pPr>
        <w:pStyle w:val="CodeBlock"/>
      </w:pPr>
      <w:r>
        <w:t xml:space="preserve">        df[col] = pd.to_datetime(df[col], errors="coerce")</w:t>
      </w:r>
    </w:p>
    <w:p>
      <w:pPr>
        <w:pStyle w:val="CodeBlock"/>
      </w:pPr>
      <w:r>
        <w:t xml:space="preserve"> </w:t>
      </w:r>
    </w:p>
    <w:p>
      <w:pPr>
        <w:pStyle w:val="CodeBlock"/>
      </w:pPr>
      <w:r>
        <w:t># 5. Convert known numeric fields carefully</w:t>
      </w:r>
    </w:p>
    <w:p>
      <w:pPr>
        <w:pStyle w:val="CodeBlock"/>
      </w:pPr>
      <w:r>
        <w:t>for col in ["transit_days", "shipping_cost", "quantity", "inventory_level"]:</w:t>
      </w:r>
    </w:p>
    <w:p>
      <w:pPr>
        <w:pStyle w:val="CodeBlock"/>
      </w:pPr>
      <w:r>
        <w:t xml:space="preserve">    if col in df.columns:</w:t>
      </w:r>
    </w:p>
    <w:p>
      <w:pPr>
        <w:pStyle w:val="CodeBlock"/>
      </w:pPr>
      <w:r>
        <w:t xml:space="preserve">        df[col] = pd.to_numeric(df[col], errors="coerce")</w:t>
      </w:r>
    </w:p>
    <w:p>
      <w:pPr>
        <w:pStyle w:val="CodeBlock"/>
      </w:pPr>
      <w:r>
        <w:t xml:space="preserve"> </w:t>
      </w:r>
    </w:p>
    <w:p>
      <w:pPr>
        <w:pStyle w:val="CodeBlock"/>
      </w:pPr>
      <w:r>
        <w:t># 6. Report missingness and invalid business-rule values</w:t>
      </w:r>
    </w:p>
    <w:p>
      <w:pPr>
        <w:pStyle w:val="CodeBlock"/>
      </w:pPr>
      <w:r>
        <w:t>print("Missing values:\n", df.isna().sum())</w:t>
      </w:r>
    </w:p>
    <w:p>
      <w:pPr>
        <w:pStyle w:val="CodeBlock"/>
      </w:pPr>
      <w:r>
        <w:t>if "transit_days" in df.columns:</w:t>
      </w:r>
    </w:p>
    <w:p>
      <w:pPr>
        <w:pStyle w:val="CodeBlock"/>
      </w:pPr>
      <w:r>
        <w:t xml:space="preserve">    print("Negative transit days:", (df["transit_days"] &lt; 0).sum())</w:t>
      </w:r>
    </w:p>
    <w:p>
      <w:pPr>
        <w:pStyle w:val="CodeBlock"/>
      </w:pPr>
      <w:r>
        <w:t>if "shipping_cost" in df.columns:</w:t>
      </w:r>
    </w:p>
    <w:p>
      <w:pPr>
        <w:pStyle w:val="CodeBlock"/>
      </w:pPr>
      <w:r>
        <w:t xml:space="preserve">    print("Negative shipping costs:", (df["shipping_cost"] &lt; 0).sum())</w:t>
      </w:r>
    </w:p>
    <w:p>
      <w:pPr>
        <w:pStyle w:val="CodeBlock"/>
      </w:pPr>
      <w:r>
        <w:t xml:space="preserve"> </w:t>
      </w:r>
    </w:p>
    <w:p>
      <w:pPr>
        <w:pStyle w:val="CodeBlock"/>
      </w:pPr>
      <w:r>
        <w:t># 7. Save a cleaned working file after reviewing flagged issues</w:t>
      </w:r>
    </w:p>
    <w:p>
      <w:pPr>
        <w:pStyle w:val="CodeBlock"/>
      </w:pPr>
      <w:r>
        <w:t>df.to_csv("logistics_data_cleaned_reviewed.csv", index=False)</w:t>
      </w:r>
    </w:p>
    <w:p/>
    <w:p>
      <w:r>
        <w:t>This template intentionally does not automatically impute every missing field or remove every outlier. Those decisions depend on the source, analysis purpose, and logistics rules. Review all flagged records before labeling the output as final.</w:t>
      </w:r>
    </w:p>
    <w:p>
      <w:pPr>
        <w:pStyle w:val="Heading1"/>
      </w:pPr>
      <w:r>
        <w:t>7. Quality Assurance and Validation</w:t>
      </w:r>
    </w:p>
    <w:p>
      <w:pPr>
        <w:pStyle w:val="ListBullet"/>
      </w:pPr>
      <w:r>
        <w:t>Compare row and column counts before and after each major step and explain unexpected changes.</w:t>
      </w:r>
    </w:p>
    <w:p>
      <w:pPr>
        <w:pStyle w:val="ListBullet"/>
      </w:pPr>
      <w:r>
        <w:t>Verify that shipment IDs are present where required and check uniqueness only if the dataset definition says each row represents one shipment.</w:t>
      </w:r>
    </w:p>
    <w:p>
      <w:pPr>
        <w:pStyle w:val="ListBullet"/>
      </w:pPr>
      <w:r>
        <w:t>Check that dates parse successfully and that delivery-date order is plausible.</w:t>
      </w:r>
    </w:p>
    <w:p>
      <w:pPr>
        <w:pStyle w:val="ListBullet"/>
      </w:pPr>
      <w:r>
        <w:t>Check numeric fields for negative values, impossible quantities, and inconsistent units or currencies.</w:t>
      </w:r>
    </w:p>
    <w:p>
      <w:pPr>
        <w:pStyle w:val="ListBullet"/>
      </w:pPr>
      <w:r>
        <w:t>Re-check missing values, duplicates, category labels, and summary statistics after cleaning.</w:t>
      </w:r>
    </w:p>
    <w:p>
      <w:pPr>
        <w:pStyle w:val="ListBullet"/>
      </w:pPr>
      <w:r>
        <w:t>Retain the original raw file and record every transformation, rule, and exclusion in a change log.</w:t>
      </w:r>
    </w:p>
    <w:p>
      <w:pPr>
        <w:pStyle w:val="ListBullet"/>
      </w:pPr>
      <w:r>
        <w:t>Confirm that the cleaned output opens correctly and that the exported file contains the expected columns.</w:t>
      </w:r>
    </w:p>
    <w:p>
      <w:pPr>
        <w:pStyle w:val="Heading1"/>
      </w:pPr>
      <w:r>
        <w:t>8. Methodology Decisions and Their Analytical Impact</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shd w:fill="1F4E79"/>
          </w:tcPr>
          <w:p>
            <w:r>
              <w:rPr>
                <w:b/>
                <w:color w:val="FFFFFF"/>
                <w:sz w:val="16"/>
              </w:rPr>
              <w:t>Issue</w:t>
            </w:r>
          </w:p>
        </w:tc>
        <w:tc>
          <w:tcPr>
            <w:tcW w:type="dxa" w:w="3312"/>
            <w:shd w:fill="1F4E79"/>
          </w:tcPr>
          <w:p>
            <w:r>
              <w:rPr>
                <w:b/>
                <w:color w:val="FFFFFF"/>
                <w:sz w:val="16"/>
              </w:rPr>
              <w:t>Recommended approach</w:t>
            </w:r>
          </w:p>
        </w:tc>
        <w:tc>
          <w:tcPr>
            <w:tcW w:type="dxa" w:w="3312"/>
            <w:shd w:fill="1F4E79"/>
          </w:tcPr>
          <w:p>
            <w:r>
              <w:rPr>
                <w:b/>
                <w:color w:val="FFFFFF"/>
                <w:sz w:val="16"/>
              </w:rPr>
              <w:t>Why it matters</w:t>
            </w:r>
          </w:p>
        </w:tc>
      </w:tr>
      <w:tr>
        <w:trPr>
          <w:cantSplit/>
        </w:trPr>
        <w:tc>
          <w:tcPr>
            <w:tcW w:type="dxa" w:w="3312"/>
          </w:tcPr>
          <w:p>
            <w:r>
              <w:rPr>
                <w:sz w:val="16"/>
              </w:rPr>
              <w:t>Missing shipping cost</w:t>
            </w:r>
          </w:p>
        </w:tc>
        <w:tc>
          <w:tcPr>
            <w:tcW w:type="dxa" w:w="3312"/>
          </w:tcPr>
          <w:p>
            <w:r>
              <w:rPr>
                <w:sz w:val="16"/>
              </w:rPr>
              <w:t>Investigate source; impute only if justified and document method.</w:t>
            </w:r>
          </w:p>
        </w:tc>
        <w:tc>
          <w:tcPr>
            <w:tcW w:type="dxa" w:w="3312"/>
          </w:tcPr>
          <w:p>
            <w:r>
              <w:rPr>
                <w:sz w:val="16"/>
              </w:rPr>
              <w:t>Affects cost averages and carrier comparisons.</w:t>
            </w:r>
          </w:p>
        </w:tc>
      </w:tr>
      <w:tr>
        <w:trPr>
          <w:cantSplit/>
        </w:trPr>
        <w:tc>
          <w:tcPr>
            <w:tcW w:type="dxa" w:w="3312"/>
          </w:tcPr>
          <w:p>
            <w:r>
              <w:rPr>
                <w:sz w:val="16"/>
              </w:rPr>
              <w:t>Duplicate rows</w:t>
            </w:r>
          </w:p>
        </w:tc>
        <w:tc>
          <w:tcPr>
            <w:tcW w:type="dxa" w:w="3312"/>
          </w:tcPr>
          <w:p>
            <w:r>
              <w:rPr>
                <w:sz w:val="16"/>
              </w:rPr>
              <w:t>Check row grain/business key; remove only confirmed redundant rows.</w:t>
            </w:r>
          </w:p>
        </w:tc>
        <w:tc>
          <w:tcPr>
            <w:tcW w:type="dxa" w:w="3312"/>
          </w:tcPr>
          <w:p>
            <w:r>
              <w:rPr>
                <w:sz w:val="16"/>
              </w:rPr>
              <w:t>Prevents inflated shipment counts and totals.</w:t>
            </w:r>
          </w:p>
        </w:tc>
      </w:tr>
      <w:tr>
        <w:trPr>
          <w:cantSplit/>
        </w:trPr>
        <w:tc>
          <w:tcPr>
            <w:tcW w:type="dxa" w:w="3312"/>
          </w:tcPr>
          <w:p>
            <w:r>
              <w:rPr>
                <w:sz w:val="16"/>
              </w:rPr>
              <w:t>Inconsistent mode labels</w:t>
            </w:r>
          </w:p>
        </w:tc>
        <w:tc>
          <w:tcPr>
            <w:tcW w:type="dxa" w:w="3312"/>
          </w:tcPr>
          <w:p>
            <w:r>
              <w:rPr>
                <w:sz w:val="16"/>
              </w:rPr>
              <w:t>Trim whitespace and map confirmed synonyms.</w:t>
            </w:r>
          </w:p>
        </w:tc>
        <w:tc>
          <w:tcPr>
            <w:tcW w:type="dxa" w:w="3312"/>
          </w:tcPr>
          <w:p>
            <w:r>
              <w:rPr>
                <w:sz w:val="16"/>
              </w:rPr>
              <w:t>Prevents fragmented category reporting.</w:t>
            </w:r>
          </w:p>
        </w:tc>
      </w:tr>
      <w:tr>
        <w:trPr>
          <w:cantSplit/>
        </w:trPr>
        <w:tc>
          <w:tcPr>
            <w:tcW w:type="dxa" w:w="3312"/>
          </w:tcPr>
          <w:p>
            <w:r>
              <w:rPr>
                <w:sz w:val="16"/>
              </w:rPr>
              <w:t>Invalid date order</w:t>
            </w:r>
          </w:p>
        </w:tc>
        <w:tc>
          <w:tcPr>
            <w:tcW w:type="dxa" w:w="3312"/>
          </w:tcPr>
          <w:p>
            <w:r>
              <w:rPr>
                <w:sz w:val="16"/>
              </w:rPr>
              <w:t>Flag and verify against source; do not guess the correction.</w:t>
            </w:r>
          </w:p>
        </w:tc>
        <w:tc>
          <w:tcPr>
            <w:tcW w:type="dxa" w:w="3312"/>
          </w:tcPr>
          <w:p>
            <w:r>
              <w:rPr>
                <w:sz w:val="16"/>
              </w:rPr>
              <w:t>Protects transit-time and on-time-delivery metrics.</w:t>
            </w:r>
          </w:p>
        </w:tc>
      </w:tr>
      <w:tr>
        <w:trPr>
          <w:cantSplit/>
        </w:trPr>
        <w:tc>
          <w:tcPr>
            <w:tcW w:type="dxa" w:w="3312"/>
          </w:tcPr>
          <w:p>
            <w:r>
              <w:rPr>
                <w:sz w:val="16"/>
              </w:rPr>
              <w:t>Extreme transit time</w:t>
            </w:r>
          </w:p>
        </w:tc>
        <w:tc>
          <w:tcPr>
            <w:tcW w:type="dxa" w:w="3312"/>
          </w:tcPr>
          <w:p>
            <w:r>
              <w:rPr>
                <w:sz w:val="16"/>
              </w:rPr>
              <w:t>Use IQR/business rules to flag, then investigate.</w:t>
            </w:r>
          </w:p>
        </w:tc>
        <w:tc>
          <w:tcPr>
            <w:tcW w:type="dxa" w:w="3312"/>
          </w:tcPr>
          <w:p>
            <w:r>
              <w:rPr>
                <w:sz w:val="16"/>
              </w:rPr>
              <w:t>A real disruption may be operationally important.</w:t>
            </w:r>
          </w:p>
        </w:tc>
      </w:tr>
      <w:tr>
        <w:trPr>
          <w:cantSplit/>
        </w:trPr>
        <w:tc>
          <w:tcPr>
            <w:tcW w:type="dxa" w:w="3312"/>
          </w:tcPr>
          <w:p>
            <w:r>
              <w:rPr>
                <w:sz w:val="16"/>
              </w:rPr>
              <w:t>Different numeric scales</w:t>
            </w:r>
          </w:p>
        </w:tc>
        <w:tc>
          <w:tcPr>
            <w:tcW w:type="dxa" w:w="3312"/>
          </w:tcPr>
          <w:p>
            <w:r>
              <w:rPr>
                <w:sz w:val="16"/>
              </w:rPr>
              <w:t>Scale only when the analysis/model requires it.</w:t>
            </w:r>
          </w:p>
        </w:tc>
        <w:tc>
          <w:tcPr>
            <w:tcW w:type="dxa" w:w="3312"/>
          </w:tcPr>
          <w:p>
            <w:r>
              <w:rPr>
                <w:sz w:val="16"/>
              </w:rPr>
              <w:t>Avoids scale-dominated algorithms while preserving interpretability.</w:t>
            </w:r>
          </w:p>
        </w:tc>
      </w:tr>
    </w:tbl>
    <w:p>
      <w:pPr>
        <w:pStyle w:val="Heading1"/>
      </w:pPr>
      <w:r>
        <w:t>9. Relevance to Logistics Analytics</w:t>
      </w:r>
    </w:p>
    <w:p>
      <w:r>
        <w:t>Reliable data preparation supports credible analysis of on-time delivery, average transit time, shipping cost per shipment, route performance, inventory availability, and delay patterns. For example, duplicate shipment rows can overstate volume, inconsistent date formats can miscalculate delivery time, and unexplained missing costs can bias carrier comparisons. Poorly handled outliers may either distort averages or hide genuine service failures. Clean data therefore improves the reliability of dashboards, operational reviews, forecasting, and resource planning. Data quality alone does not guarantee correct decisions; the analysis must also use suitable definitions, representative data, and business context.</w:t>
      </w:r>
    </w:p>
    <w:p>
      <w:pPr>
        <w:pStyle w:val="Heading1"/>
      </w:pPr>
      <w:r>
        <w:t>10. Limitations and Responsible Reporting</w:t>
      </w:r>
    </w:p>
    <w:p>
      <w:r>
        <w:t>This report is a methodological simulation. Because no dataset file or executed notebook was supplied with the task images, the report does not provide real row counts, measured missing-value rates, actual outlier counts, or empirical performance results. The Python snippets are examples and must be adapted to the selected dataset. Before submission, if the internship evaluator expects evidence of actual execution, run the code on a chosen public dataset, replace placeholder details with the real source and access date, and add the observed results.</w:t>
      </w:r>
    </w:p>
    <w:p>
      <w:pPr>
        <w:pStyle w:val="Heading1"/>
      </w:pPr>
      <w:r>
        <w:t>11. Reflection and Conclusion</w:t>
      </w:r>
    </w:p>
    <w:p>
      <w:r>
        <w:t>The main lesson from this task is that logistics analysis begins with data quality, not with charts or predictions. A clear collection record, consistent data types, documented treatment of missing values, careful duplicate checks, and evidence-based outlier review create a more trustworthy dataset. Normalization can be useful for selected analytical methods, but it should be applied only when needed and without losing the original operational units. A reproducible Python workflow makes the process easier to inspect, repeat, and improve. By combining technical checks with logistics knowledge, analysts can reduce avoidable errors and produce findings that better support delivery performance, cost control, and inventory decisions.</w:t>
      </w:r>
    </w:p>
    <w:p>
      <w:pPr>
        <w:pStyle w:val="Heading1"/>
      </w:pPr>
      <w:r>
        <w:t>12. Submission Checklist</w:t>
      </w:r>
    </w:p>
    <w:p>
      <w:pPr>
        <w:pStyle w:val="ListBullet"/>
      </w:pPr>
      <w:r>
        <w:t>Confirm the public dataset source and its usage terms; record the exact page and access date.</w:t>
      </w:r>
    </w:p>
    <w:p>
      <w:pPr>
        <w:pStyle w:val="ListBullet"/>
      </w:pPr>
      <w:r>
        <w:t>Use the actual file name and column names in the code.</w:t>
      </w:r>
    </w:p>
    <w:p>
      <w:pPr>
        <w:pStyle w:val="ListBullet"/>
      </w:pPr>
      <w:r>
        <w:t>Run the code and record genuine results if execution evidence is required.</w:t>
      </w:r>
    </w:p>
    <w:p>
      <w:pPr>
        <w:pStyle w:val="ListBullet"/>
      </w:pPr>
      <w:r>
        <w:t>Explain any rows removed, values imputed, category mappings, and outlier decisions.</w:t>
      </w:r>
    </w:p>
    <w:p>
      <w:pPr>
        <w:pStyle w:val="ListBullet"/>
      </w:pPr>
      <w:r>
        <w:t>Keep the raw data separate from the cleaned output.</w:t>
      </w:r>
    </w:p>
    <w:p>
      <w:pPr>
        <w:pStyle w:val="ListBullet"/>
      </w:pPr>
      <w:r>
        <w:t>Ensure the submitted DOCX and any optional code/data files match the work actually completed.</w:t>
      </w:r>
    </w:p>
    <w:p>
      <w:pPr>
        <w:pStyle w:val="Heading1"/>
      </w:pPr>
      <w:r>
        <w:t>Appendix A. Example Change Log Template</w:t>
      </w:r>
    </w:p>
    <w:tbl>
      <w:tblPr>
        <w:tblStyle w:val="TableGrid"/>
        <w:tblW w:type="auto" w:w="0"/>
        <w:tblLook w:firstColumn="1" w:firstRow="1" w:lastColumn="0" w:lastRow="0" w:noHBand="0" w:noVBand="1" w:val="04A0"/>
      </w:tblPr>
      <w:tblGrid>
        <w:gridCol w:w="2484"/>
        <w:gridCol w:w="2484"/>
        <w:gridCol w:w="2484"/>
        <w:gridCol w:w="2484"/>
      </w:tblGrid>
      <w:tr>
        <w:trPr>
          <w:cantSplit/>
        </w:trPr>
        <w:tc>
          <w:tcPr>
            <w:tcW w:type="dxa" w:w="2484"/>
            <w:shd w:fill="D9EAF7"/>
          </w:tcPr>
          <w:p>
            <w:r>
              <w:rPr>
                <w:b/>
                <w:sz w:val="16"/>
              </w:rPr>
              <w:t>Step/date</w:t>
            </w:r>
          </w:p>
        </w:tc>
        <w:tc>
          <w:tcPr>
            <w:tcW w:type="dxa" w:w="2484"/>
            <w:shd w:fill="D9EAF7"/>
          </w:tcPr>
          <w:p>
            <w:r>
              <w:rPr>
                <w:b/>
                <w:sz w:val="16"/>
              </w:rPr>
              <w:t>Column(s)</w:t>
            </w:r>
          </w:p>
        </w:tc>
        <w:tc>
          <w:tcPr>
            <w:tcW w:type="dxa" w:w="2484"/>
            <w:shd w:fill="D9EAF7"/>
          </w:tcPr>
          <w:p>
            <w:r>
              <w:rPr>
                <w:b/>
                <w:sz w:val="16"/>
              </w:rPr>
              <w:t>Issue and action</w:t>
            </w:r>
          </w:p>
        </w:tc>
        <w:tc>
          <w:tcPr>
            <w:tcW w:type="dxa" w:w="2484"/>
            <w:shd w:fill="D9EAF7"/>
          </w:tcPr>
          <w:p>
            <w:r>
              <w:rPr>
                <w:b/>
                <w:sz w:val="16"/>
              </w:rPr>
              <w:t>Reason / verification</w:t>
            </w:r>
          </w:p>
        </w:tc>
      </w:tr>
      <w:tr>
        <w:trPr>
          <w:cantSplit/>
        </w:trPr>
        <w:tc>
          <w:tcPr>
            <w:tcW w:type="dxa" w:w="2484"/>
          </w:tcPr>
          <w:p>
            <w:r>
              <w:rPr>
                <w:sz w:val="16"/>
              </w:rPr>
              <w:t>To be completed with actual project details</w:t>
            </w:r>
          </w:p>
        </w:tc>
        <w:tc>
          <w:tcPr>
            <w:tcW w:type="dxa" w:w="2484"/>
          </w:tcPr>
          <w:p>
            <w:r>
              <w:rPr>
                <w:sz w:val="16"/>
              </w:rPr>
              <w:t>To be completed with actual project details</w:t>
            </w:r>
          </w:p>
        </w:tc>
        <w:tc>
          <w:tcPr>
            <w:tcW w:type="dxa" w:w="2484"/>
          </w:tcPr>
          <w:p>
            <w:r>
              <w:rPr>
                <w:sz w:val="16"/>
              </w:rPr>
              <w:t>To be completed with actual project details</w:t>
            </w:r>
          </w:p>
        </w:tc>
        <w:tc>
          <w:tcPr>
            <w:tcW w:type="dxa" w:w="2484"/>
          </w:tcPr>
          <w:p>
            <w:r>
              <w:rPr>
                <w:sz w:val="16"/>
              </w:rPr>
              <w:t>To be completed with actual project details</w:t>
            </w:r>
          </w:p>
        </w:tc>
      </w:tr>
      <w:tr>
        <w:trPr>
          <w:cantSplit/>
        </w:trPr>
        <w:tc>
          <w:tcPr>
            <w:tcW w:type="dxa" w:w="2484"/>
          </w:tcPr>
          <w:p>
            <w:r>
              <w:rPr>
                <w:sz w:val="16"/>
              </w:rPr>
              <w:t>To be completed with actual project details</w:t>
            </w:r>
          </w:p>
        </w:tc>
        <w:tc>
          <w:tcPr>
            <w:tcW w:type="dxa" w:w="2484"/>
          </w:tcPr>
          <w:p>
            <w:r>
              <w:rPr>
                <w:sz w:val="16"/>
              </w:rPr>
              <w:t>To be completed with actual project details</w:t>
            </w:r>
          </w:p>
        </w:tc>
        <w:tc>
          <w:tcPr>
            <w:tcW w:type="dxa" w:w="2484"/>
          </w:tcPr>
          <w:p>
            <w:r>
              <w:rPr>
                <w:sz w:val="16"/>
              </w:rPr>
              <w:t>To be completed with actual project details</w:t>
            </w:r>
          </w:p>
        </w:tc>
        <w:tc>
          <w:tcPr>
            <w:tcW w:type="dxa" w:w="2484"/>
          </w:tcPr>
          <w:p>
            <w:r>
              <w:rPr>
                <w:sz w:val="16"/>
              </w:rPr>
              <w:t>To be completed with actual project details</w:t>
            </w:r>
          </w:p>
        </w:tc>
      </w:tr>
      <w:tr>
        <w:trPr>
          <w:cantSplit/>
        </w:trPr>
        <w:tc>
          <w:tcPr>
            <w:tcW w:type="dxa" w:w="2484"/>
          </w:tcPr>
          <w:p>
            <w:r>
              <w:rPr>
                <w:sz w:val="16"/>
              </w:rPr>
              <w:t>To be completed with actual project details</w:t>
            </w:r>
          </w:p>
        </w:tc>
        <w:tc>
          <w:tcPr>
            <w:tcW w:type="dxa" w:w="2484"/>
          </w:tcPr>
          <w:p>
            <w:r>
              <w:rPr>
                <w:sz w:val="16"/>
              </w:rPr>
              <w:t>To be completed with actual project details</w:t>
            </w:r>
          </w:p>
        </w:tc>
        <w:tc>
          <w:tcPr>
            <w:tcW w:type="dxa" w:w="2484"/>
          </w:tcPr>
          <w:p>
            <w:r>
              <w:rPr>
                <w:sz w:val="16"/>
              </w:rPr>
              <w:t>To be completed with actual project details</w:t>
            </w:r>
          </w:p>
        </w:tc>
        <w:tc>
          <w:tcPr>
            <w:tcW w:type="dxa" w:w="2484"/>
          </w:tcPr>
          <w:p>
            <w:r>
              <w:rPr>
                <w:sz w:val="16"/>
              </w:rPr>
              <w:t>To be completed with actual project details</w:t>
            </w:r>
          </w:p>
        </w:tc>
      </w:tr>
      <w:tr>
        <w:trPr>
          <w:cantSplit/>
        </w:trPr>
        <w:tc>
          <w:tcPr>
            <w:tcW w:type="dxa" w:w="2484"/>
          </w:tcPr>
          <w:p>
            <w:r>
              <w:rPr>
                <w:sz w:val="16"/>
              </w:rPr>
              <w:t>To be completed with actual project details</w:t>
            </w:r>
          </w:p>
        </w:tc>
        <w:tc>
          <w:tcPr>
            <w:tcW w:type="dxa" w:w="2484"/>
          </w:tcPr>
          <w:p>
            <w:r>
              <w:rPr>
                <w:sz w:val="16"/>
              </w:rPr>
              <w:t>To be completed with actual project details</w:t>
            </w:r>
          </w:p>
        </w:tc>
        <w:tc>
          <w:tcPr>
            <w:tcW w:type="dxa" w:w="2484"/>
          </w:tcPr>
          <w:p>
            <w:r>
              <w:rPr>
                <w:sz w:val="16"/>
              </w:rPr>
              <w:t>To be completed with actual project details</w:t>
            </w:r>
          </w:p>
        </w:tc>
        <w:tc>
          <w:tcPr>
            <w:tcW w:type="dxa" w:w="2484"/>
          </w:tcPr>
          <w:p>
            <w:r>
              <w:rPr>
                <w:sz w:val="16"/>
              </w:rPr>
              <w:t>To be completed with actual project details</w:t>
            </w:r>
          </w:p>
        </w:tc>
      </w:tr>
    </w:tbl>
    <w:p>
      <w:pPr>
        <w:pStyle w:val="Heading1"/>
      </w:pPr>
      <w:r>
        <w:t>Appendix B. Technical Notes</w:t>
      </w:r>
    </w:p>
    <w:p>
      <w:r>
        <w:t>Required Python packages for the examples: pandas and NumPy. The optional scaling example also requires scikit-learn. Install only from a trusted package source and record package versions when reproducibility is important. The examples assume a CSV file and may need changes for Excel files, different date formats, currency symbols, or different field names.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Data Collection, Cleaning, and Preprocessing for Logistics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WEEK 2 TASK | LOGISTICS DATA PREPROCESSING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ind w:left="288"/>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