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8A38E" w14:textId="77777777" w:rsidR="00697335" w:rsidRPr="00A67C1A" w:rsidRDefault="00697335" w:rsidP="00697335">
      <w:pPr>
        <w:spacing w:after="0" w:line="276" w:lineRule="auto"/>
        <w:ind w:left="720" w:right="-90" w:hanging="720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</w:p>
    <w:tbl>
      <w:tblPr>
        <w:tblStyle w:val="TableGrid"/>
        <w:tblW w:w="6300" w:type="dxa"/>
        <w:tblInd w:w="85" w:type="dxa"/>
        <w:tblLook w:val="04A0" w:firstRow="1" w:lastRow="0" w:firstColumn="1" w:lastColumn="0" w:noHBand="0" w:noVBand="1"/>
      </w:tblPr>
      <w:tblGrid>
        <w:gridCol w:w="720"/>
        <w:gridCol w:w="3420"/>
        <w:gridCol w:w="2160"/>
      </w:tblGrid>
      <w:tr w:rsidR="00697335" w:rsidRPr="00A67C1A" w14:paraId="0485763A" w14:textId="77777777" w:rsidTr="00697335">
        <w:tc>
          <w:tcPr>
            <w:tcW w:w="720" w:type="dxa"/>
          </w:tcPr>
          <w:p w14:paraId="16273E5A" w14:textId="77777777" w:rsidR="00697335" w:rsidRPr="00A67C1A" w:rsidRDefault="00697335" w:rsidP="00A95123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67C1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Sl. no</w:t>
            </w:r>
          </w:p>
        </w:tc>
        <w:tc>
          <w:tcPr>
            <w:tcW w:w="3420" w:type="dxa"/>
          </w:tcPr>
          <w:p w14:paraId="7A8FCC46" w14:textId="77777777" w:rsidR="00697335" w:rsidRPr="00A67C1A" w:rsidRDefault="00697335" w:rsidP="00A95123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67C1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Policy Document</w:t>
            </w:r>
          </w:p>
        </w:tc>
        <w:tc>
          <w:tcPr>
            <w:tcW w:w="2160" w:type="dxa"/>
          </w:tcPr>
          <w:p w14:paraId="799C8180" w14:textId="77777777" w:rsidR="00697335" w:rsidRPr="00A67C1A" w:rsidRDefault="00697335" w:rsidP="00A95123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67C1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Status</w:t>
            </w:r>
          </w:p>
        </w:tc>
      </w:tr>
      <w:tr w:rsidR="00697335" w:rsidRPr="00A67C1A" w14:paraId="43F54797" w14:textId="77777777" w:rsidTr="00697335">
        <w:tc>
          <w:tcPr>
            <w:tcW w:w="720" w:type="dxa"/>
          </w:tcPr>
          <w:p w14:paraId="0F15343D" w14:textId="77777777" w:rsidR="00697335" w:rsidRPr="00A67C1A" w:rsidRDefault="00697335" w:rsidP="00A95123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C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3420" w:type="dxa"/>
          </w:tcPr>
          <w:p w14:paraId="3B81BF3C" w14:textId="77777777" w:rsidR="00697335" w:rsidRPr="00A67C1A" w:rsidRDefault="00697335" w:rsidP="00A95123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0" w:name="_Hlk160221874"/>
            <w:r w:rsidRPr="00A67C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Strategic Directions of BIGM </w:t>
            </w:r>
            <w:bookmarkEnd w:id="0"/>
            <w:r w:rsidRPr="00A67C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14:paraId="7B9227AD" w14:textId="77777777" w:rsidR="00697335" w:rsidRPr="00A67C1A" w:rsidRDefault="00697335" w:rsidP="00A95123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  <w14:ligatures w14:val="none"/>
              </w:rPr>
            </w:pPr>
            <w:r w:rsidRPr="00A67C1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  <w14:ligatures w14:val="none"/>
              </w:rPr>
              <w:t>Newly formulated</w:t>
            </w:r>
          </w:p>
        </w:tc>
      </w:tr>
      <w:tr w:rsidR="00697335" w:rsidRPr="00A67C1A" w14:paraId="236FA724" w14:textId="77777777" w:rsidTr="00697335">
        <w:trPr>
          <w:trHeight w:val="647"/>
        </w:trPr>
        <w:tc>
          <w:tcPr>
            <w:tcW w:w="720" w:type="dxa"/>
          </w:tcPr>
          <w:p w14:paraId="33C8555B" w14:textId="77777777" w:rsidR="00697335" w:rsidRPr="00A67C1A" w:rsidRDefault="00697335" w:rsidP="00A95123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C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3420" w:type="dxa"/>
          </w:tcPr>
          <w:p w14:paraId="277F544F" w14:textId="77777777" w:rsidR="00697335" w:rsidRPr="00A67C1A" w:rsidRDefault="00697335" w:rsidP="00A95123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C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Standard Operating Procedure for Managing Training, 2021</w:t>
            </w:r>
          </w:p>
        </w:tc>
        <w:tc>
          <w:tcPr>
            <w:tcW w:w="2160" w:type="dxa"/>
          </w:tcPr>
          <w:p w14:paraId="5AD222C7" w14:textId="77777777" w:rsidR="00697335" w:rsidRPr="00A67C1A" w:rsidRDefault="00697335" w:rsidP="00A95123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  <w14:ligatures w14:val="none"/>
              </w:rPr>
            </w:pPr>
            <w:r w:rsidRPr="00A67C1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  <w14:ligatures w14:val="none"/>
              </w:rPr>
              <w:t xml:space="preserve">Newly formulated </w:t>
            </w:r>
          </w:p>
        </w:tc>
      </w:tr>
      <w:tr w:rsidR="00697335" w:rsidRPr="00A67C1A" w14:paraId="42D1EB05" w14:textId="77777777" w:rsidTr="00697335">
        <w:tc>
          <w:tcPr>
            <w:tcW w:w="720" w:type="dxa"/>
          </w:tcPr>
          <w:p w14:paraId="0D6BD23E" w14:textId="77777777" w:rsidR="00697335" w:rsidRPr="00A67C1A" w:rsidRDefault="00697335" w:rsidP="00A95123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C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3420" w:type="dxa"/>
          </w:tcPr>
          <w:p w14:paraId="36A42B16" w14:textId="77777777" w:rsidR="00697335" w:rsidRDefault="00697335" w:rsidP="00A95123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1" w:name="_Hlk160221927"/>
            <w:r w:rsidRPr="00A67C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BIGM Service Rules, 2023</w:t>
            </w:r>
            <w:bookmarkEnd w:id="1"/>
          </w:p>
          <w:p w14:paraId="7C6D56E8" w14:textId="7AA62550" w:rsidR="00697335" w:rsidRPr="00697335" w:rsidRDefault="00697335" w:rsidP="00A95123">
            <w:pPr>
              <w:pStyle w:val="NoSpacing"/>
              <w:spacing w:line="276" w:lineRule="auto"/>
              <w:rPr>
                <w:rFonts w:ascii="Shonar Bangla" w:hAnsi="Shonar Bangla" w:cs="Shonar Bangla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(with </w:t>
            </w:r>
            <w:proofErr w:type="spellStart"/>
            <w:r>
              <w:rPr>
                <w:rFonts w:ascii="Shonar Bangla" w:hAnsi="Shonar Bangla" w:cs="Shonar Bangla"/>
                <w:color w:val="000000" w:themeColor="text1"/>
                <w:sz w:val="24"/>
                <w:szCs w:val="24"/>
              </w:rPr>
              <w:t>তফশিল</w:t>
            </w:r>
            <w:proofErr w:type="spellEnd"/>
            <w:r>
              <w:rPr>
                <w:rFonts w:ascii="Shonar Bangla" w:hAnsi="Shonar Bangla" w:cs="Shonar Bangla"/>
                <w:color w:val="000000" w:themeColor="text1"/>
                <w:sz w:val="24"/>
                <w:szCs w:val="24"/>
              </w:rPr>
              <w:t xml:space="preserve">) </w:t>
            </w:r>
          </w:p>
        </w:tc>
        <w:tc>
          <w:tcPr>
            <w:tcW w:w="2160" w:type="dxa"/>
          </w:tcPr>
          <w:p w14:paraId="09ABFFF1" w14:textId="77777777" w:rsidR="00697335" w:rsidRDefault="00697335" w:rsidP="00A95123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  <w:r w:rsidRPr="00A67C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evised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and redrafted (an updated version of </w:t>
            </w:r>
          </w:p>
          <w:p w14:paraId="26866531" w14:textId="77777777" w:rsidR="00697335" w:rsidRPr="00A67C1A" w:rsidRDefault="00697335" w:rsidP="00A95123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original </w:t>
            </w:r>
            <w:proofErr w:type="spellStart"/>
            <w:r w:rsidRPr="003035EB">
              <w:rPr>
                <w:rFonts w:ascii="Nirmala UI" w:hAnsi="Nirmala UI" w:cs="Nirmala UI"/>
                <w:color w:val="000000" w:themeColor="text1"/>
                <w:sz w:val="20"/>
                <w:szCs w:val="20"/>
              </w:rPr>
              <w:t>চাকুরি</w:t>
            </w:r>
            <w:proofErr w:type="spellEnd"/>
            <w:r w:rsidRPr="003035EB">
              <w:rPr>
                <w:rFonts w:ascii="Nirmala UI" w:hAnsi="Nirmala UI" w:cs="Nirmala UI"/>
                <w:color w:val="000000" w:themeColor="text1"/>
                <w:sz w:val="20"/>
                <w:szCs w:val="20"/>
              </w:rPr>
              <w:t xml:space="preserve"> প্রবিধানমালা-২০১৮)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697335" w:rsidRPr="00A67C1A" w14:paraId="15261C35" w14:textId="77777777" w:rsidTr="00697335">
        <w:tc>
          <w:tcPr>
            <w:tcW w:w="720" w:type="dxa"/>
          </w:tcPr>
          <w:p w14:paraId="0A31EF98" w14:textId="77777777" w:rsidR="00697335" w:rsidRPr="00A67C1A" w:rsidRDefault="00697335" w:rsidP="00A95123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67C1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Sl. no</w:t>
            </w:r>
          </w:p>
        </w:tc>
        <w:tc>
          <w:tcPr>
            <w:tcW w:w="3420" w:type="dxa"/>
          </w:tcPr>
          <w:p w14:paraId="38C1465A" w14:textId="77777777" w:rsidR="00697335" w:rsidRPr="00A67C1A" w:rsidRDefault="00697335" w:rsidP="00A95123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67C1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Policy Document</w:t>
            </w:r>
          </w:p>
        </w:tc>
        <w:tc>
          <w:tcPr>
            <w:tcW w:w="2160" w:type="dxa"/>
          </w:tcPr>
          <w:p w14:paraId="69B4C402" w14:textId="77777777" w:rsidR="00697335" w:rsidRPr="00A67C1A" w:rsidRDefault="00697335" w:rsidP="00A95123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67C1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Status</w:t>
            </w:r>
          </w:p>
        </w:tc>
      </w:tr>
      <w:tr w:rsidR="00697335" w:rsidRPr="00A67C1A" w14:paraId="7EB40C3D" w14:textId="77777777" w:rsidTr="00697335">
        <w:tc>
          <w:tcPr>
            <w:tcW w:w="720" w:type="dxa"/>
            <w:vMerge w:val="restart"/>
          </w:tcPr>
          <w:p w14:paraId="7214E8DB" w14:textId="77777777" w:rsidR="00697335" w:rsidRPr="00A67C1A" w:rsidRDefault="00697335" w:rsidP="00A95123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C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</w:t>
            </w:r>
          </w:p>
          <w:p w14:paraId="2735FDF7" w14:textId="77777777" w:rsidR="00697335" w:rsidRPr="00A67C1A" w:rsidRDefault="00697335" w:rsidP="00A95123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D5CAF7D" w14:textId="77777777" w:rsidR="00697335" w:rsidRPr="00A67C1A" w:rsidRDefault="00697335" w:rsidP="00A95123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2" w:name="_Hlk159675223"/>
            <w:r w:rsidRPr="00A67C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Research Policy and Strategy of BIGM, 2022 (Bangla Version)  </w:t>
            </w:r>
            <w:bookmarkEnd w:id="2"/>
          </w:p>
        </w:tc>
        <w:tc>
          <w:tcPr>
            <w:tcW w:w="2160" w:type="dxa"/>
            <w:vMerge w:val="restart"/>
          </w:tcPr>
          <w:p w14:paraId="47C5488B" w14:textId="77777777" w:rsidR="00697335" w:rsidRDefault="00697335" w:rsidP="00A95123">
            <w:pPr>
              <w:pStyle w:val="NoSpacing"/>
              <w:numPr>
                <w:ilvl w:val="0"/>
                <w:numId w:val="1"/>
              </w:numPr>
              <w:tabs>
                <w:tab w:val="left" w:pos="348"/>
              </w:tabs>
              <w:spacing w:line="276" w:lineRule="auto"/>
              <w:ind w:left="258" w:hanging="25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  <w:r w:rsidRPr="00A67C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evis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ion</w:t>
            </w:r>
            <w:r w:rsidRPr="00A67C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 r</w:t>
            </w:r>
            <w:r w:rsidRPr="00A67C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edrafted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(based on the </w:t>
            </w:r>
            <w:r w:rsidRPr="002C45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Research Policy and Strategy of BIGM, 2019.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767CD92E" w14:textId="77777777" w:rsidR="00697335" w:rsidRPr="00A67C1A" w:rsidRDefault="00697335" w:rsidP="00A95123">
            <w:pPr>
              <w:pStyle w:val="NoSpacing"/>
              <w:numPr>
                <w:ilvl w:val="0"/>
                <w:numId w:val="1"/>
              </w:numPr>
              <w:tabs>
                <w:tab w:val="left" w:pos="348"/>
              </w:tabs>
              <w:spacing w:line="276" w:lineRule="auto"/>
              <w:ind w:left="258" w:hanging="25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Bangla version is newly added.</w:t>
            </w:r>
          </w:p>
        </w:tc>
      </w:tr>
      <w:tr w:rsidR="00697335" w:rsidRPr="00A67C1A" w14:paraId="343E9805" w14:textId="77777777" w:rsidTr="00697335">
        <w:trPr>
          <w:trHeight w:val="1583"/>
        </w:trPr>
        <w:tc>
          <w:tcPr>
            <w:tcW w:w="720" w:type="dxa"/>
            <w:vMerge/>
          </w:tcPr>
          <w:p w14:paraId="5C4682FC" w14:textId="77777777" w:rsidR="00697335" w:rsidRPr="00A67C1A" w:rsidRDefault="00697335" w:rsidP="00A95123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81BDD15" w14:textId="77777777" w:rsidR="00697335" w:rsidRPr="00A67C1A" w:rsidRDefault="00697335" w:rsidP="00A95123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C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Research Policy and Strategy of BIGM, 2022 (English Version)</w:t>
            </w:r>
          </w:p>
        </w:tc>
        <w:tc>
          <w:tcPr>
            <w:tcW w:w="2160" w:type="dxa"/>
            <w:vMerge/>
          </w:tcPr>
          <w:p w14:paraId="7FFD38CE" w14:textId="77777777" w:rsidR="00697335" w:rsidRPr="00A67C1A" w:rsidRDefault="00697335" w:rsidP="00A95123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97335" w:rsidRPr="00A67C1A" w14:paraId="77AE3D4D" w14:textId="77777777" w:rsidTr="00697335">
        <w:tc>
          <w:tcPr>
            <w:tcW w:w="720" w:type="dxa"/>
          </w:tcPr>
          <w:p w14:paraId="605ACB6F" w14:textId="77777777" w:rsidR="00697335" w:rsidRPr="00A67C1A" w:rsidRDefault="00697335" w:rsidP="00A95123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C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3420" w:type="dxa"/>
          </w:tcPr>
          <w:p w14:paraId="163B5671" w14:textId="77777777" w:rsidR="00697335" w:rsidRPr="00A67C1A" w:rsidRDefault="00697335" w:rsidP="00A95123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3" w:name="_Hlk160221995"/>
            <w:r w:rsidRPr="00A67C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Publication Policy of BIGM, 2022 (including Editorial Policy)</w:t>
            </w:r>
            <w:bookmarkEnd w:id="3"/>
          </w:p>
        </w:tc>
        <w:tc>
          <w:tcPr>
            <w:tcW w:w="2160" w:type="dxa"/>
          </w:tcPr>
          <w:p w14:paraId="7D6FDCDA" w14:textId="77777777" w:rsidR="00697335" w:rsidRPr="00A67C1A" w:rsidRDefault="00697335" w:rsidP="00A95123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Newly formulated.</w:t>
            </w:r>
          </w:p>
        </w:tc>
      </w:tr>
      <w:tr w:rsidR="00697335" w:rsidRPr="00A67C1A" w14:paraId="6593D50B" w14:textId="77777777" w:rsidTr="00697335">
        <w:tc>
          <w:tcPr>
            <w:tcW w:w="720" w:type="dxa"/>
          </w:tcPr>
          <w:p w14:paraId="72729C2B" w14:textId="77777777" w:rsidR="00697335" w:rsidRPr="00A67C1A" w:rsidRDefault="00697335" w:rsidP="00A95123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C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3420" w:type="dxa"/>
          </w:tcPr>
          <w:p w14:paraId="31DE1EB9" w14:textId="77777777" w:rsidR="00697335" w:rsidRPr="00A67C1A" w:rsidRDefault="00697335" w:rsidP="00A95123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C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SOP of the Work Distribution of BIGM, 2022</w:t>
            </w:r>
          </w:p>
        </w:tc>
        <w:tc>
          <w:tcPr>
            <w:tcW w:w="2160" w:type="dxa"/>
          </w:tcPr>
          <w:p w14:paraId="314D77D9" w14:textId="77777777" w:rsidR="00697335" w:rsidRPr="00A67C1A" w:rsidRDefault="00697335" w:rsidP="00A95123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Newly formulated</w:t>
            </w:r>
            <w:r w:rsidRPr="00A67C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based on the</w:t>
            </w:r>
            <w:r w:rsidRPr="00A67C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earlier version of the employee’s job description, service rules, and approved organogram of BIGM.</w:t>
            </w:r>
          </w:p>
        </w:tc>
      </w:tr>
      <w:tr w:rsidR="00697335" w:rsidRPr="00A67C1A" w14:paraId="7CF16A82" w14:textId="77777777" w:rsidTr="00697335">
        <w:tc>
          <w:tcPr>
            <w:tcW w:w="720" w:type="dxa"/>
          </w:tcPr>
          <w:p w14:paraId="7360F596" w14:textId="77777777" w:rsidR="00697335" w:rsidRPr="00A67C1A" w:rsidRDefault="00697335" w:rsidP="00A95123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C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3420" w:type="dxa"/>
          </w:tcPr>
          <w:p w14:paraId="69BA7F97" w14:textId="77777777" w:rsidR="00697335" w:rsidRPr="00A67C1A" w:rsidRDefault="00697335" w:rsidP="00A95123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C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and Knowledge Management Policy of BIGM, 2023</w:t>
            </w:r>
          </w:p>
        </w:tc>
        <w:tc>
          <w:tcPr>
            <w:tcW w:w="2160" w:type="dxa"/>
          </w:tcPr>
          <w:p w14:paraId="32BDA6B0" w14:textId="77777777" w:rsidR="00697335" w:rsidRPr="00A67C1A" w:rsidRDefault="00697335" w:rsidP="00A95123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C1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  <w14:ligatures w14:val="none"/>
              </w:rPr>
              <w:t>Newly formulated</w:t>
            </w:r>
          </w:p>
        </w:tc>
      </w:tr>
      <w:tr w:rsidR="00697335" w:rsidRPr="00A67C1A" w14:paraId="118119C8" w14:textId="77777777" w:rsidTr="00697335">
        <w:tc>
          <w:tcPr>
            <w:tcW w:w="720" w:type="dxa"/>
          </w:tcPr>
          <w:p w14:paraId="548FF868" w14:textId="77777777" w:rsidR="00697335" w:rsidRPr="00A67C1A" w:rsidRDefault="00697335" w:rsidP="00A95123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4" w:name="_Hlk160222047"/>
            <w:r w:rsidRPr="00A67C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3420" w:type="dxa"/>
          </w:tcPr>
          <w:p w14:paraId="32399F4C" w14:textId="77777777" w:rsidR="00697335" w:rsidRPr="00A67C1A" w:rsidRDefault="00697335" w:rsidP="00A95123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C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Security Policy, 2023</w:t>
            </w:r>
          </w:p>
        </w:tc>
        <w:tc>
          <w:tcPr>
            <w:tcW w:w="2160" w:type="dxa"/>
          </w:tcPr>
          <w:p w14:paraId="67A10791" w14:textId="77777777" w:rsidR="00697335" w:rsidRPr="00A67C1A" w:rsidRDefault="00697335" w:rsidP="00A95123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C1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  <w14:ligatures w14:val="none"/>
              </w:rPr>
              <w:t>Newly formulated</w:t>
            </w:r>
          </w:p>
        </w:tc>
      </w:tr>
      <w:bookmarkEnd w:id="4"/>
      <w:tr w:rsidR="00697335" w:rsidRPr="00A67C1A" w14:paraId="0899DF8A" w14:textId="77777777" w:rsidTr="00697335">
        <w:tc>
          <w:tcPr>
            <w:tcW w:w="720" w:type="dxa"/>
          </w:tcPr>
          <w:p w14:paraId="20C6D91C" w14:textId="77777777" w:rsidR="00697335" w:rsidRPr="00A67C1A" w:rsidRDefault="00697335" w:rsidP="00A95123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C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3420" w:type="dxa"/>
          </w:tcPr>
          <w:p w14:paraId="0783DDA5" w14:textId="77777777" w:rsidR="00697335" w:rsidRPr="00A67C1A" w:rsidRDefault="00697335" w:rsidP="00A95123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5" w:name="_Hlk160222061"/>
            <w:r w:rsidRPr="00A67C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Procurement, Usages, and Disposal Policy, 2023</w:t>
            </w:r>
            <w:bookmarkEnd w:id="5"/>
          </w:p>
        </w:tc>
        <w:tc>
          <w:tcPr>
            <w:tcW w:w="2160" w:type="dxa"/>
          </w:tcPr>
          <w:p w14:paraId="68DAA794" w14:textId="77777777" w:rsidR="00697335" w:rsidRPr="00A67C1A" w:rsidRDefault="00697335" w:rsidP="00A95123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C1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  <w14:ligatures w14:val="none"/>
              </w:rPr>
              <w:t>Newly formulated</w:t>
            </w:r>
          </w:p>
        </w:tc>
      </w:tr>
      <w:tr w:rsidR="00697335" w:rsidRPr="00A67C1A" w14:paraId="3C8C6A69" w14:textId="77777777" w:rsidTr="00697335">
        <w:tc>
          <w:tcPr>
            <w:tcW w:w="720" w:type="dxa"/>
          </w:tcPr>
          <w:p w14:paraId="12215B8C" w14:textId="77777777" w:rsidR="00697335" w:rsidRPr="00A67C1A" w:rsidRDefault="00697335" w:rsidP="00A95123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C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3420" w:type="dxa"/>
          </w:tcPr>
          <w:p w14:paraId="24C1B5FE" w14:textId="77777777" w:rsidR="00697335" w:rsidRPr="00A67C1A" w:rsidRDefault="00697335" w:rsidP="00A95123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ReForm</w:t>
            </w:r>
            <w:proofErr w:type="spellEnd"/>
            <w:r w:rsidRPr="00A67C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Guidelines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A67C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2023</w:t>
            </w:r>
          </w:p>
        </w:tc>
        <w:tc>
          <w:tcPr>
            <w:tcW w:w="2160" w:type="dxa"/>
          </w:tcPr>
          <w:p w14:paraId="366FAA97" w14:textId="77777777" w:rsidR="00697335" w:rsidRPr="00A67C1A" w:rsidRDefault="00697335" w:rsidP="00A95123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C1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  <w14:ligatures w14:val="none"/>
              </w:rPr>
              <w:t>Newly formulated</w:t>
            </w:r>
          </w:p>
        </w:tc>
      </w:tr>
    </w:tbl>
    <w:p w14:paraId="1C8EC418" w14:textId="77777777" w:rsidR="00C90BAB" w:rsidRDefault="00C90BAB"/>
    <w:sectPr w:rsidR="00C90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honar Bangla">
    <w:charset w:val="00"/>
    <w:family w:val="roman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F626BE"/>
    <w:multiLevelType w:val="hybridMultilevel"/>
    <w:tmpl w:val="16424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592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335"/>
    <w:rsid w:val="006715D6"/>
    <w:rsid w:val="00697335"/>
    <w:rsid w:val="008032E5"/>
    <w:rsid w:val="00C9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B78E9"/>
  <w15:chartTrackingRefBased/>
  <w15:docId w15:val="{FCC827BD-DB14-4B77-8F18-B870FF87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7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973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Krishna</dc:creator>
  <cp:keywords/>
  <dc:description/>
  <cp:lastModifiedBy>Dr. Krishna</cp:lastModifiedBy>
  <cp:revision>1</cp:revision>
  <cp:lastPrinted>2024-05-21T09:28:00Z</cp:lastPrinted>
  <dcterms:created xsi:type="dcterms:W3CDTF">2024-05-21T09:28:00Z</dcterms:created>
  <dcterms:modified xsi:type="dcterms:W3CDTF">2024-05-21T09:36:00Z</dcterms:modified>
</cp:coreProperties>
</file>