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46B7B" w14:textId="377C6E00" w:rsidR="007D7C8A" w:rsidRDefault="001461DA" w:rsidP="001461DA">
      <w:pPr>
        <w:jc w:val="center"/>
        <w:rPr>
          <w:b/>
          <w:bCs/>
          <w:sz w:val="24"/>
          <w:szCs w:val="24"/>
        </w:rPr>
      </w:pPr>
      <w:r w:rsidRPr="001461DA">
        <w:rPr>
          <w:b/>
          <w:bCs/>
          <w:sz w:val="24"/>
          <w:szCs w:val="24"/>
        </w:rPr>
        <w:t>BENTUK DAN KEDAULATAN USULAN FRAKSI FTIK</w:t>
      </w:r>
    </w:p>
    <w:p w14:paraId="3B94CA4C" w14:textId="56218659" w:rsidR="001461DA" w:rsidRDefault="001461DA" w:rsidP="001461DA">
      <w:pPr>
        <w:jc w:val="center"/>
        <w:rPr>
          <w:b/>
          <w:bCs/>
          <w:sz w:val="24"/>
          <w:szCs w:val="24"/>
        </w:rPr>
      </w:pPr>
    </w:p>
    <w:p w14:paraId="5F2BDBC6" w14:textId="037B71A1" w:rsidR="001461DA" w:rsidRDefault="005420ED" w:rsidP="001461D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BAB </w:t>
      </w:r>
      <w:r w:rsidRPr="005420ED">
        <w:rPr>
          <w:b/>
          <w:bCs/>
          <w:color w:val="FF0000"/>
          <w:sz w:val="24"/>
          <w:szCs w:val="24"/>
        </w:rPr>
        <w:t>?</w:t>
      </w:r>
    </w:p>
    <w:p w14:paraId="2FDE6106" w14:textId="7BD05701" w:rsidR="005420ED" w:rsidRDefault="005420ED" w:rsidP="001461D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BENTUK DAN KEDAULATAN</w:t>
      </w:r>
    </w:p>
    <w:p w14:paraId="02A6AC37" w14:textId="7937340D" w:rsidR="005420ED" w:rsidRDefault="005420ED" w:rsidP="001461DA">
      <w:pPr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 xml:space="preserve">Pasal </w:t>
      </w:r>
      <w:r w:rsidRPr="005420ED">
        <w:rPr>
          <w:b/>
          <w:bCs/>
          <w:color w:val="FF0000"/>
          <w:sz w:val="24"/>
          <w:szCs w:val="24"/>
        </w:rPr>
        <w:t>?</w:t>
      </w:r>
    </w:p>
    <w:p w14:paraId="55D4BE93" w14:textId="0072810A" w:rsidR="005420ED" w:rsidRDefault="005420ED" w:rsidP="005420E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A06EE">
        <w:rPr>
          <w:color w:val="FF0000"/>
          <w:sz w:val="24"/>
          <w:szCs w:val="24"/>
        </w:rPr>
        <w:t xml:space="preserve">Keluarga Mahasiswa </w:t>
      </w:r>
      <w:r>
        <w:rPr>
          <w:sz w:val="24"/>
          <w:szCs w:val="24"/>
        </w:rPr>
        <w:t xml:space="preserve">Universitas Komputer Indonesia adalah wadah </w:t>
      </w:r>
      <w:r w:rsidRPr="00EA06EE">
        <w:rPr>
          <w:color w:val="FF0000"/>
          <w:sz w:val="24"/>
          <w:szCs w:val="24"/>
        </w:rPr>
        <w:t>formal</w:t>
      </w:r>
      <w:r>
        <w:rPr>
          <w:sz w:val="24"/>
          <w:szCs w:val="24"/>
        </w:rPr>
        <w:t xml:space="preserve"> bagi seluruh aktivitas kemahasiswaan di lingkungan Universitas Komputer Indonesia.</w:t>
      </w:r>
    </w:p>
    <w:p w14:paraId="43CD15BA" w14:textId="77777777" w:rsidR="0091441D" w:rsidRDefault="0091441D" w:rsidP="0091441D">
      <w:pPr>
        <w:pStyle w:val="ListParagraph"/>
        <w:jc w:val="both"/>
        <w:rPr>
          <w:sz w:val="24"/>
          <w:szCs w:val="24"/>
        </w:rPr>
      </w:pPr>
    </w:p>
    <w:p w14:paraId="7F7E2FBA" w14:textId="56594B9B" w:rsidR="005420ED" w:rsidRDefault="005420ED" w:rsidP="005420E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Keluarga Mahasiswa Universitas Komputer Indonesia terdiri atas Lembaga kemahasiswaan di tingkat universitas, fakultas, jurusan, dan unit kegiatan mahasiswa, yang tiap-tiap Lembaga tersebut mempunyai aturan sendiri yang diakui dalam Undang-undang Dasar Keluarga Mahasiswa Universitas Komputer Indonesia</w:t>
      </w:r>
      <w:r w:rsidR="005224AD">
        <w:rPr>
          <w:sz w:val="24"/>
          <w:szCs w:val="24"/>
        </w:rPr>
        <w:t>.</w:t>
      </w:r>
    </w:p>
    <w:p w14:paraId="3AB6589E" w14:textId="77777777" w:rsidR="0091441D" w:rsidRDefault="0091441D" w:rsidP="0091441D">
      <w:pPr>
        <w:pStyle w:val="ListParagraph"/>
        <w:jc w:val="both"/>
        <w:rPr>
          <w:sz w:val="24"/>
          <w:szCs w:val="24"/>
        </w:rPr>
      </w:pPr>
    </w:p>
    <w:p w14:paraId="63142BE1" w14:textId="4DF4BE8A" w:rsidR="0017405C" w:rsidRDefault="0017405C" w:rsidP="005420E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Kedaulatan Keluarga Mahasiswa </w:t>
      </w:r>
      <w:r w:rsidRPr="0091441D">
        <w:rPr>
          <w:color w:val="FF0000"/>
          <w:sz w:val="24"/>
          <w:szCs w:val="24"/>
        </w:rPr>
        <w:t>berada di tangan mahasiswa</w:t>
      </w:r>
      <w:r>
        <w:rPr>
          <w:sz w:val="24"/>
          <w:szCs w:val="24"/>
        </w:rPr>
        <w:t xml:space="preserve"> dan dilaksanakan sepenuhnya menurut Undang-undang Dasar Keluarga Mahasiswa Universitas Komputer Indonesia.</w:t>
      </w:r>
    </w:p>
    <w:p w14:paraId="4F11A266" w14:textId="728FF0AD" w:rsidR="00B64B45" w:rsidRDefault="00B64B45" w:rsidP="00B64B45">
      <w:pPr>
        <w:pStyle w:val="ListParagraph"/>
        <w:rPr>
          <w:sz w:val="24"/>
          <w:szCs w:val="24"/>
        </w:rPr>
      </w:pPr>
    </w:p>
    <w:p w14:paraId="23BAE2E5" w14:textId="59356CA0" w:rsidR="00B64B45" w:rsidRDefault="00B64B45" w:rsidP="00B64B45">
      <w:pPr>
        <w:pStyle w:val="ListParagraph"/>
        <w:rPr>
          <w:sz w:val="24"/>
          <w:szCs w:val="24"/>
        </w:rPr>
      </w:pPr>
    </w:p>
    <w:p w14:paraId="71950C37" w14:textId="42A87B32" w:rsidR="00F85543" w:rsidRDefault="00F85543" w:rsidP="00B64B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Ayat 1 menurut saya Lembaga berbentuk keluarga mahasiswa lebih familiar dan kebanyakan dari bentuk Lembaga di kampus lain berbentuk keluarga mahasiswa</w:t>
      </w:r>
      <w:r w:rsidR="00854D77">
        <w:rPr>
          <w:sz w:val="24"/>
          <w:szCs w:val="24"/>
        </w:rPr>
        <w:t>. Terkait apakah perlu ditambahkan redaksi menjadi “ikatan keluarga mahasiswa” masih menjadi pertimbangan.</w:t>
      </w:r>
    </w:p>
    <w:p w14:paraId="4BDF8671" w14:textId="77777777" w:rsidR="00F85543" w:rsidRDefault="00F85543" w:rsidP="00B64B45">
      <w:pPr>
        <w:pStyle w:val="ListParagraph"/>
        <w:rPr>
          <w:sz w:val="24"/>
          <w:szCs w:val="24"/>
        </w:rPr>
      </w:pPr>
    </w:p>
    <w:p w14:paraId="1D36F777" w14:textId="6163C73E" w:rsidR="00B64B45" w:rsidRDefault="00B64B45" w:rsidP="00B64B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Ayat 2 menjelaskan bahwa keluarga mahasiswa ini terdiri dari beberapa Lembaga tingkat universitas, fakultas, jurusan, serta ukm</w:t>
      </w:r>
    </w:p>
    <w:p w14:paraId="20A2EC66" w14:textId="29C78995" w:rsidR="008C27FE" w:rsidRDefault="008C27FE" w:rsidP="00B64B45">
      <w:pPr>
        <w:pStyle w:val="ListParagraph"/>
        <w:rPr>
          <w:sz w:val="24"/>
          <w:szCs w:val="24"/>
        </w:rPr>
      </w:pPr>
    </w:p>
    <w:p w14:paraId="66F5E4CE" w14:textId="2FFB93D9" w:rsidR="00F85543" w:rsidRPr="00B64B45" w:rsidRDefault="00F85543" w:rsidP="00B64B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Ayat 3 sebenarnya masih butuh konfirmasi mengenai statuta kampus mengenai kedaulatan organisasi mahasiswa, tapi pada dasarnya kita mengembalikan kedaulatan mahasiswa ini ke tangan mahasiswa namun tetap dilaksanakan berdasarkan uud yang berlaku</w:t>
      </w:r>
    </w:p>
    <w:p w14:paraId="413E87E7" w14:textId="77777777" w:rsidR="00B64B45" w:rsidRPr="00B64B45" w:rsidRDefault="00B64B45" w:rsidP="00B64B45">
      <w:pPr>
        <w:jc w:val="both"/>
        <w:rPr>
          <w:sz w:val="24"/>
          <w:szCs w:val="24"/>
        </w:rPr>
      </w:pPr>
    </w:p>
    <w:sectPr w:rsidR="00B64B45" w:rsidRPr="00B64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912AD2"/>
    <w:multiLevelType w:val="hybridMultilevel"/>
    <w:tmpl w:val="A7446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AE"/>
    <w:rsid w:val="001461DA"/>
    <w:rsid w:val="0017405C"/>
    <w:rsid w:val="004B33AE"/>
    <w:rsid w:val="005224AD"/>
    <w:rsid w:val="005420ED"/>
    <w:rsid w:val="007D7C8A"/>
    <w:rsid w:val="00854D77"/>
    <w:rsid w:val="008C27FE"/>
    <w:rsid w:val="0091441D"/>
    <w:rsid w:val="00B64B45"/>
    <w:rsid w:val="00EA06EE"/>
    <w:rsid w:val="00F8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D64C"/>
  <w15:chartTrackingRefBased/>
  <w15:docId w15:val="{19FA5EFA-E6EE-4F0F-A35E-92E3AA8B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ATMA MULIAWAN</dc:creator>
  <cp:keywords/>
  <dc:description/>
  <cp:lastModifiedBy>IQBAL ATMA MULIAWAN</cp:lastModifiedBy>
  <cp:revision>11</cp:revision>
  <dcterms:created xsi:type="dcterms:W3CDTF">2020-12-10T15:45:00Z</dcterms:created>
  <dcterms:modified xsi:type="dcterms:W3CDTF">2020-12-10T16:15:00Z</dcterms:modified>
</cp:coreProperties>
</file>