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2B51B" w14:textId="77777777" w:rsidR="00334D65" w:rsidRDefault="005158BA">
      <w:pPr>
        <w:pStyle w:val="Heading1"/>
      </w:pPr>
      <w:r>
        <w:t>Sales Project Report</w:t>
      </w:r>
    </w:p>
    <w:p w14:paraId="34AABF9A" w14:textId="77777777" w:rsidR="00334D65" w:rsidRDefault="005158BA">
      <w:pPr>
        <w:pStyle w:val="Heading2"/>
      </w:pPr>
      <w:r>
        <w:t>1. Introduction</w:t>
      </w:r>
    </w:p>
    <w:p w14:paraId="158534EA" w14:textId="77777777" w:rsidR="00334D65" w:rsidRDefault="005158BA">
      <w:r>
        <w:t xml:space="preserve">This report summarizes the analysis performed on the provided sales dataset. The dataset contains 300 sales records with details about invoice ID, date, branch, customer type, product line, unit price, </w:t>
      </w:r>
      <w:r>
        <w:t>quantity, and total revenue.</w:t>
      </w:r>
    </w:p>
    <w:p w14:paraId="324BB0CD" w14:textId="77777777" w:rsidR="00334D65" w:rsidRDefault="005158BA">
      <w:pPr>
        <w:pStyle w:val="Heading2"/>
      </w:pPr>
      <w:r>
        <w:t>2. Data Overview</w:t>
      </w:r>
    </w:p>
    <w:p w14:paraId="1CCA805E" w14:textId="77777777" w:rsidR="00334D65" w:rsidRDefault="005158BA">
      <w:r>
        <w:t>The dataset consists of 300 entries with no missing values. The date column was converted into a datetime format to support time-based analysis.</w:t>
      </w:r>
    </w:p>
    <w:p w14:paraId="1FAB4C19" w14:textId="77777777" w:rsidR="00334D65" w:rsidRDefault="005158BA">
      <w:pPr>
        <w:pStyle w:val="Heading2"/>
      </w:pPr>
      <w:r>
        <w:t>3. Summary Statistics</w:t>
      </w:r>
    </w:p>
    <w:p w14:paraId="09932C88" w14:textId="77777777" w:rsidR="00334D65" w:rsidRDefault="005158BA">
      <w:r>
        <w:t>Key summary statistics for numeric variable</w:t>
      </w:r>
      <w:r>
        <w:t>s are as follows:</w:t>
      </w:r>
      <w:r>
        <w:br/>
        <w:t>- Average Unit Price: 50.13</w:t>
      </w:r>
      <w:r>
        <w:br/>
        <w:t>- Average Quantity: 4.63</w:t>
      </w:r>
      <w:r>
        <w:br/>
        <w:t>- Average Total Sale: 234.54</w:t>
      </w:r>
      <w:r>
        <w:br/>
        <w:t>- Maximum Sale Amount: 891</w:t>
      </w:r>
      <w:r>
        <w:br/>
        <w:t>- Minimum Sale Amount: 6</w:t>
      </w:r>
    </w:p>
    <w:p w14:paraId="6E2021E3" w14:textId="77777777" w:rsidR="00334D65" w:rsidRDefault="005158BA">
      <w:pPr>
        <w:pStyle w:val="Heading2"/>
      </w:pPr>
      <w:r>
        <w:t>4. Revenue Analysis</w:t>
      </w:r>
    </w:p>
    <w:p w14:paraId="61C1026A" w14:textId="77777777" w:rsidR="00334D65" w:rsidRDefault="005158BA">
      <w:r>
        <w:t>Total revenue generated: 70,362</w:t>
      </w:r>
    </w:p>
    <w:p w14:paraId="44868D93" w14:textId="77777777" w:rsidR="00334D65" w:rsidRDefault="005158BA">
      <w:r>
        <w:t>Monthly revenue distribution shows variations across</w:t>
      </w:r>
      <w:r>
        <w:t xml:space="preserve"> months, with the highest recorded in Month 8 (August) and the lowest in Month 7 (July).</w:t>
      </w:r>
    </w:p>
    <w:p w14:paraId="78F21DE9" w14:textId="77777777" w:rsidR="00334D65" w:rsidRDefault="005158BA">
      <w:pPr>
        <w:pStyle w:val="Heading2"/>
      </w:pPr>
      <w:r>
        <w:t>5. Product Line Analysis</w:t>
      </w:r>
    </w:p>
    <w:p w14:paraId="7B7267DB" w14:textId="77777777" w:rsidR="00334D65" w:rsidRDefault="005158BA">
      <w:r>
        <w:t>Top-selling product by quantity: Health (404 units).</w:t>
      </w:r>
      <w:r>
        <w:br/>
        <w:t>Average selling price and quantity vary moderately across product categories.</w:t>
      </w:r>
    </w:p>
    <w:p w14:paraId="6F073245" w14:textId="77777777" w:rsidR="00334D65" w:rsidRDefault="005158BA">
      <w:pPr>
        <w:pStyle w:val="Heading2"/>
      </w:pPr>
      <w:r>
        <w:t>6. Customer</w:t>
      </w:r>
      <w:r>
        <w:t xml:space="preserve"> Analysis</w:t>
      </w:r>
    </w:p>
    <w:p w14:paraId="022068B2" w14:textId="77777777" w:rsidR="00334D65" w:rsidRDefault="005158BA">
      <w:r>
        <w:t>There are 2 unique customer types: Member and Normal.</w:t>
      </w:r>
      <w:r>
        <w:br/>
        <w:t>Member customers generated the highest total revenue of 36,959 compared to Normal customers with 33,403.</w:t>
      </w:r>
      <w:r>
        <w:br/>
        <w:t>Normal customers placed slightly more orders (152) than Members (148).</w:t>
      </w:r>
    </w:p>
    <w:p w14:paraId="305D303C" w14:textId="77777777" w:rsidR="00334D65" w:rsidRDefault="005158BA">
      <w:pPr>
        <w:pStyle w:val="Heading2"/>
      </w:pPr>
      <w:r>
        <w:t>7. Conclusion</w:t>
      </w:r>
    </w:p>
    <w:p w14:paraId="021030CA" w14:textId="77777777" w:rsidR="00334D65" w:rsidRDefault="005158BA">
      <w:r>
        <w:t>Th</w:t>
      </w:r>
      <w:r>
        <w:t>e analysis highlights overall sales performance, revenue trends, and customer behavior. Health products contribute the most to total quantity sold, and Member customers, while fewer in number, generate greater revenue. Monthly trends suggest varying demand</w:t>
      </w:r>
      <w:r>
        <w:t xml:space="preserve"> across the year.</w:t>
      </w:r>
    </w:p>
    <w:sectPr w:rsidR="00334D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4D65"/>
    <w:rsid w:val="005158BA"/>
    <w:rsid w:val="00AA1D8D"/>
    <w:rsid w:val="00B47730"/>
    <w:rsid w:val="00BD1C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B7280"/>
  <w14:defaultImageDpi w14:val="300"/>
  <w15:docId w15:val="{D1F51525-71F3-48F8-B412-8F955F2B6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229</Words>
  <Characters>1308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iqbal master</cp:lastModifiedBy>
  <cp:revision>2</cp:revision>
  <dcterms:created xsi:type="dcterms:W3CDTF">2025-12-10T18:54:00Z</dcterms:created>
  <dcterms:modified xsi:type="dcterms:W3CDTF">2025-12-10T18:54:00Z</dcterms:modified>
  <cp:category/>
</cp:coreProperties>
</file>