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In API automation, passing the right data to the right place is critical. RestAssured provides a clean, fluent API to handle various parameter types using the </w:t>
      </w:r>
      <w:r>
        <w:rPr>
          <w:rStyle w:val="SourceText"/>
          <w:rFonts w:ascii="Google Sans Text;sans-serif" w:hAnsi="Google Sans Text;sans-serif"/>
        </w:rPr>
        <w:t>RequestSpecification</w:t>
      </w:r>
      <w:r>
        <w:rPr>
          <w:rFonts w:ascii="Google Sans Text;sans-serif" w:hAnsi="Google Sans Text;sans-serif"/>
        </w:rPr>
        <w:t xml:space="preserve"> interface.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the definitive breakdown of the four main parameter types you will encounter, how they map to an HTTP request, and exactly how to code them.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1. Path Parameters (</w:t>
      </w:r>
      <w:r>
        <w:rPr>
          <w:rStyle w:val="SourceText"/>
          <w:rFonts w:ascii="Google Sans Text;sans-serif" w:hAnsi="Google Sans Text;sans-serif"/>
        </w:rPr>
        <w:t>.pathParam()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Path parameters are part of the URL endpoint itself. They are used to identify a </w:t>
      </w:r>
      <w:r>
        <w:rPr>
          <w:rFonts w:ascii="Google Sans Text;sans-serif" w:hAnsi="Google Sans Text;sans-serif"/>
          <w:b/>
        </w:rPr>
        <w:t>specific resource</w:t>
      </w:r>
      <w:r>
        <w:rPr>
          <w:rFonts w:ascii="Google Sans Text;sans-serif" w:hAnsi="Google Sans Text;sans-serif"/>
        </w:rPr>
        <w:t xml:space="preserve">. In the URL, they are typically denoted by placeholders prefixed with a colon (e.g., </w:t>
      </w:r>
      <w:r>
        <w:rPr>
          <w:rStyle w:val="SourceText"/>
          <w:rFonts w:ascii="Google Sans Text;sans-serif" w:hAnsi="Google Sans Text;sans-serif"/>
        </w:rPr>
        <w:t>:id</w:t>
      </w:r>
      <w:r>
        <w:rPr>
          <w:rFonts w:ascii="Google Sans Text;sans-serif" w:hAnsi="Google Sans Text;sans-serif"/>
        </w:rPr>
        <w:t xml:space="preserve">) or wrapped in curly braces (e.g., </w:t>
      </w:r>
      <w:r>
        <w:rPr>
          <w:rStyle w:val="SourceText"/>
          <w:rFonts w:ascii="Google Sans Text;sans-serif" w:hAnsi="Google Sans Text;sans-serif"/>
        </w:rPr>
        <w:t>{id}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Used For:</w:t>
      </w:r>
      <w:r>
        <w:rPr>
          <w:rFonts w:ascii="Google Sans Text;sans-serif" w:hAnsi="Google Sans Text;sans-serif"/>
        </w:rPr>
        <w:t xml:space="preserve"> Fetching, updating, or deleting a specific resource by its unique identifier.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RestAssured Syntax: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.pathParam("key", "value")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Defining the path parameter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requestSpec.pathParam("userId", 1024);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The placeholders in the base path must match the parameter keys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requestSpec.basePath("/users/{userId}");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Resulting URL: https://api.example.com/users/1024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2. Query Parameters (</w:t>
      </w:r>
      <w:r>
        <w:rPr>
          <w:rStyle w:val="SourceText"/>
          <w:rFonts w:ascii="Google Sans Text;sans-serif" w:hAnsi="Google Sans Text;sans-serif"/>
        </w:rPr>
        <w:t>.queryParam()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Query parameters appear at the end of the URL after a question mark (</w:t>
      </w:r>
      <w:r>
        <w:rPr>
          <w:rStyle w:val="SourceText"/>
          <w:rFonts w:ascii="Google Sans Text;sans-serif" w:hAnsi="Google Sans Text;sans-serif"/>
        </w:rPr>
        <w:t>?</w:t>
      </w:r>
      <w:r>
        <w:rPr>
          <w:rFonts w:ascii="Google Sans Text;sans-serif" w:hAnsi="Google Sans Text;sans-serif"/>
        </w:rPr>
        <w:t>) and are separated by ampersands (</w:t>
      </w:r>
      <w:r>
        <w:rPr>
          <w:rStyle w:val="SourceText"/>
          <w:rFonts w:ascii="Google Sans Text;sans-serif" w:hAnsi="Google Sans Text;sans-serif"/>
        </w:rPr>
        <w:t>&amp;</w:t>
      </w:r>
      <w:r>
        <w:rPr>
          <w:rFonts w:ascii="Google Sans Text;sans-serif" w:hAnsi="Google Sans Text;sans-serif"/>
        </w:rPr>
        <w:t xml:space="preserve">). They are used to </w:t>
      </w:r>
      <w:r>
        <w:rPr>
          <w:rFonts w:ascii="Google Sans Text;sans-serif" w:hAnsi="Google Sans Text;sans-serif"/>
          <w:b/>
        </w:rPr>
        <w:t>filter, sort, or paginate</w:t>
      </w:r>
      <w:r>
        <w:rPr>
          <w:rFonts w:ascii="Google Sans Text;sans-serif" w:hAnsi="Google Sans Text;sans-serif"/>
        </w:rPr>
        <w:t xml:space="preserve"> the data returned by the API.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Used For:</w:t>
      </w:r>
      <w:r>
        <w:rPr>
          <w:rFonts w:ascii="Google Sans Text;sans-serif" w:hAnsi="Google Sans Text;sans-serif"/>
        </w:rPr>
        <w:t xml:space="preserve"> Filtering collections (e.g., searching for active users, sorting products by price).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RestAssured Syntax: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.queryParam("key", "value")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.queryParams(Map)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Adding individual query parameters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requestSpec.queryParam("page", "2");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requestSpec.queryParam("status", "active");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requestSpec.basePath("/users");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Resulting URL: https://api.example.com/users?page=2&amp;status=active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3. Form Parameters (</w:t>
      </w:r>
      <w:r>
        <w:rPr>
          <w:rStyle w:val="SourceText"/>
          <w:rFonts w:ascii="Google Sans Text;sans-serif" w:hAnsi="Google Sans Text;sans-serif"/>
        </w:rPr>
        <w:t>.formParam()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Form parameters are sent in the </w:t>
      </w:r>
      <w:r>
        <w:rPr>
          <w:rFonts w:ascii="Google Sans Text;sans-serif" w:hAnsi="Google Sans Text;sans-serif"/>
          <w:b/>
        </w:rPr>
        <w:t>request body</w:t>
      </w:r>
      <w:r>
        <w:rPr>
          <w:rFonts w:ascii="Google Sans Text;sans-serif" w:hAnsi="Google Sans Text;sans-serif"/>
        </w:rPr>
        <w:t xml:space="preserve">, not the URL. They mimic an HTML form submission. RestAssured automatically sets the </w:t>
      </w:r>
      <w:r>
        <w:rPr>
          <w:rStyle w:val="SourceText"/>
          <w:rFonts w:ascii="Google Sans Text;sans-serif" w:hAnsi="Google Sans Text;sans-serif"/>
        </w:rPr>
        <w:t>Content-Type</w:t>
      </w:r>
      <w:r>
        <w:rPr>
          <w:rFonts w:ascii="Google Sans Text;sans-serif" w:hAnsi="Google Sans Text;sans-serif"/>
        </w:rPr>
        <w:t xml:space="preserve"> header to </w:t>
      </w:r>
      <w:r>
        <w:rPr>
          <w:rStyle w:val="SourceText"/>
          <w:rFonts w:ascii="Google Sans Text;sans-serif" w:hAnsi="Google Sans Text;sans-serif"/>
        </w:rPr>
        <w:t>application/x-www-form-urlencoded</w:t>
      </w:r>
      <w:r>
        <w:rPr>
          <w:rFonts w:ascii="Google Sans Text;sans-serif" w:hAnsi="Google Sans Text;sans-serif"/>
        </w:rPr>
        <w:t xml:space="preserve"> when you use these.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Used For:</w:t>
      </w:r>
      <w:r>
        <w:rPr>
          <w:rFonts w:ascii="Google Sans Text;sans-serif" w:hAnsi="Google Sans Text;sans-serif"/>
        </w:rPr>
        <w:t xml:space="preserve"> Traditional web form submissions, often used in OAuth2 authentication token requests.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RestAssured Syntax: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.formParam("key", "value")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Data is securely sent inside the body of a POST/PUT request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requestSpec.formParam("grant_type", "password");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requestSpec.formParam("username", "automation_user");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requestSpec.formParam("password", "SecurePass123");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The Content-Type is auto-configured to application/x-www-form-urlencoded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4. Named Parameters / Multi-Purpose (</w:t>
      </w:r>
      <w:r>
        <w:rPr>
          <w:rStyle w:val="SourceText"/>
          <w:rFonts w:ascii="Google Sans Text;sans-serif" w:hAnsi="Google Sans Text;sans-serif"/>
        </w:rPr>
        <w:t>.param()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The </w:t>
      </w:r>
      <w:r>
        <w:rPr>
          <w:rStyle w:val="SourceText"/>
          <w:rFonts w:ascii="Google Sans Text;sans-serif" w:hAnsi="Google Sans Text;sans-serif"/>
        </w:rPr>
        <w:t>.param()</w:t>
      </w:r>
      <w:r>
        <w:rPr>
          <w:rFonts w:ascii="Google Sans Text;sans-serif" w:hAnsi="Google Sans Text;sans-serif"/>
        </w:rPr>
        <w:t xml:space="preserve"> method is RestAssured’s "smart" generic method. It adapts its behavior based on the HTTP method you are executing.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For GET requests:</w:t>
      </w:r>
      <w:r>
        <w:rPr>
          <w:rFonts w:ascii="Google Sans Text;sans-serif" w:hAnsi="Google Sans Text;sans-serif"/>
        </w:rPr>
        <w:t xml:space="preserve"> RestAssured interprets </w:t>
      </w:r>
      <w:r>
        <w:rPr>
          <w:rStyle w:val="SourceText"/>
          <w:rFonts w:ascii="Google Sans Text;sans-serif" w:hAnsi="Google Sans Text;sans-serif"/>
        </w:rPr>
        <w:t>.param()</w:t>
      </w:r>
      <w:r>
        <w:rPr>
          <w:rFonts w:ascii="Google Sans Text;sans-serif" w:hAnsi="Google Sans Text;sans-serif"/>
        </w:rPr>
        <w:t xml:space="preserve"> as a </w:t>
      </w:r>
      <w:r>
        <w:rPr>
          <w:rFonts w:ascii="Google Sans Text;sans-serif" w:hAnsi="Google Sans Text;sans-serif"/>
          <w:b/>
        </w:rPr>
        <w:t>Query Parameter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For POST requests:</w:t>
      </w:r>
      <w:r>
        <w:rPr>
          <w:rFonts w:ascii="Google Sans Text;sans-serif" w:hAnsi="Google Sans Text;sans-serif"/>
        </w:rPr>
        <w:t xml:space="preserve"> RestAssured interprets </w:t>
      </w:r>
      <w:r>
        <w:rPr>
          <w:rStyle w:val="SourceText"/>
          <w:rFonts w:ascii="Google Sans Text;sans-serif" w:hAnsi="Google Sans Text;sans-serif"/>
        </w:rPr>
        <w:t>.param()</w:t>
      </w:r>
      <w:r>
        <w:rPr>
          <w:rFonts w:ascii="Google Sans Text;sans-serif" w:hAnsi="Google Sans Text;sans-serif"/>
        </w:rPr>
        <w:t xml:space="preserve"> as a </w:t>
      </w:r>
      <w:r>
        <w:rPr>
          <w:rFonts w:ascii="Google Sans Text;sans-serif" w:hAnsi="Google Sans Text;sans-serif"/>
          <w:b/>
        </w:rPr>
        <w:t>Form Parameter</w:t>
      </w:r>
      <w:r>
        <w:rPr>
          <w:rFonts w:ascii="Google Sans Text;sans-serif" w:hAnsi="Google Sans Text;sans-serif"/>
        </w:rPr>
        <w:t xml:space="preserve"> (assuming no explicit body or content type conflicts exist).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requestSpec.param("status", "pending");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If followed by .get("/orders")  -&gt; URL becomes /orders?status=pending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If followed by .post("/orders") -&gt; Sent as form-data in the request body</w:t>
      </w:r>
    </w:p>
    <w:p>
      <w:pPr>
        <w:pStyle w:val="BlockQuotation"/>
        <w:bidi w:val="0"/>
        <w:spacing w:lineRule="auto" w:line="273" w:before="0" w:after="283"/>
        <w:ind w:hanging="0" w:start="567" w:end="567"/>
        <w:jc w:val="start"/>
        <w:rPr/>
      </w:pPr>
      <w:r>
        <w:rPr/>
        <w:t xml:space="preserve">⚠️ </w:t>
      </w:r>
      <w:r>
        <w:rPr>
          <w:rFonts w:ascii="Google Sans Text;sans-serif" w:hAnsi="Google Sans Text;sans-serif"/>
          <w:b/>
        </w:rPr>
        <w:t>Professional Pro-Tip:</w:t>
      </w:r>
      <w:r>
        <w:rPr>
          <w:rFonts w:ascii="Google Sans Text;sans-serif" w:hAnsi="Google Sans Text;sans-serif"/>
        </w:rPr>
        <w:t xml:space="preserve"> While </w:t>
      </w:r>
      <w:r>
        <w:rPr>
          <w:rStyle w:val="SourceText"/>
          <w:rFonts w:ascii="Google Sans Text;sans-serif" w:hAnsi="Google Sans Text;sans-serif"/>
        </w:rPr>
        <w:t>.param()</w:t>
      </w:r>
      <w:r>
        <w:rPr>
          <w:rFonts w:ascii="Google Sans Text;sans-serif" w:hAnsi="Google Sans Text;sans-serif"/>
        </w:rPr>
        <w:t xml:space="preserve"> is flexible, it is </w:t>
      </w:r>
      <w:r>
        <w:rPr>
          <w:rFonts w:ascii="Google Sans Text;sans-serif" w:hAnsi="Google Sans Text;sans-serif"/>
          <w:b/>
        </w:rPr>
        <w:t>highly recommended to use explicit methods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.queryParam()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.formParam()</w:t>
      </w:r>
      <w:r>
        <w:rPr>
          <w:rFonts w:ascii="Google Sans Text;sans-serif" w:hAnsi="Google Sans Text;sans-serif"/>
        </w:rPr>
        <w:t>). Explicit methods make your automation framework self-documenting and prevent unexpected bugs if an HTTP method changes during a refactor.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Quick Reference Summary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541"/>
        <w:gridCol w:w="1816"/>
        <w:gridCol w:w="2656"/>
        <w:gridCol w:w="3625"/>
      </w:tblGrid>
      <w:tr>
        <w:trPr>
          <w:tblHeader w:val="true"/>
        </w:trPr>
        <w:tc>
          <w:tcPr>
            <w:tcW w:w="15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Parameter Type</w:t>
            </w:r>
          </w:p>
        </w:tc>
        <w:tc>
          <w:tcPr>
            <w:tcW w:w="18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RestAssured Method</w:t>
            </w:r>
          </w:p>
        </w:tc>
        <w:tc>
          <w:tcPr>
            <w:tcW w:w="26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Location in Request</w:t>
            </w:r>
          </w:p>
        </w:tc>
        <w:tc>
          <w:tcPr>
            <w:tcW w:w="3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Primary Purpose</w:t>
            </w:r>
          </w:p>
        </w:tc>
      </w:tr>
      <w:tr>
        <w:trPr/>
        <w:tc>
          <w:tcPr>
            <w:tcW w:w="15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Path</w:t>
            </w:r>
          </w:p>
        </w:tc>
        <w:tc>
          <w:tcPr>
            <w:tcW w:w="18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.pathParam()</w:t>
            </w:r>
          </w:p>
        </w:tc>
        <w:tc>
          <w:tcPr>
            <w:tcW w:w="26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Inside the URL path</w:t>
            </w:r>
          </w:p>
        </w:tc>
        <w:tc>
          <w:tcPr>
            <w:tcW w:w="3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To target a specific resource.</w:t>
            </w:r>
          </w:p>
        </w:tc>
      </w:tr>
      <w:tr>
        <w:trPr/>
        <w:tc>
          <w:tcPr>
            <w:tcW w:w="15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Query</w:t>
            </w:r>
          </w:p>
        </w:tc>
        <w:tc>
          <w:tcPr>
            <w:tcW w:w="18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.queryParam()</w:t>
            </w:r>
          </w:p>
        </w:tc>
        <w:tc>
          <w:tcPr>
            <w:tcW w:w="26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After the </w:t>
            </w:r>
            <w:r>
              <w:rPr>
                <w:rStyle w:val="SourceText"/>
                <w:rFonts w:ascii="Google Sans Text;sans-serif" w:hAnsi="Google Sans Text;sans-serif"/>
              </w:rPr>
              <w:t>?</w:t>
            </w:r>
            <w:r>
              <w:rPr>
                <w:rFonts w:ascii="Google Sans Text;sans-serif" w:hAnsi="Google Sans Text;sans-serif"/>
              </w:rPr>
              <w:t xml:space="preserve"> in the URL</w:t>
            </w:r>
          </w:p>
        </w:tc>
        <w:tc>
          <w:tcPr>
            <w:tcW w:w="3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To filter, sort, or paginate resources.</w:t>
            </w:r>
          </w:p>
        </w:tc>
      </w:tr>
      <w:tr>
        <w:trPr/>
        <w:tc>
          <w:tcPr>
            <w:tcW w:w="15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Form</w:t>
            </w:r>
          </w:p>
        </w:tc>
        <w:tc>
          <w:tcPr>
            <w:tcW w:w="18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.formParam()</w:t>
            </w:r>
          </w:p>
        </w:tc>
        <w:tc>
          <w:tcPr>
            <w:tcW w:w="26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Inside the Request Body</w:t>
            </w:r>
          </w:p>
        </w:tc>
        <w:tc>
          <w:tcPr>
            <w:tcW w:w="3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>To submit form data (</w:t>
            </w:r>
            <w:r>
              <w:rPr>
                <w:rStyle w:val="SourceText"/>
                <w:rFonts w:ascii="Google Sans Text;sans-serif" w:hAnsi="Google Sans Text;sans-serif"/>
              </w:rPr>
              <w:t>x-www-form-urlencoded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15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Generic</w:t>
            </w:r>
          </w:p>
        </w:tc>
        <w:tc>
          <w:tcPr>
            <w:tcW w:w="18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.param()</w:t>
            </w:r>
          </w:p>
        </w:tc>
        <w:tc>
          <w:tcPr>
            <w:tcW w:w="26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Context-dependent (URL or Body)</w:t>
            </w:r>
          </w:p>
        </w:tc>
        <w:tc>
          <w:tcPr>
            <w:tcW w:w="3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Fallback method (behaves based on HTTP Verb).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493</Words>
  <Characters>3299</Characters>
  <CharactersWithSpaces>3721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2026-06-12T00:30:47Z</dcterms:created>
  <dc:creator/>
  <dc:description/>
  <dc:language>en-IN</dc:language>
  <cp:lastModifiedBy/>
  <dcterms:modified xsi:type="dcterms:W3CDTF">2026-06-12T00:31:08Z</dcterms:modified>
  <cp:revision>1</cp:revision>
  <dc:subject/>
  <dc:title/>
</cp:coreProperties>
</file>