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879" w:rsidRPr="0075540C" w:rsidRDefault="00F70879" w:rsidP="00F70879">
      <w:pPr>
        <w:tabs>
          <w:tab w:val="left" w:pos="567"/>
        </w:tabs>
        <w:jc w:val="both"/>
        <w:rPr>
          <w:rFonts w:cs="Times New Roman"/>
          <w:b/>
          <w:color w:val="000000"/>
          <w:szCs w:val="28"/>
          <w:lang w:val="sv-SE"/>
        </w:rPr>
      </w:pPr>
    </w:p>
    <w:p w:rsidR="00F70879" w:rsidRPr="0075540C" w:rsidRDefault="00F70879" w:rsidP="00F70879">
      <w:pPr>
        <w:tabs>
          <w:tab w:val="left" w:pos="567"/>
        </w:tabs>
        <w:jc w:val="center"/>
        <w:rPr>
          <w:rFonts w:cs="Times New Roman"/>
          <w:b/>
          <w:color w:val="000000"/>
          <w:szCs w:val="28"/>
          <w:lang w:val="sv-SE"/>
        </w:rPr>
      </w:pPr>
      <w:r w:rsidRPr="0075540C">
        <w:rPr>
          <w:rFonts w:cs="Times New Roman"/>
          <w:b/>
          <w:color w:val="000000"/>
          <w:szCs w:val="28"/>
          <w:lang w:val="sv-SE"/>
        </w:rPr>
        <w:t>11- amaliy  mashg’ulot</w:t>
      </w:r>
    </w:p>
    <w:p w:rsidR="00F70879" w:rsidRPr="0075540C" w:rsidRDefault="00F70879" w:rsidP="00F70879">
      <w:pPr>
        <w:tabs>
          <w:tab w:val="left" w:pos="567"/>
        </w:tabs>
        <w:jc w:val="center"/>
        <w:rPr>
          <w:rFonts w:cs="Times New Roman"/>
          <w:b/>
          <w:color w:val="000000"/>
          <w:szCs w:val="28"/>
          <w:lang w:val="sv-SE"/>
        </w:rPr>
      </w:pPr>
      <w:r w:rsidRPr="0075540C">
        <w:rPr>
          <w:rFonts w:cs="Times New Roman"/>
          <w:b/>
          <w:color w:val="000000"/>
          <w:szCs w:val="28"/>
          <w:lang w:val="sv-SE"/>
        </w:rPr>
        <w:t>Mavzu:</w:t>
      </w:r>
      <w:r w:rsidRPr="00F70879">
        <w:rPr>
          <w:rFonts w:cs="Times New Roman"/>
          <w:b/>
          <w:szCs w:val="28"/>
          <w:lang w:val="sv-SE"/>
        </w:rPr>
        <w:t xml:space="preserve"> O’quvchilarning bilim, ko’nikma va malakalarini nazorat qilish turlari, shakli, metodlari</w:t>
      </w:r>
    </w:p>
    <w:p w:rsidR="00F70879" w:rsidRPr="0075540C" w:rsidRDefault="00F70879" w:rsidP="00F70879">
      <w:pPr>
        <w:jc w:val="center"/>
        <w:rPr>
          <w:rFonts w:cs="Times New Roman"/>
          <w:b/>
          <w:color w:val="000000"/>
          <w:szCs w:val="28"/>
          <w:lang w:val="sv-SE"/>
        </w:rPr>
      </w:pPr>
      <w:r w:rsidRPr="0075540C">
        <w:rPr>
          <w:rFonts w:cs="Times New Roman"/>
          <w:b/>
          <w:color w:val="000000"/>
          <w:szCs w:val="28"/>
          <w:lang w:val="sv-SE"/>
        </w:rPr>
        <w:t>Reja:</w:t>
      </w:r>
    </w:p>
    <w:p w:rsidR="00F70879" w:rsidRDefault="00F70879" w:rsidP="00F70879">
      <w:pPr>
        <w:jc w:val="both"/>
        <w:rPr>
          <w:szCs w:val="28"/>
          <w:lang w:val="en-US"/>
        </w:rPr>
      </w:pPr>
      <w:proofErr w:type="gramStart"/>
      <w:r>
        <w:rPr>
          <w:szCs w:val="28"/>
          <w:lang w:val="en-US"/>
        </w:rPr>
        <w:t>1.</w:t>
      </w:r>
      <w:r w:rsidRPr="009C3F1B">
        <w:rPr>
          <w:szCs w:val="28"/>
          <w:lang w:val="en-US"/>
        </w:rPr>
        <w:t>O’quvchilarning</w:t>
      </w:r>
      <w:proofErr w:type="gramEnd"/>
      <w:r w:rsidRPr="009C3F1B">
        <w:rPr>
          <w:szCs w:val="28"/>
          <w:lang w:val="en-US"/>
        </w:rPr>
        <w:t xml:space="preserve"> </w:t>
      </w:r>
      <w:proofErr w:type="spellStart"/>
      <w:r w:rsidRPr="009C3F1B">
        <w:rPr>
          <w:szCs w:val="28"/>
          <w:lang w:val="en-US"/>
        </w:rPr>
        <w:t>bilim</w:t>
      </w:r>
      <w:proofErr w:type="spellEnd"/>
      <w:r w:rsidRPr="009C3F1B">
        <w:rPr>
          <w:szCs w:val="28"/>
          <w:lang w:val="en-US"/>
        </w:rPr>
        <w:t xml:space="preserve">, </w:t>
      </w:r>
      <w:proofErr w:type="spellStart"/>
      <w:r w:rsidRPr="009C3F1B">
        <w:rPr>
          <w:szCs w:val="28"/>
          <w:lang w:val="en-US"/>
        </w:rPr>
        <w:t>ko’nikma</w:t>
      </w:r>
      <w:proofErr w:type="spellEnd"/>
      <w:r w:rsidRPr="009C3F1B">
        <w:rPr>
          <w:szCs w:val="28"/>
          <w:lang w:val="en-US"/>
        </w:rPr>
        <w:t xml:space="preserve"> </w:t>
      </w:r>
      <w:proofErr w:type="spellStart"/>
      <w:r w:rsidRPr="009C3F1B">
        <w:rPr>
          <w:szCs w:val="28"/>
          <w:lang w:val="en-US"/>
        </w:rPr>
        <w:t>va</w:t>
      </w:r>
      <w:proofErr w:type="spellEnd"/>
      <w:r w:rsidRPr="009C3F1B">
        <w:rPr>
          <w:szCs w:val="28"/>
          <w:lang w:val="en-US"/>
        </w:rPr>
        <w:t xml:space="preserve"> </w:t>
      </w:r>
      <w:proofErr w:type="spellStart"/>
      <w:r w:rsidRPr="009C3F1B">
        <w:rPr>
          <w:szCs w:val="28"/>
          <w:lang w:val="en-US"/>
        </w:rPr>
        <w:t>malakalarini</w:t>
      </w:r>
      <w:proofErr w:type="spellEnd"/>
      <w:r w:rsidRPr="009C3F1B">
        <w:rPr>
          <w:szCs w:val="28"/>
          <w:lang w:val="en-US"/>
        </w:rPr>
        <w:t xml:space="preserve"> </w:t>
      </w:r>
      <w:proofErr w:type="spellStart"/>
      <w:r w:rsidRPr="009C3F1B">
        <w:rPr>
          <w:szCs w:val="28"/>
          <w:lang w:val="en-US"/>
        </w:rPr>
        <w:t>nazorat</w:t>
      </w:r>
      <w:proofErr w:type="spellEnd"/>
      <w:r w:rsidRPr="009C3F1B">
        <w:rPr>
          <w:szCs w:val="28"/>
          <w:lang w:val="en-US"/>
        </w:rPr>
        <w:t xml:space="preserve"> </w:t>
      </w:r>
      <w:proofErr w:type="spellStart"/>
      <w:r w:rsidRPr="009C3F1B">
        <w:rPr>
          <w:szCs w:val="28"/>
          <w:lang w:val="en-US"/>
        </w:rPr>
        <w:t>qilish</w:t>
      </w:r>
      <w:proofErr w:type="spellEnd"/>
      <w:r>
        <w:rPr>
          <w:szCs w:val="28"/>
          <w:lang w:val="en-US"/>
        </w:rPr>
        <w:t xml:space="preserve"> </w:t>
      </w:r>
      <w:proofErr w:type="spellStart"/>
      <w:r>
        <w:rPr>
          <w:szCs w:val="28"/>
          <w:lang w:val="en-US"/>
        </w:rPr>
        <w:t>shakllari</w:t>
      </w:r>
      <w:proofErr w:type="spellEnd"/>
    </w:p>
    <w:p w:rsidR="00F70879" w:rsidRDefault="00F70879" w:rsidP="00F70879">
      <w:pPr>
        <w:rPr>
          <w:szCs w:val="28"/>
          <w:lang w:val="en-US"/>
        </w:rPr>
      </w:pPr>
      <w:proofErr w:type="gramStart"/>
      <w:r>
        <w:rPr>
          <w:szCs w:val="28"/>
          <w:lang w:val="en-US"/>
        </w:rPr>
        <w:t>2.</w:t>
      </w:r>
      <w:r w:rsidRPr="00981DCC">
        <w:rPr>
          <w:szCs w:val="28"/>
          <w:lang w:val="en-US"/>
        </w:rPr>
        <w:t>O’quvchilarning</w:t>
      </w:r>
      <w:proofErr w:type="gramEnd"/>
      <w:r w:rsidRPr="00981DCC">
        <w:rPr>
          <w:szCs w:val="28"/>
          <w:lang w:val="en-US"/>
        </w:rPr>
        <w:t xml:space="preserve"> </w:t>
      </w:r>
      <w:proofErr w:type="spellStart"/>
      <w:r w:rsidRPr="00981DCC">
        <w:rPr>
          <w:szCs w:val="28"/>
          <w:lang w:val="en-US"/>
        </w:rPr>
        <w:t>bilimini</w:t>
      </w:r>
      <w:proofErr w:type="spellEnd"/>
      <w:r w:rsidRPr="00981DCC">
        <w:rPr>
          <w:szCs w:val="28"/>
          <w:lang w:val="en-US"/>
        </w:rPr>
        <w:t xml:space="preserve"> </w:t>
      </w:r>
      <w:proofErr w:type="spellStart"/>
      <w:r w:rsidRPr="00981DCC">
        <w:rPr>
          <w:szCs w:val="28"/>
          <w:lang w:val="en-US"/>
        </w:rPr>
        <w:t>nazorat</w:t>
      </w:r>
      <w:proofErr w:type="spellEnd"/>
      <w:r w:rsidRPr="00981DCC">
        <w:rPr>
          <w:szCs w:val="28"/>
          <w:lang w:val="en-US"/>
        </w:rPr>
        <w:t xml:space="preserve"> </w:t>
      </w:r>
      <w:proofErr w:type="spellStart"/>
      <w:r w:rsidRPr="00981DCC">
        <w:rPr>
          <w:szCs w:val="28"/>
          <w:lang w:val="en-US"/>
        </w:rPr>
        <w:t>qilish</w:t>
      </w:r>
      <w:proofErr w:type="spellEnd"/>
      <w:r w:rsidRPr="00981DCC">
        <w:rPr>
          <w:szCs w:val="28"/>
          <w:lang w:val="en-US"/>
        </w:rPr>
        <w:t xml:space="preserve"> </w:t>
      </w:r>
      <w:proofErr w:type="spellStart"/>
      <w:r w:rsidRPr="00981DCC">
        <w:rPr>
          <w:szCs w:val="28"/>
          <w:lang w:val="en-US"/>
        </w:rPr>
        <w:t>turlari</w:t>
      </w:r>
      <w:proofErr w:type="spellEnd"/>
      <w:r>
        <w:rPr>
          <w:szCs w:val="28"/>
          <w:lang w:val="en-US"/>
        </w:rPr>
        <w:t xml:space="preserve"> </w:t>
      </w:r>
      <w:proofErr w:type="spellStart"/>
      <w:r>
        <w:rPr>
          <w:szCs w:val="28"/>
          <w:lang w:val="en-US"/>
        </w:rPr>
        <w:t>va</w:t>
      </w:r>
      <w:proofErr w:type="spellEnd"/>
      <w:r>
        <w:rPr>
          <w:szCs w:val="28"/>
          <w:lang w:val="en-US"/>
        </w:rPr>
        <w:t xml:space="preserve"> </w:t>
      </w:r>
      <w:proofErr w:type="spellStart"/>
      <w:r>
        <w:rPr>
          <w:szCs w:val="28"/>
          <w:lang w:val="en-US"/>
        </w:rPr>
        <w:t>metodlari</w:t>
      </w:r>
      <w:proofErr w:type="spellEnd"/>
      <w:r>
        <w:rPr>
          <w:szCs w:val="28"/>
          <w:lang w:val="en-US"/>
        </w:rPr>
        <w:t xml:space="preserve"> </w:t>
      </w:r>
    </w:p>
    <w:p w:rsidR="00F70879" w:rsidRDefault="00F70879" w:rsidP="00F70879">
      <w:pPr>
        <w:jc w:val="center"/>
        <w:rPr>
          <w:b/>
          <w:iCs/>
          <w:lang w:val="en-US"/>
        </w:rPr>
      </w:pPr>
    </w:p>
    <w:p w:rsidR="00F70879" w:rsidRPr="005B4A66" w:rsidRDefault="00F70879" w:rsidP="00F70879">
      <w:pPr>
        <w:jc w:val="center"/>
        <w:rPr>
          <w:b/>
          <w:iCs/>
          <w:lang w:val="en-US"/>
        </w:rPr>
      </w:pPr>
      <w:proofErr w:type="spellStart"/>
      <w:r>
        <w:rPr>
          <w:b/>
          <w:iCs/>
          <w:lang w:val="en-US"/>
        </w:rPr>
        <w:t>Mashg’ulotning</w:t>
      </w:r>
      <w:proofErr w:type="spellEnd"/>
      <w:r>
        <w:rPr>
          <w:b/>
          <w:iCs/>
          <w:lang w:val="en-US"/>
        </w:rPr>
        <w:t xml:space="preserve"> </w:t>
      </w:r>
      <w:proofErr w:type="spellStart"/>
      <w:r>
        <w:rPr>
          <w:b/>
          <w:iCs/>
          <w:lang w:val="en-US"/>
        </w:rPr>
        <w:t>borishi</w:t>
      </w:r>
      <w:proofErr w:type="spellEnd"/>
    </w:p>
    <w:p w:rsidR="00F70879" w:rsidRPr="00981DCC" w:rsidRDefault="00F70879" w:rsidP="00F70879">
      <w:pPr>
        <w:jc w:val="both"/>
        <w:rPr>
          <w:rFonts w:cs="Times New Roman"/>
          <w:b/>
          <w:color w:val="000000"/>
          <w:szCs w:val="28"/>
          <w:lang w:val="en-US"/>
        </w:rPr>
      </w:pPr>
    </w:p>
    <w:p w:rsidR="00F70879" w:rsidRPr="00023871" w:rsidRDefault="00F70879" w:rsidP="00F70879">
      <w:pPr>
        <w:widowControl w:val="0"/>
        <w:autoSpaceDE w:val="0"/>
        <w:autoSpaceDN w:val="0"/>
        <w:adjustRightInd w:val="0"/>
        <w:ind w:firstLine="540"/>
        <w:jc w:val="both"/>
        <w:rPr>
          <w:b/>
          <w:lang w:val="uz-Cyrl-UZ"/>
        </w:rPr>
      </w:pPr>
      <w:proofErr w:type="gramStart"/>
      <w:r>
        <w:rPr>
          <w:b/>
          <w:lang w:val="en-US"/>
        </w:rPr>
        <w:t>1</w:t>
      </w:r>
      <w:r w:rsidRPr="00023871">
        <w:rPr>
          <w:b/>
          <w:lang w:val="uz-Cyrl-UZ"/>
        </w:rPr>
        <w:t>-topshir</w:t>
      </w:r>
      <w:r>
        <w:rPr>
          <w:b/>
          <w:lang w:val="uz-Cyrl-UZ"/>
        </w:rPr>
        <w:t>iq.</w:t>
      </w:r>
      <w:proofErr w:type="gramEnd"/>
      <w:r>
        <w:rPr>
          <w:b/>
          <w:lang w:val="uz-Cyrl-UZ"/>
        </w:rPr>
        <w:t xml:space="preserve"> «O‘quvchilarning o‘quv faol</w:t>
      </w:r>
      <w:r w:rsidRPr="00795BB1">
        <w:rPr>
          <w:b/>
          <w:lang w:val="uz-Cyrl-UZ"/>
        </w:rPr>
        <w:t>i</w:t>
      </w:r>
      <w:r w:rsidRPr="00023871">
        <w:rPr>
          <w:b/>
          <w:lang w:val="uz-Cyrl-UZ"/>
        </w:rPr>
        <w:t>yatini nazorat qilish turlari, shakl va metodlari» mavzusida</w:t>
      </w:r>
      <w:r>
        <w:rPr>
          <w:b/>
          <w:lang w:val="uz-Cyrl-UZ"/>
        </w:rPr>
        <w:t>gi chalkashtirilgan mant</w:t>
      </w:r>
      <w:r w:rsidRPr="00795BB1">
        <w:rPr>
          <w:b/>
          <w:lang w:val="uz-Cyrl-UZ"/>
        </w:rPr>
        <w:t>i</w:t>
      </w:r>
      <w:r w:rsidRPr="00023871">
        <w:rPr>
          <w:b/>
          <w:lang w:val="uz-Cyrl-UZ"/>
        </w:rPr>
        <w:t>qiy zanjirlar ketma-ketligi</w:t>
      </w:r>
    </w:p>
    <w:p w:rsidR="00F70879" w:rsidRPr="00023871" w:rsidRDefault="00F70879" w:rsidP="00F70879">
      <w:pPr>
        <w:widowControl w:val="0"/>
        <w:autoSpaceDE w:val="0"/>
        <w:autoSpaceDN w:val="0"/>
        <w:adjustRightInd w:val="0"/>
        <w:ind w:firstLine="540"/>
        <w:jc w:val="both"/>
        <w:rPr>
          <w:lang w:val="uz-Cyrl-UZ"/>
        </w:rPr>
      </w:pPr>
      <w:r w:rsidRPr="00023871">
        <w:rPr>
          <w:lang w:val="uz-Cyrl-UZ"/>
        </w:rPr>
        <w:t>1) og‘zaki; 2) test; 3) uy vazifasi; 4) ommaviy; 5) o‘z-o‘zini nazorat qilish; 6) yozma; 7) individual; 8) amaliy: 9) joriy; 10) aralash; 11)oraliq; 12)guruhli; 13)yakuniy</w:t>
      </w:r>
    </w:p>
    <w:p w:rsidR="00F70879" w:rsidRPr="00023871" w:rsidRDefault="00F70879" w:rsidP="00F70879">
      <w:pPr>
        <w:widowControl w:val="0"/>
        <w:autoSpaceDE w:val="0"/>
        <w:autoSpaceDN w:val="0"/>
        <w:adjustRightInd w:val="0"/>
        <w:ind w:firstLine="540"/>
        <w:jc w:val="both"/>
        <w:rPr>
          <w:lang w:val="uz-Cyrl-UZ"/>
        </w:rPr>
      </w:pPr>
      <w:r>
        <w:rPr>
          <w:lang w:val="uz-Cyrl-UZ"/>
        </w:rPr>
        <w:t>Top</w:t>
      </w:r>
      <w:r w:rsidRPr="00023871">
        <w:rPr>
          <w:lang w:val="uz-Cyrl-UZ"/>
        </w:rPr>
        <w:t>shriqni bajarishga doir ko‘rsatma:</w:t>
      </w:r>
    </w:p>
    <w:p w:rsidR="00F70879" w:rsidRPr="00023871" w:rsidRDefault="00F70879" w:rsidP="00F70879">
      <w:pPr>
        <w:widowControl w:val="0"/>
        <w:autoSpaceDE w:val="0"/>
        <w:autoSpaceDN w:val="0"/>
        <w:adjustRightInd w:val="0"/>
        <w:ind w:firstLine="540"/>
        <w:jc w:val="both"/>
        <w:rPr>
          <w:lang w:val="sv-SE"/>
        </w:rPr>
      </w:pPr>
      <w:r w:rsidRPr="00023871">
        <w:rPr>
          <w:lang w:val="uz-Cyrl-UZ"/>
        </w:rPr>
        <w:t>3) chalkashtirilgan  holda berilgan  ta’lim  metodlari  bilan tanishing;</w:t>
      </w:r>
    </w:p>
    <w:p w:rsidR="00F70879" w:rsidRPr="00023871" w:rsidRDefault="00F70879" w:rsidP="00F70879">
      <w:pPr>
        <w:widowControl w:val="0"/>
        <w:autoSpaceDE w:val="0"/>
        <w:autoSpaceDN w:val="0"/>
        <w:adjustRightInd w:val="0"/>
        <w:ind w:firstLine="540"/>
        <w:jc w:val="both"/>
        <w:rPr>
          <w:lang w:val="sv-SE"/>
        </w:rPr>
      </w:pPr>
      <w:r w:rsidRPr="00023871">
        <w:rPr>
          <w:lang w:val="uz-Cyrl-UZ"/>
        </w:rPr>
        <w:t>4) metodlarni jadvalda ko‘rsatilganidek, mos ustunga yozib chiqing.</w:t>
      </w:r>
    </w:p>
    <w:p w:rsidR="00F70879" w:rsidRPr="00023871" w:rsidRDefault="00F70879" w:rsidP="00F70879">
      <w:pPr>
        <w:widowControl w:val="0"/>
        <w:autoSpaceDE w:val="0"/>
        <w:autoSpaceDN w:val="0"/>
        <w:adjustRightInd w:val="0"/>
        <w:ind w:firstLine="540"/>
        <w:jc w:val="both"/>
        <w:rPr>
          <w:lang w:val="sv-SE"/>
        </w:rPr>
      </w:pPr>
    </w:p>
    <w:tbl>
      <w:tblPr>
        <w:tblW w:w="0" w:type="auto"/>
        <w:tblInd w:w="40" w:type="dxa"/>
        <w:tblLayout w:type="fixed"/>
        <w:tblCellMar>
          <w:left w:w="40" w:type="dxa"/>
          <w:right w:w="40" w:type="dxa"/>
        </w:tblCellMar>
        <w:tblLook w:val="0000"/>
      </w:tblPr>
      <w:tblGrid>
        <w:gridCol w:w="2777"/>
        <w:gridCol w:w="2991"/>
        <w:gridCol w:w="3081"/>
      </w:tblGrid>
      <w:tr w:rsidR="00F70879" w:rsidRPr="00023871" w:rsidTr="00F6267F">
        <w:trPr>
          <w:trHeight w:val="278"/>
        </w:trPr>
        <w:tc>
          <w:tcPr>
            <w:tcW w:w="2777" w:type="dxa"/>
            <w:tcBorders>
              <w:top w:val="single" w:sz="6" w:space="0" w:color="auto"/>
              <w:left w:val="single" w:sz="6" w:space="0" w:color="auto"/>
              <w:bottom w:val="single" w:sz="6" w:space="0" w:color="auto"/>
              <w:right w:val="single" w:sz="6" w:space="0" w:color="auto"/>
            </w:tcBorders>
          </w:tcPr>
          <w:p w:rsidR="00F70879" w:rsidRPr="00023871" w:rsidRDefault="00F70879" w:rsidP="00F6267F">
            <w:pPr>
              <w:widowControl w:val="0"/>
              <w:autoSpaceDE w:val="0"/>
              <w:autoSpaceDN w:val="0"/>
              <w:adjustRightInd w:val="0"/>
              <w:ind w:firstLine="540"/>
              <w:jc w:val="both"/>
            </w:pPr>
            <w:r w:rsidRPr="00023871">
              <w:rPr>
                <w:lang w:val="uz-Cyrl-UZ"/>
              </w:rPr>
              <w:t>Nazorat turlari</w:t>
            </w:r>
          </w:p>
        </w:tc>
        <w:tc>
          <w:tcPr>
            <w:tcW w:w="2991" w:type="dxa"/>
            <w:tcBorders>
              <w:top w:val="single" w:sz="6" w:space="0" w:color="auto"/>
              <w:left w:val="single" w:sz="6" w:space="0" w:color="auto"/>
              <w:bottom w:val="single" w:sz="6" w:space="0" w:color="auto"/>
              <w:right w:val="single" w:sz="6" w:space="0" w:color="auto"/>
            </w:tcBorders>
          </w:tcPr>
          <w:p w:rsidR="00F70879" w:rsidRPr="00023871" w:rsidRDefault="00F70879" w:rsidP="00F6267F">
            <w:pPr>
              <w:widowControl w:val="0"/>
              <w:autoSpaceDE w:val="0"/>
              <w:autoSpaceDN w:val="0"/>
              <w:adjustRightInd w:val="0"/>
              <w:ind w:firstLine="540"/>
              <w:jc w:val="both"/>
            </w:pPr>
            <w:r w:rsidRPr="00023871">
              <w:rPr>
                <w:lang w:val="uz-Cyrl-UZ"/>
              </w:rPr>
              <w:t>Nazorat shakllari</w:t>
            </w:r>
          </w:p>
        </w:tc>
        <w:tc>
          <w:tcPr>
            <w:tcW w:w="3081" w:type="dxa"/>
            <w:tcBorders>
              <w:top w:val="single" w:sz="6" w:space="0" w:color="auto"/>
              <w:left w:val="single" w:sz="6" w:space="0" w:color="auto"/>
              <w:bottom w:val="single" w:sz="6" w:space="0" w:color="auto"/>
              <w:right w:val="single" w:sz="6" w:space="0" w:color="auto"/>
            </w:tcBorders>
          </w:tcPr>
          <w:p w:rsidR="00F70879" w:rsidRPr="00023871" w:rsidRDefault="00F70879" w:rsidP="00F6267F">
            <w:pPr>
              <w:widowControl w:val="0"/>
              <w:autoSpaceDE w:val="0"/>
              <w:autoSpaceDN w:val="0"/>
              <w:adjustRightInd w:val="0"/>
              <w:ind w:firstLine="540"/>
              <w:jc w:val="both"/>
            </w:pPr>
            <w:r w:rsidRPr="00023871">
              <w:rPr>
                <w:lang w:val="uz-Cyrl-UZ"/>
              </w:rPr>
              <w:t>Nazorat metodlari</w:t>
            </w:r>
          </w:p>
        </w:tc>
      </w:tr>
      <w:tr w:rsidR="00F70879" w:rsidRPr="00023871" w:rsidTr="00F6267F">
        <w:trPr>
          <w:trHeight w:val="768"/>
        </w:trPr>
        <w:tc>
          <w:tcPr>
            <w:tcW w:w="2777" w:type="dxa"/>
            <w:tcBorders>
              <w:top w:val="single" w:sz="6" w:space="0" w:color="auto"/>
              <w:left w:val="single" w:sz="6" w:space="0" w:color="auto"/>
              <w:bottom w:val="single" w:sz="6" w:space="0" w:color="auto"/>
              <w:right w:val="single" w:sz="6" w:space="0" w:color="auto"/>
            </w:tcBorders>
          </w:tcPr>
          <w:p w:rsidR="00F70879" w:rsidRPr="00023871" w:rsidRDefault="00F70879" w:rsidP="00F6267F">
            <w:pPr>
              <w:widowControl w:val="0"/>
              <w:autoSpaceDE w:val="0"/>
              <w:autoSpaceDN w:val="0"/>
              <w:adjustRightInd w:val="0"/>
              <w:ind w:firstLine="540"/>
              <w:jc w:val="both"/>
            </w:pPr>
          </w:p>
        </w:tc>
        <w:tc>
          <w:tcPr>
            <w:tcW w:w="2991" w:type="dxa"/>
            <w:tcBorders>
              <w:top w:val="single" w:sz="6" w:space="0" w:color="auto"/>
              <w:left w:val="single" w:sz="6" w:space="0" w:color="auto"/>
              <w:bottom w:val="single" w:sz="6" w:space="0" w:color="auto"/>
              <w:right w:val="single" w:sz="6" w:space="0" w:color="auto"/>
            </w:tcBorders>
          </w:tcPr>
          <w:p w:rsidR="00F70879" w:rsidRPr="00023871" w:rsidRDefault="00F70879" w:rsidP="00F6267F">
            <w:pPr>
              <w:widowControl w:val="0"/>
              <w:autoSpaceDE w:val="0"/>
              <w:autoSpaceDN w:val="0"/>
              <w:adjustRightInd w:val="0"/>
              <w:ind w:firstLine="540"/>
              <w:jc w:val="both"/>
            </w:pPr>
          </w:p>
        </w:tc>
        <w:tc>
          <w:tcPr>
            <w:tcW w:w="3081" w:type="dxa"/>
            <w:tcBorders>
              <w:top w:val="single" w:sz="6" w:space="0" w:color="auto"/>
              <w:left w:val="single" w:sz="6" w:space="0" w:color="auto"/>
              <w:bottom w:val="single" w:sz="6" w:space="0" w:color="auto"/>
              <w:right w:val="single" w:sz="6" w:space="0" w:color="auto"/>
            </w:tcBorders>
          </w:tcPr>
          <w:p w:rsidR="00F70879" w:rsidRPr="00023871" w:rsidRDefault="00F70879" w:rsidP="00F6267F">
            <w:pPr>
              <w:widowControl w:val="0"/>
              <w:autoSpaceDE w:val="0"/>
              <w:autoSpaceDN w:val="0"/>
              <w:adjustRightInd w:val="0"/>
              <w:ind w:firstLine="540"/>
              <w:jc w:val="both"/>
            </w:pPr>
          </w:p>
        </w:tc>
      </w:tr>
    </w:tbl>
    <w:p w:rsidR="00F70879" w:rsidRPr="00023871" w:rsidRDefault="00F70879" w:rsidP="00F70879">
      <w:pPr>
        <w:widowControl w:val="0"/>
        <w:autoSpaceDE w:val="0"/>
        <w:autoSpaceDN w:val="0"/>
        <w:adjustRightInd w:val="0"/>
        <w:ind w:firstLine="540"/>
        <w:jc w:val="center"/>
        <w:rPr>
          <w:b/>
          <w:lang w:val="uz-Cyrl-UZ"/>
        </w:rPr>
      </w:pPr>
      <w:proofErr w:type="gramStart"/>
      <w:r>
        <w:rPr>
          <w:b/>
          <w:lang w:val="en-US"/>
        </w:rPr>
        <w:t>2</w:t>
      </w:r>
      <w:r w:rsidRPr="00023871">
        <w:rPr>
          <w:b/>
          <w:lang w:val="uz-Cyrl-UZ"/>
        </w:rPr>
        <w:t>-topshiriq.</w:t>
      </w:r>
      <w:proofErr w:type="gramEnd"/>
      <w:r w:rsidRPr="00023871">
        <w:rPr>
          <w:b/>
          <w:lang w:val="uz-Cyrl-UZ"/>
        </w:rPr>
        <w:t xml:space="preserve"> O‘quvchilarning bilim, ko‘nikma va malakalarini nazorat qilishga doir muammoli vaziyatlar</w:t>
      </w:r>
    </w:p>
    <w:p w:rsidR="00F70879" w:rsidRPr="00023871" w:rsidRDefault="00F70879" w:rsidP="00F70879">
      <w:pPr>
        <w:widowControl w:val="0"/>
        <w:autoSpaceDE w:val="0"/>
        <w:autoSpaceDN w:val="0"/>
        <w:adjustRightInd w:val="0"/>
        <w:ind w:firstLine="540"/>
        <w:jc w:val="both"/>
        <w:rPr>
          <w:lang w:val="uz-Cyrl-UZ"/>
        </w:rPr>
      </w:pPr>
      <w:r w:rsidRPr="00023871">
        <w:rPr>
          <w:lang w:val="uz-Cyrl-UZ"/>
        </w:rPr>
        <w:t xml:space="preserve">Quyidagi muammoli vaziyatlar bilan tanishing va ularning </w:t>
      </w:r>
      <w:r>
        <w:rPr>
          <w:lang w:val="en-US"/>
        </w:rPr>
        <w:t>y</w:t>
      </w:r>
      <w:r w:rsidRPr="00023871">
        <w:rPr>
          <w:lang w:val="uz-Cyrl-UZ"/>
        </w:rPr>
        <w:t>echimini toping.</w:t>
      </w:r>
    </w:p>
    <w:p w:rsidR="00F70879" w:rsidRPr="00023871" w:rsidRDefault="00F70879" w:rsidP="00F70879">
      <w:pPr>
        <w:widowControl w:val="0"/>
        <w:autoSpaceDE w:val="0"/>
        <w:autoSpaceDN w:val="0"/>
        <w:adjustRightInd w:val="0"/>
        <w:ind w:firstLine="540"/>
        <w:jc w:val="both"/>
        <w:rPr>
          <w:lang w:val="uz-Cyrl-UZ"/>
        </w:rPr>
      </w:pPr>
      <w:r w:rsidRPr="00023871">
        <w:rPr>
          <w:b/>
          <w:lang w:val="uz-Cyrl-UZ"/>
        </w:rPr>
        <w:t>1-muammoli vaziyat</w:t>
      </w:r>
      <w:r w:rsidRPr="00023871">
        <w:rPr>
          <w:lang w:val="uz-Cyrl-UZ"/>
        </w:rPr>
        <w:t>. Siz ishlaydigan kollejdagi bir nechta o‘quvchiga o‘zingiz o‘tayotgan fandan 1-semestr bo‘yicha baho qo‘ymadingiz. Biroq o‘quv yili yakunida jurnalda mazkur o‘quvchilarga baho qo‘yilganining guvohi bo‘ldingiz. Siz o‘quv ishlari bo‘yicha direktor  o‘rinbosariga  uchrashdingiz.   O‘quv   ishlari  bo‘yicha direktor o‘rinbosari ularga bahoni guruh rahbari qo‘yib yuborganini aytdi. Mazkur vaziyatda siz qanday yo‘l tutgan bo‘lardingiz?</w:t>
      </w:r>
    </w:p>
    <w:p w:rsidR="00F70879" w:rsidRPr="00023871" w:rsidRDefault="00F70879" w:rsidP="00F70879">
      <w:pPr>
        <w:widowControl w:val="0"/>
        <w:autoSpaceDE w:val="0"/>
        <w:autoSpaceDN w:val="0"/>
        <w:adjustRightInd w:val="0"/>
        <w:ind w:firstLine="540"/>
        <w:jc w:val="both"/>
        <w:rPr>
          <w:lang w:val="uz-Cyrl-UZ"/>
        </w:rPr>
      </w:pPr>
      <w:r w:rsidRPr="00023871">
        <w:rPr>
          <w:b/>
          <w:lang w:val="uz-Cyrl-UZ"/>
        </w:rPr>
        <w:t>2-muammoli vaziyat.</w:t>
      </w:r>
      <w:r w:rsidRPr="00023871">
        <w:rPr>
          <w:lang w:val="uz-Cyrl-UZ"/>
        </w:rPr>
        <w:t xml:space="preserve"> Geografiya darsiga har doim tayyor bo‘lib keladigan Sunnatni o‘qituvchi doskaga chaqirdi. Biroq u tayyor emasligini aytdi. O‘qituvchi unga ikki baho qo‘ydi. Sunnat indamasdan joyiga o‘tirdi. Sunnatning uch kun </w:t>
      </w:r>
      <w:r w:rsidRPr="00023871">
        <w:rPr>
          <w:lang w:val="uz-Cyrl-UZ"/>
        </w:rPr>
        <w:lastRenderedPageBreak/>
        <w:t>oldin buvisi vafot etgan edi, shuning uchun u darsga tayyorlana olmagan edi. Siz sababini bilgan va bilmagan holatda tutishingiz mumkin bo‘lgan vaziyatni sharhlang.</w:t>
      </w:r>
    </w:p>
    <w:p w:rsidR="00F70879" w:rsidRPr="00023871" w:rsidRDefault="00F70879" w:rsidP="00F70879">
      <w:pPr>
        <w:widowControl w:val="0"/>
        <w:autoSpaceDE w:val="0"/>
        <w:autoSpaceDN w:val="0"/>
        <w:adjustRightInd w:val="0"/>
        <w:ind w:firstLine="540"/>
        <w:jc w:val="both"/>
        <w:rPr>
          <w:lang w:val="uz-Cyrl-UZ"/>
        </w:rPr>
      </w:pPr>
      <w:r w:rsidRPr="00023871">
        <w:rPr>
          <w:b/>
          <w:lang w:val="uz-Cyrl-UZ"/>
        </w:rPr>
        <w:t>3-muammoli vaziyat.</w:t>
      </w:r>
      <w:r w:rsidRPr="00023871">
        <w:rPr>
          <w:lang w:val="uz-Cyrl-UZ"/>
        </w:rPr>
        <w:t xml:space="preserve"> Sergeli tumanidagi 268-maktabning biologiya fani o‘qituvchisi «Ma’naviyat va ma’rifat ishlari bo‘yicha direktor o‘rinbosari» bo‘lganligi uchun darslarni ham vaqtida o‘ta olmas edi. Darslarni o‘tgan vaqtida ham o‘quvchilarning bilim, ko‘nikma, malakalarini nazorat qilib bormasdi. O‘quv yilning birinchi choragi tugab, o‘quvchilar ta’tilga chiqishganida o‘qituvchi ularning choraklik baholarini qo‘yib qo‘ygandi. II chorak boshlangach o‘quvchilar sinf rahbarlaridan biologiya fanidan qo‘yilgan baholarni </w:t>
      </w:r>
      <w:r>
        <w:rPr>
          <w:lang w:val="uz-Cyrl-UZ"/>
        </w:rPr>
        <w:t>eshitib hayratlanib qolishdi. C</w:t>
      </w:r>
      <w:r>
        <w:rPr>
          <w:lang w:val="en-US"/>
        </w:rPr>
        <w:t>h</w:t>
      </w:r>
      <w:r w:rsidRPr="00023871">
        <w:rPr>
          <w:lang w:val="uz-Cyrl-UZ"/>
        </w:rPr>
        <w:t>unki baholar o‘quvchilar tomonidan olinmagan edi.</w:t>
      </w:r>
    </w:p>
    <w:p w:rsidR="00F70879" w:rsidRPr="00023871" w:rsidRDefault="00F70879" w:rsidP="00F70879">
      <w:pPr>
        <w:widowControl w:val="0"/>
        <w:autoSpaceDE w:val="0"/>
        <w:autoSpaceDN w:val="0"/>
        <w:adjustRightInd w:val="0"/>
        <w:ind w:firstLine="540"/>
        <w:jc w:val="both"/>
        <w:rPr>
          <w:lang w:val="uz-Cyrl-UZ"/>
        </w:rPr>
      </w:pPr>
      <w:r w:rsidRPr="00023871">
        <w:rPr>
          <w:lang w:val="uz-Cyrl-UZ"/>
        </w:rPr>
        <w:t>1. O‘qituvchi to‘g‘ri ish qilgan deb o‘ylaysizmi?</w:t>
      </w:r>
    </w:p>
    <w:p w:rsidR="00F70879" w:rsidRPr="00023871" w:rsidRDefault="00F70879" w:rsidP="00F70879">
      <w:pPr>
        <w:widowControl w:val="0"/>
        <w:autoSpaceDE w:val="0"/>
        <w:autoSpaceDN w:val="0"/>
        <w:adjustRightInd w:val="0"/>
        <w:ind w:firstLine="540"/>
        <w:jc w:val="both"/>
        <w:rPr>
          <w:lang w:val="uz-Cyrl-UZ"/>
        </w:rPr>
      </w:pPr>
      <w:r w:rsidRPr="00023871">
        <w:rPr>
          <w:lang w:val="uz-Cyrl-UZ"/>
        </w:rPr>
        <w:t>2.O‘qituvchi   ta’lim   olganlikni   tashxislashning   qaysi tamoyillarini buzgan?</w:t>
      </w:r>
    </w:p>
    <w:p w:rsidR="00F70879" w:rsidRPr="00CB14FC" w:rsidRDefault="00F70879" w:rsidP="00F70879">
      <w:pPr>
        <w:widowControl w:val="0"/>
        <w:autoSpaceDE w:val="0"/>
        <w:autoSpaceDN w:val="0"/>
        <w:adjustRightInd w:val="0"/>
        <w:ind w:firstLine="540"/>
        <w:jc w:val="both"/>
        <w:rPr>
          <w:lang w:val="uz-Cyrl-UZ"/>
        </w:rPr>
      </w:pPr>
      <w:r w:rsidRPr="00023871">
        <w:rPr>
          <w:lang w:val="uz-Cyrl-UZ"/>
        </w:rPr>
        <w:t>3. O‘qituvchining o‘quvchilarni o‘quv faoliyatini bunday nazorat qilishi ularning bilim olishlariga salbiy ta’sir ko‘rsatadimi?</w:t>
      </w:r>
    </w:p>
    <w:p w:rsidR="0013014E" w:rsidRPr="00F70879" w:rsidRDefault="0013014E">
      <w:pPr>
        <w:rPr>
          <w:lang w:val="uz-Cyrl-UZ"/>
        </w:rPr>
      </w:pPr>
    </w:p>
    <w:sectPr w:rsidR="0013014E" w:rsidRPr="00F70879" w:rsidSect="0013014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08"/>
  <w:characterSpacingControl w:val="doNotCompress"/>
  <w:compat/>
  <w:rsids>
    <w:rsidRoot w:val="00F70879"/>
    <w:rsid w:val="00016256"/>
    <w:rsid w:val="00054E84"/>
    <w:rsid w:val="000A7831"/>
    <w:rsid w:val="0013014E"/>
    <w:rsid w:val="00D5313C"/>
    <w:rsid w:val="00F7087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i/>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0879"/>
    <w:pPr>
      <w:spacing w:after="160" w:line="240" w:lineRule="auto"/>
    </w:pPr>
    <w:rPr>
      <w:rFonts w:ascii="Times New Roman" w:hAnsi="Times New Roman"/>
      <w:i w:val="0"/>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2337</Characters>
  <Application>Microsoft Office Word</Application>
  <DocSecurity>0</DocSecurity>
  <Lines>19</Lines>
  <Paragraphs>5</Paragraphs>
  <ScaleCrop>false</ScaleCrop>
  <Company>Reanimator Extreme Edition</Company>
  <LinksUpToDate>false</LinksUpToDate>
  <CharactersWithSpaces>2742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cp:revision>
  <dcterms:created xsi:type="dcterms:W3CDTF">2023-10-06T03:33:00Z</dcterms:created>
  <dcterms:modified xsi:type="dcterms:W3CDTF">2023-10-06T03:33:00Z</dcterms:modified>
</cp:coreProperties>
</file>