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0B527" w14:textId="77777777" w:rsidR="00EC3E10" w:rsidRPr="00FF14F8" w:rsidRDefault="00EC3E10" w:rsidP="00EC3E10">
      <w:pPr>
        <w:pBdr>
          <w:bottom w:val="single" w:sz="12" w:space="1" w:color="auto"/>
        </w:pBdr>
        <w:spacing w:after="0" w:line="360" w:lineRule="auto"/>
        <w:rPr>
          <w:rFonts w:ascii="Times New Roman" w:hAnsi="Times New Roman" w:cs="Times New Roman"/>
          <w:b/>
          <w:bCs/>
          <w:color w:val="0D0D0D" w:themeColor="text1" w:themeTint="F2"/>
          <w:sz w:val="28"/>
          <w:szCs w:val="28"/>
        </w:rPr>
      </w:pPr>
      <w:bookmarkStart w:id="0" w:name="_Hlk116960348"/>
    </w:p>
    <w:p w14:paraId="1842648C" w14:textId="77777777" w:rsidR="00EC3E10" w:rsidRPr="00FF14F8" w:rsidRDefault="00EC3E10" w:rsidP="00EC3E10">
      <w:pPr>
        <w:pBdr>
          <w:bottom w:val="single" w:sz="12" w:space="1" w:color="auto"/>
        </w:pBdr>
        <w:spacing w:after="0" w:line="360" w:lineRule="auto"/>
        <w:rPr>
          <w:rFonts w:ascii="Times New Roman" w:hAnsi="Times New Roman" w:cs="Times New Roman"/>
          <w:b/>
          <w:bCs/>
          <w:color w:val="0D0D0D" w:themeColor="text1" w:themeTint="F2"/>
          <w:sz w:val="28"/>
          <w:szCs w:val="28"/>
        </w:rPr>
      </w:pPr>
      <w:r w:rsidRPr="00FF14F8">
        <w:rPr>
          <w:rFonts w:ascii="Times New Roman" w:hAnsi="Times New Roman" w:cs="Times New Roman"/>
          <w:noProof/>
          <w:color w:val="0D0D0D" w:themeColor="text1" w:themeTint="F2"/>
          <w:sz w:val="28"/>
          <w:szCs w:val="28"/>
        </w:rPr>
        <w:drawing>
          <wp:anchor distT="0" distB="0" distL="114300" distR="114300" simplePos="0" relativeHeight="251659264" behindDoc="0" locked="0" layoutInCell="1" allowOverlap="1" wp14:anchorId="253302FA" wp14:editId="310601E5">
            <wp:simplePos x="0" y="0"/>
            <wp:positionH relativeFrom="margin">
              <wp:posOffset>0</wp:posOffset>
            </wp:positionH>
            <wp:positionV relativeFrom="margin">
              <wp:posOffset>312420</wp:posOffset>
            </wp:positionV>
            <wp:extent cx="1308100" cy="1218565"/>
            <wp:effectExtent l="0" t="0" r="6350" b="635"/>
            <wp:wrapSquare wrapText="bothSides"/>
            <wp:docPr id="22" name="Picture 2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rcRect t="2315" b="4491"/>
                    <a:stretch>
                      <a:fillRect/>
                    </a:stretch>
                  </pic:blipFill>
                  <pic:spPr bwMode="auto">
                    <a:xfrm>
                      <a:off x="0" y="0"/>
                      <a:ext cx="1308100" cy="1218565"/>
                    </a:xfrm>
                    <a:prstGeom prst="rect">
                      <a:avLst/>
                    </a:prstGeom>
                    <a:noFill/>
                  </pic:spPr>
                </pic:pic>
              </a:graphicData>
            </a:graphic>
            <wp14:sizeRelH relativeFrom="margin">
              <wp14:pctWidth>0</wp14:pctWidth>
            </wp14:sizeRelH>
            <wp14:sizeRelV relativeFrom="margin">
              <wp14:pctHeight>0</wp14:pctHeight>
            </wp14:sizeRelV>
          </wp:anchor>
        </w:drawing>
      </w:r>
      <w:r w:rsidRPr="00FF14F8">
        <w:rPr>
          <w:rFonts w:ascii="Times New Roman" w:hAnsi="Times New Roman" w:cs="Times New Roman"/>
          <w:b/>
          <w:bCs/>
          <w:color w:val="0D0D0D" w:themeColor="text1" w:themeTint="F2"/>
          <w:sz w:val="28"/>
          <w:szCs w:val="28"/>
        </w:rPr>
        <w:t xml:space="preserve">COMSATS UNIVERSITY ISLAMABAD, </w:t>
      </w:r>
    </w:p>
    <w:p w14:paraId="46181E5C" w14:textId="77777777" w:rsidR="00EC3E10" w:rsidRPr="00FF14F8" w:rsidRDefault="00EC3E10" w:rsidP="00EC3E10">
      <w:pPr>
        <w:pBdr>
          <w:bottom w:val="single" w:sz="12" w:space="1" w:color="auto"/>
        </w:pBdr>
        <w:spacing w:after="0" w:line="360" w:lineRule="auto"/>
        <w:rPr>
          <w:rFonts w:ascii="Times New Roman" w:hAnsi="Times New Roman" w:cs="Times New Roman"/>
          <w:b/>
          <w:bCs/>
          <w:color w:val="0D0D0D" w:themeColor="text1" w:themeTint="F2"/>
          <w:sz w:val="28"/>
          <w:szCs w:val="28"/>
        </w:rPr>
      </w:pPr>
      <w:r w:rsidRPr="00FF14F8">
        <w:rPr>
          <w:rFonts w:ascii="Times New Roman" w:hAnsi="Times New Roman" w:cs="Times New Roman"/>
          <w:b/>
          <w:bCs/>
          <w:color w:val="0D0D0D" w:themeColor="text1" w:themeTint="F2"/>
          <w:sz w:val="28"/>
          <w:szCs w:val="28"/>
        </w:rPr>
        <w:t>SAHIWAL CAMPUS</w:t>
      </w:r>
    </w:p>
    <w:p w14:paraId="26517E8C" w14:textId="77777777" w:rsidR="00EC3E10" w:rsidRPr="00FF14F8" w:rsidRDefault="00EC3E10" w:rsidP="00EC3E10">
      <w:pPr>
        <w:pBdr>
          <w:bottom w:val="single" w:sz="12" w:space="1" w:color="auto"/>
        </w:pBdr>
        <w:spacing w:after="0" w:line="360" w:lineRule="auto"/>
        <w:rPr>
          <w:rFonts w:ascii="Times New Roman" w:hAnsi="Times New Roman" w:cs="Times New Roman"/>
          <w:b/>
          <w:bCs/>
          <w:color w:val="0D0D0D" w:themeColor="text1" w:themeTint="F2"/>
          <w:sz w:val="12"/>
          <w:szCs w:val="12"/>
        </w:rPr>
      </w:pPr>
    </w:p>
    <w:p w14:paraId="1F709382" w14:textId="77777777" w:rsidR="00EC3E10" w:rsidRPr="00FF14F8" w:rsidRDefault="00EC3E10" w:rsidP="00EC3E10">
      <w:pPr>
        <w:spacing w:line="360" w:lineRule="auto"/>
        <w:rPr>
          <w:rFonts w:ascii="Times New Roman" w:hAnsi="Times New Roman" w:cs="Times New Roman"/>
          <w:b/>
          <w:bCs/>
          <w:szCs w:val="20"/>
        </w:rPr>
      </w:pPr>
    </w:p>
    <w:p w14:paraId="3CD7A31D" w14:textId="77777777" w:rsidR="00EC3E10" w:rsidRPr="00FF14F8" w:rsidRDefault="00EC3E10" w:rsidP="00EC3E10">
      <w:pPr>
        <w:spacing w:line="360" w:lineRule="auto"/>
        <w:jc w:val="center"/>
        <w:rPr>
          <w:rFonts w:ascii="Times New Roman" w:hAnsi="Times New Roman" w:cs="Times New Roman"/>
          <w:b/>
          <w:bCs/>
          <w:sz w:val="32"/>
          <w:szCs w:val="28"/>
        </w:rPr>
      </w:pPr>
      <w:r w:rsidRPr="00FF14F8">
        <w:rPr>
          <w:rFonts w:ascii="Times New Roman" w:hAnsi="Times New Roman" w:cs="Times New Roman"/>
          <w:b/>
          <w:bCs/>
          <w:sz w:val="32"/>
          <w:szCs w:val="28"/>
        </w:rPr>
        <w:t>Assignment # 02</w:t>
      </w:r>
    </w:p>
    <w:p w14:paraId="379974EA" w14:textId="3E22A1D7" w:rsidR="00EC3E10" w:rsidRPr="00FF14F8" w:rsidRDefault="00EC3E10" w:rsidP="00EC3E10">
      <w:pPr>
        <w:spacing w:after="0" w:line="360" w:lineRule="auto"/>
        <w:jc w:val="center"/>
        <w:rPr>
          <w:rFonts w:ascii="Times New Roman" w:hAnsi="Times New Roman" w:cs="Times New Roman"/>
          <w:sz w:val="32"/>
          <w:szCs w:val="28"/>
        </w:rPr>
      </w:pPr>
      <w:r w:rsidRPr="00FF14F8">
        <w:rPr>
          <w:rFonts w:ascii="Times New Roman" w:hAnsi="Times New Roman" w:cs="Times New Roman"/>
          <w:b/>
          <w:bCs/>
          <w:sz w:val="32"/>
          <w:szCs w:val="28"/>
        </w:rPr>
        <w:t>Topic: “</w:t>
      </w:r>
      <w:r>
        <w:rPr>
          <w:rFonts w:ascii="Times New Roman" w:hAnsi="Times New Roman" w:cs="Times New Roman"/>
          <w:b/>
          <w:bCs/>
          <w:sz w:val="32"/>
          <w:szCs w:val="28"/>
        </w:rPr>
        <w:t>Tertiary structure</w:t>
      </w:r>
      <w:r w:rsidRPr="00FF14F8">
        <w:rPr>
          <w:rFonts w:ascii="Times New Roman" w:hAnsi="Times New Roman" w:cs="Times New Roman"/>
          <w:b/>
          <w:bCs/>
          <w:sz w:val="32"/>
          <w:szCs w:val="28"/>
        </w:rPr>
        <w:t>”</w:t>
      </w:r>
    </w:p>
    <w:p w14:paraId="152705A2" w14:textId="77777777" w:rsidR="00EC3E10" w:rsidRPr="00FF14F8" w:rsidRDefault="00EC3E10" w:rsidP="00EC3E10">
      <w:pPr>
        <w:spacing w:line="360" w:lineRule="auto"/>
        <w:jc w:val="center"/>
        <w:rPr>
          <w:rFonts w:ascii="Times New Roman" w:hAnsi="Times New Roman" w:cs="Times New Roman"/>
          <w:b/>
          <w:bCs/>
          <w:sz w:val="28"/>
          <w:szCs w:val="24"/>
        </w:rPr>
      </w:pPr>
    </w:p>
    <w:p w14:paraId="150FDC6A" w14:textId="2AB9C347" w:rsidR="00EC3E10" w:rsidRPr="00FF14F8" w:rsidRDefault="00EC3E10" w:rsidP="00EC3E10">
      <w:pPr>
        <w:spacing w:line="360" w:lineRule="auto"/>
        <w:jc w:val="center"/>
        <w:rPr>
          <w:rFonts w:ascii="Times New Roman" w:hAnsi="Times New Roman" w:cs="Times New Roman"/>
          <w:sz w:val="28"/>
          <w:szCs w:val="24"/>
        </w:rPr>
      </w:pPr>
      <w:r w:rsidRPr="00FF14F8">
        <w:rPr>
          <w:rFonts w:ascii="Times New Roman" w:hAnsi="Times New Roman" w:cs="Times New Roman"/>
          <w:b/>
          <w:bCs/>
          <w:sz w:val="28"/>
          <w:szCs w:val="24"/>
        </w:rPr>
        <w:t xml:space="preserve">CSC462: </w:t>
      </w:r>
      <w:r>
        <w:rPr>
          <w:rFonts w:ascii="Times New Roman" w:hAnsi="Times New Roman" w:cs="Times New Roman"/>
          <w:sz w:val="32"/>
          <w:szCs w:val="28"/>
        </w:rPr>
        <w:t>Structural and functional bioinformatics</w:t>
      </w:r>
    </w:p>
    <w:p w14:paraId="1C8789B4" w14:textId="77777777" w:rsidR="00EC3E10" w:rsidRPr="00FF14F8" w:rsidRDefault="00EC3E10" w:rsidP="00EC3E10">
      <w:pPr>
        <w:spacing w:after="0" w:line="360" w:lineRule="auto"/>
        <w:ind w:left="1440"/>
        <w:rPr>
          <w:rFonts w:ascii="Times New Roman" w:hAnsi="Times New Roman" w:cs="Times New Roman"/>
          <w:b/>
          <w:bCs/>
          <w:sz w:val="28"/>
          <w:szCs w:val="24"/>
        </w:rPr>
      </w:pPr>
      <w:r w:rsidRPr="00FF14F8">
        <w:rPr>
          <w:rFonts w:ascii="Times New Roman" w:hAnsi="Times New Roman" w:cs="Times New Roman"/>
          <w:b/>
          <w:bCs/>
          <w:sz w:val="28"/>
          <w:szCs w:val="24"/>
        </w:rPr>
        <w:t>Submitted To:</w:t>
      </w:r>
    </w:p>
    <w:p w14:paraId="16BA84E7" w14:textId="77777777" w:rsidR="00EC3E10" w:rsidRPr="00FF14F8" w:rsidRDefault="00EC3E10" w:rsidP="00EC3E10">
      <w:pPr>
        <w:spacing w:line="276" w:lineRule="auto"/>
        <w:ind w:left="1440" w:firstLine="720"/>
        <w:rPr>
          <w:rFonts w:ascii="Times New Roman" w:hAnsi="Times New Roman" w:cs="Times New Roman"/>
          <w:sz w:val="28"/>
          <w:szCs w:val="24"/>
        </w:rPr>
      </w:pPr>
      <w:r w:rsidRPr="00FF14F8">
        <w:rPr>
          <w:rFonts w:ascii="Times New Roman" w:hAnsi="Times New Roman" w:cs="Times New Roman"/>
          <w:sz w:val="28"/>
          <w:szCs w:val="24"/>
        </w:rPr>
        <w:t>Sir Asif Imran</w:t>
      </w:r>
    </w:p>
    <w:p w14:paraId="0C89427A" w14:textId="77777777" w:rsidR="00EC3E10" w:rsidRPr="00FF14F8" w:rsidRDefault="00EC3E10" w:rsidP="00EC3E10">
      <w:pPr>
        <w:spacing w:line="360" w:lineRule="auto"/>
        <w:jc w:val="center"/>
        <w:rPr>
          <w:rFonts w:ascii="Times New Roman" w:hAnsi="Times New Roman" w:cs="Times New Roman"/>
          <w:sz w:val="28"/>
          <w:szCs w:val="24"/>
        </w:rPr>
      </w:pPr>
    </w:p>
    <w:p w14:paraId="08C7EA69" w14:textId="77777777" w:rsidR="00EC3E10" w:rsidRPr="00FF14F8" w:rsidRDefault="00EC3E10" w:rsidP="00EC3E10">
      <w:pPr>
        <w:spacing w:after="0" w:line="360" w:lineRule="auto"/>
        <w:ind w:left="1440"/>
        <w:rPr>
          <w:rFonts w:ascii="Times New Roman" w:hAnsi="Times New Roman" w:cs="Times New Roman"/>
          <w:b/>
          <w:bCs/>
          <w:sz w:val="28"/>
          <w:szCs w:val="24"/>
        </w:rPr>
      </w:pPr>
      <w:r w:rsidRPr="00FF14F8">
        <w:rPr>
          <w:rFonts w:ascii="Times New Roman" w:hAnsi="Times New Roman" w:cs="Times New Roman"/>
          <w:b/>
          <w:bCs/>
          <w:sz w:val="28"/>
          <w:szCs w:val="24"/>
        </w:rPr>
        <w:t>Submitted From:</w:t>
      </w:r>
    </w:p>
    <w:p w14:paraId="78787870" w14:textId="17E61DD4" w:rsidR="00EC3E10" w:rsidRPr="00FF14F8" w:rsidRDefault="00EC3E10" w:rsidP="00EC3E10">
      <w:pPr>
        <w:spacing w:line="276" w:lineRule="auto"/>
        <w:ind w:left="1440" w:firstLine="720"/>
        <w:rPr>
          <w:rFonts w:ascii="Times New Roman" w:hAnsi="Times New Roman" w:cs="Times New Roman"/>
          <w:sz w:val="28"/>
          <w:szCs w:val="24"/>
        </w:rPr>
      </w:pPr>
      <w:r w:rsidRPr="00FF14F8">
        <w:rPr>
          <w:rFonts w:ascii="Times New Roman" w:hAnsi="Times New Roman" w:cs="Times New Roman"/>
          <w:b/>
          <w:bCs/>
          <w:sz w:val="28"/>
          <w:szCs w:val="24"/>
        </w:rPr>
        <w:t>Name:</w:t>
      </w:r>
      <w:r w:rsidRPr="00FF14F8">
        <w:rPr>
          <w:rFonts w:ascii="Times New Roman" w:hAnsi="Times New Roman" w:cs="Times New Roman"/>
          <w:sz w:val="28"/>
          <w:szCs w:val="24"/>
        </w:rPr>
        <w:t xml:space="preserve"> </w:t>
      </w:r>
      <w:r>
        <w:rPr>
          <w:rFonts w:ascii="Times New Roman" w:hAnsi="Times New Roman" w:cs="Times New Roman"/>
          <w:sz w:val="28"/>
          <w:szCs w:val="24"/>
        </w:rPr>
        <w:t xml:space="preserve">Aqsa </w:t>
      </w:r>
      <w:r w:rsidR="004477E9">
        <w:rPr>
          <w:rFonts w:ascii="Times New Roman" w:hAnsi="Times New Roman" w:cs="Times New Roman"/>
          <w:sz w:val="28"/>
          <w:szCs w:val="24"/>
        </w:rPr>
        <w:t>R</w:t>
      </w:r>
      <w:r>
        <w:rPr>
          <w:rFonts w:ascii="Times New Roman" w:hAnsi="Times New Roman" w:cs="Times New Roman"/>
          <w:sz w:val="28"/>
          <w:szCs w:val="24"/>
        </w:rPr>
        <w:t>afique</w:t>
      </w:r>
    </w:p>
    <w:p w14:paraId="40B146AA" w14:textId="4B844304" w:rsidR="00EC3E10" w:rsidRPr="00FF14F8" w:rsidRDefault="00EC3E10" w:rsidP="00EC3E10">
      <w:pPr>
        <w:spacing w:line="276" w:lineRule="auto"/>
        <w:ind w:left="1440" w:firstLine="720"/>
        <w:rPr>
          <w:rFonts w:ascii="Times New Roman" w:hAnsi="Times New Roman" w:cs="Times New Roman"/>
          <w:sz w:val="28"/>
          <w:szCs w:val="24"/>
        </w:rPr>
      </w:pPr>
      <w:r w:rsidRPr="00FF14F8">
        <w:rPr>
          <w:rFonts w:ascii="Times New Roman" w:hAnsi="Times New Roman" w:cs="Times New Roman"/>
          <w:b/>
          <w:bCs/>
          <w:sz w:val="28"/>
          <w:szCs w:val="24"/>
        </w:rPr>
        <w:t>Registration No:</w:t>
      </w:r>
      <w:r w:rsidRPr="00FF14F8">
        <w:rPr>
          <w:rFonts w:ascii="Times New Roman" w:hAnsi="Times New Roman" w:cs="Times New Roman"/>
          <w:sz w:val="28"/>
          <w:szCs w:val="24"/>
        </w:rPr>
        <w:t xml:space="preserve"> SP20-BSI-00</w:t>
      </w:r>
      <w:r>
        <w:rPr>
          <w:rFonts w:ascii="Times New Roman" w:hAnsi="Times New Roman" w:cs="Times New Roman"/>
          <w:sz w:val="28"/>
          <w:szCs w:val="24"/>
        </w:rPr>
        <w:t>9</w:t>
      </w:r>
    </w:p>
    <w:p w14:paraId="6BF0C9D6" w14:textId="2C0BD1C9" w:rsidR="00EC3E10" w:rsidRDefault="00EC3E10" w:rsidP="00EC3E10">
      <w:pPr>
        <w:spacing w:line="360" w:lineRule="auto"/>
        <w:ind w:left="2160"/>
        <w:rPr>
          <w:rFonts w:ascii="Times New Roman" w:hAnsi="Times New Roman" w:cs="Times New Roman"/>
          <w:sz w:val="28"/>
          <w:szCs w:val="24"/>
        </w:rPr>
      </w:pPr>
      <w:r w:rsidRPr="00FF14F8">
        <w:rPr>
          <w:rFonts w:ascii="Times New Roman" w:hAnsi="Times New Roman" w:cs="Times New Roman"/>
          <w:b/>
          <w:bCs/>
          <w:sz w:val="28"/>
          <w:szCs w:val="24"/>
        </w:rPr>
        <w:t xml:space="preserve">Batch: </w:t>
      </w:r>
      <w:r w:rsidRPr="00FF14F8">
        <w:rPr>
          <w:rFonts w:ascii="Times New Roman" w:hAnsi="Times New Roman" w:cs="Times New Roman"/>
          <w:sz w:val="28"/>
          <w:szCs w:val="24"/>
        </w:rPr>
        <w:t>22</w:t>
      </w:r>
    </w:p>
    <w:p w14:paraId="47FDC1D6" w14:textId="1A6B2111" w:rsidR="00EC3E10" w:rsidRDefault="00EC3E10" w:rsidP="00EC3E10">
      <w:pPr>
        <w:spacing w:line="360" w:lineRule="auto"/>
        <w:rPr>
          <w:rFonts w:ascii="Times New Roman" w:hAnsi="Times New Roman" w:cs="Times New Roman"/>
          <w:sz w:val="28"/>
          <w:szCs w:val="24"/>
        </w:rPr>
      </w:pPr>
    </w:p>
    <w:p w14:paraId="1AE03948" w14:textId="27024A29" w:rsidR="00EC3E10" w:rsidRDefault="00EC3E10" w:rsidP="00EC3E10">
      <w:pPr>
        <w:spacing w:line="360" w:lineRule="auto"/>
        <w:rPr>
          <w:rFonts w:ascii="Times New Roman" w:hAnsi="Times New Roman" w:cs="Times New Roman"/>
          <w:sz w:val="28"/>
          <w:szCs w:val="24"/>
        </w:rPr>
      </w:pPr>
    </w:p>
    <w:p w14:paraId="1DE3D9EB" w14:textId="492BC9BD" w:rsidR="00EC3E10" w:rsidRDefault="00EC3E10" w:rsidP="00EC3E10">
      <w:pPr>
        <w:spacing w:line="360" w:lineRule="auto"/>
        <w:rPr>
          <w:rFonts w:ascii="Times New Roman" w:hAnsi="Times New Roman" w:cs="Times New Roman"/>
          <w:sz w:val="28"/>
          <w:szCs w:val="24"/>
        </w:rPr>
      </w:pPr>
    </w:p>
    <w:p w14:paraId="2FE7286F" w14:textId="5206FCD2" w:rsidR="00EC3E10" w:rsidRDefault="00EC3E10" w:rsidP="00EC3E10">
      <w:pPr>
        <w:spacing w:line="360" w:lineRule="auto"/>
        <w:rPr>
          <w:rFonts w:ascii="Times New Roman" w:hAnsi="Times New Roman" w:cs="Times New Roman"/>
          <w:sz w:val="28"/>
          <w:szCs w:val="24"/>
        </w:rPr>
      </w:pPr>
    </w:p>
    <w:p w14:paraId="711DDD9A" w14:textId="21CB4A91" w:rsidR="00EC3E10" w:rsidRDefault="00EC3E10" w:rsidP="00EC3E10">
      <w:pPr>
        <w:spacing w:line="360" w:lineRule="auto"/>
        <w:rPr>
          <w:rFonts w:ascii="Times New Roman" w:hAnsi="Times New Roman" w:cs="Times New Roman"/>
          <w:sz w:val="28"/>
          <w:szCs w:val="24"/>
        </w:rPr>
      </w:pPr>
    </w:p>
    <w:p w14:paraId="0EF86CA1" w14:textId="6B6C08B2" w:rsidR="00EC3E10" w:rsidRDefault="00EC3E10" w:rsidP="00EC3E10">
      <w:pPr>
        <w:spacing w:line="360" w:lineRule="auto"/>
        <w:rPr>
          <w:rFonts w:ascii="Times New Roman" w:hAnsi="Times New Roman" w:cs="Times New Roman"/>
          <w:sz w:val="28"/>
          <w:szCs w:val="24"/>
        </w:rPr>
      </w:pPr>
    </w:p>
    <w:p w14:paraId="2A9674F3" w14:textId="6911517C" w:rsidR="00EC3E10" w:rsidRDefault="00EC3E10" w:rsidP="00EC3E10">
      <w:pPr>
        <w:spacing w:line="360" w:lineRule="auto"/>
        <w:rPr>
          <w:rFonts w:ascii="Times New Roman" w:hAnsi="Times New Roman" w:cs="Times New Roman"/>
          <w:sz w:val="28"/>
          <w:szCs w:val="24"/>
        </w:rPr>
      </w:pPr>
    </w:p>
    <w:p w14:paraId="586FFFA0" w14:textId="294EFE31" w:rsidR="00EC3E10" w:rsidRDefault="00EC3E10" w:rsidP="00EC3E10">
      <w:pPr>
        <w:spacing w:line="360" w:lineRule="auto"/>
        <w:rPr>
          <w:rFonts w:ascii="Times New Roman" w:hAnsi="Times New Roman" w:cs="Times New Roman"/>
          <w:b/>
          <w:bCs/>
          <w:sz w:val="28"/>
          <w:szCs w:val="24"/>
        </w:rPr>
      </w:pPr>
      <w:r w:rsidRPr="00EC3E10">
        <w:rPr>
          <w:rFonts w:ascii="Times New Roman" w:hAnsi="Times New Roman" w:cs="Times New Roman"/>
          <w:b/>
          <w:bCs/>
          <w:sz w:val="28"/>
          <w:szCs w:val="24"/>
        </w:rPr>
        <w:lastRenderedPageBreak/>
        <w:t>QUES NO 1:</w:t>
      </w:r>
    </w:p>
    <w:p w14:paraId="324BE581" w14:textId="77777777" w:rsidR="00EC3E10" w:rsidRDefault="00EC3E10" w:rsidP="00EC3E10">
      <w:pPr>
        <w:spacing w:line="360" w:lineRule="auto"/>
        <w:rPr>
          <w:rFonts w:ascii="Times New Roman" w:hAnsi="Times New Roman" w:cs="Times New Roman"/>
          <w:b/>
          <w:bCs/>
          <w:sz w:val="28"/>
          <w:szCs w:val="24"/>
        </w:rPr>
      </w:pPr>
      <w:r>
        <w:rPr>
          <w:rFonts w:ascii="Times New Roman" w:hAnsi="Times New Roman" w:cs="Times New Roman"/>
          <w:b/>
          <w:bCs/>
          <w:sz w:val="28"/>
          <w:szCs w:val="24"/>
        </w:rPr>
        <w:t>Elaborate steps of protein tertiary structural prediction.</w:t>
      </w:r>
    </w:p>
    <w:p w14:paraId="1767109A" w14:textId="67F4AEB9" w:rsidR="00EC3E10" w:rsidRPr="00EC3E10" w:rsidRDefault="00EC3E10" w:rsidP="00EC3E10">
      <w:pPr>
        <w:spacing w:line="360" w:lineRule="auto"/>
        <w:rPr>
          <w:rFonts w:ascii="Times New Roman" w:hAnsi="Times New Roman" w:cs="Times New Roman"/>
          <w:b/>
          <w:bCs/>
          <w:sz w:val="28"/>
          <w:szCs w:val="24"/>
        </w:rPr>
      </w:pPr>
      <w:r w:rsidRPr="00EC3E10">
        <w:rPr>
          <w:rFonts w:ascii="Times New Roman" w:eastAsia="Times New Roman" w:hAnsi="Times New Roman" w:cs="Times New Roman"/>
          <w:b/>
          <w:bCs/>
          <w:color w:val="21242C"/>
          <w:sz w:val="24"/>
          <w:szCs w:val="24"/>
          <w:lang w:val="en-PK" w:eastAsia="en-PK"/>
        </w:rPr>
        <w:t>Tertiary structure</w:t>
      </w:r>
      <w:r>
        <w:rPr>
          <w:rFonts w:ascii="Times New Roman" w:eastAsia="Times New Roman" w:hAnsi="Times New Roman" w:cs="Times New Roman"/>
          <w:b/>
          <w:bCs/>
          <w:color w:val="21242C"/>
          <w:sz w:val="24"/>
          <w:szCs w:val="24"/>
          <w:lang w:eastAsia="en-PK"/>
        </w:rPr>
        <w:t>:</w:t>
      </w:r>
    </w:p>
    <w:p w14:paraId="5CFD056D" w14:textId="05DE9145" w:rsidR="00EC3E10" w:rsidRPr="00EC3E10" w:rsidRDefault="00EC3E10" w:rsidP="00EC3E10">
      <w:pPr>
        <w:spacing w:line="360" w:lineRule="auto"/>
        <w:rPr>
          <w:rFonts w:ascii="Times New Roman" w:hAnsi="Times New Roman" w:cs="Times New Roman"/>
          <w:b/>
          <w:bCs/>
          <w:sz w:val="28"/>
          <w:szCs w:val="24"/>
        </w:rPr>
      </w:pPr>
      <w:r w:rsidRPr="00EC3E10">
        <w:rPr>
          <w:rFonts w:ascii="Times New Roman" w:eastAsia="Times New Roman" w:hAnsi="Times New Roman" w:cs="Times New Roman"/>
          <w:color w:val="21242C"/>
          <w:sz w:val="24"/>
          <w:szCs w:val="24"/>
          <w:lang w:val="en-PK" w:eastAsia="en-PK"/>
        </w:rPr>
        <w:t>The overall three-dimensional structure of a polypeptide is called its </w:t>
      </w:r>
      <w:r w:rsidRPr="00EC3E10">
        <w:rPr>
          <w:rFonts w:ascii="Times New Roman" w:eastAsia="Times New Roman" w:hAnsi="Times New Roman" w:cs="Times New Roman"/>
          <w:color w:val="21242C"/>
          <w:sz w:val="24"/>
          <w:szCs w:val="24"/>
          <w:bdr w:val="none" w:sz="0" w:space="0" w:color="auto" w:frame="1"/>
          <w:lang w:val="en-PK" w:eastAsia="en-PK"/>
        </w:rPr>
        <w:t>tertiary structure</w:t>
      </w:r>
      <w:r w:rsidRPr="00EC3E10">
        <w:rPr>
          <w:rFonts w:ascii="Times New Roman" w:eastAsia="Times New Roman" w:hAnsi="Times New Roman" w:cs="Times New Roman"/>
          <w:color w:val="21242C"/>
          <w:sz w:val="24"/>
          <w:szCs w:val="24"/>
          <w:lang w:val="en-PK" w:eastAsia="en-PK"/>
        </w:rPr>
        <w:t>. The tertiary structure is primarily due to interactions between the R groups of the amino acids that make up the protein</w:t>
      </w:r>
      <w:r>
        <w:rPr>
          <w:rFonts w:ascii="Times New Roman" w:eastAsia="Times New Roman" w:hAnsi="Times New Roman" w:cs="Times New Roman"/>
          <w:color w:val="21242C"/>
          <w:sz w:val="24"/>
          <w:szCs w:val="24"/>
          <w:lang w:eastAsia="en-PK"/>
        </w:rPr>
        <w:t xml:space="preserve"> </w:t>
      </w:r>
      <w:r w:rsidRPr="00EC3E10">
        <w:rPr>
          <w:rFonts w:ascii="Times New Roman" w:eastAsia="Times New Roman" w:hAnsi="Times New Roman" w:cs="Times New Roman"/>
          <w:color w:val="21242C"/>
          <w:sz w:val="24"/>
          <w:szCs w:val="24"/>
          <w:lang w:val="en-PK" w:eastAsia="en-PK"/>
        </w:rPr>
        <w:t xml:space="preserve">R group interactions that contribute to </w:t>
      </w:r>
      <w:r>
        <w:rPr>
          <w:rFonts w:ascii="Times New Roman" w:eastAsia="Times New Roman" w:hAnsi="Times New Roman" w:cs="Times New Roman"/>
          <w:color w:val="21242C"/>
          <w:sz w:val="24"/>
          <w:szCs w:val="24"/>
          <w:lang w:eastAsia="en-PK"/>
        </w:rPr>
        <w:t xml:space="preserve">the </w:t>
      </w:r>
      <w:r w:rsidRPr="00EC3E10">
        <w:rPr>
          <w:rFonts w:ascii="Times New Roman" w:eastAsia="Times New Roman" w:hAnsi="Times New Roman" w:cs="Times New Roman"/>
          <w:color w:val="21242C"/>
          <w:sz w:val="24"/>
          <w:szCs w:val="24"/>
          <w:lang w:val="en-PK" w:eastAsia="en-PK"/>
        </w:rPr>
        <w:t xml:space="preserve">tertiary structure include hydrogen bonding, ionic bonding, dipole-dipole interactions, and London dispersion forces – basically, the whole gamut of non-covalent bonds. For example, R groups with like charges repel one another, while those with opposite charges can form an ionic bond. Similarly, polar R groups can form hydrogen bonds and other dipole-dipole interactions. Also important to </w:t>
      </w:r>
      <w:r>
        <w:rPr>
          <w:rFonts w:ascii="Times New Roman" w:eastAsia="Times New Roman" w:hAnsi="Times New Roman" w:cs="Times New Roman"/>
          <w:color w:val="21242C"/>
          <w:sz w:val="24"/>
          <w:szCs w:val="24"/>
          <w:lang w:eastAsia="en-PK"/>
        </w:rPr>
        <w:t xml:space="preserve">the </w:t>
      </w:r>
      <w:r w:rsidRPr="00EC3E10">
        <w:rPr>
          <w:rFonts w:ascii="Times New Roman" w:eastAsia="Times New Roman" w:hAnsi="Times New Roman" w:cs="Times New Roman"/>
          <w:color w:val="21242C"/>
          <w:sz w:val="24"/>
          <w:szCs w:val="24"/>
          <w:lang w:val="en-PK" w:eastAsia="en-PK"/>
        </w:rPr>
        <w:t>tertiary structure are </w:t>
      </w:r>
      <w:r w:rsidRPr="00EC3E10">
        <w:rPr>
          <w:rFonts w:ascii="Times New Roman" w:eastAsia="Times New Roman" w:hAnsi="Times New Roman" w:cs="Times New Roman"/>
          <w:color w:val="21242C"/>
          <w:sz w:val="24"/>
          <w:szCs w:val="24"/>
          <w:bdr w:val="none" w:sz="0" w:space="0" w:color="auto" w:frame="1"/>
          <w:lang w:val="en-PK" w:eastAsia="en-PK"/>
        </w:rPr>
        <w:t>hydrophobic interaction</w:t>
      </w:r>
      <w:r w:rsidRPr="00EC3E10">
        <w:rPr>
          <w:rFonts w:ascii="Times New Roman" w:eastAsia="Times New Roman" w:hAnsi="Times New Roman" w:cs="Times New Roman"/>
          <w:b/>
          <w:bCs/>
          <w:color w:val="21242C"/>
          <w:sz w:val="24"/>
          <w:szCs w:val="24"/>
          <w:bdr w:val="none" w:sz="0" w:space="0" w:color="auto" w:frame="1"/>
          <w:lang w:val="en-PK" w:eastAsia="en-PK"/>
        </w:rPr>
        <w:t>s</w:t>
      </w:r>
      <w:r w:rsidRPr="00EC3E10">
        <w:rPr>
          <w:rFonts w:ascii="Times New Roman" w:eastAsia="Times New Roman" w:hAnsi="Times New Roman" w:cs="Times New Roman"/>
          <w:color w:val="21242C"/>
          <w:sz w:val="24"/>
          <w:szCs w:val="24"/>
          <w:lang w:val="en-PK" w:eastAsia="en-PK"/>
        </w:rPr>
        <w:t>, in which amino acids with nonpolar, hydrophobic R groups cluster together on the inside of the protein, leaving hydrophilic amino acids on the outside to interact with surrounding water molecules.</w:t>
      </w:r>
    </w:p>
    <w:p w14:paraId="71C615A3" w14:textId="200FFA27" w:rsidR="00EC3E10" w:rsidRDefault="00EC3E10" w:rsidP="00EC3E10">
      <w:pPr>
        <w:shd w:val="clear" w:color="auto" w:fill="FFFFFF"/>
        <w:spacing w:line="450" w:lineRule="atLeast"/>
        <w:textAlignment w:val="baseline"/>
        <w:rPr>
          <w:rFonts w:ascii="Times New Roman" w:eastAsia="Times New Roman" w:hAnsi="Times New Roman" w:cs="Times New Roman"/>
          <w:color w:val="21242C"/>
          <w:sz w:val="24"/>
          <w:szCs w:val="24"/>
          <w:lang w:val="en-PK" w:eastAsia="en-PK"/>
        </w:rPr>
      </w:pPr>
      <w:r w:rsidRPr="00EC3E10">
        <w:rPr>
          <w:rFonts w:ascii="Times New Roman" w:eastAsia="Times New Roman" w:hAnsi="Times New Roman" w:cs="Times New Roman"/>
          <w:color w:val="21242C"/>
          <w:sz w:val="24"/>
          <w:szCs w:val="24"/>
          <w:lang w:val="en-PK" w:eastAsia="en-PK"/>
        </w:rPr>
        <w:t xml:space="preserve">Finally, there’s one special type of covalent bond that can contribute to tertiary structure: the </w:t>
      </w:r>
      <w:proofErr w:type="spellStart"/>
      <w:r w:rsidRPr="00EC3E10">
        <w:rPr>
          <w:rFonts w:ascii="Times New Roman" w:eastAsia="Times New Roman" w:hAnsi="Times New Roman" w:cs="Times New Roman"/>
          <w:color w:val="21242C"/>
          <w:sz w:val="24"/>
          <w:szCs w:val="24"/>
          <w:lang w:val="en-PK" w:eastAsia="en-PK"/>
        </w:rPr>
        <w:t>disulfide</w:t>
      </w:r>
      <w:proofErr w:type="spellEnd"/>
      <w:r w:rsidRPr="00EC3E10">
        <w:rPr>
          <w:rFonts w:ascii="Times New Roman" w:eastAsia="Times New Roman" w:hAnsi="Times New Roman" w:cs="Times New Roman"/>
          <w:color w:val="21242C"/>
          <w:sz w:val="24"/>
          <w:szCs w:val="24"/>
          <w:lang w:val="en-PK" w:eastAsia="en-PK"/>
        </w:rPr>
        <w:t xml:space="preserve"> bond. </w:t>
      </w:r>
      <w:proofErr w:type="spellStart"/>
      <w:r w:rsidRPr="00EC3E10">
        <w:rPr>
          <w:rFonts w:ascii="Times New Roman" w:eastAsia="Times New Roman" w:hAnsi="Times New Roman" w:cs="Times New Roman"/>
          <w:color w:val="21242C"/>
          <w:sz w:val="24"/>
          <w:szCs w:val="24"/>
          <w:bdr w:val="none" w:sz="0" w:space="0" w:color="auto" w:frame="1"/>
          <w:lang w:val="en-PK" w:eastAsia="en-PK"/>
        </w:rPr>
        <w:t>Disulfide</w:t>
      </w:r>
      <w:proofErr w:type="spellEnd"/>
      <w:r w:rsidRPr="00EC3E10">
        <w:rPr>
          <w:rFonts w:ascii="Times New Roman" w:eastAsia="Times New Roman" w:hAnsi="Times New Roman" w:cs="Times New Roman"/>
          <w:color w:val="21242C"/>
          <w:sz w:val="24"/>
          <w:szCs w:val="24"/>
          <w:bdr w:val="none" w:sz="0" w:space="0" w:color="auto" w:frame="1"/>
          <w:lang w:val="en-PK" w:eastAsia="en-PK"/>
        </w:rPr>
        <w:t xml:space="preserve"> bonds</w:t>
      </w:r>
      <w:r w:rsidRPr="00EC3E10">
        <w:rPr>
          <w:rFonts w:ascii="Times New Roman" w:eastAsia="Times New Roman" w:hAnsi="Times New Roman" w:cs="Times New Roman"/>
          <w:color w:val="21242C"/>
          <w:sz w:val="24"/>
          <w:szCs w:val="24"/>
          <w:lang w:val="en-PK" w:eastAsia="en-PK"/>
        </w:rPr>
        <w:t xml:space="preserve">, covalent linkages between the </w:t>
      </w:r>
      <w:proofErr w:type="spellStart"/>
      <w:r w:rsidRPr="00EC3E10">
        <w:rPr>
          <w:rFonts w:ascii="Times New Roman" w:eastAsia="Times New Roman" w:hAnsi="Times New Roman" w:cs="Times New Roman"/>
          <w:color w:val="21242C"/>
          <w:sz w:val="24"/>
          <w:szCs w:val="24"/>
          <w:lang w:val="en-PK" w:eastAsia="en-PK"/>
        </w:rPr>
        <w:t>sulfur</w:t>
      </w:r>
      <w:proofErr w:type="spellEnd"/>
      <w:r w:rsidRPr="00EC3E10">
        <w:rPr>
          <w:rFonts w:ascii="Times New Roman" w:eastAsia="Times New Roman" w:hAnsi="Times New Roman" w:cs="Times New Roman"/>
          <w:color w:val="21242C"/>
          <w:sz w:val="24"/>
          <w:szCs w:val="24"/>
          <w:lang w:val="en-PK" w:eastAsia="en-PK"/>
        </w:rPr>
        <w:t>-containing side chains of cysteines, are much stronger than the other types of bonds that contribute to tertiary structure. They act like molecular "safety pins," keeping parts of the polypeptide firmly attached to one another.</w:t>
      </w:r>
    </w:p>
    <w:p w14:paraId="51B838B2" w14:textId="77777777" w:rsidR="00AC6B1D" w:rsidRDefault="00EC3E10" w:rsidP="00AC6B1D">
      <w:pPr>
        <w:shd w:val="clear" w:color="auto" w:fill="FFFFFF"/>
        <w:spacing w:line="450" w:lineRule="atLeast"/>
        <w:jc w:val="center"/>
        <w:textAlignment w:val="baseline"/>
        <w:rPr>
          <w:rFonts w:ascii="Times New Roman" w:hAnsi="Times New Roman" w:cs="Times New Roman"/>
          <w:b/>
          <w:bCs/>
          <w:color w:val="000000"/>
          <w:spacing w:val="-2"/>
          <w:sz w:val="28"/>
          <w:szCs w:val="28"/>
        </w:rPr>
      </w:pPr>
      <w:r>
        <w:rPr>
          <w:noProof/>
        </w:rPr>
        <w:drawing>
          <wp:inline distT="0" distB="0" distL="0" distR="0" wp14:anchorId="145C8B2E" wp14:editId="24310FBC">
            <wp:extent cx="4613564" cy="2193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1429" cy="2230953"/>
                    </a:xfrm>
                    <a:prstGeom prst="rect">
                      <a:avLst/>
                    </a:prstGeom>
                  </pic:spPr>
                </pic:pic>
              </a:graphicData>
            </a:graphic>
          </wp:inline>
        </w:drawing>
      </w:r>
    </w:p>
    <w:p w14:paraId="3F12C4B5" w14:textId="3758AB85" w:rsidR="00AC6B1D" w:rsidRDefault="00AC6B1D" w:rsidP="00AC6B1D">
      <w:pPr>
        <w:shd w:val="clear" w:color="auto" w:fill="FFFFFF"/>
        <w:spacing w:line="450" w:lineRule="atLeast"/>
        <w:textAlignment w:val="baseline"/>
        <w:rPr>
          <w:rFonts w:ascii="Times New Roman" w:hAnsi="Times New Roman" w:cs="Times New Roman"/>
          <w:b/>
          <w:bCs/>
          <w:color w:val="000000"/>
          <w:spacing w:val="-2"/>
          <w:sz w:val="28"/>
          <w:szCs w:val="28"/>
        </w:rPr>
      </w:pPr>
      <w:r w:rsidRPr="00AC6B1D">
        <w:rPr>
          <w:rFonts w:ascii="Times New Roman" w:hAnsi="Times New Roman" w:cs="Times New Roman"/>
          <w:b/>
          <w:bCs/>
          <w:color w:val="000000"/>
          <w:spacing w:val="-2"/>
          <w:sz w:val="28"/>
          <w:szCs w:val="28"/>
        </w:rPr>
        <w:t>SWISS-MODEL an automated protein homology-modeling server</w:t>
      </w:r>
      <w:r>
        <w:rPr>
          <w:rFonts w:ascii="Times New Roman" w:hAnsi="Times New Roman" w:cs="Times New Roman"/>
          <w:b/>
          <w:bCs/>
          <w:color w:val="000000"/>
          <w:spacing w:val="-2"/>
          <w:sz w:val="28"/>
          <w:szCs w:val="28"/>
        </w:rPr>
        <w:t>:</w:t>
      </w:r>
    </w:p>
    <w:p w14:paraId="5FB8D03A" w14:textId="2409C75A" w:rsidR="00AC6B1D" w:rsidRDefault="00AC6B1D" w:rsidP="00AC6B1D">
      <w:pPr>
        <w:shd w:val="clear" w:color="auto" w:fill="FFFFFF"/>
        <w:spacing w:line="450" w:lineRule="atLeast"/>
        <w:textAlignment w:val="baseline"/>
        <w:rPr>
          <w:rFonts w:ascii="Times New Roman" w:hAnsi="Times New Roman" w:cs="Times New Roman"/>
          <w:b/>
          <w:bCs/>
          <w:color w:val="000000"/>
          <w:spacing w:val="-2"/>
          <w:sz w:val="28"/>
          <w:szCs w:val="28"/>
        </w:rPr>
      </w:pPr>
      <w:r>
        <w:rPr>
          <w:rFonts w:ascii="Times New Roman" w:hAnsi="Times New Roman" w:cs="Times New Roman"/>
          <w:b/>
          <w:bCs/>
          <w:color w:val="000000"/>
          <w:spacing w:val="-2"/>
          <w:sz w:val="28"/>
          <w:szCs w:val="28"/>
        </w:rPr>
        <w:lastRenderedPageBreak/>
        <w:t>Steps:</w:t>
      </w:r>
    </w:p>
    <w:p w14:paraId="4A8F5EB2" w14:textId="72AF02FE" w:rsidR="00AC6B1D" w:rsidRPr="00AC6B1D" w:rsidRDefault="00AC6B1D" w:rsidP="00AC6B1D">
      <w:pPr>
        <w:pStyle w:val="ListParagraph"/>
        <w:numPr>
          <w:ilvl w:val="0"/>
          <w:numId w:val="1"/>
        </w:numPr>
        <w:shd w:val="clear" w:color="auto" w:fill="FFFFFF"/>
        <w:spacing w:line="450" w:lineRule="atLeast"/>
        <w:textAlignment w:val="baseline"/>
        <w:rPr>
          <w:rFonts w:ascii="Times New Roman" w:hAnsi="Times New Roman" w:cs="Times New Roman"/>
          <w:b/>
          <w:bCs/>
          <w:color w:val="000000"/>
          <w:spacing w:val="-2"/>
          <w:sz w:val="28"/>
          <w:szCs w:val="28"/>
        </w:rPr>
      </w:pPr>
      <w:r w:rsidRPr="00AC6B1D">
        <w:rPr>
          <w:rFonts w:ascii="Times New Roman" w:hAnsi="Times New Roman" w:cs="Times New Roman"/>
          <w:color w:val="212121"/>
          <w:sz w:val="24"/>
          <w:szCs w:val="24"/>
          <w:shd w:val="clear" w:color="auto" w:fill="FFFFFF"/>
        </w:rPr>
        <w:t>SWISS-MODEL provides several levels of user interaction through its World Wide Web interface: in the ‘first approach mode’ only an amino acid sequence of a protein is submitted to build a 3D model. Template selection, alignment, and model building are completely automated by the server.</w:t>
      </w:r>
    </w:p>
    <w:p w14:paraId="308E4B71" w14:textId="5FA129D5" w:rsidR="00AC6B1D" w:rsidRPr="00AC6B1D" w:rsidRDefault="00AC6B1D" w:rsidP="00AC6B1D">
      <w:pPr>
        <w:pStyle w:val="ListParagraph"/>
        <w:numPr>
          <w:ilvl w:val="0"/>
          <w:numId w:val="1"/>
        </w:numPr>
        <w:shd w:val="clear" w:color="auto" w:fill="FFFFFF"/>
        <w:spacing w:line="450" w:lineRule="atLeast"/>
        <w:textAlignment w:val="baseline"/>
        <w:rPr>
          <w:rFonts w:ascii="Times New Roman" w:hAnsi="Times New Roman" w:cs="Times New Roman"/>
          <w:color w:val="212121"/>
          <w:sz w:val="24"/>
          <w:szCs w:val="24"/>
          <w:shd w:val="clear" w:color="auto" w:fill="FFFFFF"/>
        </w:rPr>
      </w:pPr>
      <w:r w:rsidRPr="00AC6B1D">
        <w:rPr>
          <w:rFonts w:ascii="Times New Roman" w:hAnsi="Times New Roman" w:cs="Times New Roman"/>
          <w:color w:val="212121"/>
          <w:sz w:val="24"/>
          <w:szCs w:val="24"/>
          <w:shd w:val="clear" w:color="auto" w:fill="FFFFFF"/>
        </w:rPr>
        <w:t>In the ‘alignment mode’, the modeling process is based on a user-defined target-template alignment. Complex modeling tasks can be handled with the ‘project mode’ using Deep View (Swiss-</w:t>
      </w:r>
      <w:proofErr w:type="spellStart"/>
      <w:r w:rsidRPr="00AC6B1D">
        <w:rPr>
          <w:rFonts w:ascii="Times New Roman" w:hAnsi="Times New Roman" w:cs="Times New Roman"/>
          <w:color w:val="212121"/>
          <w:sz w:val="24"/>
          <w:szCs w:val="24"/>
          <w:shd w:val="clear" w:color="auto" w:fill="FFFFFF"/>
        </w:rPr>
        <w:t>Pdb</w:t>
      </w:r>
      <w:proofErr w:type="spellEnd"/>
      <w:r w:rsidRPr="00AC6B1D">
        <w:rPr>
          <w:rFonts w:ascii="Times New Roman" w:hAnsi="Times New Roman" w:cs="Times New Roman"/>
          <w:color w:val="212121"/>
          <w:sz w:val="24"/>
          <w:szCs w:val="24"/>
          <w:shd w:val="clear" w:color="auto" w:fill="FFFFFF"/>
        </w:rPr>
        <w:t xml:space="preserve"> Viewer), an integrated sequence-to-structure workbench. </w:t>
      </w:r>
    </w:p>
    <w:p w14:paraId="019B8846" w14:textId="77777777" w:rsidR="00AC6B1D" w:rsidRDefault="00AC6B1D" w:rsidP="00AC6B1D">
      <w:pPr>
        <w:pStyle w:val="ListParagraph"/>
        <w:numPr>
          <w:ilvl w:val="0"/>
          <w:numId w:val="1"/>
        </w:numPr>
        <w:shd w:val="clear" w:color="auto" w:fill="FFFFFF"/>
        <w:spacing w:line="450" w:lineRule="atLeast"/>
        <w:textAlignment w:val="baseline"/>
        <w:rPr>
          <w:rFonts w:ascii="Times New Roman" w:hAnsi="Times New Roman" w:cs="Times New Roman"/>
          <w:color w:val="212121"/>
          <w:sz w:val="24"/>
          <w:szCs w:val="24"/>
          <w:shd w:val="clear" w:color="auto" w:fill="FFFFFF"/>
        </w:rPr>
      </w:pPr>
      <w:r w:rsidRPr="00AC6B1D">
        <w:rPr>
          <w:rFonts w:ascii="Times New Roman" w:hAnsi="Times New Roman" w:cs="Times New Roman"/>
          <w:color w:val="212121"/>
          <w:sz w:val="24"/>
          <w:szCs w:val="24"/>
          <w:shd w:val="clear" w:color="auto" w:fill="FFFFFF"/>
        </w:rPr>
        <w:t>The SWISS-MODEL server is under constant development to improve the successful implementation of expert knowledge into an easy-to-use server.</w:t>
      </w:r>
    </w:p>
    <w:p w14:paraId="0AAECF1D" w14:textId="1BC24C67" w:rsidR="00AC6B1D" w:rsidRPr="00AC6B1D" w:rsidRDefault="00AC6B1D" w:rsidP="00AC6B1D">
      <w:pPr>
        <w:pStyle w:val="ListParagraph"/>
        <w:numPr>
          <w:ilvl w:val="0"/>
          <w:numId w:val="1"/>
        </w:numPr>
        <w:shd w:val="clear" w:color="auto" w:fill="FFFFFF"/>
        <w:spacing w:line="450" w:lineRule="atLeast"/>
        <w:textAlignment w:val="baseline"/>
        <w:rPr>
          <w:rFonts w:ascii="Times New Roman" w:hAnsi="Times New Roman" w:cs="Times New Roman"/>
          <w:color w:val="212121"/>
          <w:sz w:val="24"/>
          <w:szCs w:val="24"/>
          <w:shd w:val="clear" w:color="auto" w:fill="FFFFFF"/>
        </w:rPr>
      </w:pPr>
      <w:r w:rsidRPr="00AC6B1D">
        <w:rPr>
          <w:rFonts w:ascii="Times New Roman" w:hAnsi="Times New Roman" w:cs="Times New Roman"/>
          <w:color w:val="212121"/>
          <w:sz w:val="24"/>
          <w:szCs w:val="24"/>
          <w:shd w:val="clear" w:color="auto" w:fill="FFFFFF"/>
        </w:rPr>
        <w:t xml:space="preserve">Three-dimensional (3D) protein structures provide valuable insights into the molecular basis of protein function, allowing an effective design of experiments, such as site-directed mutagenesis, studies of disease-related mutations, or the structure-based design of specific inhibitors. </w:t>
      </w:r>
    </w:p>
    <w:p w14:paraId="52096E26" w14:textId="77777777" w:rsidR="00AC6B1D" w:rsidRPr="00AC6B1D" w:rsidRDefault="00AC6B1D" w:rsidP="00AC6B1D">
      <w:pPr>
        <w:pStyle w:val="ListParagraph"/>
        <w:numPr>
          <w:ilvl w:val="0"/>
          <w:numId w:val="1"/>
        </w:numPr>
        <w:shd w:val="clear" w:color="auto" w:fill="FFFFFF"/>
        <w:spacing w:line="450" w:lineRule="atLeast"/>
        <w:textAlignment w:val="baseline"/>
        <w:rPr>
          <w:rFonts w:ascii="Times New Roman" w:hAnsi="Times New Roman" w:cs="Times New Roman"/>
          <w:color w:val="212121"/>
          <w:sz w:val="24"/>
          <w:szCs w:val="24"/>
          <w:shd w:val="clear" w:color="auto" w:fill="FFFFFF"/>
        </w:rPr>
      </w:pPr>
      <w:r w:rsidRPr="00AC6B1D">
        <w:rPr>
          <w:rFonts w:ascii="Times New Roman" w:hAnsi="Times New Roman" w:cs="Times New Roman"/>
          <w:color w:val="212121"/>
          <w:sz w:val="24"/>
          <w:szCs w:val="24"/>
          <w:shd w:val="clear" w:color="auto" w:fill="FFFFFF"/>
        </w:rPr>
        <w:t xml:space="preserve">Although great progress was made in the field of experimental structure solution by X-ray crystallography and nuclear magnetic resonance spectroscopy (NMR), it is still a time-consuming process without guaranteed success. </w:t>
      </w:r>
    </w:p>
    <w:p w14:paraId="577F486B" w14:textId="225ACBF5" w:rsidR="00AC6B1D" w:rsidRPr="00AC6B1D" w:rsidRDefault="00AC6B1D" w:rsidP="00AC6B1D">
      <w:pPr>
        <w:pStyle w:val="ListParagraph"/>
        <w:numPr>
          <w:ilvl w:val="0"/>
          <w:numId w:val="1"/>
        </w:numPr>
        <w:shd w:val="clear" w:color="auto" w:fill="FFFFFF"/>
        <w:spacing w:line="450" w:lineRule="atLeast"/>
        <w:textAlignment w:val="baseline"/>
        <w:rPr>
          <w:rFonts w:ascii="Times New Roman" w:hAnsi="Times New Roman" w:cs="Times New Roman"/>
          <w:color w:val="212121"/>
          <w:sz w:val="24"/>
          <w:szCs w:val="24"/>
          <w:shd w:val="clear" w:color="auto" w:fill="FFFFFF"/>
        </w:rPr>
      </w:pPr>
      <w:r w:rsidRPr="00AC6B1D">
        <w:rPr>
          <w:rFonts w:ascii="Times New Roman" w:hAnsi="Times New Roman" w:cs="Times New Roman"/>
          <w:color w:val="212121"/>
          <w:sz w:val="24"/>
          <w:szCs w:val="24"/>
          <w:shd w:val="clear" w:color="auto" w:fill="FFFFFF"/>
        </w:rPr>
        <w:t>Currently, about 20</w:t>
      </w:r>
      <w:r w:rsidRPr="00AC6B1D">
        <w:rPr>
          <w:shd w:val="clear" w:color="auto" w:fill="FFFFFF"/>
        </w:rPr>
        <w:t> </w:t>
      </w:r>
      <w:r w:rsidRPr="00AC6B1D">
        <w:rPr>
          <w:rFonts w:ascii="Times New Roman" w:hAnsi="Times New Roman" w:cs="Times New Roman"/>
          <w:color w:val="212121"/>
          <w:sz w:val="24"/>
          <w:szCs w:val="24"/>
          <w:shd w:val="clear" w:color="auto" w:fill="FFFFFF"/>
        </w:rPr>
        <w:t xml:space="preserve">000 experimental protein structures are deposited in the Protein Data Bank (PDB). Nevertheless, the number of structurally characterized proteins is low compared to the number of known protein sequences: taken together, the SWISS-PROT and </w:t>
      </w:r>
      <w:proofErr w:type="spellStart"/>
      <w:r w:rsidRPr="00AC6B1D">
        <w:rPr>
          <w:rFonts w:ascii="Times New Roman" w:hAnsi="Times New Roman" w:cs="Times New Roman"/>
          <w:color w:val="212121"/>
          <w:sz w:val="24"/>
          <w:szCs w:val="24"/>
          <w:shd w:val="clear" w:color="auto" w:fill="FFFFFF"/>
        </w:rPr>
        <w:t>TrEMBL</w:t>
      </w:r>
      <w:proofErr w:type="spellEnd"/>
      <w:r w:rsidRPr="00AC6B1D">
        <w:rPr>
          <w:rFonts w:ascii="Times New Roman" w:hAnsi="Times New Roman" w:cs="Times New Roman"/>
          <w:color w:val="212121"/>
          <w:sz w:val="24"/>
          <w:szCs w:val="24"/>
          <w:shd w:val="clear" w:color="auto" w:fill="FFFFFF"/>
        </w:rPr>
        <w:t xml:space="preserve"> databases hold about 850</w:t>
      </w:r>
      <w:r w:rsidRPr="00AC6B1D">
        <w:rPr>
          <w:shd w:val="clear" w:color="auto" w:fill="FFFFFF"/>
        </w:rPr>
        <w:t> </w:t>
      </w:r>
      <w:r w:rsidRPr="00AC6B1D">
        <w:rPr>
          <w:rFonts w:ascii="Times New Roman" w:hAnsi="Times New Roman" w:cs="Times New Roman"/>
          <w:color w:val="212121"/>
          <w:sz w:val="24"/>
          <w:szCs w:val="24"/>
          <w:shd w:val="clear" w:color="auto" w:fill="FFFFFF"/>
        </w:rPr>
        <w:t>000 sequence entries which exceed the number of known different structures by about two orders of magnitude. </w:t>
      </w:r>
    </w:p>
    <w:p w14:paraId="104F29EF" w14:textId="4949BB6D" w:rsidR="00AC6B1D" w:rsidRDefault="00AC6B1D" w:rsidP="00AC6B1D">
      <w:pPr>
        <w:pStyle w:val="ListParagraph"/>
        <w:numPr>
          <w:ilvl w:val="0"/>
          <w:numId w:val="1"/>
        </w:numPr>
        <w:shd w:val="clear" w:color="auto" w:fill="FFFFFF"/>
        <w:spacing w:line="450" w:lineRule="atLeast"/>
        <w:textAlignment w:val="baseline"/>
        <w:rPr>
          <w:rFonts w:ascii="Times New Roman" w:hAnsi="Times New Roman" w:cs="Times New Roman"/>
          <w:color w:val="212121"/>
          <w:sz w:val="24"/>
          <w:szCs w:val="24"/>
          <w:shd w:val="clear" w:color="auto" w:fill="FFFFFF"/>
        </w:rPr>
      </w:pPr>
      <w:r w:rsidRPr="00AC6B1D">
        <w:rPr>
          <w:rFonts w:ascii="Times New Roman" w:hAnsi="Times New Roman" w:cs="Times New Roman"/>
          <w:color w:val="212121"/>
          <w:sz w:val="24"/>
          <w:szCs w:val="24"/>
          <w:shd w:val="clear" w:color="auto" w:fill="FFFFFF"/>
        </w:rPr>
        <w:t>Modeling of protein structures usually requires extensive expertise in structural biology and the use of highly specialized computer programs for each of the individual steps of the modeling process.</w:t>
      </w:r>
    </w:p>
    <w:p w14:paraId="2CA829D4" w14:textId="541B2D5F" w:rsidR="006227E6" w:rsidRDefault="006227E6" w:rsidP="006227E6">
      <w:pPr>
        <w:shd w:val="clear" w:color="auto" w:fill="FFFFFF"/>
        <w:spacing w:line="450" w:lineRule="atLeast"/>
        <w:ind w:left="425"/>
        <w:textAlignment w:val="baseline"/>
        <w:rPr>
          <w:rFonts w:ascii="Times New Roman" w:hAnsi="Times New Roman" w:cs="Times New Roman"/>
          <w:color w:val="212121"/>
          <w:sz w:val="24"/>
          <w:szCs w:val="24"/>
          <w:shd w:val="clear" w:color="auto" w:fill="FFFFFF"/>
        </w:rPr>
      </w:pPr>
    </w:p>
    <w:p w14:paraId="31A887EE" w14:textId="29738DF4" w:rsidR="00096CC2" w:rsidRDefault="00096CC2" w:rsidP="006227E6">
      <w:pPr>
        <w:shd w:val="clear" w:color="auto" w:fill="FFFFFF"/>
        <w:spacing w:line="450" w:lineRule="atLeast"/>
        <w:ind w:left="425"/>
        <w:textAlignment w:val="baseline"/>
        <w:rPr>
          <w:rFonts w:ascii="Times New Roman" w:hAnsi="Times New Roman" w:cs="Times New Roman"/>
          <w:color w:val="212121"/>
          <w:sz w:val="24"/>
          <w:szCs w:val="24"/>
          <w:shd w:val="clear" w:color="auto" w:fill="FFFFFF"/>
        </w:rPr>
      </w:pPr>
    </w:p>
    <w:p w14:paraId="511990F9" w14:textId="31961D92" w:rsidR="00096CC2" w:rsidRDefault="00096CC2" w:rsidP="006227E6">
      <w:pPr>
        <w:shd w:val="clear" w:color="auto" w:fill="FFFFFF"/>
        <w:spacing w:line="450" w:lineRule="atLeast"/>
        <w:ind w:left="425"/>
        <w:textAlignment w:val="baseline"/>
        <w:rPr>
          <w:rFonts w:ascii="Times New Roman" w:hAnsi="Times New Roman" w:cs="Times New Roman"/>
          <w:b/>
          <w:bCs/>
          <w:color w:val="212121"/>
          <w:sz w:val="24"/>
          <w:szCs w:val="24"/>
          <w:shd w:val="clear" w:color="auto" w:fill="FFFFFF"/>
        </w:rPr>
      </w:pPr>
      <w:r w:rsidRPr="00096CC2">
        <w:rPr>
          <w:rFonts w:ascii="Times New Roman" w:hAnsi="Times New Roman" w:cs="Times New Roman"/>
          <w:b/>
          <w:bCs/>
          <w:color w:val="212121"/>
          <w:sz w:val="24"/>
          <w:szCs w:val="24"/>
          <w:shd w:val="clear" w:color="auto" w:fill="FFFFFF"/>
        </w:rPr>
        <w:lastRenderedPageBreak/>
        <w:t>QUES NO 2:</w:t>
      </w:r>
    </w:p>
    <w:p w14:paraId="04E5C03E" w14:textId="59F50507" w:rsidR="00096CC2" w:rsidRDefault="00096CC2" w:rsidP="004477E9">
      <w:pPr>
        <w:shd w:val="clear" w:color="auto" w:fill="FFFFFF"/>
        <w:spacing w:line="450" w:lineRule="atLeast"/>
        <w:ind w:left="425"/>
        <w:textAlignment w:val="baseline"/>
        <w:rPr>
          <w:rFonts w:ascii="Times New Roman" w:hAnsi="Times New Roman" w:cs="Times New Roman"/>
          <w:b/>
          <w:bCs/>
          <w:color w:val="212121"/>
          <w:sz w:val="24"/>
          <w:szCs w:val="24"/>
          <w:shd w:val="clear" w:color="auto" w:fill="FFFFFF"/>
        </w:rPr>
      </w:pPr>
      <w:r>
        <w:rPr>
          <w:rFonts w:ascii="Times New Roman" w:hAnsi="Times New Roman" w:cs="Times New Roman"/>
          <w:b/>
          <w:bCs/>
          <w:color w:val="212121"/>
          <w:sz w:val="24"/>
          <w:szCs w:val="24"/>
          <w:shd w:val="clear" w:color="auto" w:fill="FFFFFF"/>
        </w:rPr>
        <w:t>Differentiate between active site, binding site</w:t>
      </w:r>
      <w:r w:rsidR="004477E9">
        <w:rPr>
          <w:rFonts w:ascii="Times New Roman" w:hAnsi="Times New Roman" w:cs="Times New Roman"/>
          <w:b/>
          <w:bCs/>
          <w:color w:val="212121"/>
          <w:sz w:val="24"/>
          <w:szCs w:val="24"/>
          <w:shd w:val="clear" w:color="auto" w:fill="FFFFFF"/>
        </w:rPr>
        <w:t>,</w:t>
      </w:r>
      <w:r>
        <w:rPr>
          <w:rFonts w:ascii="Times New Roman" w:hAnsi="Times New Roman" w:cs="Times New Roman"/>
          <w:b/>
          <w:bCs/>
          <w:color w:val="212121"/>
          <w:sz w:val="24"/>
          <w:szCs w:val="24"/>
          <w:shd w:val="clear" w:color="auto" w:fill="FFFFFF"/>
        </w:rPr>
        <w:t xml:space="preserve"> and allosteric sites.</w:t>
      </w:r>
    </w:p>
    <w:p w14:paraId="66F92C33" w14:textId="71A81336" w:rsidR="00096CC2" w:rsidRDefault="004477E9" w:rsidP="006227E6">
      <w:pPr>
        <w:shd w:val="clear" w:color="auto" w:fill="FFFFFF"/>
        <w:spacing w:line="450" w:lineRule="atLeast"/>
        <w:ind w:left="425"/>
        <w:textAlignment w:val="baseline"/>
        <w:rPr>
          <w:rFonts w:ascii="Times New Roman" w:hAnsi="Times New Roman" w:cs="Times New Roman"/>
          <w:color w:val="212121"/>
          <w:sz w:val="24"/>
          <w:szCs w:val="24"/>
          <w:shd w:val="clear" w:color="auto" w:fill="FFFFFF"/>
        </w:rPr>
      </w:pPr>
      <w:r w:rsidRPr="004477E9">
        <w:rPr>
          <w:rFonts w:ascii="Times New Roman" w:hAnsi="Times New Roman" w:cs="Times New Roman"/>
          <w:noProof/>
          <w:sz w:val="24"/>
          <w:szCs w:val="24"/>
        </w:rPr>
        <w:drawing>
          <wp:inline distT="0" distB="0" distL="0" distR="0" wp14:anchorId="3498DF39" wp14:editId="0B4F6EB2">
            <wp:extent cx="5524500" cy="4960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4500" cy="4960620"/>
                    </a:xfrm>
                    <a:prstGeom prst="rect">
                      <a:avLst/>
                    </a:prstGeom>
                  </pic:spPr>
                </pic:pic>
              </a:graphicData>
            </a:graphic>
          </wp:inline>
        </w:drawing>
      </w:r>
      <w:r w:rsidR="00096CC2" w:rsidRPr="004477E9">
        <w:rPr>
          <w:rFonts w:ascii="Times New Roman" w:hAnsi="Times New Roman" w:cs="Times New Roman"/>
          <w:color w:val="212121"/>
          <w:sz w:val="24"/>
          <w:szCs w:val="24"/>
          <w:shd w:val="clear" w:color="auto" w:fill="FFFFFF"/>
        </w:rPr>
        <w:t xml:space="preserve">  </w:t>
      </w:r>
    </w:p>
    <w:p w14:paraId="57F5ECFC" w14:textId="11FE09EA" w:rsidR="004477E9" w:rsidRPr="004477E9" w:rsidRDefault="004477E9" w:rsidP="004477E9">
      <w:pPr>
        <w:shd w:val="clear" w:color="auto" w:fill="FFFFFF"/>
        <w:spacing w:line="450" w:lineRule="atLeast"/>
        <w:textAlignment w:val="baseline"/>
        <w:rPr>
          <w:rFonts w:ascii="Times New Roman" w:hAnsi="Times New Roman" w:cs="Times New Roman"/>
          <w:b/>
          <w:bCs/>
          <w:color w:val="212121"/>
          <w:sz w:val="24"/>
          <w:szCs w:val="24"/>
          <w:shd w:val="clear" w:color="auto" w:fill="FFFFFF"/>
        </w:rPr>
      </w:pPr>
      <w:r w:rsidRPr="004477E9">
        <w:rPr>
          <w:rFonts w:ascii="Times New Roman" w:hAnsi="Times New Roman" w:cs="Times New Roman"/>
          <w:b/>
          <w:bCs/>
          <w:color w:val="212121"/>
          <w:sz w:val="24"/>
          <w:szCs w:val="24"/>
          <w:shd w:val="clear" w:color="auto" w:fill="FFFFFF"/>
        </w:rPr>
        <w:t>Binding sites:</w:t>
      </w:r>
    </w:p>
    <w:p w14:paraId="697EBD32" w14:textId="77777777" w:rsidR="004477E9" w:rsidRDefault="004477E9" w:rsidP="004477E9">
      <w:pPr>
        <w:pStyle w:val="NormalWeb"/>
        <w:shd w:val="clear" w:color="auto" w:fill="FFFFFF"/>
        <w:spacing w:before="0" w:beforeAutospacing="0" w:after="360" w:afterAutospacing="0"/>
        <w:jc w:val="both"/>
        <w:rPr>
          <w:color w:val="333333"/>
        </w:rPr>
      </w:pPr>
      <w:r w:rsidRPr="004477E9">
        <w:rPr>
          <w:color w:val="333333"/>
          <w:lang w:val="en-US"/>
        </w:rPr>
        <w:t>The binding</w:t>
      </w:r>
      <w:r w:rsidRPr="004477E9">
        <w:rPr>
          <w:color w:val="333333"/>
        </w:rPr>
        <w:t xml:space="preserve"> site is a region on a protein, DNA or RNA to which ligands can bind. There, the ligand can form a chemical bond with this site. These regions show specificity; a particular ligand will bind to a particular binding site. Therefore, this site is a measure of the types of ligands that can bind with a molecule.</w:t>
      </w:r>
    </w:p>
    <w:p w14:paraId="070F51CD" w14:textId="79F5E5D3" w:rsidR="004477E9" w:rsidRPr="004477E9" w:rsidRDefault="004477E9" w:rsidP="004477E9">
      <w:pPr>
        <w:pStyle w:val="NormalWeb"/>
        <w:shd w:val="clear" w:color="auto" w:fill="FFFFFF"/>
        <w:spacing w:before="0" w:beforeAutospacing="0" w:after="360" w:afterAutospacing="0"/>
        <w:jc w:val="both"/>
        <w:rPr>
          <w:color w:val="333333"/>
        </w:rPr>
      </w:pPr>
      <w:r w:rsidRPr="004477E9">
        <w:rPr>
          <w:color w:val="333333"/>
        </w:rPr>
        <w:t>Furthermore, we often use these regions for the functional characterization of biomolecules. For example, we can characterize the functionality of an active site through its binding site. Moreover, in the case of DNA, the specific type of binding site is the transcription factor binding site present on the DNA.</w:t>
      </w:r>
    </w:p>
    <w:p w14:paraId="3FF0C130" w14:textId="77777777" w:rsidR="004477E9" w:rsidRPr="00096CC2" w:rsidRDefault="004477E9" w:rsidP="006227E6">
      <w:pPr>
        <w:shd w:val="clear" w:color="auto" w:fill="FFFFFF"/>
        <w:spacing w:line="450" w:lineRule="atLeast"/>
        <w:ind w:left="425"/>
        <w:textAlignment w:val="baseline"/>
        <w:rPr>
          <w:rFonts w:ascii="Times New Roman" w:hAnsi="Times New Roman" w:cs="Times New Roman"/>
          <w:b/>
          <w:bCs/>
          <w:color w:val="212121"/>
          <w:sz w:val="24"/>
          <w:szCs w:val="24"/>
          <w:shd w:val="clear" w:color="auto" w:fill="FFFFFF"/>
        </w:rPr>
      </w:pPr>
    </w:p>
    <w:p w14:paraId="4A476FBA" w14:textId="77777777" w:rsidR="00096CC2" w:rsidRPr="006227E6" w:rsidRDefault="00096CC2" w:rsidP="006227E6">
      <w:pPr>
        <w:shd w:val="clear" w:color="auto" w:fill="FFFFFF"/>
        <w:spacing w:line="450" w:lineRule="atLeast"/>
        <w:ind w:left="425"/>
        <w:textAlignment w:val="baseline"/>
        <w:rPr>
          <w:rFonts w:ascii="Times New Roman" w:hAnsi="Times New Roman" w:cs="Times New Roman"/>
          <w:color w:val="212121"/>
          <w:sz w:val="24"/>
          <w:szCs w:val="24"/>
          <w:shd w:val="clear" w:color="auto" w:fill="FFFFFF"/>
        </w:rPr>
      </w:pPr>
    </w:p>
    <w:p w14:paraId="3E7E9B21" w14:textId="51C42569" w:rsidR="00AC6B1D" w:rsidRDefault="00AC6B1D" w:rsidP="00AC6B1D">
      <w:pPr>
        <w:pStyle w:val="ListParagraph"/>
        <w:shd w:val="clear" w:color="auto" w:fill="FFFFFF"/>
        <w:spacing w:line="450" w:lineRule="atLeast"/>
        <w:ind w:left="785"/>
        <w:textAlignment w:val="baseline"/>
        <w:rPr>
          <w:rFonts w:ascii="Times New Roman" w:hAnsi="Times New Roman" w:cs="Times New Roman"/>
          <w:color w:val="212121"/>
          <w:sz w:val="24"/>
          <w:szCs w:val="24"/>
          <w:shd w:val="clear" w:color="auto" w:fill="FFFFFF"/>
        </w:rPr>
      </w:pPr>
    </w:p>
    <w:p w14:paraId="6CDC1FB5" w14:textId="53B9588A" w:rsidR="006227E6" w:rsidRDefault="006227E6" w:rsidP="00AC6B1D">
      <w:pPr>
        <w:pStyle w:val="ListParagraph"/>
        <w:shd w:val="clear" w:color="auto" w:fill="FFFFFF"/>
        <w:spacing w:line="450" w:lineRule="atLeast"/>
        <w:ind w:left="785"/>
        <w:textAlignment w:val="baseline"/>
        <w:rPr>
          <w:rFonts w:ascii="Times New Roman" w:hAnsi="Times New Roman" w:cs="Times New Roman"/>
          <w:color w:val="212121"/>
          <w:sz w:val="24"/>
          <w:szCs w:val="24"/>
          <w:shd w:val="clear" w:color="auto" w:fill="FFFFFF"/>
        </w:rPr>
      </w:pPr>
    </w:p>
    <w:p w14:paraId="088694A8" w14:textId="2E01A170" w:rsidR="006227E6" w:rsidRDefault="006227E6" w:rsidP="00AC6B1D">
      <w:pPr>
        <w:pStyle w:val="ListParagraph"/>
        <w:shd w:val="clear" w:color="auto" w:fill="FFFFFF"/>
        <w:spacing w:line="450" w:lineRule="atLeast"/>
        <w:ind w:left="785"/>
        <w:textAlignment w:val="baseline"/>
        <w:rPr>
          <w:rFonts w:ascii="Times New Roman" w:hAnsi="Times New Roman" w:cs="Times New Roman"/>
          <w:color w:val="212121"/>
          <w:sz w:val="24"/>
          <w:szCs w:val="24"/>
          <w:shd w:val="clear" w:color="auto" w:fill="FFFFFF"/>
        </w:rPr>
      </w:pPr>
    </w:p>
    <w:p w14:paraId="0F9B0634" w14:textId="77777777" w:rsidR="006227E6" w:rsidRPr="00AC6B1D" w:rsidRDefault="006227E6" w:rsidP="00AC6B1D">
      <w:pPr>
        <w:pStyle w:val="ListParagraph"/>
        <w:shd w:val="clear" w:color="auto" w:fill="FFFFFF"/>
        <w:spacing w:line="450" w:lineRule="atLeast"/>
        <w:ind w:left="785"/>
        <w:textAlignment w:val="baseline"/>
        <w:rPr>
          <w:rFonts w:ascii="Times New Roman" w:hAnsi="Times New Roman" w:cs="Times New Roman"/>
          <w:color w:val="212121"/>
          <w:sz w:val="24"/>
          <w:szCs w:val="24"/>
          <w:shd w:val="clear" w:color="auto" w:fill="FFFFFF"/>
        </w:rPr>
      </w:pPr>
    </w:p>
    <w:p w14:paraId="5EE88ADE" w14:textId="523AFC15" w:rsidR="00AC6B1D" w:rsidRPr="00AC6B1D" w:rsidRDefault="00AC6B1D" w:rsidP="00AC6B1D">
      <w:pPr>
        <w:shd w:val="clear" w:color="auto" w:fill="FFFFFF"/>
        <w:tabs>
          <w:tab w:val="left" w:pos="3652"/>
        </w:tabs>
        <w:spacing w:line="450" w:lineRule="atLeast"/>
        <w:jc w:val="both"/>
        <w:textAlignment w:val="baseline"/>
        <w:rPr>
          <w:rFonts w:ascii="Times New Roman" w:eastAsia="Times New Roman" w:hAnsi="Times New Roman" w:cs="Times New Roman"/>
          <w:color w:val="21242C"/>
          <w:sz w:val="24"/>
          <w:szCs w:val="24"/>
          <w:lang w:val="en-PK" w:eastAsia="en-PK"/>
        </w:rPr>
      </w:pPr>
      <w:r>
        <w:rPr>
          <w:rFonts w:ascii="Times New Roman" w:eastAsia="Times New Roman" w:hAnsi="Times New Roman" w:cs="Times New Roman"/>
          <w:color w:val="21242C"/>
          <w:sz w:val="24"/>
          <w:szCs w:val="24"/>
          <w:lang w:val="en-PK" w:eastAsia="en-PK"/>
        </w:rPr>
        <w:tab/>
      </w:r>
    </w:p>
    <w:p w14:paraId="3B6E9BE7" w14:textId="77777777" w:rsidR="00AC6B1D" w:rsidRPr="00AC6B1D" w:rsidRDefault="00AC6B1D" w:rsidP="00AC6B1D">
      <w:pPr>
        <w:jc w:val="both"/>
        <w:rPr>
          <w:rFonts w:ascii="Times New Roman" w:hAnsi="Times New Roman" w:cs="Times New Roman"/>
        </w:rPr>
      </w:pPr>
    </w:p>
    <w:p w14:paraId="5E5C0019" w14:textId="77777777" w:rsidR="00EC3E10" w:rsidRPr="00EC3E10" w:rsidRDefault="00EC3E10" w:rsidP="00AC6B1D">
      <w:pPr>
        <w:shd w:val="clear" w:color="auto" w:fill="FFFFFF"/>
        <w:spacing w:line="450" w:lineRule="atLeast"/>
        <w:jc w:val="both"/>
        <w:textAlignment w:val="baseline"/>
        <w:rPr>
          <w:rFonts w:ascii="Times New Roman" w:eastAsia="Times New Roman" w:hAnsi="Times New Roman" w:cs="Times New Roman"/>
          <w:color w:val="21242C"/>
          <w:sz w:val="24"/>
          <w:szCs w:val="24"/>
          <w:lang w:val="en-PK" w:eastAsia="en-PK"/>
        </w:rPr>
      </w:pPr>
    </w:p>
    <w:p w14:paraId="2B8EFDA7" w14:textId="77777777" w:rsidR="00EC3E10" w:rsidRPr="00EC3E10" w:rsidRDefault="00EC3E10" w:rsidP="00EC3E10">
      <w:pPr>
        <w:spacing w:line="360" w:lineRule="auto"/>
        <w:rPr>
          <w:rFonts w:ascii="Times New Roman" w:hAnsi="Times New Roman" w:cs="Times New Roman"/>
          <w:b/>
          <w:bCs/>
          <w:sz w:val="24"/>
          <w:szCs w:val="24"/>
        </w:rPr>
      </w:pPr>
    </w:p>
    <w:p w14:paraId="4E78E62D" w14:textId="77777777" w:rsidR="00EC3E10" w:rsidRPr="00EC3E10" w:rsidRDefault="00EC3E10" w:rsidP="00EC3E10">
      <w:pPr>
        <w:spacing w:line="360" w:lineRule="auto"/>
        <w:ind w:left="2160"/>
        <w:rPr>
          <w:rFonts w:ascii="Times New Roman" w:hAnsi="Times New Roman" w:cs="Times New Roman"/>
          <w:sz w:val="24"/>
          <w:szCs w:val="24"/>
        </w:rPr>
      </w:pPr>
    </w:p>
    <w:p w14:paraId="0F7C0E08" w14:textId="77777777" w:rsidR="00EC3E10" w:rsidRPr="00FF14F8" w:rsidRDefault="00EC3E10" w:rsidP="00EC3E10">
      <w:pPr>
        <w:rPr>
          <w:rFonts w:ascii="Times New Roman" w:hAnsi="Times New Roman" w:cs="Times New Roman"/>
          <w:color w:val="666666"/>
          <w:sz w:val="27"/>
          <w:szCs w:val="27"/>
          <w:shd w:val="clear" w:color="auto" w:fill="FFFFFF"/>
        </w:rPr>
      </w:pPr>
    </w:p>
    <w:bookmarkEnd w:id="0"/>
    <w:p w14:paraId="7F923BFB" w14:textId="77777777" w:rsidR="00E51D6D" w:rsidRPr="00EC3E10" w:rsidRDefault="00E51D6D">
      <w:pPr>
        <w:rPr>
          <w:rFonts w:ascii="Times New Roman" w:hAnsi="Times New Roman" w:cs="Times New Roman"/>
        </w:rPr>
      </w:pPr>
    </w:p>
    <w:sectPr w:rsidR="00E51D6D" w:rsidRPr="00EC3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3508E"/>
    <w:multiLevelType w:val="hybridMultilevel"/>
    <w:tmpl w:val="D1A40C76"/>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num w:numId="1" w16cid:durableId="332757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E10"/>
    <w:rsid w:val="00096CC2"/>
    <w:rsid w:val="004477E9"/>
    <w:rsid w:val="006227E6"/>
    <w:rsid w:val="00AC6B1D"/>
    <w:rsid w:val="00E51D6D"/>
    <w:rsid w:val="00EC3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BB2E"/>
  <w15:chartTrackingRefBased/>
  <w15:docId w15:val="{5D86C0A1-AF58-4434-BD83-B7E717445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E10"/>
  </w:style>
  <w:style w:type="paragraph" w:styleId="Heading1">
    <w:name w:val="heading 1"/>
    <w:basedOn w:val="Normal"/>
    <w:next w:val="Normal"/>
    <w:link w:val="Heading1Char"/>
    <w:uiPriority w:val="9"/>
    <w:qFormat/>
    <w:rsid w:val="00AC6B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C3E1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3E10"/>
    <w:rPr>
      <w:rFonts w:ascii="Times New Roman" w:eastAsia="Times New Roman" w:hAnsi="Times New Roman" w:cs="Times New Roman"/>
      <w:b/>
      <w:bCs/>
      <w:sz w:val="36"/>
      <w:szCs w:val="36"/>
      <w:lang w:val="en-PK" w:eastAsia="en-PK"/>
    </w:rPr>
  </w:style>
  <w:style w:type="character" w:styleId="Strong">
    <w:name w:val="Strong"/>
    <w:basedOn w:val="DefaultParagraphFont"/>
    <w:uiPriority w:val="22"/>
    <w:qFormat/>
    <w:rsid w:val="00EC3E10"/>
    <w:rPr>
      <w:b/>
      <w:bCs/>
    </w:rPr>
  </w:style>
  <w:style w:type="character" w:customStyle="1" w:styleId="Heading1Char">
    <w:name w:val="Heading 1 Char"/>
    <w:basedOn w:val="DefaultParagraphFont"/>
    <w:link w:val="Heading1"/>
    <w:uiPriority w:val="9"/>
    <w:rsid w:val="00AC6B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C6B1D"/>
    <w:pPr>
      <w:ind w:left="720"/>
      <w:contextualSpacing/>
    </w:pPr>
  </w:style>
  <w:style w:type="character" w:styleId="Hyperlink">
    <w:name w:val="Hyperlink"/>
    <w:basedOn w:val="DefaultParagraphFont"/>
    <w:uiPriority w:val="99"/>
    <w:semiHidden/>
    <w:unhideWhenUsed/>
    <w:rsid w:val="00AC6B1D"/>
    <w:rPr>
      <w:color w:val="0000FF"/>
      <w:u w:val="single"/>
    </w:rPr>
  </w:style>
  <w:style w:type="paragraph" w:styleId="NormalWeb">
    <w:name w:val="Normal (Web)"/>
    <w:basedOn w:val="Normal"/>
    <w:uiPriority w:val="99"/>
    <w:semiHidden/>
    <w:unhideWhenUsed/>
    <w:rsid w:val="004477E9"/>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25231">
      <w:bodyDiv w:val="1"/>
      <w:marLeft w:val="0"/>
      <w:marRight w:val="0"/>
      <w:marTop w:val="0"/>
      <w:marBottom w:val="0"/>
      <w:divBdr>
        <w:top w:val="none" w:sz="0" w:space="0" w:color="auto"/>
        <w:left w:val="none" w:sz="0" w:space="0" w:color="auto"/>
        <w:bottom w:val="none" w:sz="0" w:space="0" w:color="auto"/>
        <w:right w:val="none" w:sz="0" w:space="0" w:color="auto"/>
      </w:divBdr>
    </w:div>
    <w:div w:id="490753494">
      <w:bodyDiv w:val="1"/>
      <w:marLeft w:val="0"/>
      <w:marRight w:val="0"/>
      <w:marTop w:val="0"/>
      <w:marBottom w:val="0"/>
      <w:divBdr>
        <w:top w:val="none" w:sz="0" w:space="0" w:color="auto"/>
        <w:left w:val="none" w:sz="0" w:space="0" w:color="auto"/>
        <w:bottom w:val="none" w:sz="0" w:space="0" w:color="auto"/>
        <w:right w:val="none" w:sz="0" w:space="0" w:color="auto"/>
      </w:divBdr>
    </w:div>
    <w:div w:id="1829707134">
      <w:bodyDiv w:val="1"/>
      <w:marLeft w:val="0"/>
      <w:marRight w:val="0"/>
      <w:marTop w:val="0"/>
      <w:marBottom w:val="0"/>
      <w:divBdr>
        <w:top w:val="none" w:sz="0" w:space="0" w:color="auto"/>
        <w:left w:val="none" w:sz="0" w:space="0" w:color="auto"/>
        <w:bottom w:val="none" w:sz="0" w:space="0" w:color="auto"/>
        <w:right w:val="none" w:sz="0" w:space="0" w:color="auto"/>
      </w:divBdr>
      <w:divsChild>
        <w:div w:id="2116751743">
          <w:marLeft w:val="0"/>
          <w:marRight w:val="0"/>
          <w:marTop w:val="0"/>
          <w:marBottom w:val="0"/>
          <w:divBdr>
            <w:top w:val="none" w:sz="0" w:space="0" w:color="auto"/>
            <w:left w:val="none" w:sz="0" w:space="0" w:color="auto"/>
            <w:bottom w:val="none" w:sz="0" w:space="0" w:color="auto"/>
            <w:right w:val="none" w:sz="0" w:space="0" w:color="auto"/>
          </w:divBdr>
        </w:div>
        <w:div w:id="222914042">
          <w:marLeft w:val="0"/>
          <w:marRight w:val="0"/>
          <w:marTop w:val="0"/>
          <w:marBottom w:val="0"/>
          <w:divBdr>
            <w:top w:val="none" w:sz="0" w:space="0" w:color="auto"/>
            <w:left w:val="none" w:sz="0" w:space="0" w:color="auto"/>
            <w:bottom w:val="none" w:sz="0" w:space="0" w:color="auto"/>
            <w:right w:val="none" w:sz="0" w:space="0" w:color="auto"/>
          </w:divBdr>
          <w:divsChild>
            <w:div w:id="1345129757">
              <w:marLeft w:val="0"/>
              <w:marRight w:val="0"/>
              <w:marTop w:val="0"/>
              <w:marBottom w:val="480"/>
              <w:divBdr>
                <w:top w:val="none" w:sz="0" w:space="0" w:color="auto"/>
                <w:left w:val="none" w:sz="0" w:space="0" w:color="auto"/>
                <w:bottom w:val="none" w:sz="0" w:space="0" w:color="auto"/>
                <w:right w:val="none" w:sz="0" w:space="0" w:color="auto"/>
              </w:divBdr>
            </w:div>
          </w:divsChild>
        </w:div>
        <w:div w:id="1853102824">
          <w:marLeft w:val="0"/>
          <w:marRight w:val="0"/>
          <w:marTop w:val="0"/>
          <w:marBottom w:val="0"/>
          <w:divBdr>
            <w:top w:val="none" w:sz="0" w:space="0" w:color="auto"/>
            <w:left w:val="none" w:sz="0" w:space="0" w:color="auto"/>
            <w:bottom w:val="none" w:sz="0" w:space="0" w:color="auto"/>
            <w:right w:val="none" w:sz="0" w:space="0" w:color="auto"/>
          </w:divBdr>
          <w:divsChild>
            <w:div w:id="1289431122">
              <w:marLeft w:val="0"/>
              <w:marRight w:val="0"/>
              <w:marTop w:val="0"/>
              <w:marBottom w:val="480"/>
              <w:divBdr>
                <w:top w:val="none" w:sz="0" w:space="0" w:color="auto"/>
                <w:left w:val="none" w:sz="0" w:space="0" w:color="auto"/>
                <w:bottom w:val="none" w:sz="0" w:space="0" w:color="auto"/>
                <w:right w:val="none" w:sz="0" w:space="0" w:color="auto"/>
              </w:divBdr>
            </w:div>
          </w:divsChild>
        </w:div>
        <w:div w:id="820582853">
          <w:marLeft w:val="0"/>
          <w:marRight w:val="0"/>
          <w:marTop w:val="0"/>
          <w:marBottom w:val="0"/>
          <w:divBdr>
            <w:top w:val="none" w:sz="0" w:space="0" w:color="auto"/>
            <w:left w:val="none" w:sz="0" w:space="0" w:color="auto"/>
            <w:bottom w:val="none" w:sz="0" w:space="0" w:color="auto"/>
            <w:right w:val="none" w:sz="0" w:space="0" w:color="auto"/>
          </w:divBdr>
          <w:divsChild>
            <w:div w:id="87546136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IQRA MASOOD</dc:creator>
  <cp:keywords/>
  <dc:description/>
  <cp:lastModifiedBy>IQRA MASOOD</cp:lastModifiedBy>
  <cp:revision>2</cp:revision>
  <dcterms:created xsi:type="dcterms:W3CDTF">2022-11-03T07:07:00Z</dcterms:created>
  <dcterms:modified xsi:type="dcterms:W3CDTF">2022-11-03T09:23:00Z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0e3edc7d-c77c-4b34-8996-c98faf7064ed</vt:lpwstr>
  </property>
</Properties>
</file>