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AEE" w:rsidRDefault="00E96CED">
      <w:pPr>
        <w:jc w:val="center"/>
        <w:rPr>
          <w:b/>
          <w:sz w:val="36"/>
        </w:rPr>
      </w:pPr>
      <w:bookmarkStart w:id="0" w:name="_GoBack"/>
      <w:bookmarkEnd w:id="0"/>
      <w:r>
        <w:rPr>
          <w:b/>
          <w:sz w:val="36"/>
        </w:rPr>
        <w:t>TASK 1</w:t>
      </w:r>
      <w:r w:rsidR="00214AEE">
        <w:rPr>
          <w:b/>
          <w:sz w:val="36"/>
        </w:rPr>
        <w:t>:</w:t>
      </w:r>
    </w:p>
    <w:p w:rsidR="0041364B" w:rsidRDefault="00572080">
      <w:pPr>
        <w:jc w:val="center"/>
        <w:rPr>
          <w:b/>
          <w:sz w:val="36"/>
        </w:rPr>
      </w:pPr>
      <w:r>
        <w:rPr>
          <w:b/>
          <w:sz w:val="36"/>
        </w:rPr>
        <w:t>Historical Timeline of Artificial Intelligence Milestones</w:t>
      </w:r>
    </w:p>
    <w:p w:rsidR="00E1088B" w:rsidRDefault="00E1088B">
      <w:pPr>
        <w:jc w:val="center"/>
        <w:rPr>
          <w:b/>
          <w:sz w:val="36"/>
        </w:rPr>
      </w:pPr>
    </w:p>
    <w:p w:rsidR="00E1088B" w:rsidRPr="00572080" w:rsidRDefault="00E1088B" w:rsidP="00E1088B">
      <w:pPr>
        <w:pStyle w:val="Heading2"/>
        <w:shd w:val="clear" w:color="auto" w:fill="FFFFFF"/>
        <w:spacing w:line="540" w:lineRule="atLeast"/>
        <w:rPr>
          <w:rFonts w:ascii="Arial" w:hAnsi="Arial" w:cs="Arial"/>
          <w:color w:val="0D0F12"/>
          <w:spacing w:val="-2"/>
          <w:sz w:val="36"/>
          <w:szCs w:val="36"/>
        </w:rPr>
      </w:pPr>
      <w:r w:rsidRPr="00572080">
        <w:rPr>
          <w:rFonts w:ascii="Arial" w:hAnsi="Arial" w:cs="Arial"/>
          <w:color w:val="0D0F12"/>
          <w:spacing w:val="-2"/>
          <w:sz w:val="36"/>
          <w:szCs w:val="36"/>
        </w:rPr>
        <w:t>History of AI: timeline</w:t>
      </w:r>
    </w:p>
    <w:p w:rsidR="00E1088B" w:rsidRPr="00572080" w:rsidRDefault="00E1088B" w:rsidP="00E1088B">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Artificial intelligence evolved over decades through the work of visionary mathematicians, computer scientists, researchers, and engineers. From the earliest theoretical frameworks of the 1950s to the generative AI tools reshaping industries today, the timeline below traces those milestones decade by decade. We'll highlight the key figures, inventions, and ideas that brought us to where we are now. Understanding this history not only gives context to today's AI landscape, but also offers a window into where the technology may be headed next.</w:t>
      </w:r>
    </w:p>
    <w:p w:rsidR="00E1088B" w:rsidRPr="00572080" w:rsidRDefault="00E1088B" w:rsidP="00E1088B">
      <w:pPr>
        <w:pStyle w:val="Heading2"/>
        <w:shd w:val="clear" w:color="auto" w:fill="FFFFFF"/>
        <w:spacing w:line="540" w:lineRule="atLeast"/>
        <w:rPr>
          <w:rFonts w:ascii="Arial" w:hAnsi="Arial" w:cs="Arial"/>
          <w:color w:val="0D0F12"/>
          <w:spacing w:val="-2"/>
          <w:sz w:val="36"/>
          <w:szCs w:val="36"/>
        </w:rPr>
      </w:pPr>
      <w:r w:rsidRPr="00572080">
        <w:rPr>
          <w:rFonts w:ascii="Arial" w:hAnsi="Arial" w:cs="Arial"/>
          <w:color w:val="0D0F12"/>
          <w:spacing w:val="-2"/>
          <w:sz w:val="36"/>
          <w:szCs w:val="36"/>
        </w:rPr>
        <w:t>The beginnings of AI: 1950s</w:t>
      </w:r>
    </w:p>
    <w:p w:rsidR="00E1088B" w:rsidRPr="00572080" w:rsidRDefault="00E1088B" w:rsidP="00E1088B">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In the 1950s, computing machines essentially functioned as large-scale calculators. In fact, when organizations like NASA needed the answer to specific calculations, like the trajectory of a rocket launch, they more regularly turned to human “computers” or teams of women tasked with solving those complex equations. </w:t>
      </w:r>
    </w:p>
    <w:p w:rsidR="00E1088B" w:rsidRPr="00572080" w:rsidRDefault="00E1088B" w:rsidP="00E1088B">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Long before computing machines became the modern devices they are today, a mathematician and computer scientist envisioned the possibility of artificial intelligence. This is where AI's origins really begin. </w:t>
      </w:r>
    </w:p>
    <w:p w:rsidR="00C77BD8" w:rsidRDefault="00C77BD8" w:rsidP="00C77BD8">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lastRenderedPageBreak/>
        <w:t>Alan Turing</w:t>
      </w:r>
    </w:p>
    <w:p w:rsidR="00C77BD8" w:rsidRPr="00572080" w:rsidRDefault="00C77BD8" w:rsidP="00C77BD8">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At a time when computing power was still largely reliant on human brains, the British mathematician Alan Turing imagined a machine capable of advancing far past its original programming. To Turing, a computing machine would initially be coded to work according to that program but could expand beyond its original functions.  </w:t>
      </w:r>
    </w:p>
    <w:p w:rsidR="00C77BD8" w:rsidRPr="00572080" w:rsidRDefault="00C77BD8" w:rsidP="00C77BD8">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At the time, Turing lacked the technology to prove his theory because computing machines had not advanced to that point, but he’s credited with conceptualizing artificial intelligence before it came to be called that. He also developed a means for assessing whether a machine thinks on par with a human, which he called “the imitation game” but is now more popularly called “the Turing test.” </w:t>
      </w:r>
    </w:p>
    <w:p w:rsidR="00C77BD8" w:rsidRDefault="00C77BD8" w:rsidP="00C77BD8">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Dartmouth conference</w:t>
      </w:r>
    </w:p>
    <w:p w:rsidR="00C77BD8" w:rsidRPr="00572080" w:rsidRDefault="00C77BD8" w:rsidP="00C77BD8">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During the summer of 1956, Dartmouth College mathematics professor John McCarthy invited a small group of researchers from various disciplines to participate in a summer-long workshop focused on investigating the possibility of “thinking machines.”</w:t>
      </w:r>
    </w:p>
    <w:p w:rsidR="00C77BD8" w:rsidRPr="00572080" w:rsidRDefault="00C77BD8" w:rsidP="00C77BD8">
      <w:pPr>
        <w:pStyle w:val="NormalWeb"/>
        <w:shd w:val="clear" w:color="auto" w:fill="FFFFFF"/>
        <w:spacing w:before="360" w:beforeAutospacing="0" w:after="0" w:afterAutospacing="0" w:line="420" w:lineRule="atLeast"/>
        <w:rPr>
          <w:rFonts w:ascii="Arial" w:hAnsi="Arial" w:cs="Arial"/>
          <w:color w:val="0D0F12"/>
          <w:spacing w:val="-2"/>
          <w:sz w:val="28"/>
          <w:szCs w:val="28"/>
        </w:rPr>
      </w:pPr>
      <w:r w:rsidRPr="00572080">
        <w:rPr>
          <w:rFonts w:ascii="Arial" w:hAnsi="Arial" w:cs="Arial"/>
          <w:color w:val="0D0F12"/>
          <w:spacing w:val="-2"/>
          <w:sz w:val="28"/>
          <w:szCs w:val="28"/>
        </w:rPr>
        <w:t>The group believed, “Every aspect of learning or any other feature of intelligence can in principle be so precisely described that a mach</w:t>
      </w:r>
      <w:r w:rsidR="00BA4307" w:rsidRPr="00572080">
        <w:rPr>
          <w:rFonts w:ascii="Arial" w:hAnsi="Arial" w:cs="Arial"/>
          <w:color w:val="0D0F12"/>
          <w:spacing w:val="-2"/>
          <w:sz w:val="28"/>
          <w:szCs w:val="28"/>
        </w:rPr>
        <w:t>ine can be made to simulate it”</w:t>
      </w:r>
      <w:r w:rsidRPr="00572080">
        <w:rPr>
          <w:rFonts w:ascii="Arial" w:hAnsi="Arial" w:cs="Arial"/>
          <w:color w:val="0D0F12"/>
          <w:spacing w:val="-2"/>
          <w:sz w:val="28"/>
          <w:szCs w:val="28"/>
        </w:rPr>
        <w:t>. Due to the conversations and work they undertook that summer, they are largely credited with founding the field of artificial intelligence.</w:t>
      </w:r>
    </w:p>
    <w:p w:rsidR="00BA4307" w:rsidRDefault="00BA4307" w:rsidP="00BA4307">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John McCarthy</w:t>
      </w:r>
    </w:p>
    <w:p w:rsidR="00BA4307" w:rsidRDefault="00BA4307" w:rsidP="00BA4307">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During the summer Dartmouth Conference—and two years after Turing’s death—McCarthy conceived of the term that would come to define the </w:t>
      </w:r>
      <w:r>
        <w:rPr>
          <w:rFonts w:ascii="Arial" w:hAnsi="Arial" w:cs="Arial"/>
          <w:color w:val="0D0F12"/>
          <w:spacing w:val="-2"/>
          <w:sz w:val="27"/>
          <w:szCs w:val="27"/>
        </w:rPr>
        <w:lastRenderedPageBreak/>
        <w:t>practice of human-like machines or machines capable of human intelligence. In outlining the purpose of the workshop that summer, he described it using the term it would forever be known as, “</w:t>
      </w:r>
      <w:r w:rsidRPr="00BA4307">
        <w:rPr>
          <w:rFonts w:ascii="Arial" w:hAnsi="Arial" w:cs="Arial"/>
          <w:color w:val="0D0F12"/>
          <w:spacing w:val="-2"/>
          <w:sz w:val="27"/>
          <w:szCs w:val="27"/>
        </w:rPr>
        <w:t>artificial intelligence.</w:t>
      </w:r>
      <w:r>
        <w:rPr>
          <w:rFonts w:ascii="Arial" w:hAnsi="Arial" w:cs="Arial"/>
          <w:color w:val="0D0F12"/>
          <w:spacing w:val="-2"/>
          <w:sz w:val="27"/>
          <w:szCs w:val="27"/>
        </w:rPr>
        <w:t>”</w:t>
      </w:r>
    </w:p>
    <w:p w:rsidR="002A03FA" w:rsidRPr="00572080" w:rsidRDefault="002A03FA" w:rsidP="002A03FA">
      <w:pPr>
        <w:pStyle w:val="Heading2"/>
        <w:shd w:val="clear" w:color="auto" w:fill="FFFFFF"/>
        <w:spacing w:line="540" w:lineRule="atLeast"/>
        <w:rPr>
          <w:rFonts w:ascii="Arial" w:hAnsi="Arial" w:cs="Arial"/>
          <w:color w:val="0D0F12"/>
          <w:spacing w:val="-2"/>
          <w:sz w:val="36"/>
          <w:szCs w:val="36"/>
        </w:rPr>
      </w:pPr>
      <w:r w:rsidRPr="00572080">
        <w:rPr>
          <w:rFonts w:ascii="Arial" w:hAnsi="Arial" w:cs="Arial"/>
          <w:color w:val="0D0F12"/>
          <w:spacing w:val="-2"/>
          <w:sz w:val="36"/>
          <w:szCs w:val="36"/>
        </w:rPr>
        <w:t>Laying the groundwork: 1960s-1970s</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The early excitement that came out of the Dartmouth Conference grew over the next two decades, with early signs of progress coming in the form of a realistic </w:t>
      </w:r>
      <w:proofErr w:type="spellStart"/>
      <w:r>
        <w:rPr>
          <w:rFonts w:ascii="Arial" w:hAnsi="Arial" w:cs="Arial"/>
          <w:color w:val="0D0F12"/>
          <w:spacing w:val="-2"/>
          <w:sz w:val="27"/>
          <w:szCs w:val="27"/>
        </w:rPr>
        <w:t>chatbot</w:t>
      </w:r>
      <w:proofErr w:type="spellEnd"/>
      <w:r>
        <w:rPr>
          <w:rFonts w:ascii="Arial" w:hAnsi="Arial" w:cs="Arial"/>
          <w:color w:val="0D0F12"/>
          <w:spacing w:val="-2"/>
          <w:sz w:val="27"/>
          <w:szCs w:val="27"/>
        </w:rPr>
        <w:t xml:space="preserve"> and other inventions. </w:t>
      </w:r>
    </w:p>
    <w:p w:rsidR="002A03FA" w:rsidRDefault="002A03FA" w:rsidP="002A03FA">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ELIZA</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Created by the MIT computer scientist Joseph </w:t>
      </w:r>
      <w:proofErr w:type="spellStart"/>
      <w:r>
        <w:rPr>
          <w:rFonts w:ascii="Arial" w:hAnsi="Arial" w:cs="Arial"/>
          <w:color w:val="0D0F12"/>
          <w:spacing w:val="-2"/>
          <w:sz w:val="27"/>
          <w:szCs w:val="27"/>
        </w:rPr>
        <w:t>Weizenbaum</w:t>
      </w:r>
      <w:proofErr w:type="spellEnd"/>
      <w:r>
        <w:rPr>
          <w:rFonts w:ascii="Arial" w:hAnsi="Arial" w:cs="Arial"/>
          <w:color w:val="0D0F12"/>
          <w:spacing w:val="-2"/>
          <w:sz w:val="27"/>
          <w:szCs w:val="27"/>
        </w:rPr>
        <w:t xml:space="preserve"> in 1966, ELIZA is widely considered the first </w:t>
      </w:r>
      <w:proofErr w:type="spellStart"/>
      <w:r w:rsidRPr="002A03FA">
        <w:rPr>
          <w:rFonts w:ascii="Arial" w:hAnsi="Arial" w:cs="Arial"/>
          <w:color w:val="0D0F12"/>
          <w:spacing w:val="-2"/>
          <w:sz w:val="27"/>
          <w:szCs w:val="27"/>
        </w:rPr>
        <w:t>chatbot</w:t>
      </w:r>
      <w:proofErr w:type="spellEnd"/>
      <w:r>
        <w:rPr>
          <w:rFonts w:ascii="Arial" w:hAnsi="Arial" w:cs="Arial"/>
          <w:color w:val="0D0F12"/>
          <w:spacing w:val="-2"/>
          <w:sz w:val="27"/>
          <w:szCs w:val="27"/>
        </w:rPr>
        <w:t xml:space="preserve"> and was intended to simulate therapy by repurposing the answers users gave into questions that prompted further conversation—also known as the Rogerian argument. </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proofErr w:type="spellStart"/>
      <w:r>
        <w:rPr>
          <w:rFonts w:ascii="Arial" w:hAnsi="Arial" w:cs="Arial"/>
          <w:color w:val="0D0F12"/>
          <w:spacing w:val="-2"/>
          <w:sz w:val="27"/>
          <w:szCs w:val="27"/>
        </w:rPr>
        <w:t>Weizenbaum</w:t>
      </w:r>
      <w:proofErr w:type="spellEnd"/>
      <w:r>
        <w:rPr>
          <w:rFonts w:ascii="Arial" w:hAnsi="Arial" w:cs="Arial"/>
          <w:color w:val="0D0F12"/>
          <w:spacing w:val="-2"/>
          <w:sz w:val="27"/>
          <w:szCs w:val="27"/>
        </w:rPr>
        <w:t xml:space="preserve"> believed that rather rudimentary back-and-forth would prove the simplistic state of machine intelligence. Instead, many users came to believe they were talking to a human professional. In a research paper, </w:t>
      </w:r>
      <w:proofErr w:type="spellStart"/>
      <w:r>
        <w:rPr>
          <w:rFonts w:ascii="Arial" w:hAnsi="Arial" w:cs="Arial"/>
          <w:color w:val="0D0F12"/>
          <w:spacing w:val="-2"/>
          <w:sz w:val="27"/>
          <w:szCs w:val="27"/>
        </w:rPr>
        <w:t>Weizenbaum</w:t>
      </w:r>
      <w:proofErr w:type="spellEnd"/>
      <w:r>
        <w:rPr>
          <w:rFonts w:ascii="Arial" w:hAnsi="Arial" w:cs="Arial"/>
          <w:color w:val="0D0F12"/>
          <w:spacing w:val="-2"/>
          <w:sz w:val="27"/>
          <w:szCs w:val="27"/>
        </w:rPr>
        <w:t xml:space="preserve"> explained, “Some subjects have been very hard to convince that ELIZA…is not human.” </w:t>
      </w:r>
    </w:p>
    <w:p w:rsidR="002A03FA" w:rsidRDefault="002A03FA" w:rsidP="002A03FA">
      <w:pPr>
        <w:pStyle w:val="Heading3"/>
        <w:shd w:val="clear" w:color="auto" w:fill="FFFFFF"/>
        <w:spacing w:line="420" w:lineRule="atLeast"/>
        <w:rPr>
          <w:rFonts w:ascii="Arial" w:hAnsi="Arial" w:cs="Arial"/>
          <w:color w:val="0D0F12"/>
          <w:spacing w:val="-2"/>
          <w:sz w:val="36"/>
          <w:szCs w:val="36"/>
        </w:rPr>
      </w:pPr>
      <w:proofErr w:type="spellStart"/>
      <w:r>
        <w:rPr>
          <w:rFonts w:ascii="Arial" w:hAnsi="Arial" w:cs="Arial"/>
          <w:color w:val="0D0F12"/>
          <w:spacing w:val="-2"/>
          <w:sz w:val="36"/>
          <w:szCs w:val="36"/>
        </w:rPr>
        <w:t>Shakey</w:t>
      </w:r>
      <w:proofErr w:type="spellEnd"/>
      <w:r>
        <w:rPr>
          <w:rFonts w:ascii="Arial" w:hAnsi="Arial" w:cs="Arial"/>
          <w:color w:val="0D0F12"/>
          <w:spacing w:val="-2"/>
          <w:sz w:val="36"/>
          <w:szCs w:val="36"/>
        </w:rPr>
        <w:t xml:space="preserve"> the Robot</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Between 1966 and 1972, the Artificial Intelligence Center at the Stanford Research Initiative developed </w:t>
      </w:r>
      <w:proofErr w:type="spellStart"/>
      <w:r>
        <w:rPr>
          <w:rFonts w:ascii="Arial" w:hAnsi="Arial" w:cs="Arial"/>
          <w:color w:val="0D0F12"/>
          <w:spacing w:val="-2"/>
          <w:sz w:val="27"/>
          <w:szCs w:val="27"/>
        </w:rPr>
        <w:t>Shakey</w:t>
      </w:r>
      <w:proofErr w:type="spellEnd"/>
      <w:r>
        <w:rPr>
          <w:rFonts w:ascii="Arial" w:hAnsi="Arial" w:cs="Arial"/>
          <w:color w:val="0D0F12"/>
          <w:spacing w:val="-2"/>
          <w:sz w:val="27"/>
          <w:szCs w:val="27"/>
        </w:rPr>
        <w:t xml:space="preserve"> the Robot, a mobile robot system equipped with sensors and a TV camera, which it used to navigate different environments. The objective in creating </w:t>
      </w:r>
      <w:proofErr w:type="spellStart"/>
      <w:r>
        <w:rPr>
          <w:rFonts w:ascii="Arial" w:hAnsi="Arial" w:cs="Arial"/>
          <w:color w:val="0D0F12"/>
          <w:spacing w:val="-2"/>
          <w:sz w:val="27"/>
          <w:szCs w:val="27"/>
        </w:rPr>
        <w:t>Shakey</w:t>
      </w:r>
      <w:proofErr w:type="spellEnd"/>
      <w:r>
        <w:rPr>
          <w:rFonts w:ascii="Arial" w:hAnsi="Arial" w:cs="Arial"/>
          <w:color w:val="0D0F12"/>
          <w:spacing w:val="-2"/>
          <w:sz w:val="27"/>
          <w:szCs w:val="27"/>
        </w:rPr>
        <w:t xml:space="preserve"> was “to develop concepts and techniques in artificial intelligence [that enabled] an </w:t>
      </w:r>
      <w:r>
        <w:rPr>
          <w:rFonts w:ascii="Arial" w:hAnsi="Arial" w:cs="Arial"/>
          <w:color w:val="0D0F12"/>
          <w:spacing w:val="-2"/>
          <w:sz w:val="27"/>
          <w:szCs w:val="27"/>
        </w:rPr>
        <w:lastRenderedPageBreak/>
        <w:t>automaton to function independently in realistic environments,” according to a paper SRI later published.</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While </w:t>
      </w:r>
      <w:proofErr w:type="spellStart"/>
      <w:r>
        <w:rPr>
          <w:rFonts w:ascii="Arial" w:hAnsi="Arial" w:cs="Arial"/>
          <w:color w:val="0D0F12"/>
          <w:spacing w:val="-2"/>
          <w:sz w:val="27"/>
          <w:szCs w:val="27"/>
        </w:rPr>
        <w:t>Shakey’s</w:t>
      </w:r>
      <w:proofErr w:type="spellEnd"/>
      <w:r>
        <w:rPr>
          <w:rFonts w:ascii="Arial" w:hAnsi="Arial" w:cs="Arial"/>
          <w:color w:val="0D0F12"/>
          <w:spacing w:val="-2"/>
          <w:sz w:val="27"/>
          <w:szCs w:val="27"/>
        </w:rPr>
        <w:t xml:space="preserve"> abilities were rather crude compared to today’s developments, the robot helped advance elements in AI, including “visual analysis, route finding, and object manipulation”.</w:t>
      </w:r>
    </w:p>
    <w:p w:rsidR="002A03FA" w:rsidRDefault="002A03FA" w:rsidP="002A03FA">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American Association of Artificial Intelligence founded</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After the Dartmouth Conference in the 1950s, AI research began springing up at venerable institutions like MIT, Stanford, and Carnegie Mellon. The instrumental figures behind that work needed opportunities to share information, ideas, and discoveries. To that end, the International Joint Conference on AI was held in 1977 and again in 1979, but a more cohesive society had yet to arise.  </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The American Association of Artificial Intelligence was formed in the 1980s to fill that gap. The organization focused on establishing a journal in the field, holding workshops, and planning an annual conference. The society has evolved into the </w:t>
      </w:r>
      <w:r w:rsidRPr="002A03FA">
        <w:rPr>
          <w:rFonts w:ascii="Arial" w:hAnsi="Arial" w:cs="Arial"/>
          <w:color w:val="0D0F12"/>
          <w:spacing w:val="-2"/>
          <w:sz w:val="27"/>
          <w:szCs w:val="27"/>
        </w:rPr>
        <w:t>Association for the Advancement of Artificial Intelligence (AAAI)</w:t>
      </w:r>
      <w:r>
        <w:rPr>
          <w:rFonts w:ascii="Arial" w:hAnsi="Arial" w:cs="Arial"/>
          <w:color w:val="0D0F12"/>
          <w:spacing w:val="-2"/>
          <w:sz w:val="27"/>
          <w:szCs w:val="27"/>
        </w:rPr>
        <w:t xml:space="preserve"> and is “dedicated to advancing the scientific understanding of the mechanisms underlying thought and intelligent behavior and their embodiment in machines” [</w:t>
      </w:r>
      <w:hyperlink r:id="rId6" w:tgtFrame="_blank" w:history="1">
        <w:r>
          <w:rPr>
            <w:rStyle w:val="Hyperlink"/>
            <w:rFonts w:ascii="Arial" w:hAnsi="Arial" w:cs="Arial"/>
            <w:color w:val="0056D2"/>
            <w:spacing w:val="-2"/>
            <w:sz w:val="27"/>
            <w:szCs w:val="27"/>
          </w:rPr>
          <w:t>5</w:t>
        </w:r>
      </w:hyperlink>
      <w:r>
        <w:rPr>
          <w:rFonts w:ascii="Arial" w:hAnsi="Arial" w:cs="Arial"/>
          <w:color w:val="0D0F12"/>
          <w:spacing w:val="-2"/>
          <w:sz w:val="27"/>
          <w:szCs w:val="27"/>
        </w:rPr>
        <w:t>].</w:t>
      </w:r>
    </w:p>
    <w:p w:rsidR="002A03FA" w:rsidRDefault="002A03FA" w:rsidP="002A03FA">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AI winter</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In 1974, the applied mathematician Sir James </w:t>
      </w:r>
      <w:proofErr w:type="spellStart"/>
      <w:r>
        <w:rPr>
          <w:rFonts w:ascii="Arial" w:hAnsi="Arial" w:cs="Arial"/>
          <w:color w:val="0D0F12"/>
          <w:spacing w:val="-2"/>
          <w:sz w:val="27"/>
          <w:szCs w:val="27"/>
        </w:rPr>
        <w:t>Lighthill</w:t>
      </w:r>
      <w:proofErr w:type="spellEnd"/>
      <w:r>
        <w:rPr>
          <w:rFonts w:ascii="Arial" w:hAnsi="Arial" w:cs="Arial"/>
          <w:color w:val="0D0F12"/>
          <w:spacing w:val="-2"/>
          <w:sz w:val="27"/>
          <w:szCs w:val="27"/>
        </w:rPr>
        <w:t xml:space="preserve"> published a critical report on academic AI research, claiming that researchers had essentially over-promised and under-delivered when it came to the potential intelligence of machines. His condemnation resulted in stark funding cuts. </w:t>
      </w:r>
    </w:p>
    <w:p w:rsidR="002A03FA" w:rsidRDefault="002A03FA" w:rsidP="002A03FA">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lastRenderedPageBreak/>
        <w:t>The period between the late 1970s and early 1990s signaled an “AI winter”—a term first used in 1984—that referred to the gap between AI expectations and the technology’s shortcomings.  </w:t>
      </w:r>
    </w:p>
    <w:p w:rsidR="00BA4307" w:rsidRDefault="00BA4307" w:rsidP="00C77BD8">
      <w:pPr>
        <w:pStyle w:val="NormalWeb"/>
        <w:shd w:val="clear" w:color="auto" w:fill="FFFFFF"/>
        <w:spacing w:before="360" w:beforeAutospacing="0" w:after="0" w:afterAutospacing="0" w:line="420" w:lineRule="atLeast"/>
        <w:rPr>
          <w:rFonts w:ascii="Arial" w:hAnsi="Arial" w:cs="Arial"/>
          <w:color w:val="0D0F12"/>
          <w:spacing w:val="-2"/>
          <w:sz w:val="27"/>
          <w:szCs w:val="27"/>
        </w:rPr>
      </w:pPr>
    </w:p>
    <w:p w:rsidR="003738C9" w:rsidRDefault="003738C9" w:rsidP="003738C9">
      <w:pPr>
        <w:pStyle w:val="Heading2"/>
        <w:shd w:val="clear" w:color="auto" w:fill="FFFFFF"/>
        <w:spacing w:line="540" w:lineRule="atLeast"/>
        <w:rPr>
          <w:rFonts w:ascii="Arial" w:hAnsi="Arial" w:cs="Arial"/>
          <w:color w:val="0D0F12"/>
          <w:spacing w:val="-2"/>
          <w:sz w:val="45"/>
          <w:szCs w:val="45"/>
        </w:rPr>
      </w:pPr>
      <w:r>
        <w:rPr>
          <w:rFonts w:ascii="Arial" w:hAnsi="Arial" w:cs="Arial"/>
          <w:color w:val="0D0F12"/>
          <w:spacing w:val="-2"/>
          <w:sz w:val="45"/>
          <w:szCs w:val="45"/>
        </w:rPr>
        <w:t>Early AI excitement quiets: 1980s-1990s</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The AI winter that began in the 1970s continued throughout much of the following two decades, despite a brief resurgence in the early 1980s. It wasn’t until the progress of the late 1990s that the field gained more R&amp;D funding to make substantial leaps forward. </w:t>
      </w:r>
    </w:p>
    <w:p w:rsidR="003738C9" w:rsidRDefault="003738C9" w:rsidP="003738C9">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First driverless car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Ernst </w:t>
      </w:r>
      <w:proofErr w:type="spellStart"/>
      <w:r>
        <w:rPr>
          <w:rFonts w:ascii="Arial" w:hAnsi="Arial" w:cs="Arial"/>
          <w:color w:val="0D0F12"/>
          <w:spacing w:val="-2"/>
          <w:sz w:val="27"/>
          <w:szCs w:val="27"/>
        </w:rPr>
        <w:t>Dickmanns</w:t>
      </w:r>
      <w:proofErr w:type="spellEnd"/>
      <w:r>
        <w:rPr>
          <w:rFonts w:ascii="Arial" w:hAnsi="Arial" w:cs="Arial"/>
          <w:color w:val="0D0F12"/>
          <w:spacing w:val="-2"/>
          <w:sz w:val="27"/>
          <w:szCs w:val="27"/>
        </w:rPr>
        <w:t xml:space="preserve">, a scientist working in Germany, invented the first self-driving car in 1986. Technically a Mercedes van that had been outfitted with a computer system and sensors to read the environment, the vehicle could only drive on roads without other cars and passengers. While the car was a far cry from the autonomous vehicles many imagine when thinking about AI-driven cars, </w:t>
      </w:r>
      <w:proofErr w:type="spellStart"/>
      <w:r>
        <w:rPr>
          <w:rFonts w:ascii="Arial" w:hAnsi="Arial" w:cs="Arial"/>
          <w:color w:val="0D0F12"/>
          <w:spacing w:val="-2"/>
          <w:sz w:val="27"/>
          <w:szCs w:val="27"/>
        </w:rPr>
        <w:t>Dickmanns</w:t>
      </w:r>
      <w:proofErr w:type="spellEnd"/>
      <w:r>
        <w:rPr>
          <w:rFonts w:ascii="Arial" w:hAnsi="Arial" w:cs="Arial"/>
          <w:color w:val="0D0F12"/>
          <w:spacing w:val="-2"/>
          <w:sz w:val="27"/>
          <w:szCs w:val="27"/>
        </w:rPr>
        <w:t>' car was an important step toward that (still unrealized) dream.</w:t>
      </w:r>
    </w:p>
    <w:p w:rsidR="003738C9" w:rsidRDefault="003738C9" w:rsidP="003738C9">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Deep Blue</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In 1996, IBM had its computer system Deep Blue—a chess-playing computer program—compete against then-world chess champion Gary Kasparov in a six-game match-up. At the time, Deep Blue won only one of the six games, but the following year, it won the rematch. In fact, it took only 19 moves to win the final game.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lastRenderedPageBreak/>
        <w:t>Deep Blue didn’t have the functionality of today’s generative AI, but it could process information at a rate far faster than the human brain. In one second, it could review 200 million potential chess moves. </w:t>
      </w:r>
    </w:p>
    <w:p w:rsidR="003738C9" w:rsidRDefault="003738C9" w:rsidP="003738C9">
      <w:pPr>
        <w:pStyle w:val="Heading2"/>
        <w:shd w:val="clear" w:color="auto" w:fill="FFFFFF"/>
        <w:spacing w:line="540" w:lineRule="atLeast"/>
        <w:rPr>
          <w:rFonts w:ascii="Arial" w:hAnsi="Arial" w:cs="Arial"/>
          <w:color w:val="0D0F12"/>
          <w:spacing w:val="-2"/>
          <w:sz w:val="45"/>
          <w:szCs w:val="45"/>
        </w:rPr>
      </w:pPr>
      <w:r>
        <w:rPr>
          <w:rFonts w:ascii="Arial" w:hAnsi="Arial" w:cs="Arial"/>
          <w:color w:val="0D0F12"/>
          <w:spacing w:val="-2"/>
          <w:sz w:val="45"/>
          <w:szCs w:val="45"/>
        </w:rPr>
        <w:t>AI growth: 2000-2019</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With renewed interest in AI, the field experienced significant growth beginning in 2000, which led to increasingly intelligent machines.</w:t>
      </w:r>
    </w:p>
    <w:p w:rsidR="003738C9" w:rsidRDefault="003738C9" w:rsidP="003738C9">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t>Kismet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You can trace the research for Kismet, a “social robot” capable of identifying and simulating human emotions, back to 1997, but the project came to fruition in 2000. Created in MIT’s Artificial Intelligence Laboratory and helmed by Dr. Cynthia Breazeal, Kismet contained sensors, a microphone, and programming that outlined “human emotion processes.” All of this helped the robot read and mimic a range of feelings.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"I think people are often afraid that technology is making us less human,” Breazeal told MIT News in 2001. “Kismet is a counterpoint to that—it really celebrates our humanity. This is a robot that thrives on social interactions</w:t>
      </w:r>
      <w:proofErr w:type="gramStart"/>
      <w:r>
        <w:rPr>
          <w:rFonts w:ascii="Arial" w:hAnsi="Arial" w:cs="Arial"/>
          <w:color w:val="0D0F12"/>
          <w:spacing w:val="-2"/>
          <w:sz w:val="27"/>
          <w:szCs w:val="27"/>
        </w:rPr>
        <w:t>” .</w:t>
      </w:r>
      <w:proofErr w:type="gramEnd"/>
    </w:p>
    <w:p w:rsidR="003738C9" w:rsidRDefault="003738C9" w:rsidP="003738C9">
      <w:pPr>
        <w:pStyle w:val="Heading3"/>
        <w:shd w:val="clear" w:color="auto" w:fill="FFFFFF"/>
        <w:spacing w:line="420" w:lineRule="atLeast"/>
        <w:rPr>
          <w:rFonts w:ascii="Arial" w:hAnsi="Arial" w:cs="Arial"/>
          <w:color w:val="0D0F12"/>
          <w:spacing w:val="-2"/>
          <w:sz w:val="36"/>
          <w:szCs w:val="36"/>
        </w:rPr>
      </w:pPr>
      <w:proofErr w:type="gramStart"/>
      <w:r>
        <w:rPr>
          <w:rFonts w:ascii="Arial" w:hAnsi="Arial" w:cs="Arial"/>
          <w:color w:val="0D0F12"/>
          <w:spacing w:val="-2"/>
          <w:sz w:val="36"/>
          <w:szCs w:val="36"/>
        </w:rPr>
        <w:t>Nasa</w:t>
      </w:r>
      <w:proofErr w:type="gramEnd"/>
      <w:r>
        <w:rPr>
          <w:rFonts w:ascii="Arial" w:hAnsi="Arial" w:cs="Arial"/>
          <w:color w:val="0D0F12"/>
          <w:spacing w:val="-2"/>
          <w:sz w:val="36"/>
          <w:szCs w:val="36"/>
        </w:rPr>
        <w:t xml:space="preserve"> Rovers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Mars was orbiting much closer to Earth in 2004, so NASA took advantage of that navigable distance by sending two rovers—named Spirit and Opportunity—to the red planet. Both were equipped with AI that helped them traverse Mars’ difficult, rocky terrain, and make decisions in real-time rather than rely on human assistance to do so.   </w:t>
      </w:r>
    </w:p>
    <w:p w:rsidR="003738C9" w:rsidRDefault="003738C9" w:rsidP="003738C9">
      <w:pPr>
        <w:pStyle w:val="Heading3"/>
        <w:shd w:val="clear" w:color="auto" w:fill="FFFFFF"/>
        <w:spacing w:line="420" w:lineRule="atLeast"/>
        <w:rPr>
          <w:rFonts w:ascii="Arial" w:hAnsi="Arial" w:cs="Arial"/>
          <w:color w:val="0D0F12"/>
          <w:spacing w:val="-2"/>
          <w:sz w:val="36"/>
          <w:szCs w:val="36"/>
        </w:rPr>
      </w:pPr>
      <w:r>
        <w:rPr>
          <w:rFonts w:ascii="Arial" w:hAnsi="Arial" w:cs="Arial"/>
          <w:color w:val="0D0F12"/>
          <w:spacing w:val="-2"/>
          <w:sz w:val="36"/>
          <w:szCs w:val="36"/>
        </w:rPr>
        <w:lastRenderedPageBreak/>
        <w:t>IBM Watson</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Many years after IBM’s Deep Blue program successfully beat the world chess champion, the company created another competitive computer system in 2011 that would go on to play the hit US quiz show </w:t>
      </w:r>
      <w:r>
        <w:rPr>
          <w:rFonts w:ascii="Arial" w:hAnsi="Arial" w:cs="Arial"/>
          <w:i/>
          <w:iCs/>
          <w:color w:val="0D0F12"/>
          <w:spacing w:val="-2"/>
          <w:sz w:val="27"/>
          <w:szCs w:val="27"/>
        </w:rPr>
        <w:t>Jeopardy</w:t>
      </w:r>
      <w:r>
        <w:rPr>
          <w:rFonts w:ascii="Arial" w:hAnsi="Arial" w:cs="Arial"/>
          <w:color w:val="0D0F12"/>
          <w:spacing w:val="-2"/>
          <w:sz w:val="27"/>
          <w:szCs w:val="27"/>
        </w:rPr>
        <w:t xml:space="preserve">. In the lead-up to its debut, Watson </w:t>
      </w:r>
      <w:proofErr w:type="spellStart"/>
      <w:r>
        <w:rPr>
          <w:rFonts w:ascii="Arial" w:hAnsi="Arial" w:cs="Arial"/>
          <w:color w:val="0D0F12"/>
          <w:spacing w:val="-2"/>
          <w:sz w:val="27"/>
          <w:szCs w:val="27"/>
        </w:rPr>
        <w:t>DeepQA</w:t>
      </w:r>
      <w:proofErr w:type="spellEnd"/>
      <w:r>
        <w:rPr>
          <w:rFonts w:ascii="Arial" w:hAnsi="Arial" w:cs="Arial"/>
          <w:color w:val="0D0F12"/>
          <w:spacing w:val="-2"/>
          <w:sz w:val="27"/>
          <w:szCs w:val="27"/>
        </w:rPr>
        <w:t xml:space="preserve"> was fed data from encyclopedias and across the internet.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Watson was designed to receive natural language questions and respond accordingly, which it used to beat two of the show’s most formidable all-time champions, Ken Jennings and Brad Rutter.  </w:t>
      </w:r>
    </w:p>
    <w:p w:rsidR="003738C9" w:rsidRPr="005A1CFC" w:rsidRDefault="003738C9" w:rsidP="003738C9">
      <w:pPr>
        <w:pStyle w:val="Heading3"/>
        <w:shd w:val="clear" w:color="auto" w:fill="FFFFFF"/>
        <w:spacing w:line="420" w:lineRule="atLeast"/>
        <w:rPr>
          <w:rFonts w:ascii="Arial" w:hAnsi="Arial" w:cs="Arial"/>
          <w:color w:val="0D0F12"/>
          <w:spacing w:val="-2"/>
          <w:sz w:val="32"/>
          <w:szCs w:val="32"/>
        </w:rPr>
      </w:pPr>
      <w:r w:rsidRPr="005A1CFC">
        <w:rPr>
          <w:rFonts w:ascii="Arial" w:hAnsi="Arial" w:cs="Arial"/>
          <w:color w:val="0D0F12"/>
          <w:spacing w:val="-2"/>
          <w:sz w:val="32"/>
          <w:szCs w:val="32"/>
        </w:rPr>
        <w:t>Siri and Alexa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During a presentation about its iPhone product in 2011, Apple showcased a new feature: a virtual assistant named Siri. Three years later, Amazon released its proprietary virtual assistant named Alexa. Both had </w:t>
      </w:r>
      <w:r w:rsidRPr="00572080">
        <w:rPr>
          <w:rFonts w:ascii="Arial" w:hAnsi="Arial" w:cs="Arial"/>
          <w:color w:val="0D0F12"/>
          <w:spacing w:val="-2"/>
          <w:sz w:val="27"/>
          <w:szCs w:val="27"/>
        </w:rPr>
        <w:t>natural language processing</w:t>
      </w:r>
      <w:r>
        <w:rPr>
          <w:rFonts w:ascii="Arial" w:hAnsi="Arial" w:cs="Arial"/>
          <w:color w:val="0D0F12"/>
          <w:spacing w:val="-2"/>
          <w:sz w:val="27"/>
          <w:szCs w:val="27"/>
        </w:rPr>
        <w:t xml:space="preserve"> capabilities that could understand a spoken question and respond with an answer. </w:t>
      </w:r>
    </w:p>
    <w:p w:rsidR="003738C9" w:rsidRP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Yet, they still contained limitations. Known as “command-and-control systems,” Siri and Alexa are programmed to understand a lengthy list of questions but cannot answer anything that falls outside their purview</w:t>
      </w:r>
      <w:r w:rsidR="00572080">
        <w:rPr>
          <w:rFonts w:ascii="Arial" w:hAnsi="Arial" w:cs="Arial"/>
          <w:color w:val="0D0F12"/>
          <w:spacing w:val="-2"/>
          <w:sz w:val="27"/>
          <w:szCs w:val="27"/>
        </w:rPr>
        <w:t>.</w:t>
      </w:r>
    </w:p>
    <w:p w:rsidR="003738C9" w:rsidRPr="005A1CFC" w:rsidRDefault="003738C9" w:rsidP="003738C9">
      <w:pPr>
        <w:pStyle w:val="Heading3"/>
        <w:shd w:val="clear" w:color="auto" w:fill="FFFFFF"/>
        <w:spacing w:line="420" w:lineRule="atLeast"/>
        <w:rPr>
          <w:rFonts w:ascii="Arial" w:hAnsi="Arial" w:cs="Arial"/>
          <w:color w:val="0D0F12"/>
          <w:spacing w:val="-2"/>
          <w:sz w:val="32"/>
          <w:szCs w:val="32"/>
        </w:rPr>
      </w:pPr>
      <w:r w:rsidRPr="005A1CFC">
        <w:rPr>
          <w:rFonts w:ascii="Arial" w:hAnsi="Arial" w:cs="Arial"/>
          <w:color w:val="0D0F12"/>
          <w:spacing w:val="-2"/>
          <w:sz w:val="32"/>
          <w:szCs w:val="32"/>
        </w:rPr>
        <w:t>Geoffrey Hinton and neural networks</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t xml:space="preserve">The computer scientist Geoffrey Hinton began exploring the idea of </w:t>
      </w:r>
      <w:r w:rsidRPr="003738C9">
        <w:rPr>
          <w:rFonts w:ascii="Arial" w:hAnsi="Arial" w:cs="Arial"/>
          <w:color w:val="0D0F12"/>
          <w:spacing w:val="-2"/>
          <w:sz w:val="27"/>
          <w:szCs w:val="27"/>
        </w:rPr>
        <w:t>neural networks</w:t>
      </w:r>
      <w:r>
        <w:rPr>
          <w:rFonts w:ascii="Arial" w:hAnsi="Arial" w:cs="Arial"/>
          <w:color w:val="0D0F12"/>
          <w:spacing w:val="-2"/>
          <w:sz w:val="27"/>
          <w:szCs w:val="27"/>
        </w:rPr>
        <w:t xml:space="preserve"> an AI system built to process data in a manner similar to the human brain) while working on his PhD in the 1970s. But it wasn’t until 2012, when he and two of his graduate students displayed their research at the competition ImageNet, that the tech industry saw the ways in which neural networks had progressed. </w:t>
      </w:r>
    </w:p>
    <w:p w:rsidR="003738C9" w:rsidRDefault="003738C9" w:rsidP="003738C9">
      <w:pPr>
        <w:pStyle w:val="NormalWeb"/>
        <w:shd w:val="clear" w:color="auto" w:fill="FFFFFF"/>
        <w:spacing w:before="360" w:beforeAutospacing="0" w:after="0" w:afterAutospacing="0" w:line="420" w:lineRule="atLeast"/>
        <w:rPr>
          <w:rFonts w:ascii="Arial" w:hAnsi="Arial" w:cs="Arial"/>
          <w:color w:val="0D0F12"/>
          <w:spacing w:val="-2"/>
          <w:sz w:val="27"/>
          <w:szCs w:val="27"/>
        </w:rPr>
      </w:pPr>
      <w:r>
        <w:rPr>
          <w:rFonts w:ascii="Arial" w:hAnsi="Arial" w:cs="Arial"/>
          <w:color w:val="0D0F12"/>
          <w:spacing w:val="-2"/>
          <w:sz w:val="27"/>
          <w:szCs w:val="27"/>
        </w:rPr>
        <w:lastRenderedPageBreak/>
        <w:t xml:space="preserve">Hinton’s work on neural networks and </w:t>
      </w:r>
      <w:r w:rsidRPr="003738C9">
        <w:rPr>
          <w:rFonts w:ascii="Arial" w:hAnsi="Arial" w:cs="Arial"/>
          <w:color w:val="0D0F12"/>
          <w:spacing w:val="-2"/>
          <w:sz w:val="27"/>
          <w:szCs w:val="27"/>
        </w:rPr>
        <w:t>deep learning</w:t>
      </w:r>
      <w:r>
        <w:rPr>
          <w:rFonts w:ascii="Arial" w:hAnsi="Arial" w:cs="Arial"/>
          <w:color w:val="0D0F12"/>
          <w:spacing w:val="-2"/>
          <w:sz w:val="27"/>
          <w:szCs w:val="27"/>
        </w:rPr>
        <w:t xml:space="preserve">—the process by which an AI system learns to process a vast amount of data and make accurate predictions—has been foundational to AI processes such as natural language processing and speech recognition. The excitement around Hinton’s work led to him joining Google in 2013. He eventually resigned in 2023 so that he could speak more freely about the dangers of creating </w:t>
      </w:r>
      <w:r w:rsidRPr="003738C9">
        <w:rPr>
          <w:rFonts w:ascii="Arial" w:hAnsi="Arial" w:cs="Arial"/>
          <w:color w:val="0D0F12"/>
          <w:spacing w:val="-2"/>
          <w:sz w:val="27"/>
          <w:szCs w:val="27"/>
        </w:rPr>
        <w:t>artificial general intelligence</w:t>
      </w:r>
      <w:r w:rsidR="00214AEE">
        <w:rPr>
          <w:rFonts w:ascii="Arial" w:hAnsi="Arial" w:cs="Arial"/>
          <w:color w:val="0D0F12"/>
          <w:spacing w:val="-2"/>
          <w:sz w:val="27"/>
          <w:szCs w:val="27"/>
        </w:rPr>
        <w:t>.</w:t>
      </w:r>
    </w:p>
    <w:p w:rsidR="00214AEE" w:rsidRPr="000513C0" w:rsidRDefault="00214AEE" w:rsidP="00214AEE">
      <w:pPr>
        <w:pStyle w:val="NormalWeb"/>
        <w:shd w:val="clear" w:color="auto" w:fill="FFFFFF"/>
        <w:spacing w:before="360" w:beforeAutospacing="0" w:after="0" w:afterAutospacing="0" w:line="420" w:lineRule="atLeast"/>
        <w:jc w:val="center"/>
        <w:rPr>
          <w:rFonts w:asciiTheme="majorHAnsi" w:hAnsiTheme="majorHAnsi" w:cstheme="majorHAnsi"/>
          <w:b/>
          <w:color w:val="0D0F12"/>
          <w:spacing w:val="-2"/>
          <w:sz w:val="52"/>
          <w:szCs w:val="52"/>
        </w:rPr>
      </w:pPr>
      <w:r w:rsidRPr="000513C0">
        <w:rPr>
          <w:rFonts w:asciiTheme="majorHAnsi" w:hAnsiTheme="majorHAnsi" w:cstheme="majorHAnsi"/>
          <w:b/>
          <w:color w:val="0D0F12"/>
          <w:spacing w:val="-2"/>
          <w:sz w:val="52"/>
          <w:szCs w:val="52"/>
        </w:rPr>
        <w:t>TASK 3</w:t>
      </w:r>
    </w:p>
    <w:p w:rsidR="00214AEE" w:rsidRDefault="00214AEE" w:rsidP="00214AEE">
      <w:pPr>
        <w:pStyle w:val="NormalWeb"/>
        <w:shd w:val="clear" w:color="auto" w:fill="FFFFFF"/>
        <w:spacing w:before="360" w:beforeAutospacing="0" w:after="0" w:afterAutospacing="0" w:line="420" w:lineRule="atLeast"/>
        <w:jc w:val="center"/>
        <w:rPr>
          <w:rFonts w:ascii="Calibri" w:hAnsi="Calibri" w:cs="Calibri"/>
          <w:color w:val="000000" w:themeColor="text1"/>
          <w:sz w:val="40"/>
          <w:szCs w:val="40"/>
          <w:u w:val="single"/>
          <w:shd w:val="clear" w:color="auto" w:fill="FFFFFF"/>
        </w:rPr>
      </w:pPr>
      <w:r w:rsidRPr="00214AEE">
        <w:rPr>
          <w:rFonts w:ascii="Calibri" w:hAnsi="Calibri" w:cs="Calibri"/>
          <w:color w:val="000000" w:themeColor="text1"/>
          <w:sz w:val="40"/>
          <w:szCs w:val="40"/>
          <w:u w:val="single"/>
          <w:shd w:val="clear" w:color="auto" w:fill="FFFFFF"/>
        </w:rPr>
        <w:t>Lab 1 – Conversational Test vs. General Intelligence</w:t>
      </w:r>
    </w:p>
    <w:p w:rsidR="00790148" w:rsidRPr="005A1CFC" w:rsidRDefault="002F7DFA" w:rsidP="002F7DFA">
      <w:pPr>
        <w:pStyle w:val="NormalWeb"/>
        <w:shd w:val="clear" w:color="auto" w:fill="FFFFFF"/>
        <w:spacing w:before="360" w:beforeAutospacing="0" w:after="0" w:afterAutospacing="0" w:line="420" w:lineRule="atLeast"/>
        <w:rPr>
          <w:rFonts w:asciiTheme="minorHAnsi" w:hAnsiTheme="minorHAnsi" w:cs="Calibri"/>
          <w:color w:val="000000" w:themeColor="text1"/>
          <w:sz w:val="40"/>
          <w:szCs w:val="40"/>
          <w:shd w:val="clear" w:color="auto" w:fill="FFFFFF"/>
        </w:rPr>
      </w:pPr>
      <w:r w:rsidRPr="005A1CFC">
        <w:rPr>
          <w:rFonts w:asciiTheme="minorHAnsi" w:hAnsiTheme="minorHAnsi" w:cs="Calibri"/>
          <w:b/>
          <w:color w:val="000000" w:themeColor="text1"/>
          <w:sz w:val="40"/>
          <w:szCs w:val="40"/>
          <w:shd w:val="clear" w:color="auto" w:fill="FFFFFF"/>
        </w:rPr>
        <w:t>Comparison</w:t>
      </w:r>
      <w:r w:rsidRPr="005A1CFC">
        <w:rPr>
          <w:rFonts w:asciiTheme="minorHAnsi" w:hAnsiTheme="minorHAnsi" w:cs="Calibri"/>
          <w:color w:val="000000" w:themeColor="text1"/>
          <w:sz w:val="40"/>
          <w:szCs w:val="40"/>
          <w:shd w:val="clear" w:color="auto" w:fill="FFFFFF"/>
        </w:rPr>
        <w:t>:</w:t>
      </w:r>
    </w:p>
    <w:p w:rsidR="002F7DFA" w:rsidRPr="005A1CFC" w:rsidRDefault="002F7DFA" w:rsidP="002F7DFA">
      <w:pPr>
        <w:pStyle w:val="NormalWeb"/>
        <w:shd w:val="clear" w:color="auto" w:fill="FFFFFF"/>
        <w:spacing w:before="360" w:beforeAutospacing="0" w:after="0" w:afterAutospacing="0" w:line="420" w:lineRule="atLeast"/>
        <w:rPr>
          <w:rFonts w:asciiTheme="minorHAnsi" w:hAnsiTheme="minorHAnsi"/>
          <w:color w:val="000000"/>
          <w:sz w:val="22"/>
          <w:szCs w:val="22"/>
          <w:shd w:val="clear" w:color="auto" w:fill="FFFFFF"/>
        </w:rPr>
      </w:pPr>
      <w:r w:rsidRPr="005A1CFC">
        <w:rPr>
          <w:rFonts w:ascii="Arial" w:hAnsi="Arial" w:cs="Arial"/>
          <w:color w:val="000000" w:themeColor="text1"/>
          <w:sz w:val="28"/>
          <w:szCs w:val="28"/>
          <w:shd w:val="clear" w:color="auto" w:fill="FFFFFF"/>
        </w:rPr>
        <w:t>The test prepared by Alan Turing in 1950, evaluates weather a</w:t>
      </w:r>
      <w:r w:rsidR="00FE22E7" w:rsidRPr="005A1CFC">
        <w:rPr>
          <w:rFonts w:ascii="Arial" w:hAnsi="Arial" w:cs="Arial"/>
          <w:color w:val="000000" w:themeColor="text1"/>
          <w:sz w:val="28"/>
          <w:szCs w:val="28"/>
          <w:shd w:val="clear" w:color="auto" w:fill="FFFFFF"/>
        </w:rPr>
        <w:t xml:space="preserve"> machine can communicate in a way that makes it difficult for a human to distinguish it from a person in a text-based conversation. </w:t>
      </w:r>
      <w:r w:rsidR="009A67F7" w:rsidRPr="005A1CFC">
        <w:rPr>
          <w:rFonts w:ascii="Arial" w:hAnsi="Arial" w:cs="Arial"/>
          <w:color w:val="000000" w:themeColor="text1"/>
          <w:sz w:val="28"/>
          <w:szCs w:val="28"/>
          <w:shd w:val="clear" w:color="auto" w:fill="FFFFFF"/>
        </w:rPr>
        <w:t>It ob</w:t>
      </w:r>
      <w:r w:rsidR="007D4E18" w:rsidRPr="005A1CFC">
        <w:rPr>
          <w:rFonts w:ascii="Arial" w:hAnsi="Arial" w:cs="Arial"/>
          <w:color w:val="000000" w:themeColor="text1"/>
          <w:sz w:val="28"/>
          <w:szCs w:val="28"/>
          <w:shd w:val="clear" w:color="auto" w:fill="FFFFFF"/>
        </w:rPr>
        <w:t xml:space="preserve">serves human-like conversations, </w:t>
      </w:r>
      <w:r w:rsidR="007D4E18" w:rsidRPr="005A1CFC">
        <w:rPr>
          <w:rFonts w:ascii="Arial" w:hAnsi="Arial" w:cs="Arial"/>
          <w:color w:val="000000"/>
          <w:sz w:val="28"/>
          <w:szCs w:val="28"/>
          <w:shd w:val="clear" w:color="auto" w:fill="FFFFFF"/>
        </w:rPr>
        <w:t>such as relevant answers and the ability to maintain a dialogue</w:t>
      </w:r>
      <w:r w:rsidR="007D4E18" w:rsidRPr="005A1CFC">
        <w:rPr>
          <w:rFonts w:ascii="Arial" w:hAnsi="Arial" w:cs="Arial"/>
          <w:color w:val="000000"/>
          <w:sz w:val="22"/>
          <w:szCs w:val="22"/>
          <w:shd w:val="clear" w:color="auto" w:fill="FFFFFF"/>
        </w:rPr>
        <w:t>.</w:t>
      </w:r>
      <w:r w:rsidRPr="005A1CFC">
        <w:rPr>
          <w:rFonts w:ascii="Arial" w:hAnsi="Arial" w:cs="Arial"/>
          <w:color w:val="000000" w:themeColor="text1"/>
          <w:sz w:val="28"/>
          <w:szCs w:val="28"/>
          <w:shd w:val="clear" w:color="auto" w:fill="FFFFFF"/>
        </w:rPr>
        <w:t xml:space="preserve"> </w:t>
      </w:r>
      <w:r w:rsidR="007D4E18" w:rsidRPr="005A1CFC">
        <w:rPr>
          <w:rFonts w:ascii="Arial" w:hAnsi="Arial" w:cs="Arial"/>
          <w:color w:val="000000" w:themeColor="text1"/>
          <w:sz w:val="28"/>
          <w:szCs w:val="28"/>
          <w:shd w:val="clear" w:color="auto" w:fill="FFFFFF"/>
        </w:rPr>
        <w:t xml:space="preserve">However passing the test does not produce </w:t>
      </w:r>
      <w:r w:rsidR="00B35C9C" w:rsidRPr="005A1CFC">
        <w:rPr>
          <w:rFonts w:ascii="Arial" w:hAnsi="Arial" w:cs="Arial"/>
          <w:color w:val="000000" w:themeColor="text1"/>
          <w:sz w:val="28"/>
          <w:szCs w:val="28"/>
          <w:shd w:val="clear" w:color="auto" w:fill="FFFFFF"/>
        </w:rPr>
        <w:t>intelligence: it does not e</w:t>
      </w:r>
      <w:r w:rsidR="00B35C9C" w:rsidRPr="005A1CFC">
        <w:rPr>
          <w:rFonts w:ascii="Arial" w:hAnsi="Arial" w:cs="Arial"/>
          <w:color w:val="000000"/>
          <w:sz w:val="28"/>
          <w:szCs w:val="28"/>
          <w:shd w:val="clear" w:color="auto" w:fill="FFFFFF"/>
        </w:rPr>
        <w:t>stablish that a system can reliably solve different kinds of problems, follow every rule correctly, learn from new situations, or understand the consequences of its answers</w:t>
      </w:r>
      <w:r w:rsidR="00B35C9C" w:rsidRPr="005A1CFC">
        <w:rPr>
          <w:rFonts w:asciiTheme="minorHAnsi" w:hAnsiTheme="minorHAnsi"/>
          <w:color w:val="000000"/>
          <w:sz w:val="22"/>
          <w:szCs w:val="22"/>
          <w:shd w:val="clear" w:color="auto" w:fill="FFFFFF"/>
        </w:rPr>
        <w:t>.</w:t>
      </w:r>
    </w:p>
    <w:p w:rsidR="00532F86" w:rsidRPr="00E96CED" w:rsidRDefault="00532F86" w:rsidP="002F7DFA">
      <w:pPr>
        <w:pStyle w:val="NormalWeb"/>
        <w:shd w:val="clear" w:color="auto" w:fill="FFFFFF"/>
        <w:spacing w:before="360" w:beforeAutospacing="0" w:after="0" w:afterAutospacing="0" w:line="420" w:lineRule="atLeast"/>
        <w:rPr>
          <w:rFonts w:asciiTheme="minorHAnsi" w:hAnsiTheme="minorHAnsi" w:cstheme="majorHAnsi"/>
          <w:color w:val="000000"/>
          <w:sz w:val="36"/>
          <w:szCs w:val="36"/>
          <w:shd w:val="clear" w:color="auto" w:fill="FFFFFF"/>
        </w:rPr>
      </w:pPr>
      <w:r w:rsidRPr="00E96CED">
        <w:rPr>
          <w:rFonts w:asciiTheme="minorHAnsi" w:hAnsiTheme="minorHAnsi" w:cstheme="majorHAnsi"/>
          <w:b/>
          <w:color w:val="000000"/>
          <w:sz w:val="36"/>
          <w:szCs w:val="36"/>
          <w:shd w:val="clear" w:color="auto" w:fill="FFFFFF"/>
        </w:rPr>
        <w:t>Example</w:t>
      </w:r>
      <w:r w:rsidRPr="00E96CED">
        <w:rPr>
          <w:rFonts w:asciiTheme="minorHAnsi" w:hAnsiTheme="minorHAnsi" w:cstheme="majorHAnsi"/>
          <w:color w:val="000000"/>
          <w:sz w:val="36"/>
          <w:szCs w:val="36"/>
          <w:shd w:val="clear" w:color="auto" w:fill="FFFFFF"/>
        </w:rPr>
        <w:t>:</w:t>
      </w:r>
    </w:p>
    <w:p w:rsidR="006671FA" w:rsidRPr="005A1CFC" w:rsidRDefault="00532F86" w:rsidP="002F7DFA">
      <w:pPr>
        <w:pStyle w:val="NormalWeb"/>
        <w:shd w:val="clear" w:color="auto" w:fill="FFFFFF"/>
        <w:spacing w:before="360" w:beforeAutospacing="0" w:after="0" w:afterAutospacing="0" w:line="420" w:lineRule="atLeast"/>
        <w:rPr>
          <w:rFonts w:ascii="Arial" w:hAnsi="Arial" w:cs="Arial"/>
          <w:color w:val="000000"/>
          <w:sz w:val="28"/>
          <w:szCs w:val="28"/>
          <w:shd w:val="clear" w:color="auto" w:fill="FFFFFF"/>
        </w:rPr>
      </w:pPr>
      <w:r w:rsidRPr="005A1CFC">
        <w:rPr>
          <w:rFonts w:ascii="Arial" w:hAnsi="Arial" w:cs="Arial"/>
          <w:color w:val="000000"/>
          <w:sz w:val="28"/>
          <w:szCs w:val="28"/>
          <w:shd w:val="clear" w:color="auto" w:fill="FFFFFF"/>
        </w:rPr>
        <w:t xml:space="preserve">Imagine a </w:t>
      </w:r>
      <w:proofErr w:type="spellStart"/>
      <w:r w:rsidRPr="005A1CFC">
        <w:rPr>
          <w:rFonts w:ascii="Arial" w:hAnsi="Arial" w:cs="Arial"/>
          <w:color w:val="000000"/>
          <w:sz w:val="28"/>
          <w:szCs w:val="28"/>
          <w:shd w:val="clear" w:color="auto" w:fill="FFFFFF"/>
        </w:rPr>
        <w:t>chatbot</w:t>
      </w:r>
      <w:proofErr w:type="spellEnd"/>
      <w:r w:rsidRPr="005A1CFC">
        <w:rPr>
          <w:rFonts w:ascii="Arial" w:hAnsi="Arial" w:cs="Arial"/>
          <w:color w:val="000000"/>
          <w:sz w:val="28"/>
          <w:szCs w:val="28"/>
          <w:shd w:val="clear" w:color="auto" w:fill="FFFFFF"/>
        </w:rPr>
        <w:t xml:space="preserve"> that explains a scholarship application fluently and confidently says the student is ready for review</w:t>
      </w:r>
      <w:r w:rsidR="006671FA" w:rsidRPr="005A1CFC">
        <w:rPr>
          <w:rFonts w:ascii="Arial" w:hAnsi="Arial" w:cs="Arial"/>
          <w:color w:val="000000"/>
          <w:sz w:val="28"/>
          <w:szCs w:val="28"/>
          <w:shd w:val="clear" w:color="auto" w:fill="FFFFFF"/>
        </w:rPr>
        <w:t>. However, the application is missing a required document</w:t>
      </w:r>
      <w:r w:rsidR="00E96CED" w:rsidRPr="005A1CFC">
        <w:rPr>
          <w:rFonts w:ascii="Arial" w:hAnsi="Arial" w:cs="Arial"/>
          <w:color w:val="000000"/>
          <w:sz w:val="28"/>
          <w:szCs w:val="28"/>
          <w:shd w:val="clear" w:color="auto" w:fill="FFFFFF"/>
        </w:rPr>
        <w:t xml:space="preserve"> </w:t>
      </w:r>
      <w:r w:rsidR="006671FA" w:rsidRPr="005A1CFC">
        <w:rPr>
          <w:rFonts w:ascii="Arial" w:hAnsi="Arial" w:cs="Arial"/>
          <w:color w:val="000000"/>
          <w:sz w:val="28"/>
          <w:szCs w:val="28"/>
          <w:shd w:val="clear" w:color="auto" w:fill="FFFFFF"/>
        </w:rPr>
        <w:t xml:space="preserve">and the </w:t>
      </w:r>
      <w:proofErr w:type="spellStart"/>
      <w:r w:rsidR="006671FA" w:rsidRPr="005A1CFC">
        <w:rPr>
          <w:rFonts w:ascii="Arial" w:hAnsi="Arial" w:cs="Arial"/>
          <w:color w:val="000000"/>
          <w:sz w:val="28"/>
          <w:szCs w:val="28"/>
          <w:shd w:val="clear" w:color="auto" w:fill="FFFFFF"/>
        </w:rPr>
        <w:t>chatbot</w:t>
      </w:r>
      <w:proofErr w:type="spellEnd"/>
      <w:r w:rsidR="006671FA" w:rsidRPr="005A1CFC">
        <w:rPr>
          <w:rFonts w:ascii="Arial" w:hAnsi="Arial" w:cs="Arial"/>
          <w:color w:val="000000"/>
          <w:sz w:val="28"/>
          <w:szCs w:val="28"/>
          <w:shd w:val="clear" w:color="auto" w:fill="FFFFFF"/>
        </w:rPr>
        <w:t xml:space="preserve"> overlooks it.</w:t>
      </w:r>
      <w:r w:rsidR="00E96CED" w:rsidRPr="005A1CFC">
        <w:rPr>
          <w:rFonts w:ascii="Arial" w:hAnsi="Arial" w:cs="Arial"/>
          <w:color w:val="000000"/>
          <w:sz w:val="28"/>
          <w:szCs w:val="28"/>
          <w:shd w:val="clear" w:color="auto" w:fill="FFFFFF"/>
        </w:rPr>
        <w:t xml:space="preserve"> Its response sounds convincing, but it is incorrect because the documented rule requires complete documents. This illustrates why </w:t>
      </w:r>
      <w:r w:rsidR="00E96CED" w:rsidRPr="005A1CFC">
        <w:rPr>
          <w:rFonts w:ascii="Arial" w:hAnsi="Arial" w:cs="Arial"/>
          <w:color w:val="000000"/>
          <w:sz w:val="28"/>
          <w:szCs w:val="28"/>
          <w:shd w:val="clear" w:color="auto" w:fill="FFFFFF"/>
        </w:rPr>
        <w:lastRenderedPageBreak/>
        <w:t>fluent language is not enough to demonstrate reliable task performance.</w:t>
      </w:r>
    </w:p>
    <w:p w:rsidR="00E96CED" w:rsidRPr="00E96CED" w:rsidRDefault="00E96CED" w:rsidP="00E96CED">
      <w:pPr>
        <w:pStyle w:val="NormalWeb"/>
        <w:spacing w:before="360" w:line="420" w:lineRule="atLeast"/>
        <w:rPr>
          <w:rFonts w:asciiTheme="minorHAnsi" w:hAnsiTheme="minorHAnsi" w:cstheme="majorHAnsi"/>
          <w:color w:val="000000"/>
          <w:sz w:val="36"/>
          <w:szCs w:val="36"/>
          <w:shd w:val="clear" w:color="auto" w:fill="FFFFFF"/>
        </w:rPr>
      </w:pPr>
      <w:r w:rsidRPr="00E96CED">
        <w:rPr>
          <w:rFonts w:asciiTheme="minorHAnsi" w:hAnsiTheme="minorHAnsi" w:cstheme="majorHAnsi"/>
          <w:b/>
          <w:bCs/>
          <w:color w:val="000000"/>
          <w:sz w:val="36"/>
          <w:szCs w:val="36"/>
          <w:shd w:val="clear" w:color="auto" w:fill="FFFFFF"/>
        </w:rPr>
        <w:t>Additional Test of Reliable Performance</w:t>
      </w:r>
    </w:p>
    <w:p w:rsidR="00E96CED" w:rsidRPr="005A1CFC" w:rsidRDefault="00E96CED" w:rsidP="00E96CED">
      <w:pPr>
        <w:pStyle w:val="NormalWeb"/>
        <w:spacing w:before="360" w:line="420" w:lineRule="atLeast"/>
        <w:rPr>
          <w:rFonts w:ascii="Arial" w:hAnsi="Arial" w:cs="Arial"/>
          <w:color w:val="000000"/>
          <w:sz w:val="28"/>
          <w:szCs w:val="28"/>
          <w:shd w:val="clear" w:color="auto" w:fill="FFFFFF"/>
        </w:rPr>
      </w:pPr>
      <w:r w:rsidRPr="005A1CFC">
        <w:rPr>
          <w:rFonts w:ascii="Arial" w:hAnsi="Arial" w:cs="Arial"/>
          <w:color w:val="000000"/>
          <w:sz w:val="28"/>
          <w:szCs w:val="28"/>
          <w:shd w:val="clear" w:color="auto" w:fill="FFFFFF"/>
        </w:rPr>
        <w:t>A useful additional test is to give the system a set of scholarship applications with known inputs and expected outcomes, including incomplete documents, scores below 70, and boundary scores of exactly 70. Run the same cases repeatedly and compare each result with the stated rules and a human-checked answer key. Report the errors as well as the correct results. This directly tests whether the system follows the screening procedure; it does not, on its own, prove general intelligence.</w:t>
      </w:r>
    </w:p>
    <w:p w:rsidR="00E96CED" w:rsidRPr="00E96CED" w:rsidRDefault="00E96CED" w:rsidP="002F7DFA">
      <w:pPr>
        <w:pStyle w:val="NormalWeb"/>
        <w:shd w:val="clear" w:color="auto" w:fill="FFFFFF"/>
        <w:spacing w:before="360" w:beforeAutospacing="0" w:after="0" w:afterAutospacing="0" w:line="420" w:lineRule="atLeast"/>
        <w:rPr>
          <w:rFonts w:asciiTheme="majorHAnsi" w:hAnsiTheme="majorHAnsi" w:cstheme="majorHAnsi"/>
          <w:color w:val="000000"/>
          <w:sz w:val="28"/>
          <w:szCs w:val="28"/>
          <w:shd w:val="clear" w:color="auto" w:fill="FFFFFF"/>
        </w:rPr>
      </w:pPr>
    </w:p>
    <w:p w:rsidR="00C77BD8" w:rsidRDefault="00C77BD8" w:rsidP="00C77BD8">
      <w:pPr>
        <w:pStyle w:val="NormalWeb"/>
        <w:shd w:val="clear" w:color="auto" w:fill="FFFFFF"/>
        <w:spacing w:before="360" w:beforeAutospacing="0" w:after="0" w:afterAutospacing="0" w:line="420" w:lineRule="atLeast"/>
        <w:rPr>
          <w:rFonts w:ascii="Arial" w:hAnsi="Arial" w:cs="Arial"/>
          <w:color w:val="0D0F12"/>
          <w:spacing w:val="-2"/>
          <w:sz w:val="27"/>
          <w:szCs w:val="27"/>
        </w:rPr>
      </w:pPr>
    </w:p>
    <w:p w:rsidR="00C77BD8" w:rsidRDefault="00C77BD8" w:rsidP="00E1088B">
      <w:pPr>
        <w:pStyle w:val="NormalWeb"/>
        <w:shd w:val="clear" w:color="auto" w:fill="FFFFFF"/>
        <w:spacing w:before="360" w:beforeAutospacing="0" w:after="0" w:afterAutospacing="0" w:line="420" w:lineRule="atLeast"/>
        <w:rPr>
          <w:rFonts w:ascii="Arial" w:hAnsi="Arial" w:cs="Arial"/>
          <w:color w:val="0D0F12"/>
          <w:spacing w:val="-2"/>
          <w:sz w:val="27"/>
          <w:szCs w:val="27"/>
        </w:rPr>
      </w:pPr>
    </w:p>
    <w:p w:rsidR="00E1088B" w:rsidRDefault="00E1088B" w:rsidP="00E1088B">
      <w:pPr>
        <w:pStyle w:val="NormalWeb"/>
        <w:shd w:val="clear" w:color="auto" w:fill="FFFFFF"/>
        <w:spacing w:before="360" w:beforeAutospacing="0" w:after="0" w:afterAutospacing="0" w:line="420" w:lineRule="atLeast"/>
        <w:rPr>
          <w:rFonts w:ascii="Arial" w:hAnsi="Arial" w:cs="Arial"/>
          <w:color w:val="0D0F12"/>
          <w:spacing w:val="-2"/>
          <w:sz w:val="27"/>
          <w:szCs w:val="27"/>
        </w:rPr>
      </w:pPr>
    </w:p>
    <w:p w:rsidR="00E1088B" w:rsidRDefault="00E1088B" w:rsidP="00E1088B"/>
    <w:sectPr w:rsidR="00E10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3C0"/>
    <w:rsid w:val="0006063C"/>
    <w:rsid w:val="0015074B"/>
    <w:rsid w:val="00214AEE"/>
    <w:rsid w:val="0029639D"/>
    <w:rsid w:val="002A03FA"/>
    <w:rsid w:val="002F7DFA"/>
    <w:rsid w:val="00326F90"/>
    <w:rsid w:val="003738C9"/>
    <w:rsid w:val="0041364B"/>
    <w:rsid w:val="00532F86"/>
    <w:rsid w:val="00572080"/>
    <w:rsid w:val="005A1CFC"/>
    <w:rsid w:val="006671FA"/>
    <w:rsid w:val="00790148"/>
    <w:rsid w:val="007D4E18"/>
    <w:rsid w:val="0082051D"/>
    <w:rsid w:val="009A67F7"/>
    <w:rsid w:val="009B2D0C"/>
    <w:rsid w:val="00AA1D8D"/>
    <w:rsid w:val="00B35C9C"/>
    <w:rsid w:val="00B47730"/>
    <w:rsid w:val="00BA4307"/>
    <w:rsid w:val="00C77BD8"/>
    <w:rsid w:val="00CB0664"/>
    <w:rsid w:val="00E1088B"/>
    <w:rsid w:val="00E96CED"/>
    <w:rsid w:val="00FA3C37"/>
    <w:rsid w:val="00FC693F"/>
    <w:rsid w:val="00FE2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637EFF9-34E4-4ACC-A4B5-E6E56D91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1088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088B"/>
    <w:rPr>
      <w:color w:val="0000FF"/>
      <w:u w:val="single"/>
    </w:rPr>
  </w:style>
  <w:style w:type="paragraph" w:customStyle="1" w:styleId="css-mtleb9">
    <w:name w:val="css-mtleb9"/>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oduct-card-subtitle">
    <w:name w:val="product-card-subtitle"/>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6ecy9b">
    <w:name w:val="css-6ecy9b"/>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tings-count">
    <w:name w:val="ratings-count"/>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
    <w:name w:val="level"/>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kills-title">
    <w:name w:val="skills-title"/>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0q2y5">
    <w:name w:val="css-1i0q2y5"/>
    <w:basedOn w:val="Normal"/>
    <w:rsid w:val="003738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12693">
      <w:bodyDiv w:val="1"/>
      <w:marLeft w:val="0"/>
      <w:marRight w:val="0"/>
      <w:marTop w:val="0"/>
      <w:marBottom w:val="0"/>
      <w:divBdr>
        <w:top w:val="none" w:sz="0" w:space="0" w:color="auto"/>
        <w:left w:val="none" w:sz="0" w:space="0" w:color="auto"/>
        <w:bottom w:val="none" w:sz="0" w:space="0" w:color="auto"/>
        <w:right w:val="none" w:sz="0" w:space="0" w:color="auto"/>
      </w:divBdr>
    </w:div>
    <w:div w:id="308749785">
      <w:bodyDiv w:val="1"/>
      <w:marLeft w:val="0"/>
      <w:marRight w:val="0"/>
      <w:marTop w:val="0"/>
      <w:marBottom w:val="0"/>
      <w:divBdr>
        <w:top w:val="none" w:sz="0" w:space="0" w:color="auto"/>
        <w:left w:val="none" w:sz="0" w:space="0" w:color="auto"/>
        <w:bottom w:val="none" w:sz="0" w:space="0" w:color="auto"/>
        <w:right w:val="none" w:sz="0" w:space="0" w:color="auto"/>
      </w:divBdr>
    </w:div>
    <w:div w:id="375544695">
      <w:bodyDiv w:val="1"/>
      <w:marLeft w:val="0"/>
      <w:marRight w:val="0"/>
      <w:marTop w:val="0"/>
      <w:marBottom w:val="0"/>
      <w:divBdr>
        <w:top w:val="none" w:sz="0" w:space="0" w:color="auto"/>
        <w:left w:val="none" w:sz="0" w:space="0" w:color="auto"/>
        <w:bottom w:val="none" w:sz="0" w:space="0" w:color="auto"/>
        <w:right w:val="none" w:sz="0" w:space="0" w:color="auto"/>
      </w:divBdr>
    </w:div>
    <w:div w:id="722601424">
      <w:bodyDiv w:val="1"/>
      <w:marLeft w:val="0"/>
      <w:marRight w:val="0"/>
      <w:marTop w:val="0"/>
      <w:marBottom w:val="0"/>
      <w:divBdr>
        <w:top w:val="none" w:sz="0" w:space="0" w:color="auto"/>
        <w:left w:val="none" w:sz="0" w:space="0" w:color="auto"/>
        <w:bottom w:val="none" w:sz="0" w:space="0" w:color="auto"/>
        <w:right w:val="none" w:sz="0" w:space="0" w:color="auto"/>
      </w:divBdr>
    </w:div>
    <w:div w:id="1064790642">
      <w:bodyDiv w:val="1"/>
      <w:marLeft w:val="0"/>
      <w:marRight w:val="0"/>
      <w:marTop w:val="0"/>
      <w:marBottom w:val="0"/>
      <w:divBdr>
        <w:top w:val="none" w:sz="0" w:space="0" w:color="auto"/>
        <w:left w:val="none" w:sz="0" w:space="0" w:color="auto"/>
        <w:bottom w:val="none" w:sz="0" w:space="0" w:color="auto"/>
        <w:right w:val="none" w:sz="0" w:space="0" w:color="auto"/>
      </w:divBdr>
    </w:div>
    <w:div w:id="1111127967">
      <w:bodyDiv w:val="1"/>
      <w:marLeft w:val="0"/>
      <w:marRight w:val="0"/>
      <w:marTop w:val="0"/>
      <w:marBottom w:val="0"/>
      <w:divBdr>
        <w:top w:val="none" w:sz="0" w:space="0" w:color="auto"/>
        <w:left w:val="none" w:sz="0" w:space="0" w:color="auto"/>
        <w:bottom w:val="none" w:sz="0" w:space="0" w:color="auto"/>
        <w:right w:val="none" w:sz="0" w:space="0" w:color="auto"/>
      </w:divBdr>
    </w:div>
    <w:div w:id="1163861907">
      <w:bodyDiv w:val="1"/>
      <w:marLeft w:val="0"/>
      <w:marRight w:val="0"/>
      <w:marTop w:val="0"/>
      <w:marBottom w:val="0"/>
      <w:divBdr>
        <w:top w:val="none" w:sz="0" w:space="0" w:color="auto"/>
        <w:left w:val="none" w:sz="0" w:space="0" w:color="auto"/>
        <w:bottom w:val="none" w:sz="0" w:space="0" w:color="auto"/>
        <w:right w:val="none" w:sz="0" w:space="0" w:color="auto"/>
      </w:divBdr>
    </w:div>
    <w:div w:id="1478910253">
      <w:bodyDiv w:val="1"/>
      <w:marLeft w:val="0"/>
      <w:marRight w:val="0"/>
      <w:marTop w:val="0"/>
      <w:marBottom w:val="0"/>
      <w:divBdr>
        <w:top w:val="none" w:sz="0" w:space="0" w:color="auto"/>
        <w:left w:val="none" w:sz="0" w:space="0" w:color="auto"/>
        <w:bottom w:val="none" w:sz="0" w:space="0" w:color="auto"/>
        <w:right w:val="none" w:sz="0" w:space="0" w:color="auto"/>
      </w:divBdr>
      <w:divsChild>
        <w:div w:id="1805656321">
          <w:marLeft w:val="0"/>
          <w:marRight w:val="0"/>
          <w:marTop w:val="0"/>
          <w:marBottom w:val="0"/>
          <w:divBdr>
            <w:top w:val="none" w:sz="0" w:space="0" w:color="auto"/>
            <w:left w:val="none" w:sz="0" w:space="0" w:color="auto"/>
            <w:bottom w:val="none" w:sz="0" w:space="0" w:color="auto"/>
            <w:right w:val="none" w:sz="0" w:space="0" w:color="auto"/>
          </w:divBdr>
          <w:divsChild>
            <w:div w:id="731737602">
              <w:marLeft w:val="0"/>
              <w:marRight w:val="0"/>
              <w:marTop w:val="375"/>
              <w:marBottom w:val="375"/>
              <w:divBdr>
                <w:top w:val="single" w:sz="4" w:space="23" w:color="DAE1ED"/>
                <w:left w:val="single" w:sz="4" w:space="15" w:color="DAE1ED"/>
                <w:bottom w:val="single" w:sz="4" w:space="23" w:color="DAE1ED"/>
                <w:right w:val="single" w:sz="4" w:space="15" w:color="DAE1ED"/>
              </w:divBdr>
              <w:divsChild>
                <w:div w:id="1700353651">
                  <w:marLeft w:val="0"/>
                  <w:marRight w:val="0"/>
                  <w:marTop w:val="0"/>
                  <w:marBottom w:val="0"/>
                  <w:divBdr>
                    <w:top w:val="none" w:sz="0" w:space="0" w:color="auto"/>
                    <w:left w:val="none" w:sz="0" w:space="0" w:color="auto"/>
                    <w:bottom w:val="none" w:sz="0" w:space="0" w:color="auto"/>
                    <w:right w:val="none" w:sz="0" w:space="0" w:color="auto"/>
                  </w:divBdr>
                  <w:divsChild>
                    <w:div w:id="507641920">
                      <w:marLeft w:val="0"/>
                      <w:marRight w:val="0"/>
                      <w:marTop w:val="0"/>
                      <w:marBottom w:val="0"/>
                      <w:divBdr>
                        <w:top w:val="none" w:sz="0" w:space="0" w:color="auto"/>
                        <w:left w:val="none" w:sz="0" w:space="0" w:color="auto"/>
                        <w:bottom w:val="none" w:sz="0" w:space="0" w:color="auto"/>
                        <w:right w:val="single" w:sz="4" w:space="8" w:color="F2F5FA"/>
                      </w:divBdr>
                      <w:divsChild>
                        <w:div w:id="598879551">
                          <w:marLeft w:val="0"/>
                          <w:marRight w:val="150"/>
                          <w:marTop w:val="0"/>
                          <w:marBottom w:val="0"/>
                          <w:divBdr>
                            <w:top w:val="single" w:sz="4" w:space="4" w:color="DAE1ED"/>
                            <w:left w:val="single" w:sz="4" w:space="4" w:color="DAE1ED"/>
                            <w:bottom w:val="single" w:sz="4" w:space="4" w:color="DAE1ED"/>
                            <w:right w:val="single" w:sz="4" w:space="4" w:color="DAE1ED"/>
                          </w:divBdr>
                          <w:divsChild>
                            <w:div w:id="1812287421">
                              <w:marLeft w:val="0"/>
                              <w:marRight w:val="0"/>
                              <w:marTop w:val="0"/>
                              <w:marBottom w:val="0"/>
                              <w:divBdr>
                                <w:top w:val="none" w:sz="0" w:space="0" w:color="auto"/>
                                <w:left w:val="none" w:sz="0" w:space="0" w:color="auto"/>
                                <w:bottom w:val="none" w:sz="0" w:space="0" w:color="auto"/>
                                <w:right w:val="none" w:sz="0" w:space="0" w:color="auto"/>
                              </w:divBdr>
                              <w:divsChild>
                                <w:div w:id="17986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4326">
                          <w:marLeft w:val="0"/>
                          <w:marRight w:val="0"/>
                          <w:marTop w:val="0"/>
                          <w:marBottom w:val="0"/>
                          <w:divBdr>
                            <w:top w:val="none" w:sz="0" w:space="0" w:color="auto"/>
                            <w:left w:val="none" w:sz="0" w:space="0" w:color="auto"/>
                            <w:bottom w:val="none" w:sz="0" w:space="0" w:color="auto"/>
                            <w:right w:val="none" w:sz="0" w:space="0" w:color="auto"/>
                          </w:divBdr>
                        </w:div>
                        <w:div w:id="238249728">
                          <w:marLeft w:val="0"/>
                          <w:marRight w:val="0"/>
                          <w:marTop w:val="150"/>
                          <w:marBottom w:val="0"/>
                          <w:divBdr>
                            <w:top w:val="none" w:sz="0" w:space="0" w:color="auto"/>
                            <w:left w:val="none" w:sz="0" w:space="0" w:color="auto"/>
                            <w:bottom w:val="none" w:sz="0" w:space="0" w:color="auto"/>
                            <w:right w:val="none" w:sz="0" w:space="0" w:color="auto"/>
                          </w:divBdr>
                        </w:div>
                      </w:divsChild>
                    </w:div>
                    <w:div w:id="615524224">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882835765">
          <w:marLeft w:val="0"/>
          <w:marRight w:val="0"/>
          <w:marTop w:val="0"/>
          <w:marBottom w:val="0"/>
          <w:divBdr>
            <w:top w:val="none" w:sz="0" w:space="0" w:color="auto"/>
            <w:left w:val="none" w:sz="0" w:space="0" w:color="auto"/>
            <w:bottom w:val="none" w:sz="0" w:space="0" w:color="auto"/>
            <w:right w:val="none" w:sz="0" w:space="0" w:color="auto"/>
          </w:divBdr>
          <w:divsChild>
            <w:div w:id="102461419">
              <w:marLeft w:val="0"/>
              <w:marRight w:val="0"/>
              <w:marTop w:val="375"/>
              <w:marBottom w:val="375"/>
              <w:divBdr>
                <w:top w:val="single" w:sz="4" w:space="23" w:color="DAE1ED"/>
                <w:left w:val="single" w:sz="4" w:space="15" w:color="DAE1ED"/>
                <w:bottom w:val="single" w:sz="4" w:space="23" w:color="DAE1ED"/>
                <w:right w:val="single" w:sz="4" w:space="15" w:color="DAE1ED"/>
              </w:divBdr>
              <w:divsChild>
                <w:div w:id="1390806166">
                  <w:marLeft w:val="0"/>
                  <w:marRight w:val="0"/>
                  <w:marTop w:val="0"/>
                  <w:marBottom w:val="0"/>
                  <w:divBdr>
                    <w:top w:val="none" w:sz="0" w:space="0" w:color="auto"/>
                    <w:left w:val="none" w:sz="0" w:space="0" w:color="auto"/>
                    <w:bottom w:val="none" w:sz="0" w:space="0" w:color="auto"/>
                    <w:right w:val="none" w:sz="0" w:space="0" w:color="auto"/>
                  </w:divBdr>
                  <w:divsChild>
                    <w:div w:id="2051299">
                      <w:marLeft w:val="0"/>
                      <w:marRight w:val="0"/>
                      <w:marTop w:val="0"/>
                      <w:marBottom w:val="0"/>
                      <w:divBdr>
                        <w:top w:val="none" w:sz="0" w:space="0" w:color="auto"/>
                        <w:left w:val="none" w:sz="0" w:space="0" w:color="auto"/>
                        <w:bottom w:val="none" w:sz="0" w:space="0" w:color="auto"/>
                        <w:right w:val="single" w:sz="4" w:space="8" w:color="F2F5FA"/>
                      </w:divBdr>
                      <w:divsChild>
                        <w:div w:id="578713415">
                          <w:marLeft w:val="0"/>
                          <w:marRight w:val="150"/>
                          <w:marTop w:val="0"/>
                          <w:marBottom w:val="0"/>
                          <w:divBdr>
                            <w:top w:val="single" w:sz="4" w:space="4" w:color="DAE1ED"/>
                            <w:left w:val="single" w:sz="4" w:space="4" w:color="DAE1ED"/>
                            <w:bottom w:val="single" w:sz="4" w:space="4" w:color="DAE1ED"/>
                            <w:right w:val="single" w:sz="4" w:space="4" w:color="DAE1ED"/>
                          </w:divBdr>
                          <w:divsChild>
                            <w:div w:id="1570505065">
                              <w:marLeft w:val="0"/>
                              <w:marRight w:val="0"/>
                              <w:marTop w:val="0"/>
                              <w:marBottom w:val="0"/>
                              <w:divBdr>
                                <w:top w:val="none" w:sz="0" w:space="0" w:color="auto"/>
                                <w:left w:val="none" w:sz="0" w:space="0" w:color="auto"/>
                                <w:bottom w:val="none" w:sz="0" w:space="0" w:color="auto"/>
                                <w:right w:val="none" w:sz="0" w:space="0" w:color="auto"/>
                              </w:divBdr>
                              <w:divsChild>
                                <w:div w:id="11712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5569">
                          <w:marLeft w:val="0"/>
                          <w:marRight w:val="0"/>
                          <w:marTop w:val="0"/>
                          <w:marBottom w:val="0"/>
                          <w:divBdr>
                            <w:top w:val="none" w:sz="0" w:space="0" w:color="auto"/>
                            <w:left w:val="none" w:sz="0" w:space="0" w:color="auto"/>
                            <w:bottom w:val="none" w:sz="0" w:space="0" w:color="auto"/>
                            <w:right w:val="none" w:sz="0" w:space="0" w:color="auto"/>
                          </w:divBdr>
                        </w:div>
                        <w:div w:id="639311604">
                          <w:marLeft w:val="0"/>
                          <w:marRight w:val="0"/>
                          <w:marTop w:val="150"/>
                          <w:marBottom w:val="0"/>
                          <w:divBdr>
                            <w:top w:val="none" w:sz="0" w:space="0" w:color="auto"/>
                            <w:left w:val="none" w:sz="0" w:space="0" w:color="auto"/>
                            <w:bottom w:val="none" w:sz="0" w:space="0" w:color="auto"/>
                            <w:right w:val="none" w:sz="0" w:space="0" w:color="auto"/>
                          </w:divBdr>
                        </w:div>
                      </w:divsChild>
                    </w:div>
                    <w:div w:id="1287465642">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38699439">
      <w:bodyDiv w:val="1"/>
      <w:marLeft w:val="0"/>
      <w:marRight w:val="0"/>
      <w:marTop w:val="0"/>
      <w:marBottom w:val="0"/>
      <w:divBdr>
        <w:top w:val="none" w:sz="0" w:space="0" w:color="auto"/>
        <w:left w:val="none" w:sz="0" w:space="0" w:color="auto"/>
        <w:bottom w:val="none" w:sz="0" w:space="0" w:color="auto"/>
        <w:right w:val="none" w:sz="0" w:space="0" w:color="auto"/>
      </w:divBdr>
    </w:div>
    <w:div w:id="1760520380">
      <w:bodyDiv w:val="1"/>
      <w:marLeft w:val="0"/>
      <w:marRight w:val="0"/>
      <w:marTop w:val="0"/>
      <w:marBottom w:val="0"/>
      <w:divBdr>
        <w:top w:val="none" w:sz="0" w:space="0" w:color="auto"/>
        <w:left w:val="none" w:sz="0" w:space="0" w:color="auto"/>
        <w:bottom w:val="none" w:sz="0" w:space="0" w:color="auto"/>
        <w:right w:val="none" w:sz="0" w:space="0" w:color="auto"/>
      </w:divBdr>
    </w:div>
    <w:div w:id="2001694835">
      <w:bodyDiv w:val="1"/>
      <w:marLeft w:val="0"/>
      <w:marRight w:val="0"/>
      <w:marTop w:val="0"/>
      <w:marBottom w:val="0"/>
      <w:divBdr>
        <w:top w:val="none" w:sz="0" w:space="0" w:color="auto"/>
        <w:left w:val="none" w:sz="0" w:space="0" w:color="auto"/>
        <w:bottom w:val="none" w:sz="0" w:space="0" w:color="auto"/>
        <w:right w:val="none" w:sz="0" w:space="0" w:color="auto"/>
      </w:divBdr>
    </w:div>
    <w:div w:id="2102555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aai.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5EF51-3E59-4C1B-B291-B0F71190A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Ismail</cp:lastModifiedBy>
  <cp:revision>2</cp:revision>
  <dcterms:created xsi:type="dcterms:W3CDTF">2026-10-21T15:42:00Z</dcterms:created>
  <dcterms:modified xsi:type="dcterms:W3CDTF">2026-10-21T15:42:00Z</dcterms:modified>
  <cp:category/>
</cp:coreProperties>
</file>