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82BDA" w14:textId="23FEDC12" w:rsidR="00E51AB3" w:rsidRPr="00430347" w:rsidRDefault="00430347" w:rsidP="00430347">
      <w:pPr>
        <w:jc w:val="center"/>
        <w:rPr>
          <w:b/>
          <w:bCs/>
          <w:sz w:val="36"/>
          <w:szCs w:val="36"/>
        </w:rPr>
      </w:pPr>
      <w:r w:rsidRPr="00430347">
        <w:rPr>
          <w:b/>
          <w:bCs/>
          <w:sz w:val="36"/>
          <w:szCs w:val="36"/>
        </w:rPr>
        <w:t>No Code Website Design</w:t>
      </w:r>
    </w:p>
    <w:p w14:paraId="087A5E54" w14:textId="0DCE30E3" w:rsidR="00430347" w:rsidRPr="00430347" w:rsidRDefault="00430347">
      <w:pPr>
        <w:rPr>
          <w:b/>
          <w:bCs/>
          <w:sz w:val="28"/>
          <w:szCs w:val="28"/>
        </w:rPr>
      </w:pPr>
      <w:r w:rsidRPr="00430347">
        <w:rPr>
          <w:b/>
          <w:bCs/>
          <w:sz w:val="28"/>
          <w:szCs w:val="28"/>
        </w:rPr>
        <w:t>Tools Used:</w:t>
      </w:r>
    </w:p>
    <w:p w14:paraId="60865D34" w14:textId="77777777" w:rsidR="00430347" w:rsidRDefault="00430347">
      <w:r w:rsidRPr="00430347">
        <w:t xml:space="preserve">Google Flow: </w:t>
      </w:r>
      <w:hyperlink r:id="rId4" w:tgtFrame="_blank" w:history="1">
        <w:r w:rsidRPr="00430347">
          <w:rPr>
            <w:rStyle w:val="Hyperlink"/>
          </w:rPr>
          <w:t>https://labs.google/fx/tools/flow</w:t>
        </w:r>
      </w:hyperlink>
      <w:r w:rsidRPr="00430347">
        <w:t xml:space="preserve"> </w:t>
      </w:r>
    </w:p>
    <w:p w14:paraId="64336D8E" w14:textId="77777777" w:rsidR="00430347" w:rsidRDefault="00430347">
      <w:proofErr w:type="spellStart"/>
      <w:r w:rsidRPr="00430347">
        <w:t>Fublix</w:t>
      </w:r>
      <w:proofErr w:type="spellEnd"/>
      <w:r w:rsidRPr="00430347">
        <w:t xml:space="preserve"> Video Frame Extractor: </w:t>
      </w:r>
      <w:hyperlink r:id="rId5" w:tgtFrame="_blank" w:history="1">
        <w:r w:rsidRPr="00430347">
          <w:rPr>
            <w:rStyle w:val="Hyperlink"/>
          </w:rPr>
          <w:t>https://fublix.com/video-frame-extractor</w:t>
        </w:r>
      </w:hyperlink>
      <w:r w:rsidRPr="00430347">
        <w:t xml:space="preserve"> </w:t>
      </w:r>
    </w:p>
    <w:p w14:paraId="49DDE346" w14:textId="1DB2820A" w:rsidR="00430347" w:rsidRDefault="00430347">
      <w:r w:rsidRPr="00430347">
        <w:t xml:space="preserve">Claude Code: </w:t>
      </w:r>
      <w:hyperlink r:id="rId6" w:tgtFrame="_blank" w:history="1">
        <w:r w:rsidRPr="00430347">
          <w:rPr>
            <w:rStyle w:val="Hyperlink"/>
          </w:rPr>
          <w:t>https://claude.com/product/claude-code</w:t>
        </w:r>
      </w:hyperlink>
    </w:p>
    <w:p w14:paraId="61BCC3B8" w14:textId="77777777" w:rsidR="00DF2F3F" w:rsidRDefault="00DF2F3F"/>
    <w:p w14:paraId="6099C984" w14:textId="77777777" w:rsidR="00DF2F3F" w:rsidRPr="00DF2F3F" w:rsidRDefault="00DF2F3F" w:rsidP="00DF2F3F">
      <w:pPr>
        <w:rPr>
          <w:b/>
          <w:bCs/>
          <w:lang w:val="en-PK"/>
        </w:rPr>
      </w:pPr>
      <w:r w:rsidRPr="00DF2F3F">
        <w:rPr>
          <w:lang w:val="en-PK"/>
        </w:rPr>
        <w:t>Product Image:</w:t>
      </w:r>
    </w:p>
    <w:p w14:paraId="06D4A3F3" w14:textId="77777777" w:rsidR="00DF2F3F" w:rsidRPr="00DF2F3F" w:rsidRDefault="00DF2F3F" w:rsidP="00DF2F3F">
      <w:pPr>
        <w:rPr>
          <w:lang w:val="en-PK"/>
        </w:rPr>
      </w:pPr>
      <w:r w:rsidRPr="00DF2F3F">
        <w:rPr>
          <w:lang w:val="en-PK"/>
        </w:rPr>
        <w:t xml:space="preserve">Luxury mechanical wristwatch as the sole subject, </w:t>
      </w:r>
      <w:proofErr w:type="spellStart"/>
      <w:r w:rsidRPr="00DF2F3F">
        <w:rPr>
          <w:lang w:val="en-PK"/>
        </w:rPr>
        <w:t>centered</w:t>
      </w:r>
      <w:proofErr w:type="spellEnd"/>
      <w:r w:rsidRPr="00DF2F3F">
        <w:rPr>
          <w:lang w:val="en-PK"/>
        </w:rPr>
        <w:t xml:space="preserve"> in frame against a deep black studio backdrop with a subtle radial gradient fading into pure darkness.</w:t>
      </w:r>
    </w:p>
    <w:p w14:paraId="26A25056" w14:textId="77777777" w:rsidR="00DF2F3F" w:rsidRPr="00DF2F3F" w:rsidRDefault="00DF2F3F" w:rsidP="00DF2F3F">
      <w:pPr>
        <w:rPr>
          <w:lang w:val="en-PK"/>
        </w:rPr>
      </w:pPr>
    </w:p>
    <w:p w14:paraId="3BF0A96A" w14:textId="77777777" w:rsidR="00DF2F3F" w:rsidRPr="00DF2F3F" w:rsidRDefault="00DF2F3F" w:rsidP="00DF2F3F">
      <w:pPr>
        <w:rPr>
          <w:lang w:val="en-PK"/>
        </w:rPr>
      </w:pPr>
      <w:r w:rsidRPr="00DF2F3F">
        <w:rPr>
          <w:lang w:val="en-PK"/>
        </w:rPr>
        <w:t xml:space="preserve">Lighting: a single soft rim light elegantly traces the outer profile of the sapphire crystal, polished bezel, lugs, and crown, creating a razor-thin luminous edge around the silhouette. A restrained low-intensity fill gently reveals the brushed titanium and polished </w:t>
      </w:r>
      <w:proofErr w:type="gramStart"/>
      <w:r w:rsidRPr="00DF2F3F">
        <w:rPr>
          <w:lang w:val="en-PK"/>
        </w:rPr>
        <w:t>stainless steel</w:t>
      </w:r>
      <w:proofErr w:type="gramEnd"/>
      <w:r w:rsidRPr="00DF2F3F">
        <w:rPr>
          <w:lang w:val="en-PK"/>
        </w:rPr>
        <w:t xml:space="preserve"> surfaces, exposing the fine transitions between finishes. Warm specular highlights glide naturally across the sapphire crystal and metallic case, while the leather strap absorbs light with a rich, velvety texture and subtle grain.</w:t>
      </w:r>
    </w:p>
    <w:p w14:paraId="1AA02DDD" w14:textId="77777777" w:rsidR="00DF2F3F" w:rsidRPr="00DF2F3F" w:rsidRDefault="00DF2F3F" w:rsidP="00DF2F3F">
      <w:pPr>
        <w:rPr>
          <w:lang w:val="en-PK"/>
        </w:rPr>
      </w:pPr>
    </w:p>
    <w:p w14:paraId="0E0C2F69" w14:textId="77777777" w:rsidR="00DF2F3F" w:rsidRPr="00DF2F3F" w:rsidRDefault="00DF2F3F" w:rsidP="00DF2F3F">
      <w:pPr>
        <w:rPr>
          <w:lang w:val="en-PK"/>
        </w:rPr>
      </w:pPr>
      <w:r w:rsidRPr="00DF2F3F">
        <w:rPr>
          <w:lang w:val="en-PK"/>
        </w:rPr>
        <w:t>Composition: three-quarter hero angle with the watch rotated approximately 30–40 degrees toward camera, dial perfectly readable while preserving depth. Generous negative space surrounds the product. No props, no pedestal, no particles, no text, no visible branding.</w:t>
      </w:r>
    </w:p>
    <w:p w14:paraId="0483847F" w14:textId="77777777" w:rsidR="00DF2F3F" w:rsidRPr="00DF2F3F" w:rsidRDefault="00DF2F3F" w:rsidP="00DF2F3F">
      <w:pPr>
        <w:rPr>
          <w:lang w:val="en-PK"/>
        </w:rPr>
      </w:pPr>
    </w:p>
    <w:p w14:paraId="447EBC33" w14:textId="77777777" w:rsidR="00DF2F3F" w:rsidRPr="00DF2F3F" w:rsidRDefault="00DF2F3F" w:rsidP="00DF2F3F">
      <w:pPr>
        <w:rPr>
          <w:lang w:val="en-PK"/>
        </w:rPr>
      </w:pPr>
      <w:r w:rsidRPr="00DF2F3F">
        <w:rPr>
          <w:lang w:val="en-PK"/>
        </w:rPr>
        <w:t>Materials: brushed titanium, polished stainless steel, sapphire crystal with realistic optical reflections, skeleton mechanical movement visible beneath the crystal, hand-finished gears, polished bevels, Geneva stripes, blued screws, ruby jewels, satin-finished bridges, premium black alligator leather strap with refined stitching.</w:t>
      </w:r>
    </w:p>
    <w:p w14:paraId="4D06D5FB" w14:textId="77777777" w:rsidR="00DF2F3F" w:rsidRPr="00DF2F3F" w:rsidRDefault="00DF2F3F" w:rsidP="00DF2F3F">
      <w:pPr>
        <w:rPr>
          <w:lang w:val="en-PK"/>
        </w:rPr>
      </w:pPr>
    </w:p>
    <w:p w14:paraId="1A4BD5C7" w14:textId="77777777" w:rsidR="00DF2F3F" w:rsidRPr="00DF2F3F" w:rsidRDefault="00DF2F3F" w:rsidP="00DF2F3F">
      <w:pPr>
        <w:rPr>
          <w:lang w:val="en-PK"/>
        </w:rPr>
      </w:pPr>
      <w:r w:rsidRPr="00DF2F3F">
        <w:rPr>
          <w:lang w:val="en-PK"/>
        </w:rPr>
        <w:t xml:space="preserve">Camera: 85mm prime lens at f/1.8. Focus locked precisely on the </w:t>
      </w:r>
      <w:proofErr w:type="spellStart"/>
      <w:r w:rsidRPr="00DF2F3F">
        <w:rPr>
          <w:lang w:val="en-PK"/>
        </w:rPr>
        <w:t>center</w:t>
      </w:r>
      <w:proofErr w:type="spellEnd"/>
      <w:r w:rsidRPr="00DF2F3F">
        <w:rPr>
          <w:lang w:val="en-PK"/>
        </w:rPr>
        <w:t xml:space="preserve"> of the dial and hands, with the outer lugs and rear strap gradually dissolving into creamy, cinematic bokeh. Extremely high optical clarity with crisp micro-details throughout the movement.</w:t>
      </w:r>
    </w:p>
    <w:p w14:paraId="6A54F3BB" w14:textId="77777777" w:rsidR="00DF2F3F" w:rsidRPr="00DF2F3F" w:rsidRDefault="00DF2F3F" w:rsidP="00DF2F3F">
      <w:pPr>
        <w:rPr>
          <w:lang w:val="en-PK"/>
        </w:rPr>
      </w:pPr>
    </w:p>
    <w:p w14:paraId="58172EDD" w14:textId="77777777" w:rsidR="00DF2F3F" w:rsidRPr="00DF2F3F" w:rsidRDefault="00DF2F3F" w:rsidP="00DF2F3F">
      <w:pPr>
        <w:rPr>
          <w:lang w:val="en-PK"/>
        </w:rPr>
      </w:pPr>
      <w:r w:rsidRPr="00DF2F3F">
        <w:rPr>
          <w:lang w:val="en-PK"/>
        </w:rPr>
        <w:t>Mood: dramatic, restrained, and unmistakably luxurious—the visual language of an ultra-high-end Swiss watch campaign. Deep shadows, true blacks, exceptionally high micro-contrast along machined edges, rich metallic reflections, zero haze, zero bloom, museum-quality product photography.</w:t>
      </w:r>
    </w:p>
    <w:p w14:paraId="0C6DBDA3" w14:textId="77777777" w:rsidR="00DF2F3F" w:rsidRPr="00DF2F3F" w:rsidRDefault="00DF2F3F" w:rsidP="00DF2F3F">
      <w:pPr>
        <w:rPr>
          <w:lang w:val="en-PK"/>
        </w:rPr>
      </w:pPr>
    </w:p>
    <w:p w14:paraId="6910D886" w14:textId="77777777" w:rsidR="00DF2F3F" w:rsidRPr="00DF2F3F" w:rsidRDefault="00DF2F3F" w:rsidP="00DF2F3F">
      <w:pPr>
        <w:rPr>
          <w:lang w:val="en-PK"/>
        </w:rPr>
      </w:pPr>
      <w:proofErr w:type="spellStart"/>
      <w:r w:rsidRPr="00DF2F3F">
        <w:rPr>
          <w:lang w:val="en-PK"/>
        </w:rPr>
        <w:lastRenderedPageBreak/>
        <w:t>Color</w:t>
      </w:r>
      <w:proofErr w:type="spellEnd"/>
      <w:r w:rsidRPr="00DF2F3F">
        <w:rPr>
          <w:lang w:val="en-PK"/>
        </w:rPr>
        <w:t xml:space="preserve"> palette: monochromatic blacks, graphite, gunmetal, brushed silver, and subtle champagne-gold accents. Sophisticated, understated, timeless elegance.</w:t>
      </w:r>
    </w:p>
    <w:p w14:paraId="464F835E" w14:textId="77777777" w:rsidR="00DF2F3F" w:rsidRPr="00DF2F3F" w:rsidRDefault="00DF2F3F" w:rsidP="00DF2F3F">
      <w:pPr>
        <w:rPr>
          <w:lang w:val="en-PK"/>
        </w:rPr>
      </w:pPr>
    </w:p>
    <w:p w14:paraId="736F7C32" w14:textId="77777777" w:rsidR="00DF2F3F" w:rsidRPr="00DF2F3F" w:rsidRDefault="00DF2F3F" w:rsidP="00DF2F3F">
      <w:pPr>
        <w:rPr>
          <w:lang w:val="en-PK"/>
        </w:rPr>
      </w:pPr>
      <w:r w:rsidRPr="00DF2F3F">
        <w:rPr>
          <w:lang w:val="en-PK"/>
        </w:rPr>
        <w:t>Rendering quality: hyper-realistic, photorealistic luxury product photography, ultra-high resolution, physically accurate materials, ray-traced reflections, flawless studio lighting, macro-level detail, suitable for the hero section of an award-winning luxury watch website.</w:t>
      </w:r>
    </w:p>
    <w:p w14:paraId="16FC7C35" w14:textId="77777777" w:rsidR="00DF2F3F" w:rsidRPr="00DF2F3F" w:rsidRDefault="00DF2F3F" w:rsidP="00DF2F3F">
      <w:pPr>
        <w:rPr>
          <w:lang w:val="en-PK"/>
        </w:rPr>
      </w:pPr>
    </w:p>
    <w:p w14:paraId="6F35C269" w14:textId="77777777" w:rsidR="00DF2F3F" w:rsidRPr="00DF2F3F" w:rsidRDefault="00DF2F3F" w:rsidP="00DF2F3F">
      <w:pPr>
        <w:rPr>
          <w:b/>
          <w:bCs/>
          <w:lang w:val="en-PK"/>
        </w:rPr>
      </w:pPr>
      <w:r w:rsidRPr="00DF2F3F">
        <w:rPr>
          <w:lang w:val="en-PK"/>
        </w:rPr>
        <w:t>Exploded view:</w:t>
      </w:r>
    </w:p>
    <w:p w14:paraId="7C702915" w14:textId="77777777" w:rsidR="00DF2F3F" w:rsidRPr="00DF2F3F" w:rsidRDefault="00DF2F3F" w:rsidP="00DF2F3F">
      <w:pPr>
        <w:rPr>
          <w:lang w:val="en-PK"/>
        </w:rPr>
      </w:pPr>
    </w:p>
    <w:p w14:paraId="75E4FD0B" w14:textId="77777777" w:rsidR="00DF2F3F" w:rsidRPr="00DF2F3F" w:rsidRDefault="00DF2F3F" w:rsidP="00DF2F3F">
      <w:pPr>
        <w:rPr>
          <w:lang w:val="en-PK"/>
        </w:rPr>
      </w:pPr>
      <w:r w:rsidRPr="00DF2F3F">
        <w:rPr>
          <w:lang w:val="en-PK"/>
        </w:rPr>
        <w:t>Exploded technical view of the same rose gold skeleton luxury wristwatch, now rotated to a three-quarter side profile and disassembled along its central axis — every component separated and floating in mid-air in perfect horizontal alignment, suspended against the identical deep black studio backdrop with soft radial gradient falloff.</w:t>
      </w:r>
    </w:p>
    <w:p w14:paraId="6CCC76EB" w14:textId="77777777" w:rsidR="00DF2F3F" w:rsidRPr="00DF2F3F" w:rsidRDefault="00DF2F3F" w:rsidP="00DF2F3F">
      <w:pPr>
        <w:rPr>
          <w:lang w:val="en-PK"/>
        </w:rPr>
      </w:pPr>
    </w:p>
    <w:p w14:paraId="7AFB132C" w14:textId="77777777" w:rsidR="00DF2F3F" w:rsidRPr="00DF2F3F" w:rsidRDefault="00DF2F3F" w:rsidP="00DF2F3F">
      <w:pPr>
        <w:rPr>
          <w:lang w:val="en-PK"/>
        </w:rPr>
      </w:pPr>
      <w:r w:rsidRPr="00DF2F3F">
        <w:rPr>
          <w:lang w:val="en-PK"/>
        </w:rPr>
        <w:t xml:space="preserve">Structure, layered left to right along the axis: the sapphire crystal glass lifts away first, followed by the rose gold bezel, then the skeletonized dial with its </w:t>
      </w:r>
      <w:proofErr w:type="spellStart"/>
      <w:r w:rsidRPr="00DF2F3F">
        <w:rPr>
          <w:lang w:val="en-PK"/>
        </w:rPr>
        <w:t>moonphase</w:t>
      </w:r>
      <w:proofErr w:type="spellEnd"/>
      <w:r w:rsidRPr="00DF2F3F">
        <w:rPr>
          <w:lang w:val="en-PK"/>
        </w:rPr>
        <w:t xml:space="preserve"> disc and </w:t>
      </w:r>
      <w:proofErr w:type="spellStart"/>
      <w:r w:rsidRPr="00DF2F3F">
        <w:rPr>
          <w:lang w:val="en-PK"/>
        </w:rPr>
        <w:t>subdial</w:t>
      </w:r>
      <w:proofErr w:type="spellEnd"/>
      <w:r w:rsidRPr="00DF2F3F">
        <w:rPr>
          <w:lang w:val="en-PK"/>
        </w:rPr>
        <w:t xml:space="preserve"> rings, then the exposed mechanical movement splitting into ordered layers — gear trains, mainspring barrel, twin balance wheels with ruby jewels, escapement, winding rotor — and finally the rose gold </w:t>
      </w:r>
      <w:proofErr w:type="spellStart"/>
      <w:r w:rsidRPr="00DF2F3F">
        <w:rPr>
          <w:lang w:val="en-PK"/>
        </w:rPr>
        <w:t>caseback</w:t>
      </w:r>
      <w:proofErr w:type="spellEnd"/>
      <w:r w:rsidRPr="00DF2F3F">
        <w:rPr>
          <w:lang w:val="en-PK"/>
        </w:rPr>
        <w:t>, crown, and the dark brown alligator leather strap drifting apart at the lugs. Every part holds its exact relative position and orientation, as if the watch paused mid-disassembly, spacing perfectly even between layers.</w:t>
      </w:r>
    </w:p>
    <w:p w14:paraId="0D1B7E4A" w14:textId="77777777" w:rsidR="00DF2F3F" w:rsidRPr="00DF2F3F" w:rsidRDefault="00DF2F3F" w:rsidP="00DF2F3F">
      <w:pPr>
        <w:rPr>
          <w:lang w:val="en-PK"/>
        </w:rPr>
      </w:pPr>
    </w:p>
    <w:p w14:paraId="72C8A7BC" w14:textId="77777777" w:rsidR="00DF2F3F" w:rsidRPr="00DF2F3F" w:rsidRDefault="00DF2F3F" w:rsidP="00DF2F3F">
      <w:pPr>
        <w:rPr>
          <w:lang w:val="en-PK"/>
        </w:rPr>
      </w:pPr>
      <w:r w:rsidRPr="00DF2F3F">
        <w:rPr>
          <w:lang w:val="en-PK"/>
        </w:rPr>
        <w:t>Lighting: identical to the original hero shot — soft studio key from above, warm highlights tracing every rose gold edge, pinpoint specular glints on polished gears, screws, and ruby jewels, matte black components absorbing light. Each floating layer casts a faint soft shadow onto the layer behind it, giving true depth between components.</w:t>
      </w:r>
    </w:p>
    <w:p w14:paraId="16D7C2BF" w14:textId="77777777" w:rsidR="00DF2F3F" w:rsidRPr="00DF2F3F" w:rsidRDefault="00DF2F3F" w:rsidP="00DF2F3F">
      <w:pPr>
        <w:rPr>
          <w:lang w:val="en-PK"/>
        </w:rPr>
      </w:pPr>
    </w:p>
    <w:p w14:paraId="6E56DF24" w14:textId="77777777" w:rsidR="00DF2F3F" w:rsidRPr="00DF2F3F" w:rsidRDefault="00DF2F3F" w:rsidP="00DF2F3F">
      <w:pPr>
        <w:rPr>
          <w:lang w:val="en-PK"/>
        </w:rPr>
      </w:pPr>
      <w:r w:rsidRPr="00DF2F3F">
        <w:rPr>
          <w:lang w:val="en-PK"/>
        </w:rPr>
        <w:t xml:space="preserve">Composition: watch axis running horizontally across the frame, </w:t>
      </w:r>
      <w:proofErr w:type="spellStart"/>
      <w:r w:rsidRPr="00DF2F3F">
        <w:rPr>
          <w:lang w:val="en-PK"/>
        </w:rPr>
        <w:t>centered</w:t>
      </w:r>
      <w:proofErr w:type="spellEnd"/>
      <w:r w:rsidRPr="00DF2F3F">
        <w:rPr>
          <w:lang w:val="en-PK"/>
        </w:rPr>
        <w:t xml:space="preserve"> vertically, generous negative space on all sides; no labels, no annotations, no callout lines, no text anywhere.</w:t>
      </w:r>
    </w:p>
    <w:p w14:paraId="15BB6C68" w14:textId="77777777" w:rsidR="00DF2F3F" w:rsidRPr="00DF2F3F" w:rsidRDefault="00DF2F3F" w:rsidP="00DF2F3F">
      <w:pPr>
        <w:rPr>
          <w:lang w:val="en-PK"/>
        </w:rPr>
      </w:pPr>
    </w:p>
    <w:p w14:paraId="523A7CDD" w14:textId="77777777" w:rsidR="00DF2F3F" w:rsidRPr="00DF2F3F" w:rsidRDefault="00DF2F3F" w:rsidP="00DF2F3F">
      <w:pPr>
        <w:rPr>
          <w:lang w:val="en-PK"/>
        </w:rPr>
      </w:pPr>
      <w:r w:rsidRPr="00DF2F3F">
        <w:rPr>
          <w:lang w:val="en-PK"/>
        </w:rPr>
        <w:t>Camera: 50mm macro at f/8, deep focus, every component tack-sharp from crystal to strap.</w:t>
      </w:r>
    </w:p>
    <w:p w14:paraId="28D51522" w14:textId="77777777" w:rsidR="00DF2F3F" w:rsidRPr="00DF2F3F" w:rsidRDefault="00DF2F3F" w:rsidP="00DF2F3F">
      <w:pPr>
        <w:rPr>
          <w:lang w:val="en-PK"/>
        </w:rPr>
      </w:pPr>
    </w:p>
    <w:p w14:paraId="119893F1" w14:textId="77777777" w:rsidR="00DF2F3F" w:rsidRPr="00DF2F3F" w:rsidRDefault="00DF2F3F" w:rsidP="00DF2F3F">
      <w:pPr>
        <w:rPr>
          <w:lang w:val="en-PK"/>
        </w:rPr>
      </w:pPr>
      <w:r w:rsidRPr="00DF2F3F">
        <w:rPr>
          <w:lang w:val="en-PK"/>
        </w:rPr>
        <w:t xml:space="preserve">Mood: haute </w:t>
      </w:r>
      <w:proofErr w:type="spellStart"/>
      <w:r w:rsidRPr="00DF2F3F">
        <w:rPr>
          <w:lang w:val="en-PK"/>
        </w:rPr>
        <w:t>horlogerie</w:t>
      </w:r>
      <w:proofErr w:type="spellEnd"/>
      <w:r w:rsidRPr="00DF2F3F">
        <w:rPr>
          <w:lang w:val="en-PK"/>
        </w:rPr>
        <w:t xml:space="preserve"> engineering aesthetic — weightless, surgical, reverent. High contrast, deep shadows between layers, ultra-high resolution, photorealistic luxury product render, dramatic and clean.</w:t>
      </w:r>
    </w:p>
    <w:p w14:paraId="66760C0F" w14:textId="77777777" w:rsidR="00DF2F3F" w:rsidRDefault="00DF2F3F"/>
    <w:p w14:paraId="05C1F5C4" w14:textId="040BD9D5" w:rsidR="00690793" w:rsidRDefault="00690793">
      <w:pPr>
        <w:rPr>
          <w:b/>
          <w:bCs/>
        </w:rPr>
      </w:pPr>
      <w:r w:rsidRPr="00690793">
        <w:rPr>
          <w:b/>
          <w:bCs/>
        </w:rPr>
        <w:lastRenderedPageBreak/>
        <w:t>Video Prompt:</w:t>
      </w:r>
    </w:p>
    <w:p w14:paraId="4BFCC680" w14:textId="77777777" w:rsidR="00690793" w:rsidRPr="00690793" w:rsidRDefault="00690793" w:rsidP="00690793">
      <w:pPr>
        <w:rPr>
          <w:lang w:val="en-PK"/>
        </w:rPr>
      </w:pPr>
      <w:r w:rsidRPr="00690793">
        <w:rPr>
          <w:lang w:val="en-PK"/>
        </w:rPr>
        <w:t xml:space="preserve">A luxury rose gold skeleton wristwatch floats against a deep black studio backdrop and slowly rotates from a front-facing hero pose into a three-quarter side profile, and as it turns it gracefully disassembles along its central axis in one continuous motion — the sapphire crystal, rose gold bezel, skeletonized dial, gear trains, twin balance wheels, winding rotor, </w:t>
      </w:r>
      <w:proofErr w:type="spellStart"/>
      <w:r w:rsidRPr="00690793">
        <w:rPr>
          <w:lang w:val="en-PK"/>
        </w:rPr>
        <w:t>caseback</w:t>
      </w:r>
      <w:proofErr w:type="spellEnd"/>
      <w:r w:rsidRPr="00690793">
        <w:rPr>
          <w:lang w:val="en-PK"/>
        </w:rPr>
        <w:t xml:space="preserve">, crown, and leather strap separating smoothly and gliding apart into perfect horizontal alignment, each component drifting with slow, weightless, surgical precision while holding its exact orientation, warm studio rim lighting continuously tracing the rose gold edges and glinting off polished gears and ruby jewels throughout the motion, camera locked in a fixed </w:t>
      </w:r>
      <w:proofErr w:type="spellStart"/>
      <w:r w:rsidRPr="00690793">
        <w:rPr>
          <w:lang w:val="en-PK"/>
        </w:rPr>
        <w:t>centered</w:t>
      </w:r>
      <w:proofErr w:type="spellEnd"/>
      <w:r w:rsidRPr="00690793">
        <w:rPr>
          <w:lang w:val="en-PK"/>
        </w:rPr>
        <w:t xml:space="preserve"> position, no camera shake, constant lighting and background, no text or labels, ultra-smooth slow cinematic movement, photorealistic, seamless start-to-end transition, dramatic and clean haute </w:t>
      </w:r>
      <w:proofErr w:type="spellStart"/>
      <w:r w:rsidRPr="00690793">
        <w:rPr>
          <w:lang w:val="en-PK"/>
        </w:rPr>
        <w:t>horlogerie</w:t>
      </w:r>
      <w:proofErr w:type="spellEnd"/>
      <w:r w:rsidRPr="00690793">
        <w:rPr>
          <w:lang w:val="en-PK"/>
        </w:rPr>
        <w:t xml:space="preserve"> aesthetic.</w:t>
      </w:r>
    </w:p>
    <w:p w14:paraId="6EB53A94" w14:textId="77777777" w:rsidR="00690793" w:rsidRDefault="00690793">
      <w:pPr>
        <w:rPr>
          <w:b/>
          <w:bCs/>
        </w:rPr>
      </w:pPr>
    </w:p>
    <w:p w14:paraId="18306ED9" w14:textId="16A3A334" w:rsidR="00690793" w:rsidRDefault="004660F2">
      <w:pPr>
        <w:rPr>
          <w:b/>
          <w:bCs/>
        </w:rPr>
      </w:pPr>
      <w:r>
        <w:rPr>
          <w:b/>
          <w:bCs/>
        </w:rPr>
        <w:t>Website Prompt for Claude:</w:t>
      </w:r>
    </w:p>
    <w:p w14:paraId="72C9DBF0" w14:textId="77777777" w:rsidR="00DD5342" w:rsidRPr="00DD5342" w:rsidRDefault="00DD5342" w:rsidP="00DD5342">
      <w:pPr>
        <w:rPr>
          <w:lang w:val="en-PK"/>
        </w:rPr>
      </w:pPr>
      <w:r w:rsidRPr="00DD5342">
        <w:rPr>
          <w:lang w:val="en-PK"/>
        </w:rPr>
        <w:t xml:space="preserve">Build a single-page marketing site for </w:t>
      </w:r>
      <w:proofErr w:type="spellStart"/>
      <w:r w:rsidRPr="00DD5342">
        <w:rPr>
          <w:lang w:val="en-PK"/>
        </w:rPr>
        <w:t>Astronomia</w:t>
      </w:r>
      <w:proofErr w:type="spellEnd"/>
      <w:r w:rsidRPr="00DD5342">
        <w:rPr>
          <w:lang w:val="en-PK"/>
        </w:rPr>
        <w:t xml:space="preserve"> Luxe, </w:t>
      </w:r>
      <w:proofErr w:type="gramStart"/>
      <w:r w:rsidRPr="00DD5342">
        <w:rPr>
          <w:lang w:val="en-PK"/>
        </w:rPr>
        <w:t>a</w:t>
      </w:r>
      <w:proofErr w:type="gramEnd"/>
      <w:r w:rsidRPr="00DD5342">
        <w:rPr>
          <w:lang w:val="en-PK"/>
        </w:rPr>
        <w:t xml:space="preserve"> haute </w:t>
      </w:r>
      <w:proofErr w:type="spellStart"/>
      <w:r w:rsidRPr="00DD5342">
        <w:rPr>
          <w:lang w:val="en-PK"/>
        </w:rPr>
        <w:t>horlogerie</w:t>
      </w:r>
      <w:proofErr w:type="spellEnd"/>
      <w:r w:rsidRPr="00DD5342">
        <w:rPr>
          <w:lang w:val="en-PK"/>
        </w:rPr>
        <w:t xml:space="preserve"> skeleton wristwatch in rose gold with a brown alligator strap. The site must feel like a Swiss </w:t>
      </w:r>
      <w:proofErr w:type="spellStart"/>
      <w:r w:rsidRPr="00DD5342">
        <w:rPr>
          <w:lang w:val="en-PK"/>
        </w:rPr>
        <w:t>maison's</w:t>
      </w:r>
      <w:proofErr w:type="spellEnd"/>
      <w:r w:rsidRPr="00DD5342">
        <w:rPr>
          <w:lang w:val="en-PK"/>
        </w:rPr>
        <w:t xml:space="preserve"> digital flagship: dark, quiet, unhurried, typography-led. Think Vacheron Constantin meets a film title sequence — not a tech product page.</w:t>
      </w:r>
    </w:p>
    <w:p w14:paraId="45077CF8" w14:textId="77777777" w:rsidR="00DD5342" w:rsidRPr="00DD5342" w:rsidRDefault="00DD5342" w:rsidP="00DD5342">
      <w:pPr>
        <w:rPr>
          <w:lang w:val="en-PK"/>
        </w:rPr>
      </w:pPr>
    </w:p>
    <w:p w14:paraId="4B520465" w14:textId="77777777" w:rsidR="00DD5342" w:rsidRPr="00DD5342" w:rsidRDefault="00DD5342" w:rsidP="00DD5342">
      <w:pPr>
        <w:rPr>
          <w:lang w:val="en-PK"/>
        </w:rPr>
      </w:pPr>
      <w:r w:rsidRPr="00DD5342">
        <w:rPr>
          <w:lang w:val="en-PK"/>
        </w:rPr>
        <w:t>Stack: Next.js (App Router), Tailwind, Framer Motion. The hero animation is a pre-rendered image sequence scrubbed via scroll on a &lt;canvas&gt;.</w:t>
      </w:r>
    </w:p>
    <w:p w14:paraId="247F696A" w14:textId="77777777" w:rsidR="00DD5342" w:rsidRPr="00DD5342" w:rsidRDefault="00DD5342" w:rsidP="00DD5342">
      <w:pPr>
        <w:rPr>
          <w:lang w:val="en-PK"/>
        </w:rPr>
      </w:pPr>
    </w:p>
    <w:p w14:paraId="46FBCF5D" w14:textId="77777777" w:rsidR="00DD5342" w:rsidRPr="00DD5342" w:rsidRDefault="00DD5342" w:rsidP="00DD5342">
      <w:pPr>
        <w:rPr>
          <w:lang w:val="en-PK"/>
        </w:rPr>
      </w:pPr>
      <w:r w:rsidRPr="00DD5342">
        <w:rPr>
          <w:lang w:val="en-PK"/>
        </w:rPr>
        <w:t xml:space="preserve">The hero mechanic. A full-viewport canvas pinned for ~350vh of scroll. It plays a frame sequence in which the watch, starting front-facing and fully assembled, rotates to a three-quarter profile while disassembling along its central axis — crystal, bezel, skeletonized dial, gear trains, twin balance wheels, rotor, </w:t>
      </w:r>
      <w:proofErr w:type="spellStart"/>
      <w:r w:rsidRPr="00DD5342">
        <w:rPr>
          <w:lang w:val="en-PK"/>
        </w:rPr>
        <w:t>caseback</w:t>
      </w:r>
      <w:proofErr w:type="spellEnd"/>
      <w:r w:rsidRPr="00DD5342">
        <w:rPr>
          <w:lang w:val="en-PK"/>
        </w:rPr>
        <w:t>, and strap gliding apart into a horizontal floating stack. Scroll position maps directly to frame index (interpolated, no snapping), so the watch disassembles as you scroll down and reassembles as you scroll up. Frames sit on pure black #060606; the page background must be the exact same value so the sequence has no visible edges. Preload frames progressively and decode off the main thread — scrubbing must never stutter.</w:t>
      </w:r>
    </w:p>
    <w:p w14:paraId="454F040B" w14:textId="77777777" w:rsidR="00DD5342" w:rsidRPr="00DD5342" w:rsidRDefault="00DD5342" w:rsidP="00DD5342">
      <w:pPr>
        <w:rPr>
          <w:lang w:val="en-PK"/>
        </w:rPr>
      </w:pPr>
    </w:p>
    <w:p w14:paraId="035AEAFF" w14:textId="77777777" w:rsidR="00DD5342" w:rsidRPr="00DD5342" w:rsidRDefault="00DD5342" w:rsidP="00DD5342">
      <w:pPr>
        <w:rPr>
          <w:lang w:val="en-PK"/>
        </w:rPr>
      </w:pPr>
      <w:r w:rsidRPr="00DD5342">
        <w:rPr>
          <w:lang w:val="en-PK"/>
        </w:rPr>
        <w:t>Narrative overlays during the pin, each fading in and out at its scroll range, alternating sides of the frame:</w:t>
      </w:r>
    </w:p>
    <w:p w14:paraId="51F5F9AC" w14:textId="77777777" w:rsidR="00DD5342" w:rsidRPr="00DD5342" w:rsidRDefault="00DD5342" w:rsidP="00DD5342">
      <w:pPr>
        <w:rPr>
          <w:lang w:val="en-PK"/>
        </w:rPr>
      </w:pPr>
    </w:p>
    <w:p w14:paraId="64782ECC" w14:textId="77777777" w:rsidR="00DD5342" w:rsidRPr="00DD5342" w:rsidRDefault="00DD5342" w:rsidP="00DD5342">
      <w:pPr>
        <w:rPr>
          <w:lang w:val="en-PK"/>
        </w:rPr>
      </w:pPr>
      <w:r w:rsidRPr="00DD5342">
        <w:rPr>
          <w:lang w:val="en-PK"/>
        </w:rPr>
        <w:t xml:space="preserve">Assembled (0–20%) — </w:t>
      </w:r>
      <w:proofErr w:type="spellStart"/>
      <w:r w:rsidRPr="00DD5342">
        <w:rPr>
          <w:lang w:val="en-PK"/>
        </w:rPr>
        <w:t>centered</w:t>
      </w:r>
      <w:proofErr w:type="spellEnd"/>
      <w:r w:rsidRPr="00DD5342">
        <w:rPr>
          <w:lang w:val="en-PK"/>
        </w:rPr>
        <w:t xml:space="preserve"> serif headline: "</w:t>
      </w:r>
      <w:proofErr w:type="spellStart"/>
      <w:r w:rsidRPr="00DD5342">
        <w:rPr>
          <w:lang w:val="en-PK"/>
        </w:rPr>
        <w:t>Astronomia</w:t>
      </w:r>
      <w:proofErr w:type="spellEnd"/>
      <w:r w:rsidRPr="00DD5342">
        <w:rPr>
          <w:lang w:val="en-PK"/>
        </w:rPr>
        <w:t xml:space="preserve"> Luxe" / "Time, laid bare."</w:t>
      </w:r>
    </w:p>
    <w:p w14:paraId="71A836DA" w14:textId="77777777" w:rsidR="00DD5342" w:rsidRPr="00DD5342" w:rsidRDefault="00DD5342" w:rsidP="00DD5342">
      <w:pPr>
        <w:rPr>
          <w:lang w:val="en-PK"/>
        </w:rPr>
      </w:pPr>
      <w:r w:rsidRPr="00DD5342">
        <w:rPr>
          <w:lang w:val="en-PK"/>
        </w:rPr>
        <w:t xml:space="preserve">Dial lifts away (20–45%) — "A perpetual calendar with nothing to hide." Short line on the skeletonized dial and </w:t>
      </w:r>
      <w:proofErr w:type="spellStart"/>
      <w:r w:rsidRPr="00DD5342">
        <w:rPr>
          <w:lang w:val="en-PK"/>
        </w:rPr>
        <w:t>moonphase</w:t>
      </w:r>
      <w:proofErr w:type="spellEnd"/>
      <w:r w:rsidRPr="00DD5342">
        <w:rPr>
          <w:lang w:val="en-PK"/>
        </w:rPr>
        <w:t>.</w:t>
      </w:r>
    </w:p>
    <w:p w14:paraId="5D4D34DE" w14:textId="77777777" w:rsidR="00DD5342" w:rsidRPr="00DD5342" w:rsidRDefault="00DD5342" w:rsidP="00DD5342">
      <w:pPr>
        <w:rPr>
          <w:lang w:val="en-PK"/>
        </w:rPr>
      </w:pPr>
      <w:r w:rsidRPr="00DD5342">
        <w:rPr>
          <w:lang w:val="en-PK"/>
        </w:rPr>
        <w:lastRenderedPageBreak/>
        <w:t>Movement exposed (45–75%) — " 407 components. Zero shortcuts." Lines on the twin balance wheels, ruby jewels, hand-finished bridges.</w:t>
      </w:r>
    </w:p>
    <w:p w14:paraId="75F2033C" w14:textId="77777777" w:rsidR="00DD5342" w:rsidRPr="00DD5342" w:rsidRDefault="00DD5342" w:rsidP="00DD5342">
      <w:pPr>
        <w:rPr>
          <w:lang w:val="en-PK"/>
        </w:rPr>
      </w:pPr>
      <w:r w:rsidRPr="00DD5342">
        <w:rPr>
          <w:lang w:val="en-PK"/>
        </w:rPr>
        <w:t>Fully exploded (75–100%) — "Assembled by one watchmaker, start to finish." followed by a quiet CTA: "Reserve yours".</w:t>
      </w:r>
    </w:p>
    <w:p w14:paraId="607305C9" w14:textId="77777777" w:rsidR="00DD5342" w:rsidRPr="00DD5342" w:rsidRDefault="00DD5342" w:rsidP="00DD5342">
      <w:pPr>
        <w:rPr>
          <w:lang w:val="en-PK"/>
        </w:rPr>
      </w:pPr>
      <w:r w:rsidRPr="00DD5342">
        <w:rPr>
          <w:lang w:val="en-PK"/>
        </w:rPr>
        <w:t>After the pin, the page continues with conventional scroll sections: a specifications table styled like a printed spec sheet (movement, complications, case, water resistance), a full-bleed macro photography band with parallax, a craftsmanship section with two-column editorial text, and a final CTA with a private-appointment form. Footer is minimal.</w:t>
      </w:r>
    </w:p>
    <w:p w14:paraId="37B1ECED" w14:textId="77777777" w:rsidR="00DD5342" w:rsidRPr="00DD5342" w:rsidRDefault="00DD5342" w:rsidP="00DD5342">
      <w:pPr>
        <w:rPr>
          <w:lang w:val="en-PK"/>
        </w:rPr>
      </w:pPr>
    </w:p>
    <w:p w14:paraId="3FDB1212" w14:textId="77777777" w:rsidR="00DD5342" w:rsidRPr="00DD5342" w:rsidRDefault="00DD5342" w:rsidP="00DD5342">
      <w:pPr>
        <w:rPr>
          <w:lang w:val="en-PK"/>
        </w:rPr>
      </w:pPr>
      <w:r w:rsidRPr="00DD5342">
        <w:rPr>
          <w:lang w:val="en-PK"/>
        </w:rPr>
        <w:t xml:space="preserve">Art direction. Palette: near-black backgrounds, warm off-white text (#EDE8E0-ish at 90/55% opacities), one accent only — rose gold #C9A05C used sparingly for rules, numerals, and the CTA. Typography pairs a high-contrast display serif for headlines (e.g. Fraunces or Canela-like) with a restrained </w:t>
      </w:r>
      <w:proofErr w:type="spellStart"/>
      <w:r w:rsidRPr="00DD5342">
        <w:rPr>
          <w:lang w:val="en-PK"/>
        </w:rPr>
        <w:t>grotesk</w:t>
      </w:r>
      <w:proofErr w:type="spellEnd"/>
      <w:r w:rsidRPr="00DD5342">
        <w:rPr>
          <w:lang w:val="en-PK"/>
        </w:rPr>
        <w:t xml:space="preserve"> for body. Generous letter-spacing on small uppercase labels. No cards, no </w:t>
      </w:r>
      <w:proofErr w:type="spellStart"/>
      <w:r w:rsidRPr="00DD5342">
        <w:rPr>
          <w:lang w:val="en-PK"/>
        </w:rPr>
        <w:t>glassmorphism</w:t>
      </w:r>
      <w:proofErr w:type="spellEnd"/>
      <w:r w:rsidRPr="00DD5342">
        <w:rPr>
          <w:lang w:val="en-PK"/>
        </w:rPr>
        <w:t>, no glow effects, no gradients on text — luxury here means restraint. Motion should be slow and eased (0.8–1.2s, custom cubic-</w:t>
      </w:r>
      <w:proofErr w:type="spellStart"/>
      <w:r w:rsidRPr="00DD5342">
        <w:rPr>
          <w:lang w:val="en-PK"/>
        </w:rPr>
        <w:t>bezier</w:t>
      </w:r>
      <w:proofErr w:type="spellEnd"/>
      <w:r w:rsidRPr="00DD5342">
        <w:rPr>
          <w:lang w:val="en-PK"/>
        </w:rPr>
        <w:t>), never bouncy.</w:t>
      </w:r>
    </w:p>
    <w:p w14:paraId="52510B70" w14:textId="77777777" w:rsidR="00DD5342" w:rsidRPr="00DD5342" w:rsidRDefault="00DD5342" w:rsidP="00DD5342">
      <w:pPr>
        <w:rPr>
          <w:lang w:val="en-PK"/>
        </w:rPr>
      </w:pPr>
    </w:p>
    <w:p w14:paraId="0A30ABCC" w14:textId="77777777" w:rsidR="00DD5342" w:rsidRPr="00DD5342" w:rsidRDefault="00DD5342" w:rsidP="00DD5342">
      <w:pPr>
        <w:rPr>
          <w:lang w:val="en-PK"/>
        </w:rPr>
      </w:pPr>
      <w:r w:rsidRPr="00DD5342">
        <w:rPr>
          <w:lang w:val="en-PK"/>
        </w:rPr>
        <w:t>Navigation: a whisper-thin fixed bar — wordmark left, three links ("The Watch", "Movement", "Reserve") right — transparent at top, gaining a hairline bottom border and slight background after scroll.</w:t>
      </w:r>
    </w:p>
    <w:p w14:paraId="083B5800" w14:textId="77777777" w:rsidR="00DD5342" w:rsidRPr="00DD5342" w:rsidRDefault="00DD5342" w:rsidP="00DD5342">
      <w:pPr>
        <w:rPr>
          <w:lang w:val="en-PK"/>
        </w:rPr>
      </w:pPr>
    </w:p>
    <w:p w14:paraId="67ABB5E4" w14:textId="77777777" w:rsidR="00DD5342" w:rsidRPr="00DD5342" w:rsidRDefault="00DD5342" w:rsidP="00DD5342">
      <w:pPr>
        <w:rPr>
          <w:lang w:val="en-PK"/>
        </w:rPr>
      </w:pPr>
      <w:r w:rsidRPr="00DD5342">
        <w:rPr>
          <w:lang w:val="en-PK"/>
        </w:rPr>
        <w:t xml:space="preserve">Ship it responsive: on mobile, the canvas sequence still scrubs but the exploded axis runs vertically, and overlay text stacks below </w:t>
      </w:r>
      <w:proofErr w:type="spellStart"/>
      <w:r w:rsidRPr="00DD5342">
        <w:rPr>
          <w:lang w:val="en-PK"/>
        </w:rPr>
        <w:t>center</w:t>
      </w:r>
      <w:proofErr w:type="spellEnd"/>
      <w:r w:rsidRPr="00DD5342">
        <w:rPr>
          <w:lang w:val="en-PK"/>
        </w:rPr>
        <w:t>. Respect prefers-reduced-motion by replacing the scrub with a static exploded hero image and simple fades.</w:t>
      </w:r>
    </w:p>
    <w:p w14:paraId="31BBEA2C" w14:textId="77777777" w:rsidR="004660F2" w:rsidRPr="004660F2" w:rsidRDefault="004660F2"/>
    <w:sectPr w:rsidR="004660F2" w:rsidRPr="004660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347"/>
    <w:rsid w:val="00430347"/>
    <w:rsid w:val="004660F2"/>
    <w:rsid w:val="005D0F56"/>
    <w:rsid w:val="00622E88"/>
    <w:rsid w:val="00690793"/>
    <w:rsid w:val="007054AF"/>
    <w:rsid w:val="00CE428A"/>
    <w:rsid w:val="00DD5342"/>
    <w:rsid w:val="00DF2F3F"/>
    <w:rsid w:val="00E51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EE1D"/>
  <w15:chartTrackingRefBased/>
  <w15:docId w15:val="{E937BC66-9734-4E45-9E09-F557C2966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3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3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3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3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3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3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3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3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3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3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347"/>
    <w:rPr>
      <w:rFonts w:eastAsiaTheme="majorEastAsia" w:cstheme="majorBidi"/>
      <w:color w:val="272727" w:themeColor="text1" w:themeTint="D8"/>
    </w:rPr>
  </w:style>
  <w:style w:type="paragraph" w:styleId="Title">
    <w:name w:val="Title"/>
    <w:basedOn w:val="Normal"/>
    <w:next w:val="Normal"/>
    <w:link w:val="TitleChar"/>
    <w:uiPriority w:val="10"/>
    <w:qFormat/>
    <w:rsid w:val="00430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3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3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347"/>
    <w:pPr>
      <w:spacing w:before="160"/>
      <w:jc w:val="center"/>
    </w:pPr>
    <w:rPr>
      <w:i/>
      <w:iCs/>
      <w:color w:val="404040" w:themeColor="text1" w:themeTint="BF"/>
    </w:rPr>
  </w:style>
  <w:style w:type="character" w:customStyle="1" w:styleId="QuoteChar">
    <w:name w:val="Quote Char"/>
    <w:basedOn w:val="DefaultParagraphFont"/>
    <w:link w:val="Quote"/>
    <w:uiPriority w:val="29"/>
    <w:rsid w:val="00430347"/>
    <w:rPr>
      <w:i/>
      <w:iCs/>
      <w:color w:val="404040" w:themeColor="text1" w:themeTint="BF"/>
    </w:rPr>
  </w:style>
  <w:style w:type="paragraph" w:styleId="ListParagraph">
    <w:name w:val="List Paragraph"/>
    <w:basedOn w:val="Normal"/>
    <w:uiPriority w:val="34"/>
    <w:qFormat/>
    <w:rsid w:val="00430347"/>
    <w:pPr>
      <w:ind w:left="720"/>
      <w:contextualSpacing/>
    </w:pPr>
  </w:style>
  <w:style w:type="character" w:styleId="IntenseEmphasis">
    <w:name w:val="Intense Emphasis"/>
    <w:basedOn w:val="DefaultParagraphFont"/>
    <w:uiPriority w:val="21"/>
    <w:qFormat/>
    <w:rsid w:val="00430347"/>
    <w:rPr>
      <w:i/>
      <w:iCs/>
      <w:color w:val="2F5496" w:themeColor="accent1" w:themeShade="BF"/>
    </w:rPr>
  </w:style>
  <w:style w:type="paragraph" w:styleId="IntenseQuote">
    <w:name w:val="Intense Quote"/>
    <w:basedOn w:val="Normal"/>
    <w:next w:val="Normal"/>
    <w:link w:val="IntenseQuoteChar"/>
    <w:uiPriority w:val="30"/>
    <w:qFormat/>
    <w:rsid w:val="004303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347"/>
    <w:rPr>
      <w:i/>
      <w:iCs/>
      <w:color w:val="2F5496" w:themeColor="accent1" w:themeShade="BF"/>
    </w:rPr>
  </w:style>
  <w:style w:type="character" w:styleId="IntenseReference">
    <w:name w:val="Intense Reference"/>
    <w:basedOn w:val="DefaultParagraphFont"/>
    <w:uiPriority w:val="32"/>
    <w:qFormat/>
    <w:rsid w:val="00430347"/>
    <w:rPr>
      <w:b/>
      <w:bCs/>
      <w:smallCaps/>
      <w:color w:val="2F5496" w:themeColor="accent1" w:themeShade="BF"/>
      <w:spacing w:val="5"/>
    </w:rPr>
  </w:style>
  <w:style w:type="character" w:styleId="Hyperlink">
    <w:name w:val="Hyperlink"/>
    <w:basedOn w:val="DefaultParagraphFont"/>
    <w:uiPriority w:val="99"/>
    <w:unhideWhenUsed/>
    <w:rsid w:val="00430347"/>
    <w:rPr>
      <w:color w:val="0563C1" w:themeColor="hyperlink"/>
      <w:u w:val="single"/>
    </w:rPr>
  </w:style>
  <w:style w:type="character" w:styleId="UnresolvedMention">
    <w:name w:val="Unresolved Mention"/>
    <w:basedOn w:val="DefaultParagraphFont"/>
    <w:uiPriority w:val="99"/>
    <w:semiHidden/>
    <w:unhideWhenUsed/>
    <w:rsid w:val="004303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redirect?event=video_description&amp;redir_token=QUFFLUhqazcyY0pBSDlHOEYwZ2NPYkhDelZOY2xYYUVVQXxBQ3Jtc0tucmNnT3J4djRwVGhYRFJ4eXdXWml1N1ZsdzVMTVNzSmRNc29rdEs2RkY4RkNTSGIyLVc5YWdUMFFTckQxZ3NneW9aVWhjeFd1Z3NsQUl0VGZaV0lOT1JDX3Iyd3FJRHNIYWxBaENoTlBINmlFVWpyaw&amp;q=https%3A%2F%2Fclaude.com%2Fproduct%2Fclaude-code&amp;v=d--W9xKmi0M" TargetMode="External"/><Relationship Id="rId5" Type="http://schemas.openxmlformats.org/officeDocument/2006/relationships/hyperlink" Target="https://www.youtube.com/redirect?event=video_description&amp;redir_token=QUFFLUhqa2pIQngyZ2dzVEt0YTVfYV9Qa3VRb0dpc0hWd3xBQ3Jtc0tsdC12OEc4dlBBczN2d2hhWEhiYTJXYlYzejU4YXp1Nkw0TUd4aVE4djNORUpEQXZlTnBPd1JNd2pmTGpuSnRibGVPVGVLZHcwZlVHYmR2YXNNeEg2WVlFSzVVMWVpcl81RHVlb09MZGRWcExKNFBjSQ&amp;q=https%3A%2F%2Ffublix.com%2Fvideo-frame-extractor&amp;v=d--W9xKmi0M" TargetMode="External"/><Relationship Id="rId4" Type="http://schemas.openxmlformats.org/officeDocument/2006/relationships/hyperlink" Target="https://www.youtube.com/redirect?event=video_description&amp;redir_token=QUFFLUhqbTJjenprMlptRE9TcExWM3lBVVR1QnlraGI3d3xBQ3Jtc0tuLXNiNWh2bUY5MTBBN1VISFhtNnZ2M2g5T3lULXNkdm91bVBtRnlQWW1BanZ5S3M3NENRMWhFR1cxUjFkY0Y4cVljNlYtNGJDTVRvSFhBR2JmWFctMGxnbDZ6TGxHX3lHdHJhNXItdy1yS0t5X1BlOA&amp;q=https%3A%2F%2Flabs.google%2Ffx%2Ftools%2Fflow&amp;v=d--W9xKmi0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1420</Words>
  <Characters>8094</Characters>
  <Application>Microsoft Office Word</Application>
  <DocSecurity>0</DocSecurity>
  <Lines>67</Lines>
  <Paragraphs>18</Paragraphs>
  <ScaleCrop>false</ScaleCrop>
  <Company/>
  <LinksUpToDate>false</LinksUpToDate>
  <CharactersWithSpaces>9496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Aziz</dc:creator>
  <cp:keywords/>
  <dc:description/>
  <cp:lastModifiedBy>Tariq Aziz</cp:lastModifiedBy>
  <cp:revision>5</cp:revision>
  <dcterms:created xsi:type="dcterms:W3CDTF">2026-07-19T04:07:00Z</dcterms:created>
  <dcterms:modified xsi:type="dcterms:W3CDTF">2026-07-19T04:09:00Z</dcterms:modified>
</cp:coreProperties>
</file>