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AF75C" w14:textId="6E6583A7" w:rsidR="002D129B" w:rsidRPr="00444FBE" w:rsidRDefault="00444FBE" w:rsidP="00444FBE">
      <w:pPr>
        <w:spacing w:after="240"/>
        <w:rPr>
          <w:b/>
        </w:rPr>
      </w:pPr>
      <w:r>
        <w:rPr>
          <w:b/>
        </w:rPr>
        <w:t>Proteomics Analysis: Description of R</w:t>
      </w:r>
      <w:r w:rsidR="002D129B" w:rsidRPr="002D129B">
        <w:rPr>
          <w:b/>
        </w:rPr>
        <w:t>esults</w:t>
      </w:r>
    </w:p>
    <w:p w14:paraId="619075B6" w14:textId="4EA79136" w:rsidR="002D129B" w:rsidRDefault="002D129B" w:rsidP="00463058">
      <w:pPr>
        <w:ind w:firstLine="708"/>
        <w:jc w:val="both"/>
      </w:pPr>
      <w:r>
        <w:t xml:space="preserve">The significant reduction of the lag phase time in the assays with pure cultures of </w:t>
      </w:r>
      <w:r w:rsidRPr="002D129B">
        <w:rPr>
          <w:i/>
        </w:rPr>
        <w:t>Methanobacterium formicicum</w:t>
      </w:r>
      <w:r>
        <w:t xml:space="preserve"> in the presence of activated carbon </w:t>
      </w:r>
      <w:r w:rsidR="00463058">
        <w:t xml:space="preserve">(AC) led </w:t>
      </w:r>
      <w:r>
        <w:t xml:space="preserve">to further investigation </w:t>
      </w:r>
      <w:r w:rsidR="00463058">
        <w:t>on protein level as an attempt of understanding these observations. Samples of the pure culture without material and the pure culture with 0.5 g/L AC were taken in three different times, namely during the initial methane production phase, the middle of the exponential phase and in the end of the exponential phase for each condition (with and without AC</w:t>
      </w:r>
      <w:r w:rsidR="00E83031">
        <w:t>,</w:t>
      </w:r>
      <w:r w:rsidR="00463058">
        <w:t xml:space="preserve"> respectively).</w:t>
      </w:r>
    </w:p>
    <w:p w14:paraId="7E00B987" w14:textId="7CC55894" w:rsidR="002D129B" w:rsidRDefault="00463058" w:rsidP="005B4C66">
      <w:pPr>
        <w:ind w:firstLine="708"/>
        <w:jc w:val="both"/>
      </w:pPr>
      <w:r>
        <w:t xml:space="preserve">The </w:t>
      </w:r>
      <w:r w:rsidRPr="00C27E85">
        <w:rPr>
          <w:i/>
        </w:rPr>
        <w:t>M. formicicum</w:t>
      </w:r>
      <w:r>
        <w:t xml:space="preserve"> </w:t>
      </w:r>
      <w:r w:rsidR="00C27E85">
        <w:t xml:space="preserve">strain used in these assays was DSM 1535 and the </w:t>
      </w:r>
      <w:r w:rsidR="00A87057">
        <w:t xml:space="preserve">proteome the corresponding database </w:t>
      </w:r>
      <w:r w:rsidR="00C27E85">
        <w:t>was used for proteomics analysis. The proteome</w:t>
      </w:r>
      <w:r w:rsidR="005B4C66">
        <w:t xml:space="preserve"> of this strain</w:t>
      </w:r>
      <w:r w:rsidR="00C27E85">
        <w:t xml:space="preserve"> possess 2392 proteins (</w:t>
      </w:r>
      <w:hyperlink r:id="rId6" w:history="1">
        <w:r w:rsidR="00C27E85">
          <w:rPr>
            <w:rStyle w:val="Hiperligao"/>
          </w:rPr>
          <w:t>https://www.uniprot.org/proteomes/UP000032423</w:t>
        </w:r>
      </w:hyperlink>
      <w:r w:rsidR="005B4C66">
        <w:t xml:space="preserve">) </w:t>
      </w:r>
      <w:r w:rsidR="007A3379">
        <w:t xml:space="preserve">from which 684 proteins were detected in the present </w:t>
      </w:r>
      <w:commentRangeStart w:id="0"/>
      <w:r w:rsidR="007A3379">
        <w:t>analysis</w:t>
      </w:r>
      <w:commentRangeEnd w:id="0"/>
      <w:r w:rsidR="00BC276E">
        <w:rPr>
          <w:rStyle w:val="Refdecomentrio"/>
        </w:rPr>
        <w:commentReference w:id="0"/>
      </w:r>
      <w:r w:rsidR="007A3379">
        <w:t>. The</w:t>
      </w:r>
      <w:r w:rsidR="005B4C66">
        <w:t xml:space="preserve"> analysis </w:t>
      </w:r>
      <w:r w:rsidR="007A3379">
        <w:t xml:space="preserve">of the proteins detected </w:t>
      </w:r>
      <w:r w:rsidR="005B4C66">
        <w:t xml:space="preserve">was done based on the following criteria: first, it was identified </w:t>
      </w:r>
      <w:r w:rsidR="00A87057">
        <w:t>the proteins o</w:t>
      </w:r>
      <w:r w:rsidR="005B4C66">
        <w:t>nly detected in each condition (with or without AC)</w:t>
      </w:r>
      <w:r w:rsidR="00A87057">
        <w:t xml:space="preserve"> based on </w:t>
      </w:r>
      <w:r w:rsidR="00A87057" w:rsidRPr="005B4C66">
        <w:rPr>
          <w:highlight w:val="yellow"/>
        </w:rPr>
        <w:t>the peptide spectrum</w:t>
      </w:r>
      <w:r w:rsidR="00A87057">
        <w:t xml:space="preserve"> count</w:t>
      </w:r>
      <w:r w:rsidR="005B4C66">
        <w:t>, which means the spectra identified were present in one condition and absent in the other one</w:t>
      </w:r>
      <w:r w:rsidR="0056744D">
        <w:t>; and then it was listed the proteins whose peptide spectra were detected in both conditions (with or without AC) but in which the level of expression</w:t>
      </w:r>
      <w:r w:rsidR="00A87057">
        <w:t>/detection</w:t>
      </w:r>
      <w:r w:rsidR="0056744D">
        <w:t xml:space="preserve"> was different (up and down expression</w:t>
      </w:r>
      <w:r w:rsidR="00A87057">
        <w:t>/detection). The analysis of the</w:t>
      </w:r>
      <w:r w:rsidR="0056744D">
        <w:t xml:space="preserve"> dif</w:t>
      </w:r>
      <w:r w:rsidR="00A87057">
        <w:t>ferences in proteins expression was</w:t>
      </w:r>
      <w:r w:rsidR="0056744D">
        <w:t xml:space="preserve"> performed with less of 10 % of uncertainty and between 10 % and 20 % of uncertainty.</w:t>
      </w:r>
      <w:bookmarkStart w:id="1" w:name="_GoBack"/>
      <w:bookmarkEnd w:id="1"/>
    </w:p>
    <w:p w14:paraId="7CDA7E41" w14:textId="11A9149C" w:rsidR="006623BD" w:rsidRDefault="006623BD" w:rsidP="005B4C66">
      <w:pPr>
        <w:ind w:firstLine="708"/>
        <w:jc w:val="both"/>
      </w:pPr>
      <w:r>
        <w:t>From the analysis with less than 10 % of uncertainty, a total of 15 proteins were identified as being differentially expressed comparing both conditions (with and without AC).</w:t>
      </w:r>
      <w:r w:rsidR="004064D0">
        <w:t xml:space="preserve"> </w:t>
      </w:r>
      <w:r w:rsidR="004064D0" w:rsidRPr="004064D0">
        <w:rPr>
          <w:highlight w:val="yellow"/>
        </w:rPr>
        <w:t>To facilitate the identification, the name of the proteins was put in italic.</w:t>
      </w:r>
    </w:p>
    <w:p w14:paraId="6DAED173" w14:textId="77777777" w:rsidR="000A28CB" w:rsidRDefault="00EE5F48" w:rsidP="005B4C66">
      <w:pPr>
        <w:ind w:firstLine="708"/>
        <w:jc w:val="both"/>
      </w:pPr>
      <w:r>
        <w:t>In Table 1 are listed the proteins whose spectra were only detected during the proteomics analysis in the assay with the pure culture without AC.</w:t>
      </w:r>
      <w:r w:rsidR="008B5946">
        <w:t xml:space="preserve"> With an uncertainty less than 10 %, </w:t>
      </w:r>
      <w:r w:rsidR="000A28CB">
        <w:t xml:space="preserve">the following </w:t>
      </w:r>
      <w:r w:rsidR="008B5946">
        <w:t xml:space="preserve">9 proteins were identified as only present in the condition without the </w:t>
      </w:r>
      <w:r w:rsidR="000A28CB">
        <w:t>material:</w:t>
      </w:r>
    </w:p>
    <w:p w14:paraId="48FEFDAF" w14:textId="00BE4D10" w:rsidR="000A28CB" w:rsidRDefault="008B5946" w:rsidP="000A28CB">
      <w:pPr>
        <w:pStyle w:val="PargrafodaLista"/>
        <w:numPr>
          <w:ilvl w:val="0"/>
          <w:numId w:val="2"/>
        </w:numPr>
        <w:spacing w:after="120"/>
        <w:ind w:left="1480" w:hanging="357"/>
        <w:contextualSpacing w:val="0"/>
        <w:jc w:val="both"/>
      </w:pPr>
      <w:r>
        <w:t>5 proteins</w:t>
      </w:r>
      <w:r w:rsidR="000A28CB">
        <w:t xml:space="preserve"> are related to information storage and processing, </w:t>
      </w:r>
      <w:r w:rsidR="00D861F1">
        <w:t xml:space="preserve">namely: </w:t>
      </w:r>
      <w:r w:rsidR="00D861F1" w:rsidRPr="000A28CB">
        <w:rPr>
          <w:i/>
        </w:rPr>
        <w:t>30S ribosomal protein S4</w:t>
      </w:r>
      <w:r w:rsidR="000A28CB" w:rsidRPr="000A28CB">
        <w:t>,</w:t>
      </w:r>
      <w:r w:rsidR="000A28CB">
        <w:rPr>
          <w:i/>
        </w:rPr>
        <w:t xml:space="preserve"> </w:t>
      </w:r>
      <w:r w:rsidR="000A28CB" w:rsidRPr="000A28CB">
        <w:rPr>
          <w:i/>
        </w:rPr>
        <w:t>50S ribosomal protein L15</w:t>
      </w:r>
      <w:r w:rsidR="009D09B4" w:rsidRPr="000A28CB">
        <w:rPr>
          <w:i/>
        </w:rPr>
        <w:t xml:space="preserve"> </w:t>
      </w:r>
      <w:r w:rsidR="000A28CB" w:rsidRPr="000A28CB">
        <w:t>and</w:t>
      </w:r>
      <w:r w:rsidR="000A28CB">
        <w:rPr>
          <w:i/>
        </w:rPr>
        <w:t xml:space="preserve"> </w:t>
      </w:r>
      <w:r w:rsidR="000A28CB" w:rsidRPr="000A28CB">
        <w:rPr>
          <w:i/>
        </w:rPr>
        <w:t>30S ribosomal protein S19e</w:t>
      </w:r>
      <w:r w:rsidR="000A28CB">
        <w:t xml:space="preserve"> </w:t>
      </w:r>
      <w:r w:rsidR="009D09B4">
        <w:t>with a role in translation, ribosomal structure and biogenesis</w:t>
      </w:r>
      <w:r w:rsidR="000A28CB">
        <w:t xml:space="preserve">; </w:t>
      </w:r>
      <w:r w:rsidR="00D861F1" w:rsidRPr="000A28CB">
        <w:rPr>
          <w:i/>
        </w:rPr>
        <w:t>Transcription initiation factor IIB (TFIIB)</w:t>
      </w:r>
      <w:r w:rsidR="009D09B4" w:rsidRPr="000A28CB">
        <w:rPr>
          <w:i/>
        </w:rPr>
        <w:t xml:space="preserve"> </w:t>
      </w:r>
      <w:r w:rsidR="000A28CB">
        <w:t xml:space="preserve">and </w:t>
      </w:r>
      <w:r w:rsidR="000A28CB" w:rsidRPr="000A28CB">
        <w:rPr>
          <w:i/>
        </w:rPr>
        <w:t>2-aminoadipate transaminase</w:t>
      </w:r>
      <w:r w:rsidR="000A28CB">
        <w:t xml:space="preserve"> </w:t>
      </w:r>
      <w:r w:rsidR="009D09B4">
        <w:t>with a role in the transcription process</w:t>
      </w:r>
      <w:r w:rsidR="000A28CB">
        <w:t>;</w:t>
      </w:r>
    </w:p>
    <w:p w14:paraId="5AF63A0A" w14:textId="7E964030" w:rsidR="00CD22BA" w:rsidRDefault="008B5946" w:rsidP="00CD22BA">
      <w:pPr>
        <w:pStyle w:val="PargrafodaLista"/>
        <w:numPr>
          <w:ilvl w:val="0"/>
          <w:numId w:val="2"/>
        </w:numPr>
        <w:spacing w:after="120"/>
        <w:contextualSpacing w:val="0"/>
        <w:jc w:val="both"/>
      </w:pPr>
      <w:r>
        <w:t xml:space="preserve">1 protein </w:t>
      </w:r>
      <w:r w:rsidR="00CD22BA">
        <w:t xml:space="preserve">is associated with cellular processes and signalling: </w:t>
      </w:r>
      <w:r w:rsidR="00D861F1" w:rsidRPr="000A28CB">
        <w:rPr>
          <w:i/>
        </w:rPr>
        <w:t xml:space="preserve">Signal recognition particle 54 </w:t>
      </w:r>
      <w:proofErr w:type="spellStart"/>
      <w:r w:rsidR="00D861F1" w:rsidRPr="000A28CB">
        <w:rPr>
          <w:i/>
        </w:rPr>
        <w:t>kDa</w:t>
      </w:r>
      <w:proofErr w:type="spellEnd"/>
      <w:r w:rsidR="00D861F1" w:rsidRPr="000A28CB">
        <w:rPr>
          <w:i/>
        </w:rPr>
        <w:t xml:space="preserve"> protein (SRP54)</w:t>
      </w:r>
      <w:r w:rsidR="00CD22BA">
        <w:t xml:space="preserve"> with a role in i</w:t>
      </w:r>
      <w:r w:rsidR="00CD22BA" w:rsidRPr="00CD22BA">
        <w:t>ntracellular trafficking, secretion, and vesicular transport</w:t>
      </w:r>
      <w:r w:rsidR="00CD22BA">
        <w:t>;</w:t>
      </w:r>
    </w:p>
    <w:p w14:paraId="41D52C69" w14:textId="465895FE" w:rsidR="000A28CB" w:rsidRDefault="00BF5989" w:rsidP="008E0B8A">
      <w:pPr>
        <w:pStyle w:val="PargrafodaLista"/>
        <w:numPr>
          <w:ilvl w:val="0"/>
          <w:numId w:val="2"/>
        </w:numPr>
        <w:spacing w:after="120"/>
        <w:contextualSpacing w:val="0"/>
        <w:jc w:val="both"/>
      </w:pPr>
      <w:r>
        <w:t>1 protein</w:t>
      </w:r>
      <w:r w:rsidR="008B5946">
        <w:t xml:space="preserve"> </w:t>
      </w:r>
      <w:r w:rsidR="00CD22BA">
        <w:t xml:space="preserve">is related to metabolism: </w:t>
      </w:r>
      <w:proofErr w:type="gramStart"/>
      <w:r w:rsidR="00D861F1" w:rsidRPr="000A28CB">
        <w:rPr>
          <w:i/>
        </w:rPr>
        <w:t>NH(</w:t>
      </w:r>
      <w:proofErr w:type="gramEnd"/>
      <w:r w:rsidR="00D861F1" w:rsidRPr="000A28CB">
        <w:rPr>
          <w:i/>
        </w:rPr>
        <w:t xml:space="preserve">3)-dependent  NAD(+) </w:t>
      </w:r>
      <w:proofErr w:type="spellStart"/>
      <w:r w:rsidR="00D861F1" w:rsidRPr="000A28CB">
        <w:rPr>
          <w:i/>
        </w:rPr>
        <w:t>synthetase</w:t>
      </w:r>
      <w:proofErr w:type="spellEnd"/>
      <w:r w:rsidR="00CD45F1">
        <w:t xml:space="preserve"> </w:t>
      </w:r>
      <w:r w:rsidR="008E0B8A">
        <w:t>with a role in c</w:t>
      </w:r>
      <w:r w:rsidR="008E0B8A" w:rsidRPr="008E0B8A">
        <w:t>oenzyme transport and metabolism</w:t>
      </w:r>
      <w:r w:rsidR="008E0B8A">
        <w:t xml:space="preserve">, </w:t>
      </w:r>
      <w:r w:rsidR="00D861F1">
        <w:t xml:space="preserve">whose pathway </w:t>
      </w:r>
      <w:r w:rsidR="00CD22BA">
        <w:t>include c</w:t>
      </w:r>
      <w:r w:rsidR="00D861F1" w:rsidRPr="00D861F1">
        <w:t xml:space="preserve">ofactor biosynthesis; NAD(+) biosynthesis; NAD(+) from </w:t>
      </w:r>
      <w:proofErr w:type="spellStart"/>
      <w:r w:rsidR="00D861F1" w:rsidRPr="00D861F1">
        <w:t>deamido</w:t>
      </w:r>
      <w:proofErr w:type="spellEnd"/>
      <w:r w:rsidR="00D861F1" w:rsidRPr="00D861F1">
        <w:t>-NA</w:t>
      </w:r>
      <w:r w:rsidR="00CD22BA">
        <w:t>D(+) (ammonia route): step 1/1</w:t>
      </w:r>
      <w:r w:rsidR="000A28CB">
        <w:t>;</w:t>
      </w:r>
    </w:p>
    <w:p w14:paraId="652A7A86" w14:textId="7D93742C" w:rsidR="00EE5F48" w:rsidRDefault="008E0B8A" w:rsidP="000A28CB">
      <w:pPr>
        <w:pStyle w:val="PargrafodaLista"/>
        <w:numPr>
          <w:ilvl w:val="0"/>
          <w:numId w:val="2"/>
        </w:numPr>
        <w:spacing w:after="120"/>
        <w:ind w:left="1480" w:hanging="357"/>
        <w:contextualSpacing w:val="0"/>
        <w:jc w:val="both"/>
      </w:pPr>
      <w:r>
        <w:t xml:space="preserve">The other </w:t>
      </w:r>
      <w:r w:rsidR="008B5946">
        <w:t xml:space="preserve">2 proteins </w:t>
      </w:r>
      <w:r w:rsidR="00CD45F1">
        <w:t>(</w:t>
      </w:r>
      <w:r w:rsidR="00CD45F1" w:rsidRPr="000A28CB">
        <w:rPr>
          <w:i/>
        </w:rPr>
        <w:t xml:space="preserve">Putative </w:t>
      </w:r>
      <w:proofErr w:type="spellStart"/>
      <w:r w:rsidR="00CD45F1" w:rsidRPr="000A28CB">
        <w:rPr>
          <w:i/>
        </w:rPr>
        <w:t>pantothenate</w:t>
      </w:r>
      <w:proofErr w:type="spellEnd"/>
      <w:r w:rsidR="00CD45F1" w:rsidRPr="000A28CB">
        <w:rPr>
          <w:i/>
        </w:rPr>
        <w:t xml:space="preserve"> </w:t>
      </w:r>
      <w:proofErr w:type="spellStart"/>
      <w:r w:rsidR="00CD45F1" w:rsidRPr="000A28CB">
        <w:rPr>
          <w:i/>
        </w:rPr>
        <w:t>synthetase</w:t>
      </w:r>
      <w:proofErr w:type="spellEnd"/>
      <w:r w:rsidR="00CD45F1">
        <w:t xml:space="preserve">; </w:t>
      </w:r>
      <w:r w:rsidR="00CD45F1" w:rsidRPr="000A28CB">
        <w:rPr>
          <w:i/>
        </w:rPr>
        <w:t>Ribonuclease J (RNase J)</w:t>
      </w:r>
      <w:r w:rsidR="00CD45F1">
        <w:t xml:space="preserve">) </w:t>
      </w:r>
      <w:r w:rsidR="008B5946">
        <w:t>are poorly characterized</w:t>
      </w:r>
      <w:r w:rsidR="00BF5989">
        <w:t xml:space="preserve"> according to the respective COG information</w:t>
      </w:r>
      <w:r w:rsidR="008B5946">
        <w:t>.</w:t>
      </w:r>
    </w:p>
    <w:p w14:paraId="4195CB19" w14:textId="48C8C377" w:rsidR="000A28CB" w:rsidRDefault="000A28CB" w:rsidP="000A28CB">
      <w:pPr>
        <w:jc w:val="both"/>
      </w:pPr>
    </w:p>
    <w:p w14:paraId="58FF8EFC" w14:textId="5F1D42D2" w:rsidR="000A28CB" w:rsidRDefault="000A28CB" w:rsidP="000A28CB">
      <w:pPr>
        <w:jc w:val="both"/>
      </w:pPr>
    </w:p>
    <w:p w14:paraId="29AB4AB6" w14:textId="707B168F" w:rsidR="00EE5F48" w:rsidRPr="008B5946" w:rsidRDefault="00EE5F48" w:rsidP="00EE5F48">
      <w:pPr>
        <w:pStyle w:val="Legenda"/>
        <w:rPr>
          <w:i w:val="0"/>
          <w:color w:val="auto"/>
        </w:rPr>
      </w:pPr>
      <w:r w:rsidRPr="008B5946">
        <w:rPr>
          <w:b/>
          <w:i w:val="0"/>
          <w:color w:val="auto"/>
        </w:rPr>
        <w:lastRenderedPageBreak/>
        <w:t xml:space="preserve">Table </w:t>
      </w:r>
      <w:r w:rsidRPr="008B5946">
        <w:rPr>
          <w:b/>
          <w:i w:val="0"/>
          <w:color w:val="auto"/>
        </w:rPr>
        <w:fldChar w:fldCharType="begin"/>
      </w:r>
      <w:r w:rsidRPr="008B5946">
        <w:rPr>
          <w:b/>
          <w:i w:val="0"/>
          <w:color w:val="auto"/>
        </w:rPr>
        <w:instrText xml:space="preserve"> SEQ Table \* ARABIC </w:instrText>
      </w:r>
      <w:r w:rsidRPr="008B5946">
        <w:rPr>
          <w:b/>
          <w:i w:val="0"/>
          <w:color w:val="auto"/>
        </w:rPr>
        <w:fldChar w:fldCharType="separate"/>
      </w:r>
      <w:r w:rsidR="00794F58">
        <w:rPr>
          <w:b/>
          <w:i w:val="0"/>
          <w:noProof/>
          <w:color w:val="auto"/>
        </w:rPr>
        <w:t>1</w:t>
      </w:r>
      <w:r w:rsidRPr="008B5946">
        <w:rPr>
          <w:b/>
          <w:i w:val="0"/>
          <w:color w:val="auto"/>
        </w:rPr>
        <w:fldChar w:fldCharType="end"/>
      </w:r>
      <w:r w:rsidRPr="008B5946">
        <w:rPr>
          <w:b/>
          <w:i w:val="0"/>
          <w:color w:val="auto"/>
        </w:rPr>
        <w:t xml:space="preserve"> –</w:t>
      </w:r>
      <w:r w:rsidR="008B5946">
        <w:rPr>
          <w:b/>
          <w:i w:val="0"/>
          <w:color w:val="auto"/>
        </w:rPr>
        <w:t xml:space="preserve"> </w:t>
      </w:r>
      <w:r w:rsidR="001C7E1A" w:rsidRPr="001C7E1A">
        <w:rPr>
          <w:i w:val="0"/>
          <w:color w:val="auto"/>
        </w:rPr>
        <w:t xml:space="preserve">Proteins </w:t>
      </w:r>
      <w:r w:rsidR="001D4500">
        <w:rPr>
          <w:i w:val="0"/>
          <w:color w:val="auto"/>
        </w:rPr>
        <w:t>identified</w:t>
      </w:r>
      <w:r w:rsidR="001C7E1A">
        <w:rPr>
          <w:i w:val="0"/>
          <w:color w:val="auto"/>
        </w:rPr>
        <w:t xml:space="preserve"> as only </w:t>
      </w:r>
      <w:r w:rsidR="001D4500">
        <w:rPr>
          <w:i w:val="0"/>
          <w:color w:val="auto"/>
        </w:rPr>
        <w:t xml:space="preserve">being </w:t>
      </w:r>
      <w:r w:rsidR="001C7E1A">
        <w:rPr>
          <w:i w:val="0"/>
          <w:color w:val="auto"/>
        </w:rPr>
        <w:t xml:space="preserve">detected in the assay of the pure culture of </w:t>
      </w:r>
      <w:r w:rsidR="001C7E1A" w:rsidRPr="001C7E1A">
        <w:rPr>
          <w:color w:val="auto"/>
        </w:rPr>
        <w:t>M. formicicum</w:t>
      </w:r>
      <w:r w:rsidR="001C7E1A">
        <w:rPr>
          <w:i w:val="0"/>
          <w:color w:val="auto"/>
        </w:rPr>
        <w:t xml:space="preserve"> without AC, with an uncertainty less than 10 %</w:t>
      </w:r>
    </w:p>
    <w:tbl>
      <w:tblPr>
        <w:tblStyle w:val="TabelaSimples2"/>
        <w:tblW w:w="0" w:type="auto"/>
        <w:tblLook w:val="0600" w:firstRow="0" w:lastRow="0" w:firstColumn="0" w:lastColumn="0" w:noHBand="1" w:noVBand="1"/>
      </w:tblPr>
      <w:tblGrid>
        <w:gridCol w:w="1558"/>
        <w:gridCol w:w="1622"/>
        <w:gridCol w:w="1505"/>
        <w:gridCol w:w="2691"/>
        <w:gridCol w:w="1128"/>
      </w:tblGrid>
      <w:tr w:rsidR="00EE5F48" w:rsidRPr="00BF5989" w14:paraId="46177A3D" w14:textId="77777777" w:rsidTr="00EE5F48">
        <w:trPr>
          <w:trHeight w:val="619"/>
        </w:trPr>
        <w:tc>
          <w:tcPr>
            <w:tcW w:w="0" w:type="auto"/>
            <w:tcBorders>
              <w:top w:val="single" w:sz="12" w:space="0" w:color="auto"/>
              <w:bottom w:val="single" w:sz="12" w:space="0" w:color="auto"/>
            </w:tcBorders>
            <w:hideMark/>
          </w:tcPr>
          <w:p w14:paraId="2B5DEE67"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b/>
                <w:bCs/>
                <w:sz w:val="18"/>
                <w:szCs w:val="20"/>
                <w:lang w:val="pt-PT"/>
              </w:rPr>
              <w:t>Protein</w:t>
            </w:r>
            <w:proofErr w:type="spellEnd"/>
            <w:r w:rsidRPr="00BF5989">
              <w:rPr>
                <w:rFonts w:cstheme="minorHAnsi"/>
                <w:b/>
                <w:bCs/>
                <w:sz w:val="18"/>
                <w:szCs w:val="20"/>
                <w:lang w:val="pt-PT"/>
              </w:rPr>
              <w:t xml:space="preserve"> </w:t>
            </w:r>
            <w:proofErr w:type="spellStart"/>
            <w:r w:rsidRPr="00BF5989">
              <w:rPr>
                <w:rFonts w:cstheme="minorHAnsi"/>
                <w:b/>
                <w:bCs/>
                <w:sz w:val="18"/>
                <w:szCs w:val="20"/>
                <w:lang w:val="pt-PT"/>
              </w:rPr>
              <w:t>names</w:t>
            </w:r>
            <w:proofErr w:type="spellEnd"/>
          </w:p>
        </w:tc>
        <w:tc>
          <w:tcPr>
            <w:tcW w:w="0" w:type="auto"/>
            <w:tcBorders>
              <w:top w:val="single" w:sz="12" w:space="0" w:color="auto"/>
              <w:bottom w:val="single" w:sz="12" w:space="0" w:color="auto"/>
            </w:tcBorders>
            <w:hideMark/>
          </w:tcPr>
          <w:p w14:paraId="4D8FA76E" w14:textId="77777777" w:rsidR="00EE5F48" w:rsidRPr="00BF5989" w:rsidRDefault="00EE5F48" w:rsidP="00EE5F48">
            <w:pPr>
              <w:spacing w:after="160" w:line="259" w:lineRule="auto"/>
              <w:rPr>
                <w:rFonts w:cstheme="minorHAnsi"/>
                <w:sz w:val="18"/>
                <w:szCs w:val="20"/>
                <w:lang w:val="pt-PT"/>
              </w:rPr>
            </w:pPr>
            <w:r w:rsidRPr="00BF5989">
              <w:rPr>
                <w:rFonts w:cstheme="minorHAnsi"/>
                <w:b/>
                <w:bCs/>
                <w:sz w:val="18"/>
                <w:szCs w:val="20"/>
                <w:lang w:val="pt-PT"/>
              </w:rPr>
              <w:t xml:space="preserve">COG general </w:t>
            </w:r>
            <w:proofErr w:type="spellStart"/>
            <w:r w:rsidRPr="00BF5989">
              <w:rPr>
                <w:rFonts w:cstheme="minorHAnsi"/>
                <w:b/>
                <w:bCs/>
                <w:sz w:val="18"/>
                <w:szCs w:val="20"/>
                <w:lang w:val="pt-PT"/>
              </w:rPr>
              <w:t>functional</w:t>
            </w:r>
            <w:proofErr w:type="spellEnd"/>
            <w:r w:rsidRPr="00BF5989">
              <w:rPr>
                <w:rFonts w:cstheme="minorHAnsi"/>
                <w:b/>
                <w:bCs/>
                <w:sz w:val="18"/>
                <w:szCs w:val="20"/>
                <w:lang w:val="pt-PT"/>
              </w:rPr>
              <w:t xml:space="preserve"> </w:t>
            </w:r>
            <w:proofErr w:type="spellStart"/>
            <w:r w:rsidRPr="00BF5989">
              <w:rPr>
                <w:rFonts w:cstheme="minorHAnsi"/>
                <w:b/>
                <w:bCs/>
                <w:sz w:val="18"/>
                <w:szCs w:val="20"/>
                <w:lang w:val="pt-PT"/>
              </w:rPr>
              <w:t>category</w:t>
            </w:r>
            <w:proofErr w:type="spellEnd"/>
          </w:p>
        </w:tc>
        <w:tc>
          <w:tcPr>
            <w:tcW w:w="0" w:type="auto"/>
            <w:tcBorders>
              <w:top w:val="single" w:sz="12" w:space="0" w:color="auto"/>
              <w:bottom w:val="single" w:sz="12" w:space="0" w:color="auto"/>
            </w:tcBorders>
            <w:hideMark/>
          </w:tcPr>
          <w:p w14:paraId="1B1701C7" w14:textId="77777777" w:rsidR="00EE5F48" w:rsidRPr="00BF5989" w:rsidRDefault="00EE5F48" w:rsidP="00EE5F48">
            <w:pPr>
              <w:spacing w:after="160" w:line="259" w:lineRule="auto"/>
              <w:rPr>
                <w:rFonts w:cstheme="minorHAnsi"/>
                <w:sz w:val="18"/>
                <w:szCs w:val="20"/>
                <w:lang w:val="pt-PT"/>
              </w:rPr>
            </w:pPr>
            <w:r w:rsidRPr="00BF5989">
              <w:rPr>
                <w:rFonts w:cstheme="minorHAnsi"/>
                <w:b/>
                <w:bCs/>
                <w:sz w:val="18"/>
                <w:szCs w:val="20"/>
                <w:lang w:val="pt-PT"/>
              </w:rPr>
              <w:t xml:space="preserve">COG </w:t>
            </w:r>
            <w:proofErr w:type="spellStart"/>
            <w:r w:rsidRPr="00BF5989">
              <w:rPr>
                <w:rFonts w:cstheme="minorHAnsi"/>
                <w:b/>
                <w:bCs/>
                <w:sz w:val="18"/>
                <w:szCs w:val="20"/>
                <w:lang w:val="pt-PT"/>
              </w:rPr>
              <w:t>functional</w:t>
            </w:r>
            <w:proofErr w:type="spellEnd"/>
            <w:r w:rsidRPr="00BF5989">
              <w:rPr>
                <w:rFonts w:cstheme="minorHAnsi"/>
                <w:b/>
                <w:bCs/>
                <w:sz w:val="18"/>
                <w:szCs w:val="20"/>
                <w:lang w:val="pt-PT"/>
              </w:rPr>
              <w:t xml:space="preserve"> </w:t>
            </w:r>
            <w:proofErr w:type="spellStart"/>
            <w:r w:rsidRPr="00BF5989">
              <w:rPr>
                <w:rFonts w:cstheme="minorHAnsi"/>
                <w:b/>
                <w:bCs/>
                <w:sz w:val="18"/>
                <w:szCs w:val="20"/>
                <w:lang w:val="pt-PT"/>
              </w:rPr>
              <w:t>category</w:t>
            </w:r>
            <w:proofErr w:type="spellEnd"/>
          </w:p>
        </w:tc>
        <w:tc>
          <w:tcPr>
            <w:tcW w:w="0" w:type="auto"/>
            <w:tcBorders>
              <w:top w:val="single" w:sz="12" w:space="0" w:color="auto"/>
              <w:bottom w:val="single" w:sz="12" w:space="0" w:color="auto"/>
            </w:tcBorders>
            <w:hideMark/>
          </w:tcPr>
          <w:p w14:paraId="5CABE876" w14:textId="77777777" w:rsidR="00EE5F48" w:rsidRPr="00BF5989" w:rsidRDefault="00EE5F48" w:rsidP="00EE5F48">
            <w:pPr>
              <w:spacing w:after="160" w:line="259" w:lineRule="auto"/>
              <w:rPr>
                <w:rFonts w:cstheme="minorHAnsi"/>
                <w:sz w:val="18"/>
                <w:szCs w:val="20"/>
                <w:lang w:val="pt-PT"/>
              </w:rPr>
            </w:pPr>
            <w:r w:rsidRPr="00BF5989">
              <w:rPr>
                <w:rFonts w:cstheme="minorHAnsi"/>
                <w:b/>
                <w:bCs/>
                <w:sz w:val="18"/>
                <w:szCs w:val="20"/>
                <w:lang w:val="pt-PT"/>
              </w:rPr>
              <w:t xml:space="preserve">COG </w:t>
            </w:r>
            <w:proofErr w:type="spellStart"/>
            <w:r w:rsidRPr="00BF5989">
              <w:rPr>
                <w:rFonts w:cstheme="minorHAnsi"/>
                <w:b/>
                <w:bCs/>
                <w:sz w:val="18"/>
                <w:szCs w:val="20"/>
                <w:lang w:val="pt-PT"/>
              </w:rPr>
              <w:t>protein</w:t>
            </w:r>
            <w:proofErr w:type="spellEnd"/>
            <w:r w:rsidRPr="00BF5989">
              <w:rPr>
                <w:rFonts w:cstheme="minorHAnsi"/>
                <w:b/>
                <w:bCs/>
                <w:sz w:val="18"/>
                <w:szCs w:val="20"/>
                <w:lang w:val="pt-PT"/>
              </w:rPr>
              <w:t xml:space="preserve"> </w:t>
            </w:r>
            <w:proofErr w:type="spellStart"/>
            <w:r w:rsidRPr="00BF5989">
              <w:rPr>
                <w:rFonts w:cstheme="minorHAnsi"/>
                <w:b/>
                <w:bCs/>
                <w:sz w:val="18"/>
                <w:szCs w:val="20"/>
                <w:lang w:val="pt-PT"/>
              </w:rPr>
              <w:t>description</w:t>
            </w:r>
            <w:proofErr w:type="spellEnd"/>
          </w:p>
        </w:tc>
        <w:tc>
          <w:tcPr>
            <w:tcW w:w="0" w:type="auto"/>
            <w:tcBorders>
              <w:top w:val="single" w:sz="12" w:space="0" w:color="auto"/>
              <w:bottom w:val="single" w:sz="12" w:space="0" w:color="auto"/>
            </w:tcBorders>
            <w:hideMark/>
          </w:tcPr>
          <w:p w14:paraId="4A01E769" w14:textId="77777777" w:rsidR="00EE5F48" w:rsidRPr="00BF5989" w:rsidRDefault="00EE5F48" w:rsidP="00BF5989">
            <w:pPr>
              <w:spacing w:after="160" w:line="259" w:lineRule="auto"/>
              <w:jc w:val="center"/>
              <w:rPr>
                <w:rFonts w:cstheme="minorHAnsi"/>
                <w:sz w:val="18"/>
                <w:szCs w:val="20"/>
                <w:lang w:val="pt-PT"/>
              </w:rPr>
            </w:pPr>
            <w:proofErr w:type="spellStart"/>
            <w:r w:rsidRPr="00BF5989">
              <w:rPr>
                <w:rFonts w:cstheme="minorHAnsi"/>
                <w:b/>
                <w:bCs/>
                <w:sz w:val="18"/>
                <w:szCs w:val="20"/>
                <w:lang w:val="pt-PT"/>
              </w:rPr>
              <w:t>Uncertainty</w:t>
            </w:r>
            <w:proofErr w:type="spellEnd"/>
            <w:r w:rsidRPr="00BF5989">
              <w:rPr>
                <w:rFonts w:cstheme="minorHAnsi"/>
                <w:b/>
                <w:bCs/>
                <w:sz w:val="18"/>
                <w:szCs w:val="20"/>
                <w:lang w:val="pt-PT"/>
              </w:rPr>
              <w:t xml:space="preserve"> </w:t>
            </w:r>
            <w:r w:rsidRPr="00BF5989">
              <w:rPr>
                <w:rFonts w:cstheme="minorHAnsi"/>
                <w:bCs/>
                <w:sz w:val="18"/>
                <w:szCs w:val="20"/>
                <w:lang w:val="pt-PT"/>
              </w:rPr>
              <w:t>(%)</w:t>
            </w:r>
          </w:p>
        </w:tc>
      </w:tr>
      <w:tr w:rsidR="00EE5F48" w:rsidRPr="00BF5989" w14:paraId="2A8BD2F5" w14:textId="77777777" w:rsidTr="00EE5F48">
        <w:trPr>
          <w:trHeight w:val="619"/>
        </w:trPr>
        <w:tc>
          <w:tcPr>
            <w:tcW w:w="0" w:type="auto"/>
            <w:tcBorders>
              <w:top w:val="single" w:sz="12" w:space="0" w:color="auto"/>
              <w:bottom w:val="single" w:sz="4" w:space="0" w:color="auto"/>
            </w:tcBorders>
            <w:hideMark/>
          </w:tcPr>
          <w:p w14:paraId="0DB960DD"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 xml:space="preserve">30S </w:t>
            </w:r>
            <w:proofErr w:type="spellStart"/>
            <w:r w:rsidRPr="00BF5989">
              <w:rPr>
                <w:rFonts w:cstheme="minorHAnsi"/>
                <w:sz w:val="18"/>
                <w:szCs w:val="20"/>
                <w:lang w:val="pt-PT"/>
              </w:rPr>
              <w:t>ribosomal</w:t>
            </w:r>
            <w:proofErr w:type="spellEnd"/>
            <w:r w:rsidRPr="00BF5989">
              <w:rPr>
                <w:rFonts w:cstheme="minorHAnsi"/>
                <w:sz w:val="18"/>
                <w:szCs w:val="20"/>
                <w:lang w:val="pt-PT"/>
              </w:rPr>
              <w:t xml:space="preserve"> </w:t>
            </w:r>
            <w:proofErr w:type="spellStart"/>
            <w:r w:rsidRPr="00BF5989">
              <w:rPr>
                <w:rFonts w:cstheme="minorHAnsi"/>
                <w:sz w:val="18"/>
                <w:szCs w:val="20"/>
                <w:lang w:val="pt-PT"/>
              </w:rPr>
              <w:t>protein</w:t>
            </w:r>
            <w:proofErr w:type="spellEnd"/>
            <w:r w:rsidRPr="00BF5989">
              <w:rPr>
                <w:rFonts w:cstheme="minorHAnsi"/>
                <w:sz w:val="18"/>
                <w:szCs w:val="20"/>
                <w:lang w:val="pt-PT"/>
              </w:rPr>
              <w:t xml:space="preserve"> S4</w:t>
            </w:r>
          </w:p>
        </w:tc>
        <w:tc>
          <w:tcPr>
            <w:tcW w:w="0" w:type="auto"/>
            <w:tcBorders>
              <w:top w:val="single" w:sz="12" w:space="0" w:color="auto"/>
              <w:bottom w:val="single" w:sz="4" w:space="0" w:color="auto"/>
            </w:tcBorders>
            <w:hideMark/>
          </w:tcPr>
          <w:p w14:paraId="1BC5A493"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INFORMATION STORAGE AND PROCESSING</w:t>
            </w:r>
          </w:p>
        </w:tc>
        <w:tc>
          <w:tcPr>
            <w:tcW w:w="0" w:type="auto"/>
            <w:tcBorders>
              <w:top w:val="single" w:sz="12" w:space="0" w:color="auto"/>
              <w:bottom w:val="single" w:sz="4" w:space="0" w:color="auto"/>
            </w:tcBorders>
            <w:hideMark/>
          </w:tcPr>
          <w:p w14:paraId="08476E47"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Translation, ribosomal structure and biogenesis</w:t>
            </w:r>
          </w:p>
        </w:tc>
        <w:tc>
          <w:tcPr>
            <w:tcW w:w="0" w:type="auto"/>
            <w:tcBorders>
              <w:top w:val="single" w:sz="12" w:space="0" w:color="auto"/>
              <w:bottom w:val="single" w:sz="4" w:space="0" w:color="auto"/>
            </w:tcBorders>
            <w:hideMark/>
          </w:tcPr>
          <w:p w14:paraId="375E4939"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Ribosomal protein S4 and related proteins</w:t>
            </w:r>
          </w:p>
        </w:tc>
        <w:tc>
          <w:tcPr>
            <w:tcW w:w="0" w:type="auto"/>
            <w:tcBorders>
              <w:top w:val="single" w:sz="12" w:space="0" w:color="auto"/>
              <w:bottom w:val="single" w:sz="4" w:space="0" w:color="auto"/>
            </w:tcBorders>
            <w:hideMark/>
          </w:tcPr>
          <w:p w14:paraId="372BE8B9"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0.01</w:t>
            </w:r>
          </w:p>
        </w:tc>
      </w:tr>
      <w:tr w:rsidR="00EE5F48" w:rsidRPr="00BF5989" w14:paraId="65F01BBC" w14:textId="77777777" w:rsidTr="00EE5F48">
        <w:trPr>
          <w:trHeight w:val="923"/>
        </w:trPr>
        <w:tc>
          <w:tcPr>
            <w:tcW w:w="0" w:type="auto"/>
            <w:tcBorders>
              <w:top w:val="single" w:sz="4" w:space="0" w:color="auto"/>
              <w:bottom w:val="single" w:sz="4" w:space="0" w:color="auto"/>
            </w:tcBorders>
            <w:hideMark/>
          </w:tcPr>
          <w:p w14:paraId="5128BAFF"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fr-FR"/>
              </w:rPr>
              <w:t xml:space="preserve">Signal recognition </w:t>
            </w:r>
            <w:proofErr w:type="spellStart"/>
            <w:r w:rsidRPr="00BF5989">
              <w:rPr>
                <w:rFonts w:cstheme="minorHAnsi"/>
                <w:sz w:val="18"/>
                <w:szCs w:val="20"/>
                <w:lang w:val="fr-FR"/>
              </w:rPr>
              <w:t>particle</w:t>
            </w:r>
            <w:proofErr w:type="spellEnd"/>
            <w:r w:rsidRPr="00BF5989">
              <w:rPr>
                <w:rFonts w:cstheme="minorHAnsi"/>
                <w:sz w:val="18"/>
                <w:szCs w:val="20"/>
                <w:lang w:val="fr-FR"/>
              </w:rPr>
              <w:t xml:space="preserve"> 54 kDa </w:t>
            </w:r>
            <w:proofErr w:type="spellStart"/>
            <w:r w:rsidRPr="00BF5989">
              <w:rPr>
                <w:rFonts w:cstheme="minorHAnsi"/>
                <w:sz w:val="18"/>
                <w:szCs w:val="20"/>
                <w:lang w:val="fr-FR"/>
              </w:rPr>
              <w:t>protein</w:t>
            </w:r>
            <w:proofErr w:type="spellEnd"/>
            <w:r w:rsidRPr="00BF5989">
              <w:rPr>
                <w:rFonts w:cstheme="minorHAnsi"/>
                <w:sz w:val="18"/>
                <w:szCs w:val="20"/>
                <w:lang w:val="fr-FR"/>
              </w:rPr>
              <w:t xml:space="preserve"> (SRP54)</w:t>
            </w:r>
          </w:p>
        </w:tc>
        <w:tc>
          <w:tcPr>
            <w:tcW w:w="0" w:type="auto"/>
            <w:tcBorders>
              <w:top w:val="single" w:sz="4" w:space="0" w:color="auto"/>
              <w:bottom w:val="single" w:sz="4" w:space="0" w:color="auto"/>
            </w:tcBorders>
            <w:hideMark/>
          </w:tcPr>
          <w:p w14:paraId="229AB91B"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CELLULAR PROCESSES AND SIGNALING</w:t>
            </w:r>
          </w:p>
        </w:tc>
        <w:tc>
          <w:tcPr>
            <w:tcW w:w="0" w:type="auto"/>
            <w:tcBorders>
              <w:top w:val="single" w:sz="4" w:space="0" w:color="auto"/>
              <w:bottom w:val="single" w:sz="4" w:space="0" w:color="auto"/>
            </w:tcBorders>
            <w:hideMark/>
          </w:tcPr>
          <w:p w14:paraId="24BC0CF0"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Intracellular trafficking, secretion, and vesicular transport</w:t>
            </w:r>
          </w:p>
        </w:tc>
        <w:tc>
          <w:tcPr>
            <w:tcW w:w="0" w:type="auto"/>
            <w:tcBorders>
              <w:top w:val="single" w:sz="4" w:space="0" w:color="auto"/>
              <w:bottom w:val="single" w:sz="4" w:space="0" w:color="auto"/>
            </w:tcBorders>
            <w:hideMark/>
          </w:tcPr>
          <w:p w14:paraId="5D491BA4"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sz w:val="18"/>
                <w:szCs w:val="20"/>
                <w:lang w:val="pt-PT"/>
              </w:rPr>
              <w:t>Signal</w:t>
            </w:r>
            <w:proofErr w:type="spellEnd"/>
            <w:r w:rsidRPr="00BF5989">
              <w:rPr>
                <w:rFonts w:cstheme="minorHAnsi"/>
                <w:sz w:val="18"/>
                <w:szCs w:val="20"/>
                <w:lang w:val="pt-PT"/>
              </w:rPr>
              <w:t xml:space="preserve"> </w:t>
            </w:r>
            <w:proofErr w:type="spellStart"/>
            <w:r w:rsidRPr="00BF5989">
              <w:rPr>
                <w:rFonts w:cstheme="minorHAnsi"/>
                <w:sz w:val="18"/>
                <w:szCs w:val="20"/>
                <w:lang w:val="pt-PT"/>
              </w:rPr>
              <w:t>recognition</w:t>
            </w:r>
            <w:proofErr w:type="spellEnd"/>
            <w:r w:rsidRPr="00BF5989">
              <w:rPr>
                <w:rFonts w:cstheme="minorHAnsi"/>
                <w:sz w:val="18"/>
                <w:szCs w:val="20"/>
                <w:lang w:val="pt-PT"/>
              </w:rPr>
              <w:t xml:space="preserve"> </w:t>
            </w:r>
            <w:proofErr w:type="spellStart"/>
            <w:r w:rsidRPr="00BF5989">
              <w:rPr>
                <w:rFonts w:cstheme="minorHAnsi"/>
                <w:sz w:val="18"/>
                <w:szCs w:val="20"/>
                <w:lang w:val="pt-PT"/>
              </w:rPr>
              <w:t>particle</w:t>
            </w:r>
            <w:proofErr w:type="spellEnd"/>
            <w:r w:rsidRPr="00BF5989">
              <w:rPr>
                <w:rFonts w:cstheme="minorHAnsi"/>
                <w:sz w:val="18"/>
                <w:szCs w:val="20"/>
                <w:lang w:val="pt-PT"/>
              </w:rPr>
              <w:t xml:space="preserve"> </w:t>
            </w:r>
            <w:proofErr w:type="spellStart"/>
            <w:r w:rsidRPr="00BF5989">
              <w:rPr>
                <w:rFonts w:cstheme="minorHAnsi"/>
                <w:sz w:val="18"/>
                <w:szCs w:val="20"/>
                <w:lang w:val="pt-PT"/>
              </w:rPr>
              <w:t>GTPase</w:t>
            </w:r>
            <w:proofErr w:type="spellEnd"/>
          </w:p>
        </w:tc>
        <w:tc>
          <w:tcPr>
            <w:tcW w:w="0" w:type="auto"/>
            <w:tcBorders>
              <w:top w:val="single" w:sz="4" w:space="0" w:color="auto"/>
              <w:bottom w:val="single" w:sz="4" w:space="0" w:color="auto"/>
            </w:tcBorders>
            <w:hideMark/>
          </w:tcPr>
          <w:p w14:paraId="58B65538"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0.02</w:t>
            </w:r>
          </w:p>
        </w:tc>
      </w:tr>
      <w:tr w:rsidR="00EE5F48" w:rsidRPr="00BF5989" w14:paraId="434CBCBB" w14:textId="77777777" w:rsidTr="00BF5989">
        <w:trPr>
          <w:trHeight w:val="901"/>
        </w:trPr>
        <w:tc>
          <w:tcPr>
            <w:tcW w:w="0" w:type="auto"/>
            <w:tcBorders>
              <w:top w:val="single" w:sz="4" w:space="0" w:color="auto"/>
              <w:bottom w:val="single" w:sz="4" w:space="0" w:color="auto"/>
            </w:tcBorders>
            <w:hideMark/>
          </w:tcPr>
          <w:p w14:paraId="4764E5B2" w14:textId="77777777" w:rsidR="00EE5F48" w:rsidRPr="00BF5989" w:rsidRDefault="00EE5F48" w:rsidP="00EE5F48">
            <w:pPr>
              <w:spacing w:after="160" w:line="259" w:lineRule="auto"/>
              <w:rPr>
                <w:rFonts w:cstheme="minorHAnsi"/>
                <w:sz w:val="18"/>
                <w:szCs w:val="20"/>
              </w:rPr>
            </w:pPr>
            <w:r w:rsidRPr="00BF5989">
              <w:rPr>
                <w:rFonts w:cstheme="minorHAnsi"/>
                <w:sz w:val="18"/>
                <w:szCs w:val="20"/>
              </w:rPr>
              <w:t>Transcription initiation factor IIB (TFIIB)</w:t>
            </w:r>
          </w:p>
        </w:tc>
        <w:tc>
          <w:tcPr>
            <w:tcW w:w="0" w:type="auto"/>
            <w:tcBorders>
              <w:top w:val="single" w:sz="4" w:space="0" w:color="auto"/>
              <w:bottom w:val="single" w:sz="4" w:space="0" w:color="auto"/>
            </w:tcBorders>
            <w:hideMark/>
          </w:tcPr>
          <w:p w14:paraId="04CCB4CF"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INFORMATION STORAGE AND PROCESSING</w:t>
            </w:r>
          </w:p>
        </w:tc>
        <w:tc>
          <w:tcPr>
            <w:tcW w:w="0" w:type="auto"/>
            <w:tcBorders>
              <w:top w:val="single" w:sz="4" w:space="0" w:color="auto"/>
              <w:bottom w:val="single" w:sz="4" w:space="0" w:color="auto"/>
            </w:tcBorders>
            <w:hideMark/>
          </w:tcPr>
          <w:p w14:paraId="3C412631"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sz w:val="18"/>
                <w:szCs w:val="20"/>
                <w:lang w:val="pt-PT"/>
              </w:rPr>
              <w:t>Transcription</w:t>
            </w:r>
            <w:proofErr w:type="spellEnd"/>
          </w:p>
        </w:tc>
        <w:tc>
          <w:tcPr>
            <w:tcW w:w="0" w:type="auto"/>
            <w:tcBorders>
              <w:top w:val="single" w:sz="4" w:space="0" w:color="auto"/>
              <w:bottom w:val="single" w:sz="4" w:space="0" w:color="auto"/>
            </w:tcBorders>
            <w:hideMark/>
          </w:tcPr>
          <w:p w14:paraId="2A62FA19" w14:textId="77777777" w:rsidR="00EE5F48" w:rsidRPr="00BF5989" w:rsidRDefault="00EE5F48" w:rsidP="00EE5F48">
            <w:pPr>
              <w:spacing w:after="160" w:line="259" w:lineRule="auto"/>
              <w:rPr>
                <w:rFonts w:cstheme="minorHAnsi"/>
                <w:sz w:val="18"/>
                <w:szCs w:val="20"/>
              </w:rPr>
            </w:pPr>
            <w:r w:rsidRPr="00BF5989">
              <w:rPr>
                <w:rFonts w:cstheme="minorHAnsi"/>
                <w:sz w:val="18"/>
                <w:szCs w:val="20"/>
              </w:rPr>
              <w:t>Transcription initiation factor TFIIIB, Brf1 subunit/Transcription initiation factor TFIIB</w:t>
            </w:r>
          </w:p>
        </w:tc>
        <w:tc>
          <w:tcPr>
            <w:tcW w:w="0" w:type="auto"/>
            <w:tcBorders>
              <w:top w:val="single" w:sz="4" w:space="0" w:color="auto"/>
              <w:bottom w:val="single" w:sz="4" w:space="0" w:color="auto"/>
            </w:tcBorders>
            <w:hideMark/>
          </w:tcPr>
          <w:p w14:paraId="322151D2"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0.03</w:t>
            </w:r>
          </w:p>
        </w:tc>
      </w:tr>
      <w:tr w:rsidR="00EE5F48" w:rsidRPr="00BF5989" w14:paraId="5275CDBA" w14:textId="77777777" w:rsidTr="00EE5F48">
        <w:trPr>
          <w:trHeight w:val="619"/>
        </w:trPr>
        <w:tc>
          <w:tcPr>
            <w:tcW w:w="0" w:type="auto"/>
            <w:tcBorders>
              <w:top w:val="single" w:sz="4" w:space="0" w:color="auto"/>
            </w:tcBorders>
            <w:hideMark/>
          </w:tcPr>
          <w:p w14:paraId="71F12ACC"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 xml:space="preserve">50S </w:t>
            </w:r>
            <w:proofErr w:type="spellStart"/>
            <w:r w:rsidRPr="00BF5989">
              <w:rPr>
                <w:rFonts w:cstheme="minorHAnsi"/>
                <w:sz w:val="18"/>
                <w:szCs w:val="20"/>
                <w:lang w:val="pt-PT"/>
              </w:rPr>
              <w:t>ribosomal</w:t>
            </w:r>
            <w:proofErr w:type="spellEnd"/>
            <w:r w:rsidRPr="00BF5989">
              <w:rPr>
                <w:rFonts w:cstheme="minorHAnsi"/>
                <w:sz w:val="18"/>
                <w:szCs w:val="20"/>
                <w:lang w:val="pt-PT"/>
              </w:rPr>
              <w:t xml:space="preserve"> </w:t>
            </w:r>
            <w:proofErr w:type="spellStart"/>
            <w:r w:rsidRPr="00BF5989">
              <w:rPr>
                <w:rFonts w:cstheme="minorHAnsi"/>
                <w:sz w:val="18"/>
                <w:szCs w:val="20"/>
                <w:lang w:val="pt-PT"/>
              </w:rPr>
              <w:t>protein</w:t>
            </w:r>
            <w:proofErr w:type="spellEnd"/>
            <w:r w:rsidRPr="00BF5989">
              <w:rPr>
                <w:rFonts w:cstheme="minorHAnsi"/>
                <w:sz w:val="18"/>
                <w:szCs w:val="20"/>
                <w:lang w:val="pt-PT"/>
              </w:rPr>
              <w:t xml:space="preserve"> L15</w:t>
            </w:r>
          </w:p>
        </w:tc>
        <w:tc>
          <w:tcPr>
            <w:tcW w:w="0" w:type="auto"/>
            <w:tcBorders>
              <w:top w:val="single" w:sz="4" w:space="0" w:color="auto"/>
            </w:tcBorders>
            <w:hideMark/>
          </w:tcPr>
          <w:p w14:paraId="4C03BE48"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INFORMATION STORAGE AND PROCESSING</w:t>
            </w:r>
          </w:p>
        </w:tc>
        <w:tc>
          <w:tcPr>
            <w:tcW w:w="0" w:type="auto"/>
            <w:tcBorders>
              <w:top w:val="single" w:sz="4" w:space="0" w:color="auto"/>
            </w:tcBorders>
            <w:hideMark/>
          </w:tcPr>
          <w:p w14:paraId="46A7B8D5"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Translation, ribosomal structure and biogenesis</w:t>
            </w:r>
          </w:p>
        </w:tc>
        <w:tc>
          <w:tcPr>
            <w:tcW w:w="0" w:type="auto"/>
            <w:tcBorders>
              <w:top w:val="single" w:sz="4" w:space="0" w:color="auto"/>
            </w:tcBorders>
            <w:hideMark/>
          </w:tcPr>
          <w:p w14:paraId="2B6A93B4"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sz w:val="18"/>
                <w:szCs w:val="20"/>
                <w:lang w:val="pt-PT"/>
              </w:rPr>
              <w:t>Ribosomal</w:t>
            </w:r>
            <w:proofErr w:type="spellEnd"/>
            <w:r w:rsidRPr="00BF5989">
              <w:rPr>
                <w:rFonts w:cstheme="minorHAnsi"/>
                <w:sz w:val="18"/>
                <w:szCs w:val="20"/>
                <w:lang w:val="pt-PT"/>
              </w:rPr>
              <w:t xml:space="preserve"> </w:t>
            </w:r>
            <w:proofErr w:type="spellStart"/>
            <w:r w:rsidRPr="00BF5989">
              <w:rPr>
                <w:rFonts w:cstheme="minorHAnsi"/>
                <w:sz w:val="18"/>
                <w:szCs w:val="20"/>
                <w:lang w:val="pt-PT"/>
              </w:rPr>
              <w:t>protein</w:t>
            </w:r>
            <w:proofErr w:type="spellEnd"/>
            <w:r w:rsidRPr="00BF5989">
              <w:rPr>
                <w:rFonts w:cstheme="minorHAnsi"/>
                <w:sz w:val="18"/>
                <w:szCs w:val="20"/>
                <w:lang w:val="pt-PT"/>
              </w:rPr>
              <w:t xml:space="preserve"> L15</w:t>
            </w:r>
          </w:p>
        </w:tc>
        <w:tc>
          <w:tcPr>
            <w:tcW w:w="0" w:type="auto"/>
            <w:tcBorders>
              <w:top w:val="single" w:sz="4" w:space="0" w:color="auto"/>
            </w:tcBorders>
            <w:hideMark/>
          </w:tcPr>
          <w:p w14:paraId="32B12F71"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0.53</w:t>
            </w:r>
          </w:p>
        </w:tc>
      </w:tr>
      <w:tr w:rsidR="00EE5F48" w:rsidRPr="00BF5989" w14:paraId="0B20E453" w14:textId="77777777" w:rsidTr="00EE5F48">
        <w:trPr>
          <w:trHeight w:val="619"/>
        </w:trPr>
        <w:tc>
          <w:tcPr>
            <w:tcW w:w="0" w:type="auto"/>
            <w:tcBorders>
              <w:top w:val="single" w:sz="4" w:space="0" w:color="auto"/>
              <w:bottom w:val="single" w:sz="4" w:space="0" w:color="auto"/>
            </w:tcBorders>
            <w:hideMark/>
          </w:tcPr>
          <w:p w14:paraId="0C6243F2"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sz w:val="18"/>
                <w:szCs w:val="20"/>
                <w:lang w:val="pt-PT"/>
              </w:rPr>
              <w:t>Putative</w:t>
            </w:r>
            <w:proofErr w:type="spellEnd"/>
            <w:r w:rsidRPr="00BF5989">
              <w:rPr>
                <w:rFonts w:cstheme="minorHAnsi"/>
                <w:sz w:val="18"/>
                <w:szCs w:val="20"/>
                <w:lang w:val="pt-PT"/>
              </w:rPr>
              <w:t xml:space="preserve"> </w:t>
            </w:r>
            <w:proofErr w:type="spellStart"/>
            <w:r w:rsidRPr="00BF5989">
              <w:rPr>
                <w:rFonts w:cstheme="minorHAnsi"/>
                <w:sz w:val="18"/>
                <w:szCs w:val="20"/>
                <w:lang w:val="pt-PT"/>
              </w:rPr>
              <w:t>pantothenate</w:t>
            </w:r>
            <w:proofErr w:type="spellEnd"/>
            <w:r w:rsidRPr="00BF5989">
              <w:rPr>
                <w:rFonts w:cstheme="minorHAnsi"/>
                <w:sz w:val="18"/>
                <w:szCs w:val="20"/>
                <w:lang w:val="pt-PT"/>
              </w:rPr>
              <w:t xml:space="preserve"> </w:t>
            </w:r>
            <w:proofErr w:type="spellStart"/>
            <w:r w:rsidRPr="00BF5989">
              <w:rPr>
                <w:rFonts w:cstheme="minorHAnsi"/>
                <w:sz w:val="18"/>
                <w:szCs w:val="20"/>
                <w:lang w:val="pt-PT"/>
              </w:rPr>
              <w:t>synthetase</w:t>
            </w:r>
            <w:proofErr w:type="spellEnd"/>
          </w:p>
        </w:tc>
        <w:tc>
          <w:tcPr>
            <w:tcW w:w="0" w:type="auto"/>
            <w:tcBorders>
              <w:top w:val="single" w:sz="4" w:space="0" w:color="auto"/>
              <w:bottom w:val="single" w:sz="4" w:space="0" w:color="auto"/>
            </w:tcBorders>
            <w:hideMark/>
          </w:tcPr>
          <w:p w14:paraId="30D5598E"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POORLY CHARACTERIZED</w:t>
            </w:r>
          </w:p>
        </w:tc>
        <w:tc>
          <w:tcPr>
            <w:tcW w:w="0" w:type="auto"/>
            <w:tcBorders>
              <w:top w:val="single" w:sz="4" w:space="0" w:color="auto"/>
              <w:bottom w:val="single" w:sz="4" w:space="0" w:color="auto"/>
            </w:tcBorders>
            <w:hideMark/>
          </w:tcPr>
          <w:p w14:paraId="03D970BC"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sz w:val="18"/>
                <w:szCs w:val="20"/>
                <w:lang w:val="pt-PT"/>
              </w:rPr>
              <w:t>Function</w:t>
            </w:r>
            <w:proofErr w:type="spellEnd"/>
            <w:r w:rsidRPr="00BF5989">
              <w:rPr>
                <w:rFonts w:cstheme="minorHAnsi"/>
                <w:sz w:val="18"/>
                <w:szCs w:val="20"/>
                <w:lang w:val="pt-PT"/>
              </w:rPr>
              <w:t xml:space="preserve"> </w:t>
            </w:r>
            <w:proofErr w:type="spellStart"/>
            <w:r w:rsidRPr="00BF5989">
              <w:rPr>
                <w:rFonts w:cstheme="minorHAnsi"/>
                <w:sz w:val="18"/>
                <w:szCs w:val="20"/>
                <w:lang w:val="pt-PT"/>
              </w:rPr>
              <w:t>unknown</w:t>
            </w:r>
            <w:proofErr w:type="spellEnd"/>
          </w:p>
        </w:tc>
        <w:tc>
          <w:tcPr>
            <w:tcW w:w="0" w:type="auto"/>
            <w:tcBorders>
              <w:top w:val="single" w:sz="4" w:space="0" w:color="auto"/>
              <w:bottom w:val="single" w:sz="4" w:space="0" w:color="auto"/>
            </w:tcBorders>
            <w:hideMark/>
          </w:tcPr>
          <w:p w14:paraId="47C68F19"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Uncharacterized protein conserved in archaea</w:t>
            </w:r>
          </w:p>
        </w:tc>
        <w:tc>
          <w:tcPr>
            <w:tcW w:w="0" w:type="auto"/>
            <w:tcBorders>
              <w:top w:val="single" w:sz="4" w:space="0" w:color="auto"/>
              <w:bottom w:val="single" w:sz="4" w:space="0" w:color="auto"/>
            </w:tcBorders>
            <w:hideMark/>
          </w:tcPr>
          <w:p w14:paraId="276C91C4"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1.04</w:t>
            </w:r>
          </w:p>
        </w:tc>
      </w:tr>
      <w:tr w:rsidR="00EE5F48" w:rsidRPr="00BF5989" w14:paraId="35CC2BC5" w14:textId="77777777" w:rsidTr="00BF5989">
        <w:trPr>
          <w:trHeight w:val="821"/>
        </w:trPr>
        <w:tc>
          <w:tcPr>
            <w:tcW w:w="0" w:type="auto"/>
            <w:tcBorders>
              <w:top w:val="single" w:sz="4" w:space="0" w:color="auto"/>
              <w:bottom w:val="single" w:sz="4" w:space="0" w:color="auto"/>
            </w:tcBorders>
            <w:hideMark/>
          </w:tcPr>
          <w:p w14:paraId="07E3E8A5"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Ribonuclease J (RNase J) (EC 3.1.-.-)</w:t>
            </w:r>
          </w:p>
        </w:tc>
        <w:tc>
          <w:tcPr>
            <w:tcW w:w="0" w:type="auto"/>
            <w:tcBorders>
              <w:top w:val="single" w:sz="4" w:space="0" w:color="auto"/>
              <w:bottom w:val="single" w:sz="4" w:space="0" w:color="auto"/>
            </w:tcBorders>
            <w:hideMark/>
          </w:tcPr>
          <w:p w14:paraId="4D60C706"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POORLY CHARACTERIZED</w:t>
            </w:r>
          </w:p>
        </w:tc>
        <w:tc>
          <w:tcPr>
            <w:tcW w:w="0" w:type="auto"/>
            <w:tcBorders>
              <w:top w:val="single" w:sz="4" w:space="0" w:color="auto"/>
              <w:bottom w:val="single" w:sz="4" w:space="0" w:color="auto"/>
            </w:tcBorders>
            <w:hideMark/>
          </w:tcPr>
          <w:p w14:paraId="14C01D28"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 xml:space="preserve">General </w:t>
            </w:r>
            <w:proofErr w:type="spellStart"/>
            <w:r w:rsidRPr="00BF5989">
              <w:rPr>
                <w:rFonts w:cstheme="minorHAnsi"/>
                <w:sz w:val="18"/>
                <w:szCs w:val="20"/>
                <w:lang w:val="pt-PT"/>
              </w:rPr>
              <w:t>function</w:t>
            </w:r>
            <w:proofErr w:type="spellEnd"/>
            <w:r w:rsidRPr="00BF5989">
              <w:rPr>
                <w:rFonts w:cstheme="minorHAnsi"/>
                <w:sz w:val="18"/>
                <w:szCs w:val="20"/>
                <w:lang w:val="pt-PT"/>
              </w:rPr>
              <w:t xml:space="preserve"> </w:t>
            </w:r>
            <w:proofErr w:type="spellStart"/>
            <w:r w:rsidRPr="00BF5989">
              <w:rPr>
                <w:rFonts w:cstheme="minorHAnsi"/>
                <w:sz w:val="18"/>
                <w:szCs w:val="20"/>
                <w:lang w:val="pt-PT"/>
              </w:rPr>
              <w:t>prediction</w:t>
            </w:r>
            <w:proofErr w:type="spellEnd"/>
            <w:r w:rsidRPr="00BF5989">
              <w:rPr>
                <w:rFonts w:cstheme="minorHAnsi"/>
                <w:sz w:val="18"/>
                <w:szCs w:val="20"/>
                <w:lang w:val="pt-PT"/>
              </w:rPr>
              <w:t xml:space="preserve"> </w:t>
            </w:r>
            <w:proofErr w:type="spellStart"/>
            <w:r w:rsidRPr="00BF5989">
              <w:rPr>
                <w:rFonts w:cstheme="minorHAnsi"/>
                <w:sz w:val="18"/>
                <w:szCs w:val="20"/>
                <w:lang w:val="pt-PT"/>
              </w:rPr>
              <w:t>only</w:t>
            </w:r>
            <w:proofErr w:type="spellEnd"/>
          </w:p>
        </w:tc>
        <w:tc>
          <w:tcPr>
            <w:tcW w:w="0" w:type="auto"/>
            <w:tcBorders>
              <w:top w:val="single" w:sz="4" w:space="0" w:color="auto"/>
              <w:bottom w:val="single" w:sz="4" w:space="0" w:color="auto"/>
            </w:tcBorders>
            <w:hideMark/>
          </w:tcPr>
          <w:p w14:paraId="292B3131"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 xml:space="preserve">Predicted hydrolase of the </w:t>
            </w:r>
            <w:proofErr w:type="spellStart"/>
            <w:r w:rsidRPr="00BF5989">
              <w:rPr>
                <w:rFonts w:cstheme="minorHAnsi"/>
                <w:sz w:val="18"/>
                <w:szCs w:val="20"/>
                <w:lang w:val="en-US"/>
              </w:rPr>
              <w:t>metallo</w:t>
            </w:r>
            <w:proofErr w:type="spellEnd"/>
            <w:r w:rsidRPr="00BF5989">
              <w:rPr>
                <w:rFonts w:cstheme="minorHAnsi"/>
                <w:sz w:val="18"/>
                <w:szCs w:val="20"/>
                <w:lang w:val="en-US"/>
              </w:rPr>
              <w:t>-beta-lactamase superfamily</w:t>
            </w:r>
          </w:p>
        </w:tc>
        <w:tc>
          <w:tcPr>
            <w:tcW w:w="0" w:type="auto"/>
            <w:tcBorders>
              <w:top w:val="single" w:sz="4" w:space="0" w:color="auto"/>
              <w:bottom w:val="single" w:sz="4" w:space="0" w:color="auto"/>
            </w:tcBorders>
            <w:hideMark/>
          </w:tcPr>
          <w:p w14:paraId="790AFE56"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1.04</w:t>
            </w:r>
          </w:p>
        </w:tc>
      </w:tr>
      <w:tr w:rsidR="00EE5F48" w:rsidRPr="00BF5989" w14:paraId="2D921F63" w14:textId="77777777" w:rsidTr="00BF5989">
        <w:trPr>
          <w:trHeight w:val="1158"/>
        </w:trPr>
        <w:tc>
          <w:tcPr>
            <w:tcW w:w="0" w:type="auto"/>
            <w:tcBorders>
              <w:top w:val="single" w:sz="4" w:space="0" w:color="auto"/>
              <w:bottom w:val="single" w:sz="4" w:space="0" w:color="auto"/>
            </w:tcBorders>
            <w:hideMark/>
          </w:tcPr>
          <w:p w14:paraId="74B7E839" w14:textId="77777777" w:rsidR="00EE5F48" w:rsidRPr="00BF5989" w:rsidRDefault="00EE5F48" w:rsidP="00EE5F48">
            <w:pPr>
              <w:spacing w:after="160" w:line="259" w:lineRule="auto"/>
              <w:rPr>
                <w:rFonts w:cstheme="minorHAnsi"/>
                <w:sz w:val="18"/>
                <w:szCs w:val="20"/>
              </w:rPr>
            </w:pPr>
            <w:r w:rsidRPr="00BF5989">
              <w:rPr>
                <w:rFonts w:cstheme="minorHAnsi"/>
                <w:sz w:val="18"/>
                <w:szCs w:val="20"/>
              </w:rPr>
              <w:t>NH(3)-</w:t>
            </w:r>
            <w:commentRangeStart w:id="2"/>
            <w:r w:rsidRPr="00BF5989">
              <w:rPr>
                <w:rFonts w:cstheme="minorHAnsi"/>
                <w:sz w:val="18"/>
                <w:szCs w:val="20"/>
              </w:rPr>
              <w:t>dependent</w:t>
            </w:r>
            <w:commentRangeEnd w:id="2"/>
            <w:r w:rsidR="006E0DA4">
              <w:rPr>
                <w:rStyle w:val="Refdecomentrio"/>
              </w:rPr>
              <w:commentReference w:id="2"/>
            </w:r>
            <w:r w:rsidRPr="00BF5989">
              <w:rPr>
                <w:rFonts w:cstheme="minorHAnsi"/>
                <w:sz w:val="18"/>
                <w:szCs w:val="20"/>
              </w:rPr>
              <w:t xml:space="preserve"> NAD(+) </w:t>
            </w:r>
            <w:proofErr w:type="spellStart"/>
            <w:r w:rsidRPr="00BF5989">
              <w:rPr>
                <w:rFonts w:cstheme="minorHAnsi"/>
                <w:sz w:val="18"/>
                <w:szCs w:val="20"/>
              </w:rPr>
              <w:t>synthetase</w:t>
            </w:r>
            <w:proofErr w:type="spellEnd"/>
            <w:r w:rsidRPr="00BF5989">
              <w:rPr>
                <w:rFonts w:cstheme="minorHAnsi"/>
                <w:sz w:val="18"/>
                <w:szCs w:val="20"/>
              </w:rPr>
              <w:t xml:space="preserve"> (EC 6.3.1.5)</w:t>
            </w:r>
          </w:p>
        </w:tc>
        <w:tc>
          <w:tcPr>
            <w:tcW w:w="0" w:type="auto"/>
            <w:tcBorders>
              <w:top w:val="single" w:sz="4" w:space="0" w:color="auto"/>
              <w:bottom w:val="single" w:sz="4" w:space="0" w:color="auto"/>
            </w:tcBorders>
            <w:hideMark/>
          </w:tcPr>
          <w:p w14:paraId="4E54D3BC"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METABOLISM</w:t>
            </w:r>
          </w:p>
        </w:tc>
        <w:tc>
          <w:tcPr>
            <w:tcW w:w="0" w:type="auto"/>
            <w:tcBorders>
              <w:top w:val="single" w:sz="4" w:space="0" w:color="auto"/>
              <w:bottom w:val="single" w:sz="4" w:space="0" w:color="auto"/>
            </w:tcBorders>
            <w:hideMark/>
          </w:tcPr>
          <w:p w14:paraId="274BA50C"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sz w:val="18"/>
                <w:szCs w:val="20"/>
                <w:lang w:val="pt-PT"/>
              </w:rPr>
              <w:t>Coenzyme</w:t>
            </w:r>
            <w:proofErr w:type="spellEnd"/>
            <w:r w:rsidRPr="00BF5989">
              <w:rPr>
                <w:rFonts w:cstheme="minorHAnsi"/>
                <w:sz w:val="18"/>
                <w:szCs w:val="20"/>
                <w:lang w:val="pt-PT"/>
              </w:rPr>
              <w:t xml:space="preserve"> </w:t>
            </w:r>
            <w:proofErr w:type="spellStart"/>
            <w:r w:rsidRPr="00BF5989">
              <w:rPr>
                <w:rFonts w:cstheme="minorHAnsi"/>
                <w:sz w:val="18"/>
                <w:szCs w:val="20"/>
                <w:lang w:val="pt-PT"/>
              </w:rPr>
              <w:t>transport</w:t>
            </w:r>
            <w:proofErr w:type="spellEnd"/>
            <w:r w:rsidRPr="00BF5989">
              <w:rPr>
                <w:rFonts w:cstheme="minorHAnsi"/>
                <w:sz w:val="18"/>
                <w:szCs w:val="20"/>
                <w:lang w:val="pt-PT"/>
              </w:rPr>
              <w:t xml:space="preserve"> </w:t>
            </w:r>
            <w:proofErr w:type="spellStart"/>
            <w:r w:rsidRPr="00BF5989">
              <w:rPr>
                <w:rFonts w:cstheme="minorHAnsi"/>
                <w:sz w:val="18"/>
                <w:szCs w:val="20"/>
                <w:lang w:val="pt-PT"/>
              </w:rPr>
              <w:t>and</w:t>
            </w:r>
            <w:proofErr w:type="spellEnd"/>
            <w:r w:rsidRPr="00BF5989">
              <w:rPr>
                <w:rFonts w:cstheme="minorHAnsi"/>
                <w:sz w:val="18"/>
                <w:szCs w:val="20"/>
                <w:lang w:val="pt-PT"/>
              </w:rPr>
              <w:t xml:space="preserve"> </w:t>
            </w:r>
            <w:proofErr w:type="spellStart"/>
            <w:r w:rsidRPr="00BF5989">
              <w:rPr>
                <w:rFonts w:cstheme="minorHAnsi"/>
                <w:sz w:val="18"/>
                <w:szCs w:val="20"/>
                <w:lang w:val="pt-PT"/>
              </w:rPr>
              <w:t>metabolism</w:t>
            </w:r>
            <w:proofErr w:type="spellEnd"/>
          </w:p>
        </w:tc>
        <w:tc>
          <w:tcPr>
            <w:tcW w:w="0" w:type="auto"/>
            <w:tcBorders>
              <w:top w:val="single" w:sz="4" w:space="0" w:color="auto"/>
              <w:bottom w:val="single" w:sz="4" w:space="0" w:color="auto"/>
            </w:tcBorders>
            <w:hideMark/>
          </w:tcPr>
          <w:p w14:paraId="1C07775B"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 xml:space="preserve">NAD </w:t>
            </w:r>
            <w:proofErr w:type="spellStart"/>
            <w:r w:rsidRPr="00BF5989">
              <w:rPr>
                <w:rFonts w:cstheme="minorHAnsi"/>
                <w:sz w:val="18"/>
                <w:szCs w:val="20"/>
                <w:lang w:val="pt-PT"/>
              </w:rPr>
              <w:t>synthase</w:t>
            </w:r>
            <w:proofErr w:type="spellEnd"/>
          </w:p>
        </w:tc>
        <w:tc>
          <w:tcPr>
            <w:tcW w:w="0" w:type="auto"/>
            <w:tcBorders>
              <w:top w:val="single" w:sz="4" w:space="0" w:color="auto"/>
              <w:bottom w:val="single" w:sz="4" w:space="0" w:color="auto"/>
            </w:tcBorders>
            <w:hideMark/>
          </w:tcPr>
          <w:p w14:paraId="657AA829"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9.71</w:t>
            </w:r>
          </w:p>
        </w:tc>
      </w:tr>
      <w:tr w:rsidR="00EE5F48" w:rsidRPr="00BF5989" w14:paraId="41E5637F" w14:textId="77777777" w:rsidTr="00EE5F48">
        <w:trPr>
          <w:trHeight w:val="1245"/>
        </w:trPr>
        <w:tc>
          <w:tcPr>
            <w:tcW w:w="0" w:type="auto"/>
            <w:tcBorders>
              <w:top w:val="single" w:sz="4" w:space="0" w:color="auto"/>
              <w:bottom w:val="single" w:sz="4" w:space="0" w:color="auto"/>
            </w:tcBorders>
            <w:hideMark/>
          </w:tcPr>
          <w:p w14:paraId="59CAE16B"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 xml:space="preserve">2-aminoadipate </w:t>
            </w:r>
            <w:proofErr w:type="spellStart"/>
            <w:r w:rsidRPr="00BF5989">
              <w:rPr>
                <w:rFonts w:cstheme="minorHAnsi"/>
                <w:sz w:val="18"/>
                <w:szCs w:val="20"/>
                <w:lang w:val="pt-PT"/>
              </w:rPr>
              <w:t>transaminase</w:t>
            </w:r>
            <w:proofErr w:type="spellEnd"/>
            <w:r w:rsidRPr="00BF5989">
              <w:rPr>
                <w:rFonts w:cstheme="minorHAnsi"/>
                <w:sz w:val="18"/>
                <w:szCs w:val="20"/>
                <w:lang w:val="pt-PT"/>
              </w:rPr>
              <w:t xml:space="preserve"> (EC 2.6.1.39)</w:t>
            </w:r>
          </w:p>
        </w:tc>
        <w:tc>
          <w:tcPr>
            <w:tcW w:w="0" w:type="auto"/>
            <w:tcBorders>
              <w:top w:val="single" w:sz="4" w:space="0" w:color="auto"/>
              <w:bottom w:val="single" w:sz="4" w:space="0" w:color="auto"/>
            </w:tcBorders>
            <w:hideMark/>
          </w:tcPr>
          <w:p w14:paraId="5736B883"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INFORMATION STORAGE AND PROCESSING</w:t>
            </w:r>
          </w:p>
        </w:tc>
        <w:tc>
          <w:tcPr>
            <w:tcW w:w="0" w:type="auto"/>
            <w:tcBorders>
              <w:top w:val="single" w:sz="4" w:space="0" w:color="auto"/>
              <w:bottom w:val="single" w:sz="4" w:space="0" w:color="auto"/>
            </w:tcBorders>
            <w:hideMark/>
          </w:tcPr>
          <w:p w14:paraId="69514FFB"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sz w:val="18"/>
                <w:szCs w:val="20"/>
                <w:lang w:val="pt-PT"/>
              </w:rPr>
              <w:t>Transcription</w:t>
            </w:r>
            <w:proofErr w:type="spellEnd"/>
          </w:p>
        </w:tc>
        <w:tc>
          <w:tcPr>
            <w:tcW w:w="0" w:type="auto"/>
            <w:tcBorders>
              <w:top w:val="single" w:sz="4" w:space="0" w:color="auto"/>
              <w:bottom w:val="single" w:sz="4" w:space="0" w:color="auto"/>
            </w:tcBorders>
            <w:hideMark/>
          </w:tcPr>
          <w:p w14:paraId="6F763A94"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Transcriptional regulators containing a DNA-binding HTH domain and an aminotransferase domain (</w:t>
            </w:r>
            <w:proofErr w:type="spellStart"/>
            <w:r w:rsidRPr="00BF5989">
              <w:rPr>
                <w:rFonts w:cstheme="minorHAnsi"/>
                <w:sz w:val="18"/>
                <w:szCs w:val="20"/>
                <w:lang w:val="en-US"/>
              </w:rPr>
              <w:t>MocR</w:t>
            </w:r>
            <w:proofErr w:type="spellEnd"/>
            <w:r w:rsidRPr="00BF5989">
              <w:rPr>
                <w:rFonts w:cstheme="minorHAnsi"/>
                <w:sz w:val="18"/>
                <w:szCs w:val="20"/>
                <w:lang w:val="en-US"/>
              </w:rPr>
              <w:t xml:space="preserve"> family) and their eukaryotic </w:t>
            </w:r>
            <w:proofErr w:type="spellStart"/>
            <w:r w:rsidRPr="00BF5989">
              <w:rPr>
                <w:rFonts w:cstheme="minorHAnsi"/>
                <w:sz w:val="18"/>
                <w:szCs w:val="20"/>
                <w:lang w:val="en-US"/>
              </w:rPr>
              <w:t>orthologs</w:t>
            </w:r>
            <w:proofErr w:type="spellEnd"/>
          </w:p>
        </w:tc>
        <w:tc>
          <w:tcPr>
            <w:tcW w:w="0" w:type="auto"/>
            <w:tcBorders>
              <w:top w:val="single" w:sz="4" w:space="0" w:color="auto"/>
              <w:bottom w:val="single" w:sz="4" w:space="0" w:color="auto"/>
            </w:tcBorders>
            <w:hideMark/>
          </w:tcPr>
          <w:p w14:paraId="25B23D46"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9.71</w:t>
            </w:r>
          </w:p>
        </w:tc>
      </w:tr>
      <w:tr w:rsidR="00EE5F48" w:rsidRPr="00BF5989" w14:paraId="1430439F" w14:textId="77777777" w:rsidTr="00BF5989">
        <w:trPr>
          <w:trHeight w:val="1055"/>
        </w:trPr>
        <w:tc>
          <w:tcPr>
            <w:tcW w:w="0" w:type="auto"/>
            <w:tcBorders>
              <w:top w:val="single" w:sz="4" w:space="0" w:color="auto"/>
              <w:bottom w:val="single" w:sz="12" w:space="0" w:color="auto"/>
            </w:tcBorders>
            <w:hideMark/>
          </w:tcPr>
          <w:p w14:paraId="1826DA67"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 xml:space="preserve">30S </w:t>
            </w:r>
            <w:proofErr w:type="spellStart"/>
            <w:r w:rsidRPr="00BF5989">
              <w:rPr>
                <w:rFonts w:cstheme="minorHAnsi"/>
                <w:sz w:val="18"/>
                <w:szCs w:val="20"/>
                <w:lang w:val="pt-PT"/>
              </w:rPr>
              <w:t>ribosomal</w:t>
            </w:r>
            <w:proofErr w:type="spellEnd"/>
            <w:r w:rsidRPr="00BF5989">
              <w:rPr>
                <w:rFonts w:cstheme="minorHAnsi"/>
                <w:sz w:val="18"/>
                <w:szCs w:val="20"/>
                <w:lang w:val="pt-PT"/>
              </w:rPr>
              <w:t xml:space="preserve"> </w:t>
            </w:r>
            <w:proofErr w:type="spellStart"/>
            <w:r w:rsidRPr="00BF5989">
              <w:rPr>
                <w:rFonts w:cstheme="minorHAnsi"/>
                <w:sz w:val="18"/>
                <w:szCs w:val="20"/>
                <w:lang w:val="pt-PT"/>
              </w:rPr>
              <w:t>protein</w:t>
            </w:r>
            <w:proofErr w:type="spellEnd"/>
            <w:r w:rsidRPr="00BF5989">
              <w:rPr>
                <w:rFonts w:cstheme="minorHAnsi"/>
                <w:sz w:val="18"/>
                <w:szCs w:val="20"/>
                <w:lang w:val="pt-PT"/>
              </w:rPr>
              <w:t xml:space="preserve"> S19e</w:t>
            </w:r>
          </w:p>
        </w:tc>
        <w:tc>
          <w:tcPr>
            <w:tcW w:w="0" w:type="auto"/>
            <w:tcBorders>
              <w:top w:val="single" w:sz="4" w:space="0" w:color="auto"/>
              <w:bottom w:val="single" w:sz="12" w:space="0" w:color="auto"/>
            </w:tcBorders>
            <w:hideMark/>
          </w:tcPr>
          <w:p w14:paraId="25955E09" w14:textId="77777777" w:rsidR="00EE5F48" w:rsidRPr="00BF5989" w:rsidRDefault="00EE5F48" w:rsidP="00EE5F48">
            <w:pPr>
              <w:spacing w:after="160" w:line="259" w:lineRule="auto"/>
              <w:rPr>
                <w:rFonts w:cstheme="minorHAnsi"/>
                <w:sz w:val="18"/>
                <w:szCs w:val="20"/>
                <w:lang w:val="pt-PT"/>
              </w:rPr>
            </w:pPr>
            <w:r w:rsidRPr="00BF5989">
              <w:rPr>
                <w:rFonts w:cstheme="minorHAnsi"/>
                <w:sz w:val="18"/>
                <w:szCs w:val="20"/>
                <w:lang w:val="pt-PT"/>
              </w:rPr>
              <w:t>INFORMATION STORAGE AND PROCESSING</w:t>
            </w:r>
          </w:p>
        </w:tc>
        <w:tc>
          <w:tcPr>
            <w:tcW w:w="0" w:type="auto"/>
            <w:tcBorders>
              <w:top w:val="single" w:sz="4" w:space="0" w:color="auto"/>
              <w:bottom w:val="single" w:sz="12" w:space="0" w:color="auto"/>
            </w:tcBorders>
            <w:hideMark/>
          </w:tcPr>
          <w:p w14:paraId="6E455715" w14:textId="77777777" w:rsidR="00EE5F48" w:rsidRPr="00BF5989" w:rsidRDefault="00EE5F48" w:rsidP="00EE5F48">
            <w:pPr>
              <w:spacing w:after="160" w:line="259" w:lineRule="auto"/>
              <w:rPr>
                <w:rFonts w:cstheme="minorHAnsi"/>
                <w:sz w:val="18"/>
                <w:szCs w:val="20"/>
              </w:rPr>
            </w:pPr>
            <w:r w:rsidRPr="00BF5989">
              <w:rPr>
                <w:rFonts w:cstheme="minorHAnsi"/>
                <w:sz w:val="18"/>
                <w:szCs w:val="20"/>
                <w:lang w:val="en-US"/>
              </w:rPr>
              <w:t>Translation, ribosomal structure and biogenesis</w:t>
            </w:r>
          </w:p>
        </w:tc>
        <w:tc>
          <w:tcPr>
            <w:tcW w:w="0" w:type="auto"/>
            <w:tcBorders>
              <w:top w:val="single" w:sz="4" w:space="0" w:color="auto"/>
              <w:bottom w:val="single" w:sz="12" w:space="0" w:color="auto"/>
            </w:tcBorders>
            <w:hideMark/>
          </w:tcPr>
          <w:p w14:paraId="752ABC55" w14:textId="77777777" w:rsidR="00EE5F48" w:rsidRPr="00BF5989" w:rsidRDefault="00EE5F48" w:rsidP="00EE5F48">
            <w:pPr>
              <w:spacing w:after="160" w:line="259" w:lineRule="auto"/>
              <w:rPr>
                <w:rFonts w:cstheme="minorHAnsi"/>
                <w:sz w:val="18"/>
                <w:szCs w:val="20"/>
                <w:lang w:val="pt-PT"/>
              </w:rPr>
            </w:pPr>
            <w:proofErr w:type="spellStart"/>
            <w:r w:rsidRPr="00BF5989">
              <w:rPr>
                <w:rFonts w:cstheme="minorHAnsi"/>
                <w:sz w:val="18"/>
                <w:szCs w:val="20"/>
                <w:lang w:val="pt-PT"/>
              </w:rPr>
              <w:t>Ribosomal</w:t>
            </w:r>
            <w:proofErr w:type="spellEnd"/>
            <w:r w:rsidRPr="00BF5989">
              <w:rPr>
                <w:rFonts w:cstheme="minorHAnsi"/>
                <w:sz w:val="18"/>
                <w:szCs w:val="20"/>
                <w:lang w:val="pt-PT"/>
              </w:rPr>
              <w:t xml:space="preserve"> </w:t>
            </w:r>
            <w:proofErr w:type="spellStart"/>
            <w:r w:rsidRPr="00BF5989">
              <w:rPr>
                <w:rFonts w:cstheme="minorHAnsi"/>
                <w:sz w:val="18"/>
                <w:szCs w:val="20"/>
                <w:lang w:val="pt-PT"/>
              </w:rPr>
              <w:t>protein</w:t>
            </w:r>
            <w:proofErr w:type="spellEnd"/>
            <w:r w:rsidRPr="00BF5989">
              <w:rPr>
                <w:rFonts w:cstheme="minorHAnsi"/>
                <w:sz w:val="18"/>
                <w:szCs w:val="20"/>
                <w:lang w:val="pt-PT"/>
              </w:rPr>
              <w:t xml:space="preserve"> S19E (S16A)</w:t>
            </w:r>
          </w:p>
        </w:tc>
        <w:tc>
          <w:tcPr>
            <w:tcW w:w="0" w:type="auto"/>
            <w:tcBorders>
              <w:top w:val="single" w:sz="4" w:space="0" w:color="auto"/>
              <w:bottom w:val="single" w:sz="12" w:space="0" w:color="auto"/>
            </w:tcBorders>
            <w:hideMark/>
          </w:tcPr>
          <w:p w14:paraId="038804E4" w14:textId="77777777" w:rsidR="00EE5F48" w:rsidRPr="00BF5989" w:rsidRDefault="00EE5F48" w:rsidP="00EE5F48">
            <w:pPr>
              <w:spacing w:after="160" w:line="259" w:lineRule="auto"/>
              <w:jc w:val="center"/>
              <w:rPr>
                <w:rFonts w:cstheme="minorHAnsi"/>
                <w:sz w:val="18"/>
                <w:szCs w:val="20"/>
                <w:lang w:val="pt-PT"/>
              </w:rPr>
            </w:pPr>
            <w:r w:rsidRPr="00BF5989">
              <w:rPr>
                <w:rFonts w:cstheme="minorHAnsi"/>
                <w:sz w:val="18"/>
                <w:szCs w:val="20"/>
                <w:lang w:val="pt-PT"/>
              </w:rPr>
              <w:t>9.71</w:t>
            </w:r>
          </w:p>
        </w:tc>
      </w:tr>
    </w:tbl>
    <w:p w14:paraId="1A9EE55C" w14:textId="77777777" w:rsidR="00EE5F48" w:rsidRDefault="00EE5F48" w:rsidP="005B4C66">
      <w:pPr>
        <w:ind w:firstLine="708"/>
        <w:jc w:val="both"/>
      </w:pPr>
    </w:p>
    <w:p w14:paraId="5CD1AF8B" w14:textId="219FF141" w:rsidR="0056744D" w:rsidRPr="00CE4D72" w:rsidRDefault="00DD1C24" w:rsidP="00CE4D72">
      <w:pPr>
        <w:ind w:firstLine="708"/>
        <w:jc w:val="both"/>
      </w:pPr>
      <w:r>
        <w:t xml:space="preserve">On the other hand, Table 2 contains the proteins that were identified as only </w:t>
      </w:r>
      <w:r w:rsidR="00092C6E">
        <w:t>present in the condition with activated carbon. Only 2 proteins</w:t>
      </w:r>
      <w:r w:rsidR="00CE4D72">
        <w:t xml:space="preserve"> (</w:t>
      </w:r>
      <w:r w:rsidR="00CE4D72" w:rsidRPr="00CE4D72">
        <w:rPr>
          <w:i/>
        </w:rPr>
        <w:t xml:space="preserve">Anaerobic </w:t>
      </w:r>
      <w:proofErr w:type="spellStart"/>
      <w:r w:rsidR="00CE4D72" w:rsidRPr="00CE4D72">
        <w:rPr>
          <w:i/>
        </w:rPr>
        <w:t>ribonucleoside</w:t>
      </w:r>
      <w:proofErr w:type="spellEnd"/>
      <w:r w:rsidR="00CE4D72" w:rsidRPr="00CE4D72">
        <w:rPr>
          <w:i/>
        </w:rPr>
        <w:t>-triphosphate reductase</w:t>
      </w:r>
      <w:r w:rsidR="00CE4D72">
        <w:t xml:space="preserve"> and </w:t>
      </w:r>
      <w:r w:rsidR="00CE4D72" w:rsidRPr="00CE4D72">
        <w:rPr>
          <w:i/>
        </w:rPr>
        <w:t>CTP synthase (Cytidine 5'-triphosphate synthase) (UTP--ammonia ligase)</w:t>
      </w:r>
      <w:r w:rsidR="00CE4D72" w:rsidRPr="00CE4D72">
        <w:t>)</w:t>
      </w:r>
      <w:r w:rsidR="00092C6E">
        <w:t xml:space="preserve"> related with metabolism</w:t>
      </w:r>
      <w:r w:rsidR="00CE4D72">
        <w:t>, specifically with a role in nucleotide transport,</w:t>
      </w:r>
      <w:r w:rsidR="00092C6E">
        <w:t xml:space="preserve"> were directly associated with the assay of the pure culture in contact</w:t>
      </w:r>
      <w:r w:rsidR="00EF5A94">
        <w:t xml:space="preserve"> with AC with less of 10 % of uncertainty.</w:t>
      </w:r>
      <w:r w:rsidR="00CE4D72">
        <w:t xml:space="preserve"> The protein </w:t>
      </w:r>
      <w:r w:rsidR="00CE4D72" w:rsidRPr="00CE4D72">
        <w:t>CTP synthase (EC 6.3.4.2)</w:t>
      </w:r>
      <w:r w:rsidR="00CE4D72">
        <w:t xml:space="preserve"> is involved in the following pathway: p</w:t>
      </w:r>
      <w:r w:rsidR="00CE4D72" w:rsidRPr="00CE4D72">
        <w:t>yrimidine metabolism; CTP biosynthesis via de novo pat</w:t>
      </w:r>
      <w:r w:rsidR="00CE4D72">
        <w:t>hway; CTP from UDP: step 2/2.</w:t>
      </w:r>
    </w:p>
    <w:p w14:paraId="73485F61" w14:textId="6969CA6F" w:rsidR="00092C6E" w:rsidRPr="00EF5A94" w:rsidRDefault="00EF5A94" w:rsidP="00EF5A94">
      <w:pPr>
        <w:pStyle w:val="Legenda"/>
        <w:jc w:val="both"/>
        <w:rPr>
          <w:i w:val="0"/>
          <w:color w:val="auto"/>
        </w:rPr>
      </w:pPr>
      <w:r w:rsidRPr="00EF5A94">
        <w:rPr>
          <w:b/>
          <w:i w:val="0"/>
          <w:color w:val="auto"/>
        </w:rPr>
        <w:lastRenderedPageBreak/>
        <w:t xml:space="preserve">Table </w:t>
      </w:r>
      <w:r w:rsidRPr="00EF5A94">
        <w:rPr>
          <w:b/>
          <w:i w:val="0"/>
          <w:color w:val="auto"/>
        </w:rPr>
        <w:fldChar w:fldCharType="begin"/>
      </w:r>
      <w:r w:rsidRPr="00EF5A94">
        <w:rPr>
          <w:b/>
          <w:i w:val="0"/>
          <w:color w:val="auto"/>
        </w:rPr>
        <w:instrText xml:space="preserve"> SEQ Table \* ARABIC </w:instrText>
      </w:r>
      <w:r w:rsidRPr="00EF5A94">
        <w:rPr>
          <w:b/>
          <w:i w:val="0"/>
          <w:color w:val="auto"/>
        </w:rPr>
        <w:fldChar w:fldCharType="separate"/>
      </w:r>
      <w:r w:rsidR="00794F58">
        <w:rPr>
          <w:b/>
          <w:i w:val="0"/>
          <w:noProof/>
          <w:color w:val="auto"/>
        </w:rPr>
        <w:t>2</w:t>
      </w:r>
      <w:r w:rsidRPr="00EF5A94">
        <w:rPr>
          <w:b/>
          <w:i w:val="0"/>
          <w:color w:val="auto"/>
        </w:rPr>
        <w:fldChar w:fldCharType="end"/>
      </w:r>
      <w:r w:rsidRPr="00EF5A94">
        <w:rPr>
          <w:b/>
          <w:i w:val="0"/>
          <w:color w:val="auto"/>
        </w:rPr>
        <w:t xml:space="preserve"> –</w:t>
      </w:r>
      <w:r w:rsidRPr="00EF5A94">
        <w:rPr>
          <w:i w:val="0"/>
          <w:color w:val="auto"/>
        </w:rPr>
        <w:t xml:space="preserve"> </w:t>
      </w:r>
      <w:r w:rsidRPr="001C7E1A">
        <w:rPr>
          <w:i w:val="0"/>
          <w:color w:val="auto"/>
        </w:rPr>
        <w:t xml:space="preserve">Proteins </w:t>
      </w:r>
      <w:r>
        <w:rPr>
          <w:i w:val="0"/>
          <w:color w:val="auto"/>
        </w:rPr>
        <w:t xml:space="preserve">identified as only being detected in the assay of the pure culture of </w:t>
      </w:r>
      <w:r w:rsidRPr="001C7E1A">
        <w:rPr>
          <w:color w:val="auto"/>
        </w:rPr>
        <w:t>M. formicicum</w:t>
      </w:r>
      <w:r>
        <w:rPr>
          <w:i w:val="0"/>
          <w:color w:val="auto"/>
        </w:rPr>
        <w:t xml:space="preserve"> in the presence of 0.5 </w:t>
      </w:r>
      <w:r w:rsidR="0009480E">
        <w:rPr>
          <w:i w:val="0"/>
          <w:color w:val="auto"/>
        </w:rPr>
        <w:t>g/L of AC, with an uncertainty less than</w:t>
      </w:r>
      <w:r>
        <w:rPr>
          <w:i w:val="0"/>
          <w:color w:val="auto"/>
        </w:rPr>
        <w:t xml:space="preserve"> 10 %</w:t>
      </w:r>
    </w:p>
    <w:tbl>
      <w:tblPr>
        <w:tblStyle w:val="TabelaSimples2"/>
        <w:tblW w:w="0" w:type="auto"/>
        <w:tblLook w:val="0600" w:firstRow="0" w:lastRow="0" w:firstColumn="0" w:lastColumn="0" w:noHBand="1" w:noVBand="1"/>
      </w:tblPr>
      <w:tblGrid>
        <w:gridCol w:w="2758"/>
        <w:gridCol w:w="1437"/>
        <w:gridCol w:w="1366"/>
        <w:gridCol w:w="1801"/>
        <w:gridCol w:w="1142"/>
      </w:tblGrid>
      <w:tr w:rsidR="00CE4D72" w:rsidRPr="00092C6E" w14:paraId="67FB3488" w14:textId="77777777" w:rsidTr="007D6D83">
        <w:trPr>
          <w:trHeight w:val="727"/>
        </w:trPr>
        <w:tc>
          <w:tcPr>
            <w:tcW w:w="0" w:type="auto"/>
            <w:tcBorders>
              <w:top w:val="single" w:sz="12" w:space="0" w:color="auto"/>
              <w:bottom w:val="single" w:sz="12" w:space="0" w:color="auto"/>
            </w:tcBorders>
            <w:hideMark/>
          </w:tcPr>
          <w:p w14:paraId="3A7FFE0E" w14:textId="77777777" w:rsidR="00CE4D72" w:rsidRPr="00092C6E" w:rsidRDefault="00CE4D72" w:rsidP="00092C6E">
            <w:pPr>
              <w:spacing w:after="160" w:line="259" w:lineRule="auto"/>
              <w:jc w:val="both"/>
              <w:rPr>
                <w:sz w:val="18"/>
                <w:szCs w:val="18"/>
                <w:lang w:val="pt-PT"/>
              </w:rPr>
            </w:pPr>
            <w:proofErr w:type="spellStart"/>
            <w:r w:rsidRPr="00092C6E">
              <w:rPr>
                <w:b/>
                <w:bCs/>
                <w:sz w:val="18"/>
                <w:szCs w:val="18"/>
                <w:lang w:val="pt-PT"/>
              </w:rPr>
              <w:t>Protein</w:t>
            </w:r>
            <w:proofErr w:type="spellEnd"/>
            <w:r w:rsidRPr="00092C6E">
              <w:rPr>
                <w:b/>
                <w:bCs/>
                <w:sz w:val="18"/>
                <w:szCs w:val="18"/>
                <w:lang w:val="pt-PT"/>
              </w:rPr>
              <w:t xml:space="preserve"> </w:t>
            </w:r>
            <w:proofErr w:type="spellStart"/>
            <w:r w:rsidRPr="00092C6E">
              <w:rPr>
                <w:b/>
                <w:bCs/>
                <w:sz w:val="18"/>
                <w:szCs w:val="18"/>
                <w:lang w:val="pt-PT"/>
              </w:rPr>
              <w:t>names</w:t>
            </w:r>
            <w:proofErr w:type="spellEnd"/>
          </w:p>
        </w:tc>
        <w:tc>
          <w:tcPr>
            <w:tcW w:w="0" w:type="auto"/>
            <w:tcBorders>
              <w:top w:val="single" w:sz="12" w:space="0" w:color="auto"/>
              <w:bottom w:val="single" w:sz="12" w:space="0" w:color="auto"/>
            </w:tcBorders>
            <w:hideMark/>
          </w:tcPr>
          <w:p w14:paraId="16103376" w14:textId="77777777" w:rsidR="00CE4D72" w:rsidRPr="00092C6E" w:rsidRDefault="00CE4D72" w:rsidP="00092C6E">
            <w:pPr>
              <w:spacing w:after="160" w:line="259" w:lineRule="auto"/>
              <w:jc w:val="both"/>
              <w:rPr>
                <w:sz w:val="18"/>
                <w:szCs w:val="18"/>
                <w:lang w:val="pt-PT"/>
              </w:rPr>
            </w:pPr>
            <w:r w:rsidRPr="00092C6E">
              <w:rPr>
                <w:b/>
                <w:bCs/>
                <w:sz w:val="18"/>
                <w:szCs w:val="18"/>
                <w:lang w:val="pt-PT"/>
              </w:rPr>
              <w:t xml:space="preserve">COG general </w:t>
            </w:r>
            <w:proofErr w:type="spellStart"/>
            <w:r w:rsidRPr="00092C6E">
              <w:rPr>
                <w:b/>
                <w:bCs/>
                <w:sz w:val="18"/>
                <w:szCs w:val="18"/>
                <w:lang w:val="pt-PT"/>
              </w:rPr>
              <w:t>functional</w:t>
            </w:r>
            <w:proofErr w:type="spellEnd"/>
            <w:r w:rsidRPr="00092C6E">
              <w:rPr>
                <w:b/>
                <w:bCs/>
                <w:sz w:val="18"/>
                <w:szCs w:val="18"/>
                <w:lang w:val="pt-PT"/>
              </w:rPr>
              <w:t xml:space="preserve"> </w:t>
            </w:r>
            <w:proofErr w:type="spellStart"/>
            <w:r w:rsidRPr="00092C6E">
              <w:rPr>
                <w:b/>
                <w:bCs/>
                <w:sz w:val="18"/>
                <w:szCs w:val="18"/>
                <w:lang w:val="pt-PT"/>
              </w:rPr>
              <w:t>category</w:t>
            </w:r>
            <w:proofErr w:type="spellEnd"/>
          </w:p>
        </w:tc>
        <w:tc>
          <w:tcPr>
            <w:tcW w:w="0" w:type="auto"/>
            <w:tcBorders>
              <w:top w:val="single" w:sz="12" w:space="0" w:color="auto"/>
              <w:bottom w:val="single" w:sz="12" w:space="0" w:color="auto"/>
            </w:tcBorders>
            <w:hideMark/>
          </w:tcPr>
          <w:p w14:paraId="069304C5" w14:textId="77777777" w:rsidR="00CE4D72" w:rsidRPr="00092C6E" w:rsidRDefault="00CE4D72" w:rsidP="00092C6E">
            <w:pPr>
              <w:spacing w:after="160" w:line="259" w:lineRule="auto"/>
              <w:jc w:val="both"/>
              <w:rPr>
                <w:sz w:val="18"/>
                <w:szCs w:val="18"/>
                <w:lang w:val="pt-PT"/>
              </w:rPr>
            </w:pPr>
            <w:r w:rsidRPr="00092C6E">
              <w:rPr>
                <w:b/>
                <w:bCs/>
                <w:sz w:val="18"/>
                <w:szCs w:val="18"/>
                <w:lang w:val="pt-PT"/>
              </w:rPr>
              <w:t xml:space="preserve">COG </w:t>
            </w:r>
            <w:proofErr w:type="spellStart"/>
            <w:r w:rsidRPr="00092C6E">
              <w:rPr>
                <w:b/>
                <w:bCs/>
                <w:sz w:val="18"/>
                <w:szCs w:val="18"/>
                <w:lang w:val="pt-PT"/>
              </w:rPr>
              <w:t>functional</w:t>
            </w:r>
            <w:proofErr w:type="spellEnd"/>
            <w:r w:rsidRPr="00092C6E">
              <w:rPr>
                <w:b/>
                <w:bCs/>
                <w:sz w:val="18"/>
                <w:szCs w:val="18"/>
                <w:lang w:val="pt-PT"/>
              </w:rPr>
              <w:t xml:space="preserve"> </w:t>
            </w:r>
            <w:proofErr w:type="spellStart"/>
            <w:r w:rsidRPr="00092C6E">
              <w:rPr>
                <w:b/>
                <w:bCs/>
                <w:sz w:val="18"/>
                <w:szCs w:val="18"/>
                <w:lang w:val="pt-PT"/>
              </w:rPr>
              <w:t>category</w:t>
            </w:r>
            <w:proofErr w:type="spellEnd"/>
          </w:p>
        </w:tc>
        <w:tc>
          <w:tcPr>
            <w:tcW w:w="0" w:type="auto"/>
            <w:tcBorders>
              <w:top w:val="single" w:sz="12" w:space="0" w:color="auto"/>
              <w:bottom w:val="single" w:sz="12" w:space="0" w:color="auto"/>
            </w:tcBorders>
            <w:hideMark/>
          </w:tcPr>
          <w:p w14:paraId="512AB74E" w14:textId="77777777" w:rsidR="00CE4D72" w:rsidRPr="00092C6E" w:rsidRDefault="00CE4D72" w:rsidP="00092C6E">
            <w:pPr>
              <w:spacing w:after="160" w:line="259" w:lineRule="auto"/>
              <w:jc w:val="both"/>
              <w:rPr>
                <w:sz w:val="18"/>
                <w:szCs w:val="18"/>
                <w:lang w:val="pt-PT"/>
              </w:rPr>
            </w:pPr>
            <w:r w:rsidRPr="00092C6E">
              <w:rPr>
                <w:b/>
                <w:bCs/>
                <w:sz w:val="18"/>
                <w:szCs w:val="18"/>
                <w:lang w:val="pt-PT"/>
              </w:rPr>
              <w:t xml:space="preserve">COG </w:t>
            </w:r>
            <w:proofErr w:type="spellStart"/>
            <w:r w:rsidRPr="00092C6E">
              <w:rPr>
                <w:b/>
                <w:bCs/>
                <w:sz w:val="18"/>
                <w:szCs w:val="18"/>
                <w:lang w:val="pt-PT"/>
              </w:rPr>
              <w:t>protein</w:t>
            </w:r>
            <w:proofErr w:type="spellEnd"/>
            <w:r w:rsidRPr="00092C6E">
              <w:rPr>
                <w:b/>
                <w:bCs/>
                <w:sz w:val="18"/>
                <w:szCs w:val="18"/>
                <w:lang w:val="pt-PT"/>
              </w:rPr>
              <w:t xml:space="preserve"> </w:t>
            </w:r>
            <w:proofErr w:type="spellStart"/>
            <w:r w:rsidRPr="00092C6E">
              <w:rPr>
                <w:b/>
                <w:bCs/>
                <w:sz w:val="18"/>
                <w:szCs w:val="18"/>
                <w:lang w:val="pt-PT"/>
              </w:rPr>
              <w:t>description</w:t>
            </w:r>
            <w:proofErr w:type="spellEnd"/>
          </w:p>
        </w:tc>
        <w:tc>
          <w:tcPr>
            <w:tcW w:w="0" w:type="auto"/>
            <w:tcBorders>
              <w:top w:val="single" w:sz="12" w:space="0" w:color="auto"/>
              <w:bottom w:val="single" w:sz="12" w:space="0" w:color="auto"/>
            </w:tcBorders>
            <w:hideMark/>
          </w:tcPr>
          <w:p w14:paraId="6EC71EF3" w14:textId="77777777" w:rsidR="00CE4D72" w:rsidRPr="00092C6E" w:rsidRDefault="00CE4D72" w:rsidP="00092C6E">
            <w:pPr>
              <w:spacing w:after="160" w:line="259" w:lineRule="auto"/>
              <w:jc w:val="center"/>
              <w:rPr>
                <w:sz w:val="18"/>
                <w:szCs w:val="18"/>
                <w:lang w:val="pt-PT"/>
              </w:rPr>
            </w:pPr>
            <w:proofErr w:type="spellStart"/>
            <w:r w:rsidRPr="00092C6E">
              <w:rPr>
                <w:b/>
                <w:bCs/>
                <w:sz w:val="18"/>
                <w:szCs w:val="18"/>
                <w:lang w:val="pt-PT"/>
              </w:rPr>
              <w:t>Uncertainty</w:t>
            </w:r>
            <w:proofErr w:type="spellEnd"/>
            <w:r w:rsidRPr="00092C6E">
              <w:rPr>
                <w:b/>
                <w:bCs/>
                <w:sz w:val="18"/>
                <w:szCs w:val="18"/>
                <w:lang w:val="pt-PT"/>
              </w:rPr>
              <w:t xml:space="preserve"> </w:t>
            </w:r>
            <w:r w:rsidRPr="00092C6E">
              <w:rPr>
                <w:bCs/>
                <w:sz w:val="18"/>
                <w:szCs w:val="18"/>
                <w:lang w:val="pt-PT"/>
              </w:rPr>
              <w:t>(%)</w:t>
            </w:r>
          </w:p>
        </w:tc>
      </w:tr>
      <w:tr w:rsidR="00CE4D72" w:rsidRPr="00092C6E" w14:paraId="7836487C" w14:textId="77777777" w:rsidTr="007D6D83">
        <w:trPr>
          <w:trHeight w:val="1306"/>
        </w:trPr>
        <w:tc>
          <w:tcPr>
            <w:tcW w:w="0" w:type="auto"/>
            <w:tcBorders>
              <w:top w:val="single" w:sz="12" w:space="0" w:color="auto"/>
              <w:bottom w:val="single" w:sz="4" w:space="0" w:color="auto"/>
            </w:tcBorders>
            <w:hideMark/>
          </w:tcPr>
          <w:p w14:paraId="2B1B20BF" w14:textId="77777777" w:rsidR="00CE4D72" w:rsidRPr="00092C6E" w:rsidRDefault="00CE4D72" w:rsidP="00092C6E">
            <w:pPr>
              <w:spacing w:after="160" w:line="259" w:lineRule="auto"/>
              <w:jc w:val="both"/>
              <w:rPr>
                <w:sz w:val="18"/>
                <w:szCs w:val="18"/>
                <w:lang w:val="pt-PT"/>
              </w:rPr>
            </w:pPr>
            <w:proofErr w:type="spellStart"/>
            <w:r w:rsidRPr="00092C6E">
              <w:rPr>
                <w:sz w:val="18"/>
                <w:szCs w:val="18"/>
                <w:lang w:val="pt-PT"/>
              </w:rPr>
              <w:t>Anaerobic</w:t>
            </w:r>
            <w:proofErr w:type="spellEnd"/>
            <w:r w:rsidRPr="00092C6E">
              <w:rPr>
                <w:sz w:val="18"/>
                <w:szCs w:val="18"/>
                <w:lang w:val="pt-PT"/>
              </w:rPr>
              <w:t xml:space="preserve"> </w:t>
            </w:r>
            <w:proofErr w:type="spellStart"/>
            <w:r w:rsidRPr="00092C6E">
              <w:rPr>
                <w:sz w:val="18"/>
                <w:szCs w:val="18"/>
                <w:lang w:val="pt-PT"/>
              </w:rPr>
              <w:t>ribonucleoside-triphosphate</w:t>
            </w:r>
            <w:proofErr w:type="spellEnd"/>
            <w:r w:rsidRPr="00092C6E">
              <w:rPr>
                <w:sz w:val="18"/>
                <w:szCs w:val="18"/>
                <w:lang w:val="pt-PT"/>
              </w:rPr>
              <w:t xml:space="preserve"> </w:t>
            </w:r>
            <w:proofErr w:type="spellStart"/>
            <w:r w:rsidRPr="00092C6E">
              <w:rPr>
                <w:sz w:val="18"/>
                <w:szCs w:val="18"/>
                <w:lang w:val="pt-PT"/>
              </w:rPr>
              <w:t>reductase</w:t>
            </w:r>
            <w:proofErr w:type="spellEnd"/>
            <w:r w:rsidRPr="00092C6E">
              <w:rPr>
                <w:sz w:val="18"/>
                <w:szCs w:val="18"/>
                <w:lang w:val="pt-PT"/>
              </w:rPr>
              <w:t xml:space="preserve"> (EC 1.17.4.2) (</w:t>
            </w:r>
            <w:proofErr w:type="spellStart"/>
            <w:r w:rsidRPr="00092C6E">
              <w:rPr>
                <w:sz w:val="18"/>
                <w:szCs w:val="18"/>
                <w:lang w:val="pt-PT"/>
              </w:rPr>
              <w:t>Anaerobic</w:t>
            </w:r>
            <w:proofErr w:type="spellEnd"/>
            <w:r w:rsidRPr="00092C6E">
              <w:rPr>
                <w:sz w:val="18"/>
                <w:szCs w:val="18"/>
                <w:lang w:val="pt-PT"/>
              </w:rPr>
              <w:t xml:space="preserve"> </w:t>
            </w:r>
            <w:proofErr w:type="spellStart"/>
            <w:r w:rsidRPr="00092C6E">
              <w:rPr>
                <w:sz w:val="18"/>
                <w:szCs w:val="18"/>
                <w:lang w:val="pt-PT"/>
              </w:rPr>
              <w:t>ribonucleoside-triphosphate</w:t>
            </w:r>
            <w:proofErr w:type="spellEnd"/>
            <w:r w:rsidRPr="00092C6E">
              <w:rPr>
                <w:sz w:val="18"/>
                <w:szCs w:val="18"/>
                <w:lang w:val="pt-PT"/>
              </w:rPr>
              <w:t xml:space="preserve"> </w:t>
            </w:r>
            <w:proofErr w:type="spellStart"/>
            <w:r w:rsidRPr="00092C6E">
              <w:rPr>
                <w:sz w:val="18"/>
                <w:szCs w:val="18"/>
                <w:lang w:val="pt-PT"/>
              </w:rPr>
              <w:t>reductase</w:t>
            </w:r>
            <w:proofErr w:type="spellEnd"/>
            <w:r w:rsidRPr="00092C6E">
              <w:rPr>
                <w:sz w:val="18"/>
                <w:szCs w:val="18"/>
                <w:lang w:val="pt-PT"/>
              </w:rPr>
              <w:t xml:space="preserve"> </w:t>
            </w:r>
            <w:proofErr w:type="spellStart"/>
            <w:r w:rsidRPr="00092C6E">
              <w:rPr>
                <w:sz w:val="18"/>
                <w:szCs w:val="18"/>
                <w:lang w:val="pt-PT"/>
              </w:rPr>
              <w:t>NrdD</w:t>
            </w:r>
            <w:proofErr w:type="spellEnd"/>
            <w:r w:rsidRPr="00092C6E">
              <w:rPr>
                <w:sz w:val="18"/>
                <w:szCs w:val="18"/>
                <w:lang w:val="pt-PT"/>
              </w:rPr>
              <w:t>)</w:t>
            </w:r>
          </w:p>
        </w:tc>
        <w:tc>
          <w:tcPr>
            <w:tcW w:w="0" w:type="auto"/>
            <w:tcBorders>
              <w:top w:val="single" w:sz="12" w:space="0" w:color="auto"/>
              <w:bottom w:val="single" w:sz="4" w:space="0" w:color="auto"/>
            </w:tcBorders>
            <w:hideMark/>
          </w:tcPr>
          <w:p w14:paraId="5CB2DE27" w14:textId="77777777" w:rsidR="00CE4D72" w:rsidRPr="00092C6E" w:rsidRDefault="00CE4D72" w:rsidP="00092C6E">
            <w:pPr>
              <w:spacing w:after="160" w:line="259" w:lineRule="auto"/>
              <w:jc w:val="both"/>
              <w:rPr>
                <w:sz w:val="18"/>
                <w:szCs w:val="18"/>
                <w:lang w:val="pt-PT"/>
              </w:rPr>
            </w:pPr>
            <w:r w:rsidRPr="00092C6E">
              <w:rPr>
                <w:sz w:val="18"/>
                <w:szCs w:val="18"/>
                <w:lang w:val="pt-PT"/>
              </w:rPr>
              <w:t>METABOLISM</w:t>
            </w:r>
          </w:p>
        </w:tc>
        <w:tc>
          <w:tcPr>
            <w:tcW w:w="0" w:type="auto"/>
            <w:tcBorders>
              <w:top w:val="single" w:sz="12" w:space="0" w:color="auto"/>
              <w:bottom w:val="single" w:sz="4" w:space="0" w:color="auto"/>
            </w:tcBorders>
            <w:hideMark/>
          </w:tcPr>
          <w:p w14:paraId="550153E3" w14:textId="77777777" w:rsidR="00CE4D72" w:rsidRPr="00092C6E" w:rsidRDefault="00CE4D72" w:rsidP="00092C6E">
            <w:pPr>
              <w:spacing w:after="160" w:line="259" w:lineRule="auto"/>
              <w:jc w:val="both"/>
              <w:rPr>
                <w:sz w:val="18"/>
                <w:szCs w:val="18"/>
                <w:lang w:val="pt-PT"/>
              </w:rPr>
            </w:pPr>
            <w:proofErr w:type="spellStart"/>
            <w:r w:rsidRPr="00092C6E">
              <w:rPr>
                <w:sz w:val="18"/>
                <w:szCs w:val="18"/>
                <w:lang w:val="pt-PT"/>
              </w:rPr>
              <w:t>Nucleotide</w:t>
            </w:r>
            <w:proofErr w:type="spellEnd"/>
            <w:r w:rsidRPr="00092C6E">
              <w:rPr>
                <w:sz w:val="18"/>
                <w:szCs w:val="18"/>
                <w:lang w:val="pt-PT"/>
              </w:rPr>
              <w:t xml:space="preserve"> </w:t>
            </w:r>
            <w:proofErr w:type="spellStart"/>
            <w:r w:rsidRPr="00092C6E">
              <w:rPr>
                <w:sz w:val="18"/>
                <w:szCs w:val="18"/>
                <w:lang w:val="pt-PT"/>
              </w:rPr>
              <w:t>transport</w:t>
            </w:r>
            <w:proofErr w:type="spellEnd"/>
            <w:r w:rsidRPr="00092C6E">
              <w:rPr>
                <w:sz w:val="18"/>
                <w:szCs w:val="18"/>
                <w:lang w:val="pt-PT"/>
              </w:rPr>
              <w:t xml:space="preserve"> </w:t>
            </w:r>
            <w:proofErr w:type="spellStart"/>
            <w:r w:rsidRPr="00092C6E">
              <w:rPr>
                <w:sz w:val="18"/>
                <w:szCs w:val="18"/>
                <w:lang w:val="pt-PT"/>
              </w:rPr>
              <w:t>and</w:t>
            </w:r>
            <w:proofErr w:type="spellEnd"/>
            <w:r w:rsidRPr="00092C6E">
              <w:rPr>
                <w:sz w:val="18"/>
                <w:szCs w:val="18"/>
                <w:lang w:val="pt-PT"/>
              </w:rPr>
              <w:t xml:space="preserve"> </w:t>
            </w:r>
            <w:proofErr w:type="spellStart"/>
            <w:r w:rsidRPr="00092C6E">
              <w:rPr>
                <w:sz w:val="18"/>
                <w:szCs w:val="18"/>
                <w:lang w:val="pt-PT"/>
              </w:rPr>
              <w:t>metabolism</w:t>
            </w:r>
            <w:proofErr w:type="spellEnd"/>
            <w:r w:rsidRPr="00092C6E">
              <w:rPr>
                <w:sz w:val="18"/>
                <w:szCs w:val="18"/>
                <w:lang w:val="pt-PT"/>
              </w:rPr>
              <w:t xml:space="preserve"> </w:t>
            </w:r>
          </w:p>
        </w:tc>
        <w:tc>
          <w:tcPr>
            <w:tcW w:w="0" w:type="auto"/>
            <w:tcBorders>
              <w:top w:val="single" w:sz="12" w:space="0" w:color="auto"/>
              <w:bottom w:val="single" w:sz="4" w:space="0" w:color="auto"/>
            </w:tcBorders>
            <w:hideMark/>
          </w:tcPr>
          <w:p w14:paraId="2EFBFD83" w14:textId="77777777" w:rsidR="00CE4D72" w:rsidRPr="00092C6E" w:rsidRDefault="00CE4D72" w:rsidP="00092C6E">
            <w:pPr>
              <w:spacing w:after="160" w:line="259" w:lineRule="auto"/>
              <w:jc w:val="both"/>
              <w:rPr>
                <w:sz w:val="18"/>
                <w:szCs w:val="18"/>
              </w:rPr>
            </w:pPr>
            <w:r w:rsidRPr="00092C6E">
              <w:rPr>
                <w:sz w:val="18"/>
                <w:szCs w:val="18"/>
              </w:rPr>
              <w:t xml:space="preserve">Oxygen-sensitive </w:t>
            </w:r>
            <w:proofErr w:type="spellStart"/>
            <w:r w:rsidRPr="00092C6E">
              <w:rPr>
                <w:sz w:val="18"/>
                <w:szCs w:val="18"/>
              </w:rPr>
              <w:t>ribonucleoside</w:t>
            </w:r>
            <w:proofErr w:type="spellEnd"/>
            <w:r w:rsidRPr="00092C6E">
              <w:rPr>
                <w:sz w:val="18"/>
                <w:szCs w:val="18"/>
              </w:rPr>
              <w:t>-triphosphate reductase</w:t>
            </w:r>
          </w:p>
        </w:tc>
        <w:tc>
          <w:tcPr>
            <w:tcW w:w="0" w:type="auto"/>
            <w:tcBorders>
              <w:top w:val="single" w:sz="12" w:space="0" w:color="auto"/>
              <w:bottom w:val="single" w:sz="4" w:space="0" w:color="auto"/>
            </w:tcBorders>
            <w:hideMark/>
          </w:tcPr>
          <w:p w14:paraId="14396076" w14:textId="77777777" w:rsidR="00CE4D72" w:rsidRPr="00092C6E" w:rsidRDefault="00CE4D72" w:rsidP="00092C6E">
            <w:pPr>
              <w:spacing w:after="160" w:line="259" w:lineRule="auto"/>
              <w:jc w:val="center"/>
              <w:rPr>
                <w:sz w:val="18"/>
                <w:szCs w:val="18"/>
                <w:lang w:val="pt-PT"/>
              </w:rPr>
            </w:pPr>
            <w:r w:rsidRPr="00092C6E">
              <w:rPr>
                <w:sz w:val="18"/>
                <w:szCs w:val="18"/>
                <w:lang w:val="pt-PT"/>
              </w:rPr>
              <w:t>0.00</w:t>
            </w:r>
          </w:p>
        </w:tc>
      </w:tr>
      <w:tr w:rsidR="00CE4D72" w:rsidRPr="00092C6E" w14:paraId="322B7415" w14:textId="77777777" w:rsidTr="00561BDD">
        <w:trPr>
          <w:trHeight w:val="425"/>
        </w:trPr>
        <w:tc>
          <w:tcPr>
            <w:tcW w:w="0" w:type="auto"/>
            <w:tcBorders>
              <w:top w:val="single" w:sz="4" w:space="0" w:color="auto"/>
              <w:bottom w:val="single" w:sz="12" w:space="0" w:color="auto"/>
            </w:tcBorders>
            <w:hideMark/>
          </w:tcPr>
          <w:p w14:paraId="5587B109" w14:textId="77777777" w:rsidR="00CE4D72" w:rsidRPr="00F97E2C" w:rsidRDefault="00CE4D72" w:rsidP="00092C6E">
            <w:pPr>
              <w:spacing w:after="160" w:line="259" w:lineRule="auto"/>
              <w:jc w:val="both"/>
              <w:rPr>
                <w:sz w:val="18"/>
                <w:szCs w:val="18"/>
              </w:rPr>
            </w:pPr>
            <w:r w:rsidRPr="00F97E2C">
              <w:rPr>
                <w:sz w:val="18"/>
                <w:szCs w:val="18"/>
              </w:rPr>
              <w:t xml:space="preserve">CTP synthase (EC 6.3.4.2) (Cytidine 5'-triphosphate synthase) (Cytidine triphosphate </w:t>
            </w:r>
            <w:proofErr w:type="spellStart"/>
            <w:r w:rsidRPr="00F97E2C">
              <w:rPr>
                <w:sz w:val="18"/>
                <w:szCs w:val="18"/>
              </w:rPr>
              <w:t>synthetase</w:t>
            </w:r>
            <w:proofErr w:type="spellEnd"/>
            <w:r w:rsidRPr="00F97E2C">
              <w:rPr>
                <w:sz w:val="18"/>
                <w:szCs w:val="18"/>
              </w:rPr>
              <w:t xml:space="preserve">) (CTP </w:t>
            </w:r>
            <w:proofErr w:type="spellStart"/>
            <w:r w:rsidRPr="00F97E2C">
              <w:rPr>
                <w:sz w:val="18"/>
                <w:szCs w:val="18"/>
              </w:rPr>
              <w:t>synthetase</w:t>
            </w:r>
            <w:proofErr w:type="spellEnd"/>
            <w:r w:rsidRPr="00F97E2C">
              <w:rPr>
                <w:sz w:val="18"/>
                <w:szCs w:val="18"/>
              </w:rPr>
              <w:t>) (CTPS) (UTP--ammonia ligase)</w:t>
            </w:r>
          </w:p>
        </w:tc>
        <w:tc>
          <w:tcPr>
            <w:tcW w:w="0" w:type="auto"/>
            <w:tcBorders>
              <w:top w:val="single" w:sz="4" w:space="0" w:color="auto"/>
              <w:bottom w:val="single" w:sz="12" w:space="0" w:color="auto"/>
            </w:tcBorders>
            <w:hideMark/>
          </w:tcPr>
          <w:p w14:paraId="700AF7F1" w14:textId="77777777" w:rsidR="00CE4D72" w:rsidRPr="00092C6E" w:rsidRDefault="00CE4D72" w:rsidP="00092C6E">
            <w:pPr>
              <w:spacing w:after="160" w:line="259" w:lineRule="auto"/>
              <w:jc w:val="both"/>
              <w:rPr>
                <w:sz w:val="18"/>
                <w:szCs w:val="18"/>
                <w:lang w:val="pt-PT"/>
              </w:rPr>
            </w:pPr>
            <w:r w:rsidRPr="00092C6E">
              <w:rPr>
                <w:sz w:val="18"/>
                <w:szCs w:val="18"/>
                <w:lang w:val="pt-PT"/>
              </w:rPr>
              <w:t>METABOLISM</w:t>
            </w:r>
          </w:p>
        </w:tc>
        <w:tc>
          <w:tcPr>
            <w:tcW w:w="0" w:type="auto"/>
            <w:tcBorders>
              <w:top w:val="single" w:sz="4" w:space="0" w:color="auto"/>
              <w:bottom w:val="single" w:sz="12" w:space="0" w:color="auto"/>
            </w:tcBorders>
            <w:hideMark/>
          </w:tcPr>
          <w:p w14:paraId="6FD6DCCC" w14:textId="77777777" w:rsidR="00CE4D72" w:rsidRPr="00092C6E" w:rsidRDefault="00CE4D72" w:rsidP="00092C6E">
            <w:pPr>
              <w:spacing w:after="160" w:line="259" w:lineRule="auto"/>
              <w:jc w:val="both"/>
              <w:rPr>
                <w:sz w:val="18"/>
                <w:szCs w:val="18"/>
                <w:lang w:val="pt-PT"/>
              </w:rPr>
            </w:pPr>
            <w:proofErr w:type="spellStart"/>
            <w:r w:rsidRPr="00092C6E">
              <w:rPr>
                <w:sz w:val="18"/>
                <w:szCs w:val="18"/>
                <w:lang w:val="pt-PT"/>
              </w:rPr>
              <w:t>Nucleotide</w:t>
            </w:r>
            <w:proofErr w:type="spellEnd"/>
            <w:r w:rsidRPr="00092C6E">
              <w:rPr>
                <w:sz w:val="18"/>
                <w:szCs w:val="18"/>
                <w:lang w:val="pt-PT"/>
              </w:rPr>
              <w:t xml:space="preserve"> </w:t>
            </w:r>
            <w:proofErr w:type="spellStart"/>
            <w:r w:rsidRPr="00092C6E">
              <w:rPr>
                <w:sz w:val="18"/>
                <w:szCs w:val="18"/>
                <w:lang w:val="pt-PT"/>
              </w:rPr>
              <w:t>transport</w:t>
            </w:r>
            <w:proofErr w:type="spellEnd"/>
            <w:r w:rsidRPr="00092C6E">
              <w:rPr>
                <w:sz w:val="18"/>
                <w:szCs w:val="18"/>
                <w:lang w:val="pt-PT"/>
              </w:rPr>
              <w:t xml:space="preserve"> </w:t>
            </w:r>
            <w:proofErr w:type="spellStart"/>
            <w:r w:rsidRPr="00092C6E">
              <w:rPr>
                <w:sz w:val="18"/>
                <w:szCs w:val="18"/>
                <w:lang w:val="pt-PT"/>
              </w:rPr>
              <w:t>and</w:t>
            </w:r>
            <w:proofErr w:type="spellEnd"/>
            <w:r w:rsidRPr="00092C6E">
              <w:rPr>
                <w:sz w:val="18"/>
                <w:szCs w:val="18"/>
                <w:lang w:val="pt-PT"/>
              </w:rPr>
              <w:t xml:space="preserve"> </w:t>
            </w:r>
            <w:proofErr w:type="spellStart"/>
            <w:r w:rsidRPr="00092C6E">
              <w:rPr>
                <w:sz w:val="18"/>
                <w:szCs w:val="18"/>
                <w:lang w:val="pt-PT"/>
              </w:rPr>
              <w:t>metabolism</w:t>
            </w:r>
            <w:proofErr w:type="spellEnd"/>
            <w:r w:rsidRPr="00092C6E">
              <w:rPr>
                <w:sz w:val="18"/>
                <w:szCs w:val="18"/>
                <w:lang w:val="pt-PT"/>
              </w:rPr>
              <w:t xml:space="preserve"> </w:t>
            </w:r>
          </w:p>
        </w:tc>
        <w:tc>
          <w:tcPr>
            <w:tcW w:w="0" w:type="auto"/>
            <w:tcBorders>
              <w:top w:val="single" w:sz="4" w:space="0" w:color="auto"/>
              <w:bottom w:val="single" w:sz="12" w:space="0" w:color="auto"/>
            </w:tcBorders>
            <w:hideMark/>
          </w:tcPr>
          <w:p w14:paraId="20E16EE1" w14:textId="77777777" w:rsidR="00CE4D72" w:rsidRPr="00092C6E" w:rsidRDefault="00CE4D72" w:rsidP="00092C6E">
            <w:pPr>
              <w:spacing w:after="160" w:line="259" w:lineRule="auto"/>
              <w:jc w:val="both"/>
              <w:rPr>
                <w:sz w:val="18"/>
                <w:szCs w:val="18"/>
              </w:rPr>
            </w:pPr>
            <w:r w:rsidRPr="00092C6E">
              <w:rPr>
                <w:sz w:val="18"/>
                <w:szCs w:val="18"/>
              </w:rPr>
              <w:t xml:space="preserve">CTP synthase (UTP-ammonia </w:t>
            </w:r>
            <w:proofErr w:type="spellStart"/>
            <w:r w:rsidRPr="00092C6E">
              <w:rPr>
                <w:sz w:val="18"/>
                <w:szCs w:val="18"/>
              </w:rPr>
              <w:t>lyase</w:t>
            </w:r>
            <w:proofErr w:type="spellEnd"/>
            <w:r w:rsidRPr="00092C6E">
              <w:rPr>
                <w:sz w:val="18"/>
                <w:szCs w:val="18"/>
              </w:rPr>
              <w:t>)</w:t>
            </w:r>
          </w:p>
        </w:tc>
        <w:tc>
          <w:tcPr>
            <w:tcW w:w="0" w:type="auto"/>
            <w:tcBorders>
              <w:top w:val="single" w:sz="4" w:space="0" w:color="auto"/>
              <w:bottom w:val="single" w:sz="12" w:space="0" w:color="auto"/>
            </w:tcBorders>
            <w:hideMark/>
          </w:tcPr>
          <w:p w14:paraId="03676F74" w14:textId="77777777" w:rsidR="00CE4D72" w:rsidRPr="00092C6E" w:rsidRDefault="00CE4D72" w:rsidP="00092C6E">
            <w:pPr>
              <w:spacing w:after="160" w:line="259" w:lineRule="auto"/>
              <w:jc w:val="center"/>
              <w:rPr>
                <w:sz w:val="18"/>
                <w:szCs w:val="18"/>
                <w:lang w:val="pt-PT"/>
              </w:rPr>
            </w:pPr>
            <w:r w:rsidRPr="00092C6E">
              <w:rPr>
                <w:sz w:val="18"/>
                <w:szCs w:val="18"/>
                <w:lang w:val="pt-PT"/>
              </w:rPr>
              <w:t>9.71</w:t>
            </w:r>
          </w:p>
        </w:tc>
      </w:tr>
    </w:tbl>
    <w:p w14:paraId="48111349" w14:textId="77777777" w:rsidR="00092C6E" w:rsidRDefault="00092C6E" w:rsidP="00092C6E">
      <w:pPr>
        <w:jc w:val="both"/>
      </w:pPr>
    </w:p>
    <w:p w14:paraId="02A4C5ED" w14:textId="63AF942B" w:rsidR="00C066D1" w:rsidRDefault="007D6D83" w:rsidP="00C27E85">
      <w:pPr>
        <w:ind w:firstLine="708"/>
        <w:jc w:val="both"/>
      </w:pPr>
      <w:r>
        <w:t xml:space="preserve">In Table 3 </w:t>
      </w:r>
      <w:r w:rsidR="006E0DA4">
        <w:t xml:space="preserve">is possible to see the proteins that are common to both conditions but with different levels of </w:t>
      </w:r>
      <w:r w:rsidR="006E0DA4" w:rsidRPr="005B7435">
        <w:rPr>
          <w:highlight w:val="yellow"/>
        </w:rPr>
        <w:t>detection</w:t>
      </w:r>
      <w:r w:rsidR="006E0DA4">
        <w:t>.</w:t>
      </w:r>
      <w:r w:rsidR="005B7435">
        <w:t xml:space="preserve"> For the analysis with less than 10 % of uncertainty, only 4 proteins were identified as be</w:t>
      </w:r>
      <w:r w:rsidR="00561BDD">
        <w:t>ing present in both conditions</w:t>
      </w:r>
      <w:r w:rsidR="00C066D1">
        <w:t xml:space="preserve">, which are the following: </w:t>
      </w:r>
    </w:p>
    <w:p w14:paraId="3392D722" w14:textId="37B5E8C8" w:rsidR="00C066D1" w:rsidRDefault="00C066D1" w:rsidP="00C066D1">
      <w:pPr>
        <w:pStyle w:val="PargrafodaLista"/>
        <w:numPr>
          <w:ilvl w:val="0"/>
          <w:numId w:val="3"/>
        </w:numPr>
        <w:jc w:val="both"/>
      </w:pPr>
      <w:r>
        <w:t xml:space="preserve">1 protein is uncharacterized, but the analysis reveals that this protein is </w:t>
      </w:r>
      <w:r w:rsidRPr="00C629D9">
        <w:rPr>
          <w:highlight w:val="yellow"/>
        </w:rPr>
        <w:t>under expressed</w:t>
      </w:r>
      <w:r>
        <w:t xml:space="preserve"> in the condition with AC and its function is related to cellular processes and </w:t>
      </w:r>
      <w:proofErr w:type="spellStart"/>
      <w:r>
        <w:t>signaling</w:t>
      </w:r>
      <w:proofErr w:type="spellEnd"/>
      <w:r>
        <w:t>, specifically with cell wall, membrane and/or envelope biogenesis, being descript</w:t>
      </w:r>
      <w:r w:rsidR="00C629D9">
        <w:t>ed</w:t>
      </w:r>
      <w:r>
        <w:t xml:space="preserve"> by COG information as “</w:t>
      </w:r>
      <w:r w:rsidRPr="00C066D1">
        <w:t>Putative peptidoglycan-binding domain-containing protein</w:t>
      </w:r>
      <w:r>
        <w:t>”;</w:t>
      </w:r>
    </w:p>
    <w:p w14:paraId="0A467769" w14:textId="1FD7AA05" w:rsidR="00C066D1" w:rsidRPr="00C066D1" w:rsidRDefault="00C066D1" w:rsidP="00C066D1">
      <w:pPr>
        <w:pStyle w:val="PargrafodaLista"/>
        <w:numPr>
          <w:ilvl w:val="0"/>
          <w:numId w:val="3"/>
        </w:numPr>
        <w:jc w:val="both"/>
      </w:pPr>
      <w:r w:rsidRPr="00C066D1">
        <w:t xml:space="preserve">The other </w:t>
      </w:r>
      <w:r w:rsidR="00561BDD" w:rsidRPr="00C066D1">
        <w:t>3 proteins</w:t>
      </w:r>
      <w:r w:rsidRPr="00C066D1">
        <w:t xml:space="preserve">, which are </w:t>
      </w:r>
      <w:proofErr w:type="spellStart"/>
      <w:r w:rsidRPr="00C066D1">
        <w:rPr>
          <w:i/>
        </w:rPr>
        <w:t>CoB</w:t>
      </w:r>
      <w:proofErr w:type="spellEnd"/>
      <w:r w:rsidRPr="00C066D1">
        <w:rPr>
          <w:i/>
        </w:rPr>
        <w:t>--</w:t>
      </w:r>
      <w:proofErr w:type="spellStart"/>
      <w:r w:rsidRPr="00C066D1">
        <w:rPr>
          <w:i/>
        </w:rPr>
        <w:t>CoM</w:t>
      </w:r>
      <w:proofErr w:type="spellEnd"/>
      <w:r w:rsidRPr="00C066D1">
        <w:rPr>
          <w:i/>
        </w:rPr>
        <w:t xml:space="preserve"> </w:t>
      </w:r>
      <w:proofErr w:type="spellStart"/>
      <w:r w:rsidRPr="00C066D1">
        <w:rPr>
          <w:i/>
        </w:rPr>
        <w:t>heterodisulfide</w:t>
      </w:r>
      <w:proofErr w:type="spellEnd"/>
      <w:r w:rsidRPr="00C066D1">
        <w:rPr>
          <w:i/>
        </w:rPr>
        <w:t xml:space="preserve"> reductase subunit A HdrA2 (</w:t>
      </w:r>
      <w:proofErr w:type="spellStart"/>
      <w:r w:rsidRPr="00C066D1">
        <w:rPr>
          <w:i/>
        </w:rPr>
        <w:t>CoB-CoM</w:t>
      </w:r>
      <w:proofErr w:type="spellEnd"/>
      <w:r w:rsidRPr="00C066D1">
        <w:rPr>
          <w:i/>
        </w:rPr>
        <w:t xml:space="preserve"> </w:t>
      </w:r>
      <w:proofErr w:type="spellStart"/>
      <w:r w:rsidRPr="00C066D1">
        <w:rPr>
          <w:i/>
        </w:rPr>
        <w:t>heterodisulfide</w:t>
      </w:r>
      <w:proofErr w:type="spellEnd"/>
      <w:r w:rsidRPr="00C066D1">
        <w:rPr>
          <w:i/>
        </w:rPr>
        <w:t xml:space="preserve"> reductase iron-</w:t>
      </w:r>
      <w:proofErr w:type="spellStart"/>
      <w:r w:rsidRPr="00C066D1">
        <w:rPr>
          <w:i/>
        </w:rPr>
        <w:t>sulfur</w:t>
      </w:r>
      <w:proofErr w:type="spellEnd"/>
      <w:r w:rsidRPr="00C066D1">
        <w:rPr>
          <w:i/>
        </w:rPr>
        <w:t xml:space="preserve"> subunit A)</w:t>
      </w:r>
      <w:r w:rsidRPr="00C066D1">
        <w:t xml:space="preserve"> and </w:t>
      </w:r>
      <w:r w:rsidRPr="00C066D1">
        <w:rPr>
          <w:i/>
        </w:rPr>
        <w:t>V-type ATP synthase alpha chain</w:t>
      </w:r>
      <w:r w:rsidRPr="00C066D1">
        <w:t xml:space="preserve"> </w:t>
      </w:r>
      <w:r w:rsidRPr="00C066D1">
        <w:rPr>
          <w:i/>
        </w:rPr>
        <w:t>(V-ATPase subunit A)</w:t>
      </w:r>
      <w:r>
        <w:t xml:space="preserve"> (</w:t>
      </w:r>
      <w:r w:rsidRPr="00C066D1">
        <w:t>both with a role in e</w:t>
      </w:r>
      <w:r>
        <w:t>nergy production and conversion)</w:t>
      </w:r>
      <w:r w:rsidRPr="00C066D1">
        <w:t xml:space="preserve"> and </w:t>
      </w:r>
      <w:r w:rsidRPr="00C066D1">
        <w:rPr>
          <w:bCs/>
          <w:i/>
        </w:rPr>
        <w:t>Methyl-coenzyme M reductase subunit alpha</w:t>
      </w:r>
      <w:r>
        <w:rPr>
          <w:bCs/>
        </w:rPr>
        <w:t xml:space="preserve"> (</w:t>
      </w:r>
      <w:r w:rsidRPr="00C066D1">
        <w:rPr>
          <w:bCs/>
        </w:rPr>
        <w:t xml:space="preserve">with a role in </w:t>
      </w:r>
      <w:r>
        <w:t>c</w:t>
      </w:r>
      <w:r w:rsidRPr="00C066D1">
        <w:t>oenzyme transport and metabolism</w:t>
      </w:r>
      <w:r>
        <w:t>)</w:t>
      </w:r>
      <w:r w:rsidRPr="00C066D1">
        <w:t xml:space="preserve"> are </w:t>
      </w:r>
      <w:r w:rsidR="00561BDD" w:rsidRPr="00C066D1">
        <w:t xml:space="preserve">related </w:t>
      </w:r>
      <w:r w:rsidRPr="00C066D1">
        <w:t>to</w:t>
      </w:r>
      <w:r w:rsidR="00561BDD" w:rsidRPr="00C066D1">
        <w:t xml:space="preserve"> metabolism </w:t>
      </w:r>
      <w:r w:rsidRPr="00C066D1">
        <w:t xml:space="preserve">and they </w:t>
      </w:r>
      <w:r w:rsidR="00561BDD" w:rsidRPr="00C066D1">
        <w:t>were overexpressed (/</w:t>
      </w:r>
      <w:r w:rsidR="00561BDD" w:rsidRPr="00C066D1">
        <w:rPr>
          <w:highlight w:val="yellow"/>
        </w:rPr>
        <w:t>over detected</w:t>
      </w:r>
      <w:r w:rsidRPr="00C066D1">
        <w:t>) in the condition with AC</w:t>
      </w:r>
      <w:r w:rsidR="00561BDD" w:rsidRPr="00C066D1">
        <w:t>.</w:t>
      </w:r>
      <w:r>
        <w:t xml:space="preserve"> The </w:t>
      </w:r>
      <w:r w:rsidRPr="00C066D1">
        <w:rPr>
          <w:bCs/>
          <w:i/>
        </w:rPr>
        <w:t>Methyl-coenzyme M reductase subunit alpha</w:t>
      </w:r>
      <w:r>
        <w:rPr>
          <w:bCs/>
          <w:i/>
        </w:rPr>
        <w:t xml:space="preserve"> </w:t>
      </w:r>
      <w:r>
        <w:rPr>
          <w:bCs/>
        </w:rPr>
        <w:t>protein is involved in the following pathway: o</w:t>
      </w:r>
      <w:r w:rsidRPr="00C066D1">
        <w:rPr>
          <w:bCs/>
        </w:rPr>
        <w:t>ne-carbon metabolism; methyl-coenzyme M reduction; methane fr</w:t>
      </w:r>
      <w:r>
        <w:rPr>
          <w:bCs/>
        </w:rPr>
        <w:t>om methyl-coenzyme M: step 1/1.</w:t>
      </w:r>
    </w:p>
    <w:p w14:paraId="100140A1" w14:textId="608825C1" w:rsidR="00561BDD" w:rsidRPr="00EF5A94" w:rsidRDefault="00561BDD" w:rsidP="00561BDD">
      <w:pPr>
        <w:pStyle w:val="Legenda"/>
        <w:jc w:val="both"/>
        <w:rPr>
          <w:i w:val="0"/>
          <w:color w:val="auto"/>
        </w:rPr>
      </w:pPr>
      <w:r w:rsidRPr="00561BDD">
        <w:rPr>
          <w:b/>
          <w:i w:val="0"/>
          <w:color w:val="auto"/>
        </w:rPr>
        <w:t xml:space="preserve">Table </w:t>
      </w:r>
      <w:r w:rsidRPr="00561BDD">
        <w:rPr>
          <w:b/>
          <w:i w:val="0"/>
          <w:color w:val="auto"/>
        </w:rPr>
        <w:fldChar w:fldCharType="begin"/>
      </w:r>
      <w:r w:rsidRPr="00561BDD">
        <w:rPr>
          <w:b/>
          <w:i w:val="0"/>
          <w:color w:val="auto"/>
        </w:rPr>
        <w:instrText xml:space="preserve"> SEQ Table \* ARABIC </w:instrText>
      </w:r>
      <w:r w:rsidRPr="00561BDD">
        <w:rPr>
          <w:b/>
          <w:i w:val="0"/>
          <w:color w:val="auto"/>
        </w:rPr>
        <w:fldChar w:fldCharType="separate"/>
      </w:r>
      <w:r w:rsidR="00794F58">
        <w:rPr>
          <w:b/>
          <w:i w:val="0"/>
          <w:noProof/>
          <w:color w:val="auto"/>
        </w:rPr>
        <w:t>3</w:t>
      </w:r>
      <w:r w:rsidRPr="00561BDD">
        <w:rPr>
          <w:b/>
          <w:i w:val="0"/>
          <w:color w:val="auto"/>
        </w:rPr>
        <w:fldChar w:fldCharType="end"/>
      </w:r>
      <w:r w:rsidRPr="00561BDD">
        <w:rPr>
          <w:b/>
          <w:i w:val="0"/>
          <w:color w:val="auto"/>
        </w:rPr>
        <w:t xml:space="preserve"> – </w:t>
      </w:r>
      <w:r w:rsidRPr="001C7E1A">
        <w:rPr>
          <w:i w:val="0"/>
          <w:color w:val="auto"/>
        </w:rPr>
        <w:t xml:space="preserve">Proteins </w:t>
      </w:r>
      <w:r>
        <w:rPr>
          <w:i w:val="0"/>
          <w:color w:val="auto"/>
        </w:rPr>
        <w:t xml:space="preserve">identified as being detected in both conditions, namely in the assay of the pure culture of </w:t>
      </w:r>
      <w:r w:rsidRPr="001C7E1A">
        <w:rPr>
          <w:color w:val="auto"/>
        </w:rPr>
        <w:t>M. formicicum</w:t>
      </w:r>
      <w:r>
        <w:rPr>
          <w:i w:val="0"/>
          <w:color w:val="auto"/>
        </w:rPr>
        <w:t xml:space="preserve"> with and without  0.5 g/L of AC, with an uncertainty less than 10 %</w:t>
      </w:r>
    </w:p>
    <w:tbl>
      <w:tblPr>
        <w:tblStyle w:val="TabelaSimples2"/>
        <w:tblW w:w="0" w:type="auto"/>
        <w:tblLayout w:type="fixed"/>
        <w:tblLook w:val="0600" w:firstRow="0" w:lastRow="0" w:firstColumn="0" w:lastColumn="0" w:noHBand="1" w:noVBand="1"/>
      </w:tblPr>
      <w:tblGrid>
        <w:gridCol w:w="1440"/>
        <w:gridCol w:w="1260"/>
        <w:gridCol w:w="1440"/>
        <w:gridCol w:w="1620"/>
        <w:gridCol w:w="1260"/>
        <w:gridCol w:w="1484"/>
      </w:tblGrid>
      <w:tr w:rsidR="006623BD" w:rsidRPr="006E0DA4" w14:paraId="223F5F95" w14:textId="77777777" w:rsidTr="006623BD">
        <w:trPr>
          <w:trHeight w:val="615"/>
        </w:trPr>
        <w:tc>
          <w:tcPr>
            <w:tcW w:w="1440" w:type="dxa"/>
            <w:tcBorders>
              <w:top w:val="single" w:sz="12" w:space="0" w:color="auto"/>
              <w:bottom w:val="single" w:sz="12" w:space="0" w:color="auto"/>
            </w:tcBorders>
            <w:hideMark/>
          </w:tcPr>
          <w:p w14:paraId="35BD0126" w14:textId="77777777" w:rsidR="006E0DA4" w:rsidRPr="006E0DA4" w:rsidRDefault="006E0DA4" w:rsidP="006E0DA4">
            <w:pPr>
              <w:spacing w:after="160" w:line="259" w:lineRule="auto"/>
              <w:jc w:val="both"/>
              <w:rPr>
                <w:sz w:val="18"/>
              </w:rPr>
            </w:pPr>
            <w:r w:rsidRPr="006E0DA4">
              <w:rPr>
                <w:b/>
                <w:bCs/>
                <w:sz w:val="18"/>
              </w:rPr>
              <w:t>Protein names</w:t>
            </w:r>
          </w:p>
        </w:tc>
        <w:tc>
          <w:tcPr>
            <w:tcW w:w="1260" w:type="dxa"/>
            <w:tcBorders>
              <w:top w:val="single" w:sz="12" w:space="0" w:color="auto"/>
              <w:bottom w:val="single" w:sz="12" w:space="0" w:color="auto"/>
            </w:tcBorders>
            <w:hideMark/>
          </w:tcPr>
          <w:p w14:paraId="2EE1D3F7" w14:textId="77777777" w:rsidR="006E0DA4" w:rsidRPr="006E0DA4" w:rsidRDefault="006E0DA4" w:rsidP="006E0DA4">
            <w:pPr>
              <w:spacing w:after="160" w:line="259" w:lineRule="auto"/>
              <w:jc w:val="both"/>
              <w:rPr>
                <w:sz w:val="18"/>
              </w:rPr>
            </w:pPr>
            <w:r w:rsidRPr="006E0DA4">
              <w:rPr>
                <w:b/>
                <w:bCs/>
                <w:sz w:val="18"/>
              </w:rPr>
              <w:t>COG general functional category</w:t>
            </w:r>
          </w:p>
        </w:tc>
        <w:tc>
          <w:tcPr>
            <w:tcW w:w="1440" w:type="dxa"/>
            <w:tcBorders>
              <w:top w:val="single" w:sz="12" w:space="0" w:color="auto"/>
              <w:bottom w:val="single" w:sz="12" w:space="0" w:color="auto"/>
            </w:tcBorders>
            <w:hideMark/>
          </w:tcPr>
          <w:p w14:paraId="288D774F" w14:textId="77777777" w:rsidR="006E0DA4" w:rsidRPr="006E0DA4" w:rsidRDefault="006E0DA4" w:rsidP="006E0DA4">
            <w:pPr>
              <w:spacing w:after="160" w:line="259" w:lineRule="auto"/>
              <w:jc w:val="both"/>
              <w:rPr>
                <w:sz w:val="18"/>
              </w:rPr>
            </w:pPr>
            <w:r w:rsidRPr="006E0DA4">
              <w:rPr>
                <w:b/>
                <w:bCs/>
                <w:sz w:val="18"/>
              </w:rPr>
              <w:t>COG functional category</w:t>
            </w:r>
          </w:p>
        </w:tc>
        <w:tc>
          <w:tcPr>
            <w:tcW w:w="1620" w:type="dxa"/>
            <w:tcBorders>
              <w:top w:val="single" w:sz="12" w:space="0" w:color="auto"/>
              <w:bottom w:val="single" w:sz="12" w:space="0" w:color="auto"/>
            </w:tcBorders>
            <w:hideMark/>
          </w:tcPr>
          <w:p w14:paraId="5626DD9A" w14:textId="77777777" w:rsidR="006E0DA4" w:rsidRPr="006E0DA4" w:rsidRDefault="006E0DA4" w:rsidP="006E0DA4">
            <w:pPr>
              <w:spacing w:after="160" w:line="259" w:lineRule="auto"/>
              <w:jc w:val="both"/>
              <w:rPr>
                <w:sz w:val="18"/>
              </w:rPr>
            </w:pPr>
            <w:r w:rsidRPr="006E0DA4">
              <w:rPr>
                <w:b/>
                <w:bCs/>
                <w:sz w:val="18"/>
              </w:rPr>
              <w:t>COG protein description</w:t>
            </w:r>
          </w:p>
        </w:tc>
        <w:tc>
          <w:tcPr>
            <w:tcW w:w="1260" w:type="dxa"/>
            <w:tcBorders>
              <w:top w:val="single" w:sz="12" w:space="0" w:color="auto"/>
              <w:bottom w:val="single" w:sz="12" w:space="0" w:color="auto"/>
            </w:tcBorders>
            <w:hideMark/>
          </w:tcPr>
          <w:p w14:paraId="2C1036DC" w14:textId="77777777" w:rsidR="006E0DA4" w:rsidRPr="006E0DA4" w:rsidRDefault="006E0DA4" w:rsidP="006623BD">
            <w:pPr>
              <w:spacing w:after="160" w:line="259" w:lineRule="auto"/>
              <w:jc w:val="center"/>
              <w:rPr>
                <w:sz w:val="18"/>
              </w:rPr>
            </w:pPr>
            <w:r w:rsidRPr="006E0DA4">
              <w:rPr>
                <w:b/>
                <w:bCs/>
                <w:sz w:val="18"/>
              </w:rPr>
              <w:t xml:space="preserve">Uncertainty </w:t>
            </w:r>
            <w:r w:rsidRPr="006623BD">
              <w:rPr>
                <w:bCs/>
                <w:sz w:val="18"/>
              </w:rPr>
              <w:t>(%)</w:t>
            </w:r>
          </w:p>
        </w:tc>
        <w:tc>
          <w:tcPr>
            <w:tcW w:w="1484" w:type="dxa"/>
            <w:tcBorders>
              <w:top w:val="single" w:sz="12" w:space="0" w:color="auto"/>
              <w:bottom w:val="single" w:sz="12" w:space="0" w:color="auto"/>
            </w:tcBorders>
            <w:hideMark/>
          </w:tcPr>
          <w:p w14:paraId="05156E91" w14:textId="77777777" w:rsidR="006E0DA4" w:rsidRPr="006623BD" w:rsidRDefault="006623BD" w:rsidP="006E0DA4">
            <w:pPr>
              <w:spacing w:after="160" w:line="259" w:lineRule="auto"/>
              <w:jc w:val="both"/>
              <w:rPr>
                <w:b/>
                <w:bCs/>
                <w:sz w:val="18"/>
              </w:rPr>
            </w:pPr>
            <w:r>
              <w:rPr>
                <w:b/>
                <w:bCs/>
                <w:sz w:val="18"/>
              </w:rPr>
              <w:t xml:space="preserve">Level of detection/ </w:t>
            </w:r>
            <w:r w:rsidRPr="006623BD">
              <w:rPr>
                <w:b/>
                <w:bCs/>
                <w:sz w:val="18"/>
                <w:highlight w:val="yellow"/>
              </w:rPr>
              <w:t>e</w:t>
            </w:r>
            <w:r w:rsidR="006E0DA4" w:rsidRPr="006623BD">
              <w:rPr>
                <w:b/>
                <w:bCs/>
                <w:sz w:val="18"/>
                <w:highlight w:val="yellow"/>
              </w:rPr>
              <w:t>xpression</w:t>
            </w:r>
            <w:r>
              <w:rPr>
                <w:b/>
                <w:bCs/>
                <w:sz w:val="18"/>
              </w:rPr>
              <w:t xml:space="preserve"> (?)</w:t>
            </w:r>
          </w:p>
        </w:tc>
      </w:tr>
      <w:tr w:rsidR="006623BD" w:rsidRPr="006E0DA4" w14:paraId="28CF394C" w14:textId="77777777" w:rsidTr="006623BD">
        <w:trPr>
          <w:trHeight w:val="918"/>
        </w:trPr>
        <w:tc>
          <w:tcPr>
            <w:tcW w:w="1440" w:type="dxa"/>
            <w:tcBorders>
              <w:top w:val="single" w:sz="12" w:space="0" w:color="auto"/>
              <w:bottom w:val="single" w:sz="4" w:space="0" w:color="auto"/>
            </w:tcBorders>
            <w:hideMark/>
          </w:tcPr>
          <w:p w14:paraId="7442A5BA" w14:textId="77777777" w:rsidR="006E0DA4" w:rsidRPr="006E0DA4" w:rsidRDefault="006E0DA4" w:rsidP="006E0DA4">
            <w:pPr>
              <w:spacing w:after="160" w:line="259" w:lineRule="auto"/>
              <w:jc w:val="both"/>
              <w:rPr>
                <w:sz w:val="18"/>
              </w:rPr>
            </w:pPr>
            <w:r w:rsidRPr="006E0DA4">
              <w:rPr>
                <w:sz w:val="18"/>
              </w:rPr>
              <w:t>Uncharacterized protein</w:t>
            </w:r>
          </w:p>
        </w:tc>
        <w:tc>
          <w:tcPr>
            <w:tcW w:w="1260" w:type="dxa"/>
            <w:tcBorders>
              <w:top w:val="single" w:sz="12" w:space="0" w:color="auto"/>
              <w:bottom w:val="single" w:sz="4" w:space="0" w:color="auto"/>
            </w:tcBorders>
            <w:hideMark/>
          </w:tcPr>
          <w:p w14:paraId="3BDCBF2A" w14:textId="77777777" w:rsidR="006E0DA4" w:rsidRPr="006E0DA4" w:rsidRDefault="006E0DA4" w:rsidP="006E0DA4">
            <w:pPr>
              <w:spacing w:after="160" w:line="259" w:lineRule="auto"/>
              <w:jc w:val="both"/>
              <w:rPr>
                <w:sz w:val="18"/>
              </w:rPr>
            </w:pPr>
            <w:r w:rsidRPr="006E0DA4">
              <w:rPr>
                <w:sz w:val="18"/>
              </w:rPr>
              <w:t>CELLULAR PROCESSES AND SIGNALING</w:t>
            </w:r>
          </w:p>
        </w:tc>
        <w:tc>
          <w:tcPr>
            <w:tcW w:w="1440" w:type="dxa"/>
            <w:tcBorders>
              <w:top w:val="single" w:sz="12" w:space="0" w:color="auto"/>
              <w:bottom w:val="single" w:sz="4" w:space="0" w:color="auto"/>
            </w:tcBorders>
            <w:hideMark/>
          </w:tcPr>
          <w:p w14:paraId="1E9E8BFF" w14:textId="77777777" w:rsidR="006E0DA4" w:rsidRPr="006E0DA4" w:rsidRDefault="006E0DA4" w:rsidP="006E0DA4">
            <w:pPr>
              <w:spacing w:after="160" w:line="259" w:lineRule="auto"/>
              <w:jc w:val="both"/>
              <w:rPr>
                <w:sz w:val="18"/>
              </w:rPr>
            </w:pPr>
            <w:r w:rsidRPr="006E0DA4">
              <w:rPr>
                <w:sz w:val="18"/>
              </w:rPr>
              <w:t xml:space="preserve">Cell wall/membrane/envelope biogenesis </w:t>
            </w:r>
          </w:p>
        </w:tc>
        <w:tc>
          <w:tcPr>
            <w:tcW w:w="1620" w:type="dxa"/>
            <w:tcBorders>
              <w:top w:val="single" w:sz="12" w:space="0" w:color="auto"/>
              <w:bottom w:val="single" w:sz="4" w:space="0" w:color="auto"/>
            </w:tcBorders>
            <w:hideMark/>
          </w:tcPr>
          <w:p w14:paraId="436D7207" w14:textId="77777777" w:rsidR="006E0DA4" w:rsidRPr="006E0DA4" w:rsidRDefault="006E0DA4" w:rsidP="006E0DA4">
            <w:pPr>
              <w:spacing w:after="160" w:line="259" w:lineRule="auto"/>
              <w:jc w:val="both"/>
              <w:rPr>
                <w:sz w:val="18"/>
              </w:rPr>
            </w:pPr>
            <w:r w:rsidRPr="006E0DA4">
              <w:rPr>
                <w:sz w:val="18"/>
              </w:rPr>
              <w:t>Putative peptidoglycan-binding domain-containing protein</w:t>
            </w:r>
          </w:p>
        </w:tc>
        <w:tc>
          <w:tcPr>
            <w:tcW w:w="1260" w:type="dxa"/>
            <w:tcBorders>
              <w:top w:val="single" w:sz="12" w:space="0" w:color="auto"/>
              <w:bottom w:val="single" w:sz="4" w:space="0" w:color="auto"/>
            </w:tcBorders>
            <w:vAlign w:val="center"/>
            <w:hideMark/>
          </w:tcPr>
          <w:p w14:paraId="58BC5FD1" w14:textId="77777777" w:rsidR="006E0DA4" w:rsidRPr="006623BD" w:rsidRDefault="006E0DA4" w:rsidP="006623BD">
            <w:pPr>
              <w:spacing w:after="160" w:line="259" w:lineRule="auto"/>
              <w:jc w:val="center"/>
              <w:rPr>
                <w:sz w:val="18"/>
              </w:rPr>
            </w:pPr>
            <w:r w:rsidRPr="006623BD">
              <w:rPr>
                <w:sz w:val="18"/>
              </w:rPr>
              <w:t>0.00</w:t>
            </w:r>
          </w:p>
        </w:tc>
        <w:tc>
          <w:tcPr>
            <w:tcW w:w="1484" w:type="dxa"/>
            <w:tcBorders>
              <w:top w:val="single" w:sz="12" w:space="0" w:color="auto"/>
              <w:bottom w:val="single" w:sz="4" w:space="0" w:color="auto"/>
            </w:tcBorders>
            <w:hideMark/>
          </w:tcPr>
          <w:p w14:paraId="4DB4B6A2" w14:textId="6859FBAA" w:rsidR="006E0DA4" w:rsidRPr="006E0DA4" w:rsidRDefault="006E0DA4" w:rsidP="006E0DA4">
            <w:pPr>
              <w:spacing w:after="160" w:line="259" w:lineRule="auto"/>
              <w:jc w:val="both"/>
              <w:rPr>
                <w:sz w:val="18"/>
              </w:rPr>
            </w:pPr>
            <w:r w:rsidRPr="006E0DA4">
              <w:rPr>
                <w:sz w:val="18"/>
              </w:rPr>
              <w:t>Under</w:t>
            </w:r>
            <w:r w:rsidR="00561BDD">
              <w:rPr>
                <w:sz w:val="18"/>
              </w:rPr>
              <w:t xml:space="preserve"> </w:t>
            </w:r>
            <w:r w:rsidRPr="006E0DA4">
              <w:rPr>
                <w:sz w:val="18"/>
              </w:rPr>
              <w:t>expressed in AC</w:t>
            </w:r>
          </w:p>
        </w:tc>
      </w:tr>
      <w:tr w:rsidR="006623BD" w:rsidRPr="006E0DA4" w14:paraId="3C604E76" w14:textId="77777777" w:rsidTr="006623BD">
        <w:trPr>
          <w:trHeight w:val="1220"/>
        </w:trPr>
        <w:tc>
          <w:tcPr>
            <w:tcW w:w="1440" w:type="dxa"/>
            <w:tcBorders>
              <w:top w:val="single" w:sz="4" w:space="0" w:color="auto"/>
              <w:bottom w:val="single" w:sz="4" w:space="0" w:color="auto"/>
            </w:tcBorders>
            <w:hideMark/>
          </w:tcPr>
          <w:p w14:paraId="30D5E749" w14:textId="77777777" w:rsidR="006E0DA4" w:rsidRPr="006623BD" w:rsidRDefault="006E0DA4" w:rsidP="006E0DA4">
            <w:pPr>
              <w:spacing w:after="160" w:line="259" w:lineRule="auto"/>
              <w:jc w:val="both"/>
              <w:rPr>
                <w:sz w:val="18"/>
                <w:lang w:val="pt-PT"/>
              </w:rPr>
            </w:pPr>
            <w:proofErr w:type="spellStart"/>
            <w:r w:rsidRPr="006623BD">
              <w:rPr>
                <w:sz w:val="18"/>
                <w:lang w:val="pt-PT"/>
              </w:rPr>
              <w:t>CoB</w:t>
            </w:r>
            <w:proofErr w:type="spellEnd"/>
            <w:r w:rsidRPr="006623BD">
              <w:rPr>
                <w:sz w:val="18"/>
                <w:lang w:val="pt-PT"/>
              </w:rPr>
              <w:t>--</w:t>
            </w:r>
            <w:proofErr w:type="spellStart"/>
            <w:r w:rsidRPr="006623BD">
              <w:rPr>
                <w:sz w:val="18"/>
                <w:lang w:val="pt-PT"/>
              </w:rPr>
              <w:t>CoM</w:t>
            </w:r>
            <w:proofErr w:type="spellEnd"/>
            <w:r w:rsidRPr="006623BD">
              <w:rPr>
                <w:sz w:val="18"/>
                <w:lang w:val="pt-PT"/>
              </w:rPr>
              <w:t xml:space="preserve"> </w:t>
            </w:r>
            <w:proofErr w:type="spellStart"/>
            <w:r w:rsidRPr="006623BD">
              <w:rPr>
                <w:sz w:val="18"/>
                <w:lang w:val="pt-PT"/>
              </w:rPr>
              <w:t>heterodisulfide</w:t>
            </w:r>
            <w:proofErr w:type="spellEnd"/>
            <w:r w:rsidRPr="006623BD">
              <w:rPr>
                <w:sz w:val="18"/>
                <w:lang w:val="pt-PT"/>
              </w:rPr>
              <w:t xml:space="preserve"> </w:t>
            </w:r>
            <w:proofErr w:type="spellStart"/>
            <w:r w:rsidRPr="006623BD">
              <w:rPr>
                <w:sz w:val="18"/>
                <w:lang w:val="pt-PT"/>
              </w:rPr>
              <w:t>reductase</w:t>
            </w:r>
            <w:proofErr w:type="spellEnd"/>
            <w:r w:rsidRPr="006623BD">
              <w:rPr>
                <w:sz w:val="18"/>
                <w:lang w:val="pt-PT"/>
              </w:rPr>
              <w:t xml:space="preserve"> </w:t>
            </w:r>
            <w:proofErr w:type="spellStart"/>
            <w:r w:rsidRPr="006623BD">
              <w:rPr>
                <w:sz w:val="18"/>
                <w:lang w:val="pt-PT"/>
              </w:rPr>
              <w:t>subunit</w:t>
            </w:r>
            <w:proofErr w:type="spellEnd"/>
            <w:r w:rsidRPr="006623BD">
              <w:rPr>
                <w:sz w:val="18"/>
                <w:lang w:val="pt-PT"/>
              </w:rPr>
              <w:t xml:space="preserve"> A HdrA2 (</w:t>
            </w:r>
            <w:proofErr w:type="spellStart"/>
            <w:r w:rsidRPr="006623BD">
              <w:rPr>
                <w:sz w:val="18"/>
                <w:lang w:val="pt-PT"/>
              </w:rPr>
              <w:t>CoB-CoM</w:t>
            </w:r>
            <w:proofErr w:type="spellEnd"/>
            <w:r w:rsidRPr="006623BD">
              <w:rPr>
                <w:sz w:val="18"/>
                <w:lang w:val="pt-PT"/>
              </w:rPr>
              <w:t xml:space="preserve"> </w:t>
            </w:r>
            <w:proofErr w:type="spellStart"/>
            <w:r w:rsidRPr="006623BD">
              <w:rPr>
                <w:sz w:val="18"/>
                <w:lang w:val="pt-PT"/>
              </w:rPr>
              <w:lastRenderedPageBreak/>
              <w:t>heterodisulfide</w:t>
            </w:r>
            <w:proofErr w:type="spellEnd"/>
            <w:r w:rsidRPr="006623BD">
              <w:rPr>
                <w:sz w:val="18"/>
                <w:lang w:val="pt-PT"/>
              </w:rPr>
              <w:t xml:space="preserve"> </w:t>
            </w:r>
            <w:proofErr w:type="spellStart"/>
            <w:r w:rsidRPr="006623BD">
              <w:rPr>
                <w:sz w:val="18"/>
                <w:lang w:val="pt-PT"/>
              </w:rPr>
              <w:t>reductase</w:t>
            </w:r>
            <w:proofErr w:type="spellEnd"/>
            <w:r w:rsidRPr="006623BD">
              <w:rPr>
                <w:sz w:val="18"/>
                <w:lang w:val="pt-PT"/>
              </w:rPr>
              <w:t xml:space="preserve"> </w:t>
            </w:r>
            <w:proofErr w:type="spellStart"/>
            <w:r w:rsidRPr="006623BD">
              <w:rPr>
                <w:sz w:val="18"/>
                <w:lang w:val="pt-PT"/>
              </w:rPr>
              <w:t>iron-sulfur</w:t>
            </w:r>
            <w:proofErr w:type="spellEnd"/>
            <w:r w:rsidRPr="006623BD">
              <w:rPr>
                <w:sz w:val="18"/>
                <w:lang w:val="pt-PT"/>
              </w:rPr>
              <w:t xml:space="preserve"> </w:t>
            </w:r>
            <w:proofErr w:type="spellStart"/>
            <w:r w:rsidRPr="006623BD">
              <w:rPr>
                <w:sz w:val="18"/>
                <w:lang w:val="pt-PT"/>
              </w:rPr>
              <w:t>subunit</w:t>
            </w:r>
            <w:proofErr w:type="spellEnd"/>
            <w:r w:rsidRPr="006623BD">
              <w:rPr>
                <w:sz w:val="18"/>
                <w:lang w:val="pt-PT"/>
              </w:rPr>
              <w:t xml:space="preserve"> A) (EC 1.8.98.1)</w:t>
            </w:r>
          </w:p>
        </w:tc>
        <w:tc>
          <w:tcPr>
            <w:tcW w:w="1260" w:type="dxa"/>
            <w:tcBorders>
              <w:top w:val="single" w:sz="4" w:space="0" w:color="auto"/>
              <w:bottom w:val="single" w:sz="4" w:space="0" w:color="auto"/>
            </w:tcBorders>
            <w:hideMark/>
          </w:tcPr>
          <w:p w14:paraId="1916AAB9" w14:textId="77777777" w:rsidR="006E0DA4" w:rsidRPr="006E0DA4" w:rsidRDefault="006E0DA4" w:rsidP="006E0DA4">
            <w:pPr>
              <w:spacing w:after="160" w:line="259" w:lineRule="auto"/>
              <w:jc w:val="both"/>
              <w:rPr>
                <w:sz w:val="18"/>
              </w:rPr>
            </w:pPr>
            <w:r w:rsidRPr="006E0DA4">
              <w:rPr>
                <w:sz w:val="18"/>
              </w:rPr>
              <w:lastRenderedPageBreak/>
              <w:t>METABOLISM</w:t>
            </w:r>
          </w:p>
        </w:tc>
        <w:tc>
          <w:tcPr>
            <w:tcW w:w="1440" w:type="dxa"/>
            <w:tcBorders>
              <w:top w:val="single" w:sz="4" w:space="0" w:color="auto"/>
              <w:bottom w:val="single" w:sz="4" w:space="0" w:color="auto"/>
            </w:tcBorders>
            <w:hideMark/>
          </w:tcPr>
          <w:p w14:paraId="15A02E76" w14:textId="77777777" w:rsidR="006E0DA4" w:rsidRPr="006E0DA4" w:rsidRDefault="006E0DA4" w:rsidP="006E0DA4">
            <w:pPr>
              <w:spacing w:after="160" w:line="259" w:lineRule="auto"/>
              <w:jc w:val="both"/>
              <w:rPr>
                <w:sz w:val="18"/>
              </w:rPr>
            </w:pPr>
            <w:r w:rsidRPr="006E0DA4">
              <w:rPr>
                <w:sz w:val="18"/>
              </w:rPr>
              <w:t xml:space="preserve">Energy production and conversion </w:t>
            </w:r>
          </w:p>
        </w:tc>
        <w:tc>
          <w:tcPr>
            <w:tcW w:w="1620" w:type="dxa"/>
            <w:tcBorders>
              <w:top w:val="single" w:sz="4" w:space="0" w:color="auto"/>
              <w:bottom w:val="single" w:sz="4" w:space="0" w:color="auto"/>
            </w:tcBorders>
            <w:hideMark/>
          </w:tcPr>
          <w:p w14:paraId="3D2321A2" w14:textId="77777777" w:rsidR="006E0DA4" w:rsidRPr="006E0DA4" w:rsidRDefault="006E0DA4" w:rsidP="006E0DA4">
            <w:pPr>
              <w:spacing w:after="160" w:line="259" w:lineRule="auto"/>
              <w:jc w:val="both"/>
              <w:rPr>
                <w:sz w:val="18"/>
              </w:rPr>
            </w:pPr>
            <w:proofErr w:type="spellStart"/>
            <w:r w:rsidRPr="006E0DA4">
              <w:rPr>
                <w:sz w:val="18"/>
              </w:rPr>
              <w:t>Heterodisulfide</w:t>
            </w:r>
            <w:proofErr w:type="spellEnd"/>
            <w:r w:rsidRPr="006E0DA4">
              <w:rPr>
                <w:sz w:val="18"/>
              </w:rPr>
              <w:t xml:space="preserve"> reductase, subunit A and related </w:t>
            </w:r>
            <w:proofErr w:type="spellStart"/>
            <w:r w:rsidRPr="006E0DA4">
              <w:rPr>
                <w:sz w:val="18"/>
              </w:rPr>
              <w:t>polyferredoxins</w:t>
            </w:r>
            <w:proofErr w:type="spellEnd"/>
          </w:p>
        </w:tc>
        <w:tc>
          <w:tcPr>
            <w:tcW w:w="1260" w:type="dxa"/>
            <w:tcBorders>
              <w:top w:val="single" w:sz="4" w:space="0" w:color="auto"/>
              <w:bottom w:val="single" w:sz="4" w:space="0" w:color="auto"/>
            </w:tcBorders>
            <w:vAlign w:val="center"/>
            <w:hideMark/>
          </w:tcPr>
          <w:p w14:paraId="07CE299C" w14:textId="77777777" w:rsidR="006E0DA4" w:rsidRPr="006623BD" w:rsidRDefault="006E0DA4" w:rsidP="006623BD">
            <w:pPr>
              <w:spacing w:after="160" w:line="259" w:lineRule="auto"/>
              <w:jc w:val="center"/>
              <w:rPr>
                <w:sz w:val="18"/>
              </w:rPr>
            </w:pPr>
            <w:r w:rsidRPr="006623BD">
              <w:rPr>
                <w:sz w:val="18"/>
              </w:rPr>
              <w:t>0.03</w:t>
            </w:r>
          </w:p>
        </w:tc>
        <w:tc>
          <w:tcPr>
            <w:tcW w:w="1484" w:type="dxa"/>
            <w:tcBorders>
              <w:top w:val="single" w:sz="4" w:space="0" w:color="auto"/>
              <w:bottom w:val="single" w:sz="4" w:space="0" w:color="auto"/>
            </w:tcBorders>
            <w:hideMark/>
          </w:tcPr>
          <w:p w14:paraId="0B1EEC6A" w14:textId="77777777" w:rsidR="006E0DA4" w:rsidRPr="006E0DA4" w:rsidRDefault="006E0DA4" w:rsidP="006E0DA4">
            <w:pPr>
              <w:spacing w:after="160" w:line="259" w:lineRule="auto"/>
              <w:jc w:val="both"/>
              <w:rPr>
                <w:sz w:val="18"/>
              </w:rPr>
            </w:pPr>
            <w:r w:rsidRPr="006E0DA4">
              <w:rPr>
                <w:sz w:val="18"/>
              </w:rPr>
              <w:t>Overexpressed in AC</w:t>
            </w:r>
          </w:p>
        </w:tc>
      </w:tr>
      <w:tr w:rsidR="006623BD" w:rsidRPr="006E0DA4" w14:paraId="1942EBB2" w14:textId="77777777" w:rsidTr="006623BD">
        <w:trPr>
          <w:trHeight w:val="1758"/>
        </w:trPr>
        <w:tc>
          <w:tcPr>
            <w:tcW w:w="1440" w:type="dxa"/>
            <w:tcBorders>
              <w:top w:val="single" w:sz="4" w:space="0" w:color="auto"/>
              <w:bottom w:val="single" w:sz="4" w:space="0" w:color="auto"/>
            </w:tcBorders>
            <w:hideMark/>
          </w:tcPr>
          <w:p w14:paraId="55AEE84C" w14:textId="77777777" w:rsidR="006E0DA4" w:rsidRPr="006E0DA4" w:rsidRDefault="006E0DA4" w:rsidP="006E0DA4">
            <w:pPr>
              <w:spacing w:after="160" w:line="259" w:lineRule="auto"/>
              <w:jc w:val="both"/>
              <w:rPr>
                <w:sz w:val="18"/>
              </w:rPr>
            </w:pPr>
            <w:r w:rsidRPr="006E0DA4">
              <w:rPr>
                <w:b/>
                <w:bCs/>
                <w:sz w:val="18"/>
              </w:rPr>
              <w:lastRenderedPageBreak/>
              <w:t>Methyl-</w:t>
            </w:r>
            <w:commentRangeStart w:id="3"/>
            <w:r w:rsidRPr="006E0DA4">
              <w:rPr>
                <w:b/>
                <w:bCs/>
                <w:sz w:val="18"/>
              </w:rPr>
              <w:t>coenzyme</w:t>
            </w:r>
            <w:commentRangeEnd w:id="3"/>
            <w:r w:rsidRPr="006E0DA4">
              <w:rPr>
                <w:rStyle w:val="Refdecomentrio"/>
              </w:rPr>
              <w:commentReference w:id="3"/>
            </w:r>
            <w:r w:rsidRPr="006E0DA4">
              <w:rPr>
                <w:b/>
                <w:bCs/>
                <w:sz w:val="18"/>
              </w:rPr>
              <w:t xml:space="preserve"> M reductase subunit alpha (EC 2.8.4.1)</w:t>
            </w:r>
          </w:p>
        </w:tc>
        <w:tc>
          <w:tcPr>
            <w:tcW w:w="1260" w:type="dxa"/>
            <w:tcBorders>
              <w:top w:val="single" w:sz="4" w:space="0" w:color="auto"/>
              <w:bottom w:val="single" w:sz="4" w:space="0" w:color="auto"/>
            </w:tcBorders>
            <w:hideMark/>
          </w:tcPr>
          <w:p w14:paraId="321286E0" w14:textId="77777777" w:rsidR="006E0DA4" w:rsidRPr="006E0DA4" w:rsidRDefault="006E0DA4" w:rsidP="006E0DA4">
            <w:pPr>
              <w:spacing w:after="160" w:line="259" w:lineRule="auto"/>
              <w:jc w:val="both"/>
              <w:rPr>
                <w:sz w:val="18"/>
              </w:rPr>
            </w:pPr>
            <w:r w:rsidRPr="006E0DA4">
              <w:rPr>
                <w:sz w:val="18"/>
              </w:rPr>
              <w:t>METABOLISM</w:t>
            </w:r>
          </w:p>
        </w:tc>
        <w:tc>
          <w:tcPr>
            <w:tcW w:w="1440" w:type="dxa"/>
            <w:tcBorders>
              <w:top w:val="single" w:sz="4" w:space="0" w:color="auto"/>
              <w:bottom w:val="single" w:sz="4" w:space="0" w:color="auto"/>
            </w:tcBorders>
            <w:hideMark/>
          </w:tcPr>
          <w:p w14:paraId="0BCCFBFF" w14:textId="77777777" w:rsidR="006E0DA4" w:rsidRPr="006E0DA4" w:rsidRDefault="006E0DA4" w:rsidP="006E0DA4">
            <w:pPr>
              <w:spacing w:after="160" w:line="259" w:lineRule="auto"/>
              <w:jc w:val="both"/>
              <w:rPr>
                <w:sz w:val="18"/>
              </w:rPr>
            </w:pPr>
            <w:r w:rsidRPr="006E0DA4">
              <w:rPr>
                <w:sz w:val="18"/>
              </w:rPr>
              <w:t xml:space="preserve">Coenzyme transport and metabolism </w:t>
            </w:r>
          </w:p>
        </w:tc>
        <w:tc>
          <w:tcPr>
            <w:tcW w:w="1620" w:type="dxa"/>
            <w:tcBorders>
              <w:top w:val="single" w:sz="4" w:space="0" w:color="auto"/>
              <w:bottom w:val="single" w:sz="4" w:space="0" w:color="auto"/>
            </w:tcBorders>
            <w:hideMark/>
          </w:tcPr>
          <w:p w14:paraId="51EC1717" w14:textId="77777777" w:rsidR="006E0DA4" w:rsidRPr="006E0DA4" w:rsidRDefault="006E0DA4" w:rsidP="006E0DA4">
            <w:pPr>
              <w:spacing w:after="160" w:line="259" w:lineRule="auto"/>
              <w:jc w:val="both"/>
              <w:rPr>
                <w:sz w:val="18"/>
              </w:rPr>
            </w:pPr>
            <w:r w:rsidRPr="006E0DA4">
              <w:rPr>
                <w:sz w:val="18"/>
              </w:rPr>
              <w:t>Methyl coenzyme M reductase, alpha subunit</w:t>
            </w:r>
          </w:p>
        </w:tc>
        <w:tc>
          <w:tcPr>
            <w:tcW w:w="1260" w:type="dxa"/>
            <w:tcBorders>
              <w:top w:val="single" w:sz="4" w:space="0" w:color="auto"/>
              <w:bottom w:val="single" w:sz="4" w:space="0" w:color="auto"/>
            </w:tcBorders>
            <w:vAlign w:val="center"/>
            <w:hideMark/>
          </w:tcPr>
          <w:p w14:paraId="693EA2B2" w14:textId="77777777" w:rsidR="006E0DA4" w:rsidRPr="006623BD" w:rsidRDefault="006E0DA4" w:rsidP="006623BD">
            <w:pPr>
              <w:spacing w:after="160" w:line="259" w:lineRule="auto"/>
              <w:jc w:val="center"/>
              <w:rPr>
                <w:sz w:val="18"/>
              </w:rPr>
            </w:pPr>
            <w:r w:rsidRPr="006623BD">
              <w:rPr>
                <w:bCs/>
                <w:sz w:val="18"/>
              </w:rPr>
              <w:t>6.49</w:t>
            </w:r>
          </w:p>
        </w:tc>
        <w:tc>
          <w:tcPr>
            <w:tcW w:w="1484" w:type="dxa"/>
            <w:tcBorders>
              <w:top w:val="single" w:sz="4" w:space="0" w:color="auto"/>
              <w:bottom w:val="single" w:sz="4" w:space="0" w:color="auto"/>
            </w:tcBorders>
            <w:hideMark/>
          </w:tcPr>
          <w:p w14:paraId="22F48299" w14:textId="77777777" w:rsidR="006E0DA4" w:rsidRPr="006E0DA4" w:rsidRDefault="006E0DA4" w:rsidP="006E0DA4">
            <w:pPr>
              <w:spacing w:after="160" w:line="259" w:lineRule="auto"/>
              <w:jc w:val="both"/>
              <w:rPr>
                <w:sz w:val="18"/>
              </w:rPr>
            </w:pPr>
            <w:r w:rsidRPr="006E0DA4">
              <w:rPr>
                <w:sz w:val="18"/>
              </w:rPr>
              <w:t>Overexpressed in AC</w:t>
            </w:r>
          </w:p>
        </w:tc>
      </w:tr>
      <w:tr w:rsidR="006623BD" w:rsidRPr="006E0DA4" w14:paraId="141DBB91" w14:textId="77777777" w:rsidTr="006623BD">
        <w:trPr>
          <w:trHeight w:val="762"/>
        </w:trPr>
        <w:tc>
          <w:tcPr>
            <w:tcW w:w="1440" w:type="dxa"/>
            <w:tcBorders>
              <w:top w:val="single" w:sz="4" w:space="0" w:color="auto"/>
              <w:bottom w:val="single" w:sz="12" w:space="0" w:color="auto"/>
            </w:tcBorders>
            <w:hideMark/>
          </w:tcPr>
          <w:p w14:paraId="3758C369" w14:textId="77777777" w:rsidR="006E0DA4" w:rsidRPr="006E0DA4" w:rsidRDefault="006E0DA4" w:rsidP="006E0DA4">
            <w:pPr>
              <w:spacing w:after="160" w:line="259" w:lineRule="auto"/>
              <w:jc w:val="both"/>
              <w:rPr>
                <w:sz w:val="18"/>
              </w:rPr>
            </w:pPr>
            <w:r w:rsidRPr="006E0DA4">
              <w:rPr>
                <w:sz w:val="18"/>
              </w:rPr>
              <w:t>V-type ATP synthase alpha chain (EC 7.1.2.2) (V-ATPase subunit A)</w:t>
            </w:r>
          </w:p>
        </w:tc>
        <w:tc>
          <w:tcPr>
            <w:tcW w:w="1260" w:type="dxa"/>
            <w:tcBorders>
              <w:top w:val="single" w:sz="4" w:space="0" w:color="auto"/>
              <w:bottom w:val="single" w:sz="12" w:space="0" w:color="auto"/>
            </w:tcBorders>
            <w:hideMark/>
          </w:tcPr>
          <w:p w14:paraId="634D7260" w14:textId="77777777" w:rsidR="006E0DA4" w:rsidRPr="006E0DA4" w:rsidRDefault="006E0DA4" w:rsidP="006E0DA4">
            <w:pPr>
              <w:spacing w:after="160" w:line="259" w:lineRule="auto"/>
              <w:jc w:val="both"/>
              <w:rPr>
                <w:sz w:val="18"/>
              </w:rPr>
            </w:pPr>
            <w:r w:rsidRPr="006E0DA4">
              <w:rPr>
                <w:sz w:val="18"/>
              </w:rPr>
              <w:t>METABOLISM</w:t>
            </w:r>
          </w:p>
        </w:tc>
        <w:tc>
          <w:tcPr>
            <w:tcW w:w="1440" w:type="dxa"/>
            <w:tcBorders>
              <w:top w:val="single" w:sz="4" w:space="0" w:color="auto"/>
              <w:bottom w:val="single" w:sz="12" w:space="0" w:color="auto"/>
            </w:tcBorders>
            <w:hideMark/>
          </w:tcPr>
          <w:p w14:paraId="2D29C7E9" w14:textId="77777777" w:rsidR="006E0DA4" w:rsidRPr="006E0DA4" w:rsidRDefault="006E0DA4" w:rsidP="006E0DA4">
            <w:pPr>
              <w:spacing w:after="160" w:line="259" w:lineRule="auto"/>
              <w:jc w:val="both"/>
              <w:rPr>
                <w:sz w:val="18"/>
              </w:rPr>
            </w:pPr>
            <w:r w:rsidRPr="006E0DA4">
              <w:rPr>
                <w:sz w:val="18"/>
              </w:rPr>
              <w:t xml:space="preserve">Energy production and conversion </w:t>
            </w:r>
          </w:p>
        </w:tc>
        <w:tc>
          <w:tcPr>
            <w:tcW w:w="1620" w:type="dxa"/>
            <w:tcBorders>
              <w:top w:val="single" w:sz="4" w:space="0" w:color="auto"/>
              <w:bottom w:val="single" w:sz="12" w:space="0" w:color="auto"/>
            </w:tcBorders>
            <w:hideMark/>
          </w:tcPr>
          <w:p w14:paraId="36E6F2DD" w14:textId="77777777" w:rsidR="006E0DA4" w:rsidRPr="006E0DA4" w:rsidRDefault="006E0DA4" w:rsidP="006E0DA4">
            <w:pPr>
              <w:spacing w:after="160" w:line="259" w:lineRule="auto"/>
              <w:jc w:val="both"/>
              <w:rPr>
                <w:sz w:val="18"/>
              </w:rPr>
            </w:pPr>
            <w:r w:rsidRPr="006E0DA4">
              <w:rPr>
                <w:sz w:val="18"/>
              </w:rPr>
              <w:t>Archaeal/</w:t>
            </w:r>
            <w:proofErr w:type="spellStart"/>
            <w:r w:rsidRPr="006E0DA4">
              <w:rPr>
                <w:sz w:val="18"/>
              </w:rPr>
              <w:t>vacuolar</w:t>
            </w:r>
            <w:proofErr w:type="spellEnd"/>
            <w:r w:rsidRPr="006E0DA4">
              <w:rPr>
                <w:sz w:val="18"/>
              </w:rPr>
              <w:t>-type H+-ATPase subunit A</w:t>
            </w:r>
          </w:p>
        </w:tc>
        <w:tc>
          <w:tcPr>
            <w:tcW w:w="1260" w:type="dxa"/>
            <w:tcBorders>
              <w:top w:val="single" w:sz="4" w:space="0" w:color="auto"/>
              <w:bottom w:val="single" w:sz="12" w:space="0" w:color="auto"/>
            </w:tcBorders>
            <w:vAlign w:val="center"/>
            <w:hideMark/>
          </w:tcPr>
          <w:p w14:paraId="54FFCB1F" w14:textId="77777777" w:rsidR="006E0DA4" w:rsidRPr="006623BD" w:rsidRDefault="006E0DA4" w:rsidP="006623BD">
            <w:pPr>
              <w:spacing w:after="160" w:line="259" w:lineRule="auto"/>
              <w:jc w:val="center"/>
              <w:rPr>
                <w:sz w:val="18"/>
              </w:rPr>
            </w:pPr>
            <w:r w:rsidRPr="006623BD">
              <w:rPr>
                <w:sz w:val="18"/>
              </w:rPr>
              <w:t>9.71</w:t>
            </w:r>
          </w:p>
        </w:tc>
        <w:tc>
          <w:tcPr>
            <w:tcW w:w="1484" w:type="dxa"/>
            <w:tcBorders>
              <w:top w:val="single" w:sz="4" w:space="0" w:color="auto"/>
              <w:bottom w:val="single" w:sz="12" w:space="0" w:color="auto"/>
            </w:tcBorders>
            <w:hideMark/>
          </w:tcPr>
          <w:p w14:paraId="74203EFF" w14:textId="77777777" w:rsidR="006E0DA4" w:rsidRPr="006E0DA4" w:rsidRDefault="006E0DA4" w:rsidP="006E0DA4">
            <w:pPr>
              <w:spacing w:after="160" w:line="259" w:lineRule="auto"/>
              <w:jc w:val="both"/>
              <w:rPr>
                <w:sz w:val="18"/>
              </w:rPr>
            </w:pPr>
            <w:r w:rsidRPr="006E0DA4">
              <w:rPr>
                <w:sz w:val="18"/>
              </w:rPr>
              <w:t>Overexpressed in AC</w:t>
            </w:r>
          </w:p>
        </w:tc>
      </w:tr>
    </w:tbl>
    <w:p w14:paraId="53B17820" w14:textId="7CB9BBDA" w:rsidR="006E0DA4" w:rsidRDefault="006E0DA4" w:rsidP="006E0DA4">
      <w:pPr>
        <w:jc w:val="both"/>
      </w:pPr>
    </w:p>
    <w:p w14:paraId="7C68A02A" w14:textId="35C4C5B2" w:rsidR="0060771C" w:rsidRDefault="00F75A58" w:rsidP="00F75A58">
      <w:pPr>
        <w:ind w:firstLine="708"/>
        <w:jc w:val="both"/>
      </w:pPr>
      <w:r w:rsidRPr="00F75A58">
        <w:rPr>
          <w:highlight w:val="cyan"/>
        </w:rPr>
        <w:t>The proteins related with metabolism identified on Table 3 were overexpressed/ over detected when the hydrogenotrophic culture was in contact with 0.5 g/L of AC. T</w:t>
      </w:r>
      <w:r>
        <w:rPr>
          <w:highlight w:val="cyan"/>
        </w:rPr>
        <w:t xml:space="preserve">hese proteins play a role on methane production from carbon </w:t>
      </w:r>
      <w:r w:rsidRPr="00F75A58">
        <w:rPr>
          <w:highlight w:val="cyan"/>
        </w:rPr>
        <w:t>dioxide reduction (Figure 1), and they overexpression/over detection makes sense, since the main observatio</w:t>
      </w:r>
      <w:r w:rsidR="00B027CB">
        <w:rPr>
          <w:highlight w:val="cyan"/>
        </w:rPr>
        <w:t>ns during the assays are the</w:t>
      </w:r>
      <w:r w:rsidRPr="00F75A58">
        <w:rPr>
          <w:highlight w:val="cyan"/>
        </w:rPr>
        <w:t xml:space="preserve"> reduction of the lag phase duration</w:t>
      </w:r>
      <w:r w:rsidR="00B027CB">
        <w:rPr>
          <w:highlight w:val="cyan"/>
        </w:rPr>
        <w:t xml:space="preserve"> (almost </w:t>
      </w:r>
      <w:r w:rsidR="009646D1">
        <w:rPr>
          <w:highlight w:val="cyan"/>
        </w:rPr>
        <w:t>absent</w:t>
      </w:r>
      <w:r w:rsidR="00B027CB">
        <w:rPr>
          <w:highlight w:val="cyan"/>
        </w:rPr>
        <w:t>)</w:t>
      </w:r>
      <w:r w:rsidRPr="00F75A58">
        <w:rPr>
          <w:highlight w:val="cyan"/>
        </w:rPr>
        <w:t xml:space="preserve"> followed by a q</w:t>
      </w:r>
      <w:r w:rsidR="00B027CB">
        <w:rPr>
          <w:highlight w:val="cyan"/>
        </w:rPr>
        <w:t>uick initial methane production in comparison with the assay of the pure culture without the material.</w:t>
      </w:r>
    </w:p>
    <w:p w14:paraId="48698F59" w14:textId="14AD15E9" w:rsidR="0060771C" w:rsidRDefault="0060771C" w:rsidP="006E0DA4">
      <w:pPr>
        <w:jc w:val="both"/>
      </w:pPr>
    </w:p>
    <w:p w14:paraId="4689D792" w14:textId="2373D595" w:rsidR="0060771C" w:rsidRDefault="00F75A58" w:rsidP="00F75A58">
      <w:pPr>
        <w:jc w:val="center"/>
      </w:pPr>
      <w:r>
        <w:rPr>
          <w:noProof/>
          <w:lang w:val="pt-PT" w:eastAsia="pt-PT"/>
        </w:rPr>
        <w:drawing>
          <wp:inline distT="0" distB="0" distL="0" distR="0" wp14:anchorId="6EB019D9" wp14:editId="262507C0">
            <wp:extent cx="2686050" cy="4019550"/>
            <wp:effectExtent l="0" t="0" r="0" b="0"/>
            <wp:docPr id="1" name="Imagem 1" descr="https://ars.els-cdn.com/content/image/1-s2.0-S0065288105480104-gr5.gi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0065288105480104-gr5.gif?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4019550"/>
                    </a:xfrm>
                    <a:prstGeom prst="rect">
                      <a:avLst/>
                    </a:prstGeom>
                    <a:noFill/>
                    <a:ln>
                      <a:noFill/>
                    </a:ln>
                  </pic:spPr>
                </pic:pic>
              </a:graphicData>
            </a:graphic>
          </wp:inline>
        </w:drawing>
      </w:r>
    </w:p>
    <w:p w14:paraId="2DD56981" w14:textId="69DE4374" w:rsidR="00F75A58" w:rsidRDefault="00F75A58" w:rsidP="00F75A58">
      <w:pPr>
        <w:pStyle w:val="Legenda"/>
        <w:jc w:val="both"/>
      </w:pPr>
      <w:r w:rsidRPr="00F75A58">
        <w:rPr>
          <w:rFonts w:cstheme="minorHAnsi"/>
          <w:b/>
          <w:i w:val="0"/>
          <w:color w:val="auto"/>
        </w:rPr>
        <w:lastRenderedPageBreak/>
        <w:t xml:space="preserve">Figure </w:t>
      </w:r>
      <w:r w:rsidRPr="00F75A58">
        <w:rPr>
          <w:rFonts w:cstheme="minorHAnsi"/>
          <w:b/>
          <w:i w:val="0"/>
          <w:color w:val="auto"/>
        </w:rPr>
        <w:fldChar w:fldCharType="begin"/>
      </w:r>
      <w:r w:rsidRPr="00F75A58">
        <w:rPr>
          <w:rFonts w:cstheme="minorHAnsi"/>
          <w:b/>
          <w:i w:val="0"/>
          <w:color w:val="auto"/>
        </w:rPr>
        <w:instrText xml:space="preserve"> SEQ Figure \* ARABIC </w:instrText>
      </w:r>
      <w:r w:rsidRPr="00F75A58">
        <w:rPr>
          <w:rFonts w:cstheme="minorHAnsi"/>
          <w:b/>
          <w:i w:val="0"/>
          <w:color w:val="auto"/>
        </w:rPr>
        <w:fldChar w:fldCharType="separate"/>
      </w:r>
      <w:r w:rsidRPr="00F75A58">
        <w:rPr>
          <w:rFonts w:cstheme="minorHAnsi"/>
          <w:b/>
          <w:i w:val="0"/>
          <w:noProof/>
          <w:color w:val="auto"/>
        </w:rPr>
        <w:t>1</w:t>
      </w:r>
      <w:r w:rsidRPr="00F75A58">
        <w:rPr>
          <w:rFonts w:cstheme="minorHAnsi"/>
          <w:b/>
          <w:i w:val="0"/>
          <w:color w:val="auto"/>
        </w:rPr>
        <w:fldChar w:fldCharType="end"/>
      </w:r>
      <w:r w:rsidRPr="00F75A58">
        <w:rPr>
          <w:rFonts w:cstheme="minorHAnsi"/>
          <w:b/>
          <w:i w:val="0"/>
          <w:color w:val="auto"/>
        </w:rPr>
        <w:t xml:space="preserve"> </w:t>
      </w:r>
      <w:r>
        <w:rPr>
          <w:rFonts w:cstheme="minorHAnsi"/>
          <w:b/>
          <w:i w:val="0"/>
          <w:color w:val="auto"/>
        </w:rPr>
        <w:t>–</w:t>
      </w:r>
      <w:r w:rsidRPr="00F75A58">
        <w:rPr>
          <w:rFonts w:cstheme="minorHAnsi"/>
          <w:i w:val="0"/>
          <w:color w:val="auto"/>
        </w:rPr>
        <w:t xml:space="preserve"> “Outline of the biochemistry of methane formation from CO2</w:t>
      </w:r>
      <w:r w:rsidRPr="00F75A58">
        <w:rPr>
          <w:rFonts w:ascii="Cambria Math" w:hAnsi="Cambria Math" w:cs="Cambria Math"/>
          <w:i w:val="0"/>
          <w:color w:val="auto"/>
        </w:rPr>
        <w:t>⧸</w:t>
      </w:r>
      <w:r w:rsidRPr="00F75A58">
        <w:rPr>
          <w:rFonts w:cstheme="minorHAnsi"/>
          <w:i w:val="0"/>
          <w:color w:val="auto"/>
        </w:rPr>
        <w:t xml:space="preserve">H2. CO2 is activated with a </w:t>
      </w:r>
      <w:proofErr w:type="spellStart"/>
      <w:r w:rsidRPr="00F75A58">
        <w:rPr>
          <w:rFonts w:cstheme="minorHAnsi"/>
          <w:i w:val="0"/>
          <w:color w:val="auto"/>
        </w:rPr>
        <w:t>methanofuran</w:t>
      </w:r>
      <w:proofErr w:type="spellEnd"/>
      <w:r w:rsidRPr="00F75A58">
        <w:rPr>
          <w:rFonts w:cstheme="minorHAnsi"/>
          <w:i w:val="0"/>
          <w:color w:val="auto"/>
        </w:rPr>
        <w:t xml:space="preserve">-containing enzyme (MF) with the reduction of the carbon to the level of formyl. The formyl carbon is transferred to an enzyme containing </w:t>
      </w:r>
      <w:proofErr w:type="spellStart"/>
      <w:r w:rsidRPr="00F75A58">
        <w:rPr>
          <w:rFonts w:cstheme="minorHAnsi"/>
          <w:i w:val="0"/>
          <w:color w:val="auto"/>
        </w:rPr>
        <w:t>methanopterin</w:t>
      </w:r>
      <w:proofErr w:type="spellEnd"/>
      <w:r w:rsidRPr="00F75A58">
        <w:rPr>
          <w:rFonts w:cstheme="minorHAnsi"/>
          <w:i w:val="0"/>
          <w:color w:val="auto"/>
        </w:rPr>
        <w:t xml:space="preserve"> (MP) with reduction steps to the methylene and methyl levels. The methyl carbon is transferred to a coenzyme M (</w:t>
      </w:r>
      <w:proofErr w:type="spellStart"/>
      <w:r w:rsidRPr="00F75A58">
        <w:rPr>
          <w:rFonts w:cstheme="minorHAnsi"/>
          <w:i w:val="0"/>
          <w:color w:val="auto"/>
        </w:rPr>
        <w:t>CoM</w:t>
      </w:r>
      <w:proofErr w:type="spellEnd"/>
      <w:r w:rsidRPr="00F75A58">
        <w:rPr>
          <w:rFonts w:cstheme="minorHAnsi"/>
          <w:i w:val="0"/>
          <w:color w:val="auto"/>
        </w:rPr>
        <w:t>)-containing enzyme, forming CoM-S-CH3. Methane is formed as this complex combines with HS-</w:t>
      </w:r>
      <w:proofErr w:type="spellStart"/>
      <w:r w:rsidRPr="00F75A58">
        <w:rPr>
          <w:rFonts w:cstheme="minorHAnsi"/>
          <w:i w:val="0"/>
          <w:color w:val="auto"/>
        </w:rPr>
        <w:t>CoB</w:t>
      </w:r>
      <w:proofErr w:type="spellEnd"/>
      <w:r w:rsidRPr="00F75A58">
        <w:rPr>
          <w:rFonts w:cstheme="minorHAnsi"/>
          <w:i w:val="0"/>
          <w:color w:val="auto"/>
        </w:rPr>
        <w:t xml:space="preserve">, forming also the </w:t>
      </w:r>
      <w:proofErr w:type="spellStart"/>
      <w:r w:rsidRPr="00F75A58">
        <w:rPr>
          <w:rFonts w:cstheme="minorHAnsi"/>
          <w:i w:val="0"/>
          <w:color w:val="auto"/>
        </w:rPr>
        <w:t>heterodisulfide</w:t>
      </w:r>
      <w:proofErr w:type="spellEnd"/>
      <w:r w:rsidRPr="00F75A58">
        <w:rPr>
          <w:rFonts w:cstheme="minorHAnsi"/>
          <w:i w:val="0"/>
          <w:color w:val="auto"/>
        </w:rPr>
        <w:t xml:space="preserve"> </w:t>
      </w:r>
      <w:proofErr w:type="spellStart"/>
      <w:r w:rsidRPr="00F75A58">
        <w:rPr>
          <w:rFonts w:cstheme="minorHAnsi"/>
          <w:i w:val="0"/>
          <w:color w:val="auto"/>
        </w:rPr>
        <w:t>CoM</w:t>
      </w:r>
      <w:proofErr w:type="spellEnd"/>
      <w:r w:rsidRPr="00F75A58">
        <w:rPr>
          <w:rFonts w:cstheme="minorHAnsi"/>
          <w:i w:val="0"/>
          <w:color w:val="auto"/>
        </w:rPr>
        <w:t>-S-S-</w:t>
      </w:r>
      <w:proofErr w:type="spellStart"/>
      <w:r w:rsidRPr="00F75A58">
        <w:rPr>
          <w:rFonts w:cstheme="minorHAnsi"/>
          <w:i w:val="0"/>
          <w:color w:val="auto"/>
        </w:rPr>
        <w:t>CoB</w:t>
      </w:r>
      <w:proofErr w:type="spellEnd"/>
      <w:r w:rsidRPr="00F75A58">
        <w:rPr>
          <w:rFonts w:cstheme="minorHAnsi"/>
          <w:i w:val="0"/>
          <w:color w:val="auto"/>
        </w:rPr>
        <w:t xml:space="preserve">. ATP is conserved as this complex is reduced back to the </w:t>
      </w:r>
      <w:proofErr w:type="spellStart"/>
      <w:r w:rsidRPr="00F75A58">
        <w:rPr>
          <w:rFonts w:cstheme="minorHAnsi"/>
          <w:i w:val="0"/>
          <w:color w:val="auto"/>
        </w:rPr>
        <w:t>sulfide</w:t>
      </w:r>
      <w:proofErr w:type="spellEnd"/>
      <w:r w:rsidRPr="00F75A58">
        <w:rPr>
          <w:rFonts w:cstheme="minorHAnsi"/>
          <w:i w:val="0"/>
          <w:color w:val="auto"/>
        </w:rPr>
        <w:t xml:space="preserve">-bonded coenzymes. Modified from Madigan et al. (2003), with inspiration from </w:t>
      </w:r>
      <w:proofErr w:type="spellStart"/>
      <w:r w:rsidRPr="00F75A58">
        <w:rPr>
          <w:rFonts w:cstheme="minorHAnsi"/>
          <w:i w:val="0"/>
          <w:color w:val="auto"/>
        </w:rPr>
        <w:t>Thauer</w:t>
      </w:r>
      <w:proofErr w:type="spellEnd"/>
      <w:r w:rsidRPr="00F75A58">
        <w:rPr>
          <w:rFonts w:cstheme="minorHAnsi"/>
          <w:i w:val="0"/>
          <w:color w:val="auto"/>
        </w:rPr>
        <w:t xml:space="preserve"> (1998).”</w:t>
      </w:r>
      <w:r>
        <w:rPr>
          <w:rFonts w:cstheme="minorHAnsi"/>
          <w:i w:val="0"/>
          <w:color w:val="auto"/>
        </w:rPr>
        <w:t xml:space="preserve"> </w:t>
      </w:r>
      <w:hyperlink r:id="rId10" w:history="1">
        <w:r>
          <w:rPr>
            <w:rStyle w:val="Hiperligao"/>
          </w:rPr>
          <w:t>https://www.sciencedirect.com/topics/agricultural-and-biological-sciences/methanofuran</w:t>
        </w:r>
      </w:hyperlink>
    </w:p>
    <w:p w14:paraId="0ECE9BF9" w14:textId="77777777" w:rsidR="00F75A58" w:rsidRPr="00F75A58" w:rsidRDefault="00F75A58" w:rsidP="00F75A58"/>
    <w:p w14:paraId="7EF46C16" w14:textId="2FABBEFF" w:rsidR="00914C08" w:rsidRDefault="00914C08" w:rsidP="006E0DA4">
      <w:pPr>
        <w:jc w:val="both"/>
      </w:pPr>
      <w:r>
        <w:rPr>
          <w:noProof/>
          <w:lang w:val="pt-PT" w:eastAsia="pt-PT"/>
        </w:rPr>
        <w:drawing>
          <wp:inline distT="0" distB="0" distL="0" distR="0" wp14:anchorId="59B2A2A8" wp14:editId="2758741B">
            <wp:extent cx="4857750" cy="3581400"/>
            <wp:effectExtent l="0" t="0" r="0" b="0"/>
            <wp:docPr id="3" name="Imagem 3" descr="https://ars.els-cdn.com/content/image/1-s2.0-B9780123851123000123-f12-01-9780123851123.jp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1-s2.0-B9780123851123000123-f12-01-9780123851123.jpg?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581400"/>
                    </a:xfrm>
                    <a:prstGeom prst="rect">
                      <a:avLst/>
                    </a:prstGeom>
                    <a:noFill/>
                    <a:ln>
                      <a:noFill/>
                    </a:ln>
                  </pic:spPr>
                </pic:pic>
              </a:graphicData>
            </a:graphic>
          </wp:inline>
        </w:drawing>
      </w:r>
    </w:p>
    <w:p w14:paraId="6ACB08FD" w14:textId="643446BE" w:rsidR="00914C08" w:rsidRDefault="00914C08" w:rsidP="006E0DA4">
      <w:pPr>
        <w:jc w:val="both"/>
      </w:pPr>
      <w:r>
        <w:rPr>
          <w:rStyle w:val="label"/>
          <w:rFonts w:ascii="Arial" w:hAnsi="Arial" w:cs="Arial"/>
          <w:color w:val="737373"/>
        </w:rPr>
        <w:t>Figure 12.1</w:t>
      </w:r>
      <w:r>
        <w:rPr>
          <w:rFonts w:ascii="Arial" w:hAnsi="Arial" w:cs="Arial"/>
          <w:color w:val="737373"/>
        </w:rPr>
        <w:t>. Ion currents during methanogenesis from H</w:t>
      </w:r>
      <w:r>
        <w:rPr>
          <w:rFonts w:ascii="Arial" w:hAnsi="Arial" w:cs="Arial"/>
          <w:color w:val="737373"/>
          <w:sz w:val="18"/>
          <w:szCs w:val="18"/>
          <w:vertAlign w:val="subscript"/>
        </w:rPr>
        <w:t>2</w:t>
      </w:r>
      <w:r>
        <w:rPr>
          <w:rFonts w:ascii="Arial" w:hAnsi="Arial" w:cs="Arial"/>
          <w:color w:val="737373"/>
        </w:rPr>
        <w:t> + CO</w:t>
      </w:r>
      <w:r>
        <w:rPr>
          <w:rFonts w:ascii="Arial" w:hAnsi="Arial" w:cs="Arial"/>
          <w:color w:val="737373"/>
          <w:sz w:val="18"/>
          <w:szCs w:val="18"/>
          <w:vertAlign w:val="subscript"/>
        </w:rPr>
        <w:t>2</w:t>
      </w:r>
      <w:r>
        <w:rPr>
          <w:rFonts w:ascii="Arial" w:hAnsi="Arial" w:cs="Arial"/>
          <w:color w:val="737373"/>
        </w:rPr>
        <w:t>. Please note that this model only describes the pathway in </w:t>
      </w:r>
      <w:r>
        <w:rPr>
          <w:rStyle w:val="nfase"/>
          <w:rFonts w:ascii="Arial" w:hAnsi="Arial" w:cs="Arial"/>
          <w:color w:val="737373"/>
        </w:rPr>
        <w:t xml:space="preserve">M. </w:t>
      </w:r>
      <w:proofErr w:type="spellStart"/>
      <w:r>
        <w:rPr>
          <w:rStyle w:val="nfase"/>
          <w:rFonts w:ascii="Arial" w:hAnsi="Arial" w:cs="Arial"/>
          <w:color w:val="737373"/>
        </w:rPr>
        <w:t>mazei</w:t>
      </w:r>
      <w:proofErr w:type="spellEnd"/>
      <w:r>
        <w:rPr>
          <w:rFonts w:ascii="Arial" w:hAnsi="Arial" w:cs="Arial"/>
          <w:color w:val="737373"/>
        </w:rPr>
        <w:t> and </w:t>
      </w:r>
      <w:r>
        <w:rPr>
          <w:rStyle w:val="nfase"/>
          <w:rFonts w:ascii="Arial" w:hAnsi="Arial" w:cs="Arial"/>
          <w:color w:val="737373"/>
        </w:rPr>
        <w:t xml:space="preserve">M. </w:t>
      </w:r>
      <w:proofErr w:type="spellStart"/>
      <w:r>
        <w:rPr>
          <w:rStyle w:val="nfase"/>
          <w:rFonts w:ascii="Arial" w:hAnsi="Arial" w:cs="Arial"/>
          <w:color w:val="737373"/>
        </w:rPr>
        <w:t>barkeri</w:t>
      </w:r>
      <w:proofErr w:type="spellEnd"/>
      <w:r>
        <w:rPr>
          <w:rFonts w:ascii="Arial" w:hAnsi="Arial" w:cs="Arial"/>
          <w:color w:val="737373"/>
        </w:rPr>
        <w:t>. </w:t>
      </w:r>
      <w:r>
        <w:rPr>
          <w:rStyle w:val="nfase"/>
          <w:rFonts w:ascii="Arial" w:hAnsi="Arial" w:cs="Arial"/>
          <w:color w:val="737373"/>
        </w:rPr>
        <w:t xml:space="preserve">M. </w:t>
      </w:r>
      <w:proofErr w:type="spellStart"/>
      <w:r>
        <w:rPr>
          <w:rStyle w:val="nfase"/>
          <w:rFonts w:ascii="Arial" w:hAnsi="Arial" w:cs="Arial"/>
          <w:color w:val="737373"/>
        </w:rPr>
        <w:t>acetivorans</w:t>
      </w:r>
      <w:proofErr w:type="spellEnd"/>
      <w:r>
        <w:rPr>
          <w:rFonts w:ascii="Arial" w:hAnsi="Arial" w:cs="Arial"/>
          <w:color w:val="737373"/>
        </w:rPr>
        <w:t xml:space="preserve"> does not contain hydrogenases. (1) </w:t>
      </w:r>
      <w:proofErr w:type="spellStart"/>
      <w:r>
        <w:rPr>
          <w:rFonts w:ascii="Arial" w:hAnsi="Arial" w:cs="Arial"/>
          <w:color w:val="737373"/>
        </w:rPr>
        <w:t>Ech</w:t>
      </w:r>
      <w:proofErr w:type="spellEnd"/>
      <w:r>
        <w:rPr>
          <w:rFonts w:ascii="Arial" w:hAnsi="Arial" w:cs="Arial"/>
          <w:color w:val="737373"/>
        </w:rPr>
        <w:t>/</w:t>
      </w:r>
      <w:proofErr w:type="spellStart"/>
      <w:r>
        <w:rPr>
          <w:rFonts w:ascii="Arial" w:hAnsi="Arial" w:cs="Arial"/>
          <w:color w:val="737373"/>
        </w:rPr>
        <w:t>Eha</w:t>
      </w:r>
      <w:proofErr w:type="spellEnd"/>
      <w:r>
        <w:rPr>
          <w:rFonts w:ascii="Arial" w:hAnsi="Arial" w:cs="Arial"/>
          <w:color w:val="737373"/>
        </w:rPr>
        <w:t xml:space="preserve"> hydrogenase; (2) Na</w:t>
      </w:r>
      <w:r>
        <w:rPr>
          <w:rFonts w:ascii="Arial" w:hAnsi="Arial" w:cs="Arial"/>
          <w:color w:val="737373"/>
          <w:sz w:val="18"/>
          <w:szCs w:val="18"/>
          <w:vertAlign w:val="superscript"/>
        </w:rPr>
        <w:t>+</w:t>
      </w:r>
      <w:r>
        <w:rPr>
          <w:rFonts w:ascii="Arial" w:hAnsi="Arial" w:cs="Arial"/>
          <w:color w:val="737373"/>
        </w:rPr>
        <w:t>/H</w:t>
      </w:r>
      <w:r>
        <w:rPr>
          <w:rFonts w:ascii="Arial" w:hAnsi="Arial" w:cs="Arial"/>
          <w:color w:val="737373"/>
          <w:sz w:val="18"/>
          <w:szCs w:val="18"/>
          <w:vertAlign w:val="superscript"/>
        </w:rPr>
        <w:t>+</w:t>
      </w:r>
      <w:r>
        <w:rPr>
          <w:rFonts w:ascii="Arial" w:hAnsi="Arial" w:cs="Arial"/>
          <w:color w:val="737373"/>
        </w:rPr>
        <w:t> antiporter; (3) methyl-H</w:t>
      </w:r>
      <w:r>
        <w:rPr>
          <w:rFonts w:ascii="Arial" w:hAnsi="Arial" w:cs="Arial"/>
          <w:color w:val="737373"/>
          <w:sz w:val="18"/>
          <w:szCs w:val="18"/>
          <w:vertAlign w:val="subscript"/>
        </w:rPr>
        <w:t>4</w:t>
      </w:r>
      <w:r>
        <w:rPr>
          <w:rFonts w:ascii="Arial" w:hAnsi="Arial" w:cs="Arial"/>
          <w:color w:val="737373"/>
        </w:rPr>
        <w:t xml:space="preserve">MPT coenzyme M </w:t>
      </w:r>
      <w:proofErr w:type="spellStart"/>
      <w:r>
        <w:rPr>
          <w:rFonts w:ascii="Arial" w:hAnsi="Arial" w:cs="Arial"/>
          <w:color w:val="737373"/>
        </w:rPr>
        <w:t>methyltransferase</w:t>
      </w:r>
      <w:proofErr w:type="spellEnd"/>
      <w:r>
        <w:rPr>
          <w:rFonts w:ascii="Arial" w:hAnsi="Arial" w:cs="Arial"/>
          <w:color w:val="737373"/>
        </w:rPr>
        <w:t>; (4) H</w:t>
      </w:r>
      <w:r>
        <w:rPr>
          <w:rFonts w:ascii="Arial" w:hAnsi="Arial" w:cs="Arial"/>
          <w:color w:val="737373"/>
          <w:sz w:val="18"/>
          <w:szCs w:val="18"/>
          <w:vertAlign w:val="subscript"/>
        </w:rPr>
        <w:t>2</w:t>
      </w:r>
      <w:r>
        <w:rPr>
          <w:rFonts w:ascii="Arial" w:hAnsi="Arial" w:cs="Arial"/>
          <w:color w:val="737373"/>
        </w:rPr>
        <w:t xml:space="preserve">: </w:t>
      </w:r>
      <w:proofErr w:type="spellStart"/>
      <w:r>
        <w:rPr>
          <w:rFonts w:ascii="Arial" w:hAnsi="Arial" w:cs="Arial"/>
          <w:color w:val="737373"/>
        </w:rPr>
        <w:t>heterodisulfide</w:t>
      </w:r>
      <w:proofErr w:type="spellEnd"/>
      <w:r>
        <w:rPr>
          <w:rFonts w:ascii="Arial" w:hAnsi="Arial" w:cs="Arial"/>
          <w:color w:val="737373"/>
        </w:rPr>
        <w:t xml:space="preserve"> oxidoreductase system; (5) A</w:t>
      </w:r>
      <w:r>
        <w:rPr>
          <w:rFonts w:ascii="Arial" w:hAnsi="Arial" w:cs="Arial"/>
          <w:color w:val="737373"/>
          <w:sz w:val="18"/>
          <w:szCs w:val="18"/>
          <w:vertAlign w:val="subscript"/>
        </w:rPr>
        <w:t>1</w:t>
      </w:r>
      <w:r>
        <w:rPr>
          <w:rFonts w:ascii="Arial" w:hAnsi="Arial" w:cs="Arial"/>
          <w:color w:val="737373"/>
        </w:rPr>
        <w:t>A</w:t>
      </w:r>
      <w:r>
        <w:rPr>
          <w:rFonts w:ascii="Arial" w:hAnsi="Arial" w:cs="Arial"/>
          <w:color w:val="737373"/>
          <w:sz w:val="18"/>
          <w:szCs w:val="18"/>
          <w:vertAlign w:val="subscript"/>
        </w:rPr>
        <w:t>O</w:t>
      </w:r>
      <w:r>
        <w:rPr>
          <w:rFonts w:ascii="Arial" w:hAnsi="Arial" w:cs="Arial"/>
          <w:color w:val="737373"/>
        </w:rPr>
        <w:t xml:space="preserve"> ATP synthase; MF, </w:t>
      </w:r>
      <w:proofErr w:type="spellStart"/>
      <w:r>
        <w:rPr>
          <w:rFonts w:ascii="Arial" w:hAnsi="Arial" w:cs="Arial"/>
          <w:color w:val="737373"/>
        </w:rPr>
        <w:t>methanofuran</w:t>
      </w:r>
      <w:proofErr w:type="spellEnd"/>
      <w:r>
        <w:rPr>
          <w:rFonts w:ascii="Arial" w:hAnsi="Arial" w:cs="Arial"/>
          <w:color w:val="737373"/>
        </w:rPr>
        <w:t>; H</w:t>
      </w:r>
      <w:r>
        <w:rPr>
          <w:rFonts w:ascii="Arial" w:hAnsi="Arial" w:cs="Arial"/>
          <w:color w:val="737373"/>
          <w:sz w:val="18"/>
          <w:szCs w:val="18"/>
          <w:vertAlign w:val="subscript"/>
        </w:rPr>
        <w:t>4</w:t>
      </w:r>
      <w:r>
        <w:rPr>
          <w:rFonts w:ascii="Arial" w:hAnsi="Arial" w:cs="Arial"/>
          <w:color w:val="737373"/>
        </w:rPr>
        <w:t xml:space="preserve">MPT, </w:t>
      </w:r>
      <w:proofErr w:type="spellStart"/>
      <w:r>
        <w:rPr>
          <w:rFonts w:ascii="Arial" w:hAnsi="Arial" w:cs="Arial"/>
          <w:color w:val="737373"/>
        </w:rPr>
        <w:t>tetrahydromethanopterin</w:t>
      </w:r>
      <w:proofErr w:type="spellEnd"/>
      <w:r>
        <w:rPr>
          <w:rFonts w:ascii="Arial" w:hAnsi="Arial" w:cs="Arial"/>
          <w:color w:val="737373"/>
        </w:rPr>
        <w:t xml:space="preserve">; </w:t>
      </w:r>
      <w:proofErr w:type="spellStart"/>
      <w:r>
        <w:rPr>
          <w:rFonts w:ascii="Arial" w:hAnsi="Arial" w:cs="Arial"/>
          <w:color w:val="737373"/>
        </w:rPr>
        <w:t>CoM</w:t>
      </w:r>
      <w:proofErr w:type="spellEnd"/>
      <w:r>
        <w:rPr>
          <w:rFonts w:ascii="Arial" w:hAnsi="Arial" w:cs="Arial"/>
          <w:color w:val="737373"/>
        </w:rPr>
        <w:t xml:space="preserve">-SH, coenzyme M; </w:t>
      </w:r>
      <w:proofErr w:type="spellStart"/>
      <w:r>
        <w:rPr>
          <w:rFonts w:ascii="Arial" w:hAnsi="Arial" w:cs="Arial"/>
          <w:color w:val="737373"/>
        </w:rPr>
        <w:t>CoB</w:t>
      </w:r>
      <w:proofErr w:type="spellEnd"/>
      <w:r>
        <w:rPr>
          <w:rFonts w:ascii="Arial" w:hAnsi="Arial" w:cs="Arial"/>
          <w:color w:val="737373"/>
        </w:rPr>
        <w:t xml:space="preserve">-SH, coenzyme B; </w:t>
      </w:r>
      <w:proofErr w:type="spellStart"/>
      <w:r>
        <w:rPr>
          <w:rFonts w:ascii="Arial" w:hAnsi="Arial" w:cs="Arial"/>
          <w:color w:val="737373"/>
        </w:rPr>
        <w:t>Fd</w:t>
      </w:r>
      <w:proofErr w:type="spellEnd"/>
      <w:r>
        <w:rPr>
          <w:rFonts w:ascii="Arial" w:hAnsi="Arial" w:cs="Arial"/>
          <w:color w:val="737373"/>
        </w:rPr>
        <w:t xml:space="preserve">, ferredoxin. </w:t>
      </w:r>
      <w:hyperlink r:id="rId12" w:history="1">
        <w:r>
          <w:rPr>
            <w:rStyle w:val="Hiperligao"/>
          </w:rPr>
          <w:t>https://www.sciencedirect.com/topics/agricultural-and-biological-sciences/methanofuran</w:t>
        </w:r>
      </w:hyperlink>
    </w:p>
    <w:p w14:paraId="1131B4CF" w14:textId="3AF23362" w:rsidR="00914C08" w:rsidRDefault="00914C08" w:rsidP="006E0DA4">
      <w:pPr>
        <w:jc w:val="both"/>
      </w:pPr>
    </w:p>
    <w:p w14:paraId="78A9FA55" w14:textId="2BF596E0" w:rsidR="00914C08" w:rsidRDefault="00914C08" w:rsidP="006E0DA4">
      <w:pPr>
        <w:jc w:val="both"/>
      </w:pPr>
    </w:p>
    <w:p w14:paraId="07A9DCEE" w14:textId="14D9AF7E" w:rsidR="00914C08" w:rsidRDefault="00914C08" w:rsidP="006E0DA4">
      <w:pPr>
        <w:jc w:val="both"/>
      </w:pPr>
    </w:p>
    <w:p w14:paraId="7E2E2972" w14:textId="4BF8EEDA" w:rsidR="00C629D9" w:rsidRDefault="00C629D9" w:rsidP="006E0DA4">
      <w:pPr>
        <w:jc w:val="both"/>
      </w:pPr>
    </w:p>
    <w:p w14:paraId="27F00587" w14:textId="3E10C7D6" w:rsidR="00C629D9" w:rsidRDefault="00C629D9" w:rsidP="006E0DA4">
      <w:pPr>
        <w:jc w:val="both"/>
      </w:pPr>
    </w:p>
    <w:p w14:paraId="24CF34A3" w14:textId="77777777" w:rsidR="00C629D9" w:rsidRDefault="00C629D9" w:rsidP="006E0DA4">
      <w:pPr>
        <w:jc w:val="both"/>
      </w:pPr>
    </w:p>
    <w:p w14:paraId="39576DFD" w14:textId="77777777" w:rsidR="00914C08" w:rsidRDefault="00914C08" w:rsidP="006E0DA4">
      <w:pPr>
        <w:jc w:val="both"/>
      </w:pPr>
    </w:p>
    <w:p w14:paraId="2A423444" w14:textId="77777777" w:rsidR="00F97E2C" w:rsidRDefault="008466CC" w:rsidP="0056744D">
      <w:pPr>
        <w:jc w:val="both"/>
      </w:pPr>
      <w:r>
        <w:lastRenderedPageBreak/>
        <w:tab/>
        <w:t xml:space="preserve">When the analysis is extended to an uncertainty between 10 % and 20 %, more 19 proteins are identified as being differentially </w:t>
      </w:r>
      <w:r w:rsidR="00F97E2C">
        <w:t>detected</w:t>
      </w:r>
      <w:r>
        <w:t xml:space="preserve"> comparing the </w:t>
      </w:r>
      <w:r w:rsidR="00F97E2C">
        <w:t>conditions with and without AC.</w:t>
      </w:r>
    </w:p>
    <w:p w14:paraId="66EADC3E" w14:textId="1FC03E0F" w:rsidR="009C7162" w:rsidRDefault="008466CC" w:rsidP="00F97E2C">
      <w:pPr>
        <w:ind w:firstLine="708"/>
        <w:jc w:val="both"/>
      </w:pPr>
      <w:r>
        <w:t xml:space="preserve">Table 4 </w:t>
      </w:r>
      <w:r w:rsidR="000138BA">
        <w:t>shows 9 proteins that only were detected in the assay without AC</w:t>
      </w:r>
      <w:r w:rsidR="009C7162">
        <w:t xml:space="preserve"> for a level of uncertainty between 10 % and 20 %. The following proteins and their functions were identified:</w:t>
      </w:r>
    </w:p>
    <w:p w14:paraId="2D1993FA" w14:textId="7C358F0C" w:rsidR="009C7162" w:rsidRPr="004064D0" w:rsidRDefault="009C7162" w:rsidP="009C7162">
      <w:pPr>
        <w:pStyle w:val="PargrafodaLista"/>
        <w:numPr>
          <w:ilvl w:val="0"/>
          <w:numId w:val="4"/>
        </w:numPr>
        <w:jc w:val="both"/>
        <w:rPr>
          <w:sz w:val="28"/>
        </w:rPr>
      </w:pPr>
      <w:r w:rsidRPr="009C7162">
        <w:rPr>
          <w:szCs w:val="18"/>
        </w:rPr>
        <w:t xml:space="preserve">2 proteins related with metabolism with a role on amino acid transport and metabolism: </w:t>
      </w:r>
      <w:r w:rsidRPr="009C7162">
        <w:rPr>
          <w:i/>
          <w:szCs w:val="18"/>
        </w:rPr>
        <w:t xml:space="preserve">ATP </w:t>
      </w:r>
      <w:proofErr w:type="spellStart"/>
      <w:r w:rsidRPr="009C7162">
        <w:rPr>
          <w:i/>
          <w:szCs w:val="18"/>
        </w:rPr>
        <w:t>phosphoribosyltransferase</w:t>
      </w:r>
      <w:proofErr w:type="spellEnd"/>
      <w:r w:rsidRPr="009C7162">
        <w:rPr>
          <w:i/>
          <w:szCs w:val="18"/>
        </w:rPr>
        <w:t xml:space="preserve"> (ATP-PRT) (ATP-</w:t>
      </w:r>
      <w:proofErr w:type="spellStart"/>
      <w:r w:rsidRPr="009C7162">
        <w:rPr>
          <w:i/>
          <w:szCs w:val="18"/>
        </w:rPr>
        <w:t>PRTase</w:t>
      </w:r>
      <w:proofErr w:type="spellEnd"/>
      <w:r w:rsidRPr="009C7162">
        <w:rPr>
          <w:i/>
          <w:szCs w:val="18"/>
        </w:rPr>
        <w:t>)</w:t>
      </w:r>
      <w:r>
        <w:rPr>
          <w:i/>
          <w:szCs w:val="18"/>
        </w:rPr>
        <w:t xml:space="preserve"> </w:t>
      </w:r>
      <w:r w:rsidRPr="009C7162">
        <w:rPr>
          <w:szCs w:val="18"/>
        </w:rPr>
        <w:t xml:space="preserve">(pathway: </w:t>
      </w:r>
      <w:r>
        <w:t>a</w:t>
      </w:r>
      <w:r w:rsidRPr="008466CC">
        <w:t>mino-acid biosynthesis; L-histidine biosynthesis; L-histidine from 5-phospho-alpha-D</w:t>
      </w:r>
      <w:r>
        <w:t>-ribose 1-diphosphate: step 1/9</w:t>
      </w:r>
      <w:r>
        <w:rPr>
          <w:szCs w:val="18"/>
        </w:rPr>
        <w:t xml:space="preserve">) </w:t>
      </w:r>
      <w:r w:rsidRPr="009C7162">
        <w:rPr>
          <w:szCs w:val="18"/>
        </w:rPr>
        <w:t xml:space="preserve">and </w:t>
      </w:r>
      <w:r w:rsidRPr="009C7162">
        <w:rPr>
          <w:i/>
          <w:szCs w:val="18"/>
        </w:rPr>
        <w:t>Carbamoyl-phosphate synthase small chain</w:t>
      </w:r>
      <w:r w:rsidRPr="009C7162">
        <w:rPr>
          <w:szCs w:val="18"/>
        </w:rPr>
        <w:t xml:space="preserve"> </w:t>
      </w:r>
      <w:r w:rsidRPr="009C7162">
        <w:rPr>
          <w:i/>
          <w:szCs w:val="18"/>
        </w:rPr>
        <w:t xml:space="preserve">(Carbamoyl-phosphate </w:t>
      </w:r>
      <w:proofErr w:type="spellStart"/>
      <w:r w:rsidRPr="009C7162">
        <w:rPr>
          <w:i/>
          <w:szCs w:val="18"/>
        </w:rPr>
        <w:t>synthetase</w:t>
      </w:r>
      <w:proofErr w:type="spellEnd"/>
      <w:r w:rsidRPr="009C7162">
        <w:rPr>
          <w:i/>
          <w:szCs w:val="18"/>
        </w:rPr>
        <w:t xml:space="preserve"> glutamine chain)</w:t>
      </w:r>
      <w:r>
        <w:rPr>
          <w:i/>
          <w:szCs w:val="18"/>
        </w:rPr>
        <w:t xml:space="preserve"> </w:t>
      </w:r>
      <w:r w:rsidR="004064D0">
        <w:rPr>
          <w:szCs w:val="18"/>
        </w:rPr>
        <w:t>(pathway</w:t>
      </w:r>
      <w:r w:rsidRPr="008466CC">
        <w:t xml:space="preserve">: Amino-acid biosynthesis; L-arginine biosynthesis; carbamoyl phosphate from bicarbonate: step 1/1.; </w:t>
      </w:r>
      <w:r w:rsidR="004064D0" w:rsidRPr="008466CC">
        <w:t>pathway</w:t>
      </w:r>
      <w:r w:rsidRPr="008466CC">
        <w:t>: Pyrimidine metabolism; UMP biosynthesis via de novo pathway; (S)-dihydroorotate from bicarbonate: step 1/3</w:t>
      </w:r>
      <w:r w:rsidRPr="009C7162">
        <w:rPr>
          <w:szCs w:val="18"/>
        </w:rPr>
        <w:t>)</w:t>
      </w:r>
      <w:r w:rsidR="004064D0">
        <w:rPr>
          <w:szCs w:val="18"/>
        </w:rPr>
        <w:t>;</w:t>
      </w:r>
    </w:p>
    <w:p w14:paraId="2DBDC63B" w14:textId="4D276635" w:rsidR="004064D0" w:rsidRDefault="004064D0" w:rsidP="004064D0">
      <w:pPr>
        <w:pStyle w:val="PargrafodaLista"/>
        <w:numPr>
          <w:ilvl w:val="0"/>
          <w:numId w:val="4"/>
        </w:numPr>
        <w:jc w:val="both"/>
        <w:rPr>
          <w:szCs w:val="18"/>
        </w:rPr>
      </w:pPr>
      <w:r>
        <w:rPr>
          <w:szCs w:val="18"/>
        </w:rPr>
        <w:t>1 protein also related with metabolism but with a role in e</w:t>
      </w:r>
      <w:r w:rsidRPr="004064D0">
        <w:rPr>
          <w:szCs w:val="18"/>
        </w:rPr>
        <w:t>nergy production and conversion</w:t>
      </w:r>
      <w:r>
        <w:rPr>
          <w:szCs w:val="18"/>
        </w:rPr>
        <w:t xml:space="preserve">: </w:t>
      </w:r>
      <w:r w:rsidRPr="004064D0">
        <w:rPr>
          <w:i/>
          <w:szCs w:val="18"/>
        </w:rPr>
        <w:t>Malate dehydrogenase</w:t>
      </w:r>
      <w:r>
        <w:rPr>
          <w:szCs w:val="18"/>
        </w:rPr>
        <w:t>;</w:t>
      </w:r>
    </w:p>
    <w:p w14:paraId="7B88E035" w14:textId="1F5EE156" w:rsidR="004064D0" w:rsidRDefault="00B90A3A" w:rsidP="00B90A3A">
      <w:pPr>
        <w:pStyle w:val="PargrafodaLista"/>
        <w:numPr>
          <w:ilvl w:val="0"/>
          <w:numId w:val="4"/>
        </w:numPr>
        <w:jc w:val="both"/>
        <w:rPr>
          <w:szCs w:val="18"/>
        </w:rPr>
      </w:pPr>
      <w:r>
        <w:rPr>
          <w:szCs w:val="18"/>
        </w:rPr>
        <w:t xml:space="preserve">1 protein associated with </w:t>
      </w:r>
      <w:r w:rsidRPr="00B90A3A">
        <w:rPr>
          <w:szCs w:val="18"/>
        </w:rPr>
        <w:t xml:space="preserve">cellular processes and </w:t>
      </w:r>
      <w:proofErr w:type="spellStart"/>
      <w:r w:rsidRPr="00B90A3A">
        <w:rPr>
          <w:szCs w:val="18"/>
        </w:rPr>
        <w:t>signaling</w:t>
      </w:r>
      <w:proofErr w:type="spellEnd"/>
      <w:r w:rsidRPr="00B90A3A">
        <w:rPr>
          <w:szCs w:val="18"/>
        </w:rPr>
        <w:t xml:space="preserve"> </w:t>
      </w:r>
      <w:r>
        <w:rPr>
          <w:szCs w:val="18"/>
        </w:rPr>
        <w:t>with a role in p</w:t>
      </w:r>
      <w:r w:rsidRPr="00B90A3A">
        <w:rPr>
          <w:szCs w:val="18"/>
        </w:rPr>
        <w:t>osttranslational modification, protein turnover, chaperones</w:t>
      </w:r>
      <w:r>
        <w:rPr>
          <w:szCs w:val="18"/>
        </w:rPr>
        <w:t xml:space="preserve">: </w:t>
      </w:r>
      <w:r w:rsidRPr="00B90A3A">
        <w:rPr>
          <w:i/>
          <w:szCs w:val="18"/>
        </w:rPr>
        <w:t>ATP-dependent protease S16 family (Archaeal Lon protease)</w:t>
      </w:r>
      <w:r>
        <w:rPr>
          <w:szCs w:val="18"/>
        </w:rPr>
        <w:t>;</w:t>
      </w:r>
    </w:p>
    <w:p w14:paraId="15F767E0" w14:textId="533914C8" w:rsidR="004064D0" w:rsidRDefault="00B90A3A" w:rsidP="00B90A3A">
      <w:pPr>
        <w:pStyle w:val="PargrafodaLista"/>
        <w:numPr>
          <w:ilvl w:val="0"/>
          <w:numId w:val="4"/>
        </w:numPr>
        <w:jc w:val="both"/>
        <w:rPr>
          <w:szCs w:val="18"/>
        </w:rPr>
      </w:pPr>
      <w:r>
        <w:rPr>
          <w:szCs w:val="18"/>
        </w:rPr>
        <w:t xml:space="preserve">1 protein also associated with </w:t>
      </w:r>
      <w:r w:rsidRPr="00B90A3A">
        <w:rPr>
          <w:szCs w:val="18"/>
        </w:rPr>
        <w:t xml:space="preserve">cellular processes and </w:t>
      </w:r>
      <w:proofErr w:type="spellStart"/>
      <w:r w:rsidRPr="00B90A3A">
        <w:rPr>
          <w:szCs w:val="18"/>
        </w:rPr>
        <w:t>signaling</w:t>
      </w:r>
      <w:proofErr w:type="spellEnd"/>
      <w:r w:rsidRPr="00B90A3A">
        <w:rPr>
          <w:szCs w:val="18"/>
        </w:rPr>
        <w:t xml:space="preserve"> </w:t>
      </w:r>
      <w:r>
        <w:rPr>
          <w:szCs w:val="18"/>
        </w:rPr>
        <w:t>but with a role in s</w:t>
      </w:r>
      <w:r w:rsidRPr="00B90A3A">
        <w:rPr>
          <w:szCs w:val="18"/>
        </w:rPr>
        <w:t>ignal transduction mechanisms</w:t>
      </w:r>
      <w:r>
        <w:rPr>
          <w:szCs w:val="18"/>
        </w:rPr>
        <w:t xml:space="preserve">: </w:t>
      </w:r>
      <w:r w:rsidRPr="00B90A3A">
        <w:rPr>
          <w:i/>
          <w:szCs w:val="18"/>
        </w:rPr>
        <w:t>Histidine kinase/response regulator hybrid protein (Signal transduction histidine kinase)</w:t>
      </w:r>
      <w:r>
        <w:rPr>
          <w:szCs w:val="18"/>
        </w:rPr>
        <w:t>;</w:t>
      </w:r>
    </w:p>
    <w:p w14:paraId="4FDF191E" w14:textId="22FA147A" w:rsidR="004064D0" w:rsidRDefault="00B90A3A" w:rsidP="00B90A3A">
      <w:pPr>
        <w:pStyle w:val="PargrafodaLista"/>
        <w:numPr>
          <w:ilvl w:val="0"/>
          <w:numId w:val="4"/>
        </w:numPr>
        <w:jc w:val="both"/>
      </w:pPr>
      <w:r w:rsidRPr="00B90A3A">
        <w:t>2 proteins associated with information storage and processing</w:t>
      </w:r>
      <w:r>
        <w:t>,</w:t>
      </w:r>
      <w:r w:rsidRPr="00B90A3A">
        <w:t xml:space="preserve"> in which the </w:t>
      </w:r>
      <w:r w:rsidRPr="00B90A3A">
        <w:rPr>
          <w:i/>
        </w:rPr>
        <w:t>exosome subunit (Ribosome maturation protein SDO1 homolog)</w:t>
      </w:r>
      <w:r w:rsidRPr="00B90A3A">
        <w:t xml:space="preserve"> has a role in </w:t>
      </w:r>
      <w:r>
        <w:t>t</w:t>
      </w:r>
      <w:r w:rsidRPr="00B90A3A">
        <w:t xml:space="preserve">ranslation, ribosomal structure and biogenesis and the </w:t>
      </w:r>
      <w:r w:rsidRPr="00B90A3A">
        <w:rPr>
          <w:i/>
        </w:rPr>
        <w:t>DNA ligase (</w:t>
      </w:r>
      <w:proofErr w:type="spellStart"/>
      <w:r w:rsidRPr="00B90A3A">
        <w:rPr>
          <w:i/>
        </w:rPr>
        <w:t>Polydeoxyribonucleotide</w:t>
      </w:r>
      <w:proofErr w:type="spellEnd"/>
      <w:r w:rsidRPr="00B90A3A">
        <w:rPr>
          <w:i/>
        </w:rPr>
        <w:t xml:space="preserve"> synthase [ATP])</w:t>
      </w:r>
      <w:r w:rsidRPr="00B90A3A">
        <w:t xml:space="preserve"> </w:t>
      </w:r>
      <w:r>
        <w:t xml:space="preserve">that </w:t>
      </w:r>
      <w:r w:rsidRPr="00B90A3A">
        <w:t>has a role in replication, recombination and repair</w:t>
      </w:r>
      <w:r>
        <w:t>;</w:t>
      </w:r>
    </w:p>
    <w:p w14:paraId="6EF04B7B" w14:textId="66E60526" w:rsidR="004064D0" w:rsidRPr="004064D0" w:rsidRDefault="00334E31" w:rsidP="002C1B80">
      <w:pPr>
        <w:pStyle w:val="PargrafodaLista"/>
        <w:numPr>
          <w:ilvl w:val="0"/>
          <w:numId w:val="4"/>
        </w:numPr>
        <w:jc w:val="both"/>
      </w:pPr>
      <w:r>
        <w:t xml:space="preserve">And finally, </w:t>
      </w:r>
      <w:r w:rsidR="002C1B80">
        <w:t xml:space="preserve">2 proteins poorly characterized, where one of them is a </w:t>
      </w:r>
      <w:r w:rsidR="002C1B80" w:rsidRPr="002C1B80">
        <w:rPr>
          <w:i/>
        </w:rPr>
        <w:t>CBS domain-containing protein</w:t>
      </w:r>
      <w:r w:rsidR="002C1B80">
        <w:t>.</w:t>
      </w:r>
    </w:p>
    <w:p w14:paraId="628B1169" w14:textId="3A477146" w:rsidR="008466CC" w:rsidRDefault="000138BA" w:rsidP="00F97E2C">
      <w:pPr>
        <w:ind w:firstLine="708"/>
        <w:jc w:val="both"/>
      </w:pPr>
      <w:r>
        <w:t>From these proteins, 3 proteins are associated with metabolism</w:t>
      </w:r>
      <w:r w:rsidR="00F97E2C">
        <w:t xml:space="preserve">, 2 proteins are related with </w:t>
      </w:r>
      <w:r w:rsidR="00F97E2C" w:rsidRPr="00F97E2C">
        <w:t xml:space="preserve">cellular processes and </w:t>
      </w:r>
      <w:r w:rsidR="00F97E2C">
        <w:t>signalling, 2 proteins are linked to information storage and processing and other 2 proteins whose function is poorly characterized.</w:t>
      </w:r>
    </w:p>
    <w:p w14:paraId="2FAF644F" w14:textId="45CEFC3F" w:rsidR="007531DD" w:rsidRDefault="007531DD" w:rsidP="007531DD">
      <w:pPr>
        <w:pStyle w:val="Legenda"/>
      </w:pPr>
      <w:r w:rsidRPr="00F97E2C">
        <w:rPr>
          <w:b/>
          <w:i w:val="0"/>
          <w:color w:val="auto"/>
        </w:rPr>
        <w:t xml:space="preserve">Table </w:t>
      </w:r>
      <w:r w:rsidRPr="00F97E2C">
        <w:rPr>
          <w:b/>
          <w:i w:val="0"/>
          <w:color w:val="auto"/>
        </w:rPr>
        <w:fldChar w:fldCharType="begin"/>
      </w:r>
      <w:r w:rsidRPr="00F97E2C">
        <w:rPr>
          <w:b/>
          <w:i w:val="0"/>
          <w:color w:val="auto"/>
        </w:rPr>
        <w:instrText xml:space="preserve"> SEQ Table \* ARABIC </w:instrText>
      </w:r>
      <w:r w:rsidRPr="00F97E2C">
        <w:rPr>
          <w:b/>
          <w:i w:val="0"/>
          <w:color w:val="auto"/>
        </w:rPr>
        <w:fldChar w:fldCharType="separate"/>
      </w:r>
      <w:r w:rsidR="00794F58">
        <w:rPr>
          <w:b/>
          <w:i w:val="0"/>
          <w:noProof/>
          <w:color w:val="auto"/>
        </w:rPr>
        <w:t>4</w:t>
      </w:r>
      <w:r w:rsidRPr="00F97E2C">
        <w:rPr>
          <w:b/>
          <w:i w:val="0"/>
          <w:color w:val="auto"/>
        </w:rPr>
        <w:fldChar w:fldCharType="end"/>
      </w:r>
      <w:r w:rsidRPr="00F97E2C">
        <w:rPr>
          <w:b/>
          <w:i w:val="0"/>
          <w:color w:val="auto"/>
        </w:rPr>
        <w:t xml:space="preserve"> –</w:t>
      </w:r>
      <w:r w:rsidR="00F97E2C" w:rsidRPr="00F97E2C">
        <w:rPr>
          <w:color w:val="auto"/>
        </w:rPr>
        <w:t xml:space="preserve"> </w:t>
      </w:r>
      <w:r w:rsidR="00F97E2C" w:rsidRPr="001C7E1A">
        <w:rPr>
          <w:i w:val="0"/>
          <w:color w:val="auto"/>
        </w:rPr>
        <w:t xml:space="preserve">Proteins </w:t>
      </w:r>
      <w:r w:rsidR="00F97E2C">
        <w:rPr>
          <w:i w:val="0"/>
          <w:color w:val="auto"/>
        </w:rPr>
        <w:t xml:space="preserve">identified as only being detected in the assay of the pure culture of </w:t>
      </w:r>
      <w:r w:rsidR="00F97E2C" w:rsidRPr="001C7E1A">
        <w:rPr>
          <w:color w:val="auto"/>
        </w:rPr>
        <w:t>M. formicicum</w:t>
      </w:r>
      <w:r w:rsidR="00F97E2C">
        <w:rPr>
          <w:i w:val="0"/>
          <w:color w:val="auto"/>
        </w:rPr>
        <w:t xml:space="preserve"> without AC, with an uncertainty between 10 % and 20 %</w:t>
      </w:r>
    </w:p>
    <w:tbl>
      <w:tblPr>
        <w:tblStyle w:val="TabelaSimples2"/>
        <w:tblW w:w="0" w:type="auto"/>
        <w:tblLayout w:type="fixed"/>
        <w:tblLook w:val="0600" w:firstRow="0" w:lastRow="0" w:firstColumn="0" w:lastColumn="0" w:noHBand="1" w:noVBand="1"/>
      </w:tblPr>
      <w:tblGrid>
        <w:gridCol w:w="1701"/>
        <w:gridCol w:w="1560"/>
        <w:gridCol w:w="1559"/>
        <w:gridCol w:w="2551"/>
        <w:gridCol w:w="1133"/>
      </w:tblGrid>
      <w:tr w:rsidR="008466CC" w:rsidRPr="008466CC" w14:paraId="1219DBC6" w14:textId="77777777" w:rsidTr="009C7162">
        <w:trPr>
          <w:trHeight w:val="295"/>
        </w:trPr>
        <w:tc>
          <w:tcPr>
            <w:tcW w:w="1701" w:type="dxa"/>
            <w:tcBorders>
              <w:top w:val="single" w:sz="12" w:space="0" w:color="auto"/>
              <w:bottom w:val="single" w:sz="12" w:space="0" w:color="auto"/>
            </w:tcBorders>
            <w:hideMark/>
          </w:tcPr>
          <w:p w14:paraId="3F0AC435" w14:textId="77777777" w:rsidR="008466CC" w:rsidRPr="008466CC" w:rsidRDefault="008466CC" w:rsidP="008466CC">
            <w:pPr>
              <w:spacing w:after="160" w:line="259" w:lineRule="auto"/>
              <w:jc w:val="both"/>
              <w:rPr>
                <w:sz w:val="18"/>
                <w:szCs w:val="18"/>
              </w:rPr>
            </w:pPr>
            <w:r w:rsidRPr="008466CC">
              <w:rPr>
                <w:b/>
                <w:bCs/>
                <w:sz w:val="18"/>
                <w:szCs w:val="18"/>
              </w:rPr>
              <w:t>Protein names</w:t>
            </w:r>
          </w:p>
        </w:tc>
        <w:tc>
          <w:tcPr>
            <w:tcW w:w="1560" w:type="dxa"/>
            <w:tcBorders>
              <w:top w:val="single" w:sz="12" w:space="0" w:color="auto"/>
              <w:bottom w:val="single" w:sz="12" w:space="0" w:color="auto"/>
            </w:tcBorders>
            <w:hideMark/>
          </w:tcPr>
          <w:p w14:paraId="336CC9F9" w14:textId="77777777" w:rsidR="008466CC" w:rsidRPr="008466CC" w:rsidRDefault="008466CC" w:rsidP="009C7162">
            <w:pPr>
              <w:spacing w:after="160" w:line="259" w:lineRule="auto"/>
              <w:rPr>
                <w:sz w:val="18"/>
                <w:szCs w:val="18"/>
              </w:rPr>
            </w:pPr>
            <w:r w:rsidRPr="008466CC">
              <w:rPr>
                <w:b/>
                <w:bCs/>
                <w:sz w:val="18"/>
                <w:szCs w:val="18"/>
              </w:rPr>
              <w:t>COG general functional category</w:t>
            </w:r>
          </w:p>
        </w:tc>
        <w:tc>
          <w:tcPr>
            <w:tcW w:w="1559" w:type="dxa"/>
            <w:tcBorders>
              <w:top w:val="single" w:sz="12" w:space="0" w:color="auto"/>
              <w:bottom w:val="single" w:sz="12" w:space="0" w:color="auto"/>
            </w:tcBorders>
            <w:hideMark/>
          </w:tcPr>
          <w:p w14:paraId="6F8D24E1" w14:textId="77777777" w:rsidR="008466CC" w:rsidRPr="008466CC" w:rsidRDefault="008466CC" w:rsidP="008466CC">
            <w:pPr>
              <w:spacing w:after="160" w:line="259" w:lineRule="auto"/>
              <w:jc w:val="both"/>
              <w:rPr>
                <w:sz w:val="18"/>
                <w:szCs w:val="18"/>
              </w:rPr>
            </w:pPr>
            <w:r w:rsidRPr="008466CC">
              <w:rPr>
                <w:b/>
                <w:bCs/>
                <w:sz w:val="18"/>
                <w:szCs w:val="18"/>
              </w:rPr>
              <w:t>COG functional category</w:t>
            </w:r>
          </w:p>
        </w:tc>
        <w:tc>
          <w:tcPr>
            <w:tcW w:w="2551" w:type="dxa"/>
            <w:tcBorders>
              <w:top w:val="single" w:sz="12" w:space="0" w:color="auto"/>
              <w:bottom w:val="single" w:sz="12" w:space="0" w:color="auto"/>
            </w:tcBorders>
            <w:hideMark/>
          </w:tcPr>
          <w:p w14:paraId="14CCBA43" w14:textId="77777777" w:rsidR="008466CC" w:rsidRPr="008466CC" w:rsidRDefault="008466CC" w:rsidP="008466CC">
            <w:pPr>
              <w:spacing w:after="160" w:line="259" w:lineRule="auto"/>
              <w:jc w:val="both"/>
              <w:rPr>
                <w:sz w:val="18"/>
                <w:szCs w:val="18"/>
              </w:rPr>
            </w:pPr>
            <w:r w:rsidRPr="008466CC">
              <w:rPr>
                <w:b/>
                <w:bCs/>
                <w:sz w:val="18"/>
                <w:szCs w:val="18"/>
              </w:rPr>
              <w:t>COG protein description</w:t>
            </w:r>
          </w:p>
        </w:tc>
        <w:tc>
          <w:tcPr>
            <w:tcW w:w="1133" w:type="dxa"/>
            <w:tcBorders>
              <w:top w:val="single" w:sz="12" w:space="0" w:color="auto"/>
              <w:bottom w:val="single" w:sz="12" w:space="0" w:color="auto"/>
            </w:tcBorders>
            <w:hideMark/>
          </w:tcPr>
          <w:p w14:paraId="78EF82F7" w14:textId="77777777" w:rsidR="008466CC" w:rsidRPr="008466CC" w:rsidRDefault="008466CC" w:rsidP="008466CC">
            <w:pPr>
              <w:spacing w:after="160" w:line="259" w:lineRule="auto"/>
              <w:jc w:val="center"/>
              <w:rPr>
                <w:b/>
                <w:bCs/>
                <w:sz w:val="18"/>
                <w:szCs w:val="18"/>
              </w:rPr>
            </w:pPr>
            <w:r w:rsidRPr="008466CC">
              <w:rPr>
                <w:b/>
                <w:bCs/>
                <w:sz w:val="18"/>
                <w:szCs w:val="18"/>
              </w:rPr>
              <w:t>Uncertainty</w:t>
            </w:r>
          </w:p>
          <w:p w14:paraId="0D124CD2" w14:textId="20D3D06C" w:rsidR="008466CC" w:rsidRPr="008466CC" w:rsidRDefault="008466CC" w:rsidP="008466CC">
            <w:pPr>
              <w:spacing w:after="160" w:line="259" w:lineRule="auto"/>
              <w:jc w:val="center"/>
              <w:rPr>
                <w:sz w:val="18"/>
                <w:szCs w:val="18"/>
              </w:rPr>
            </w:pPr>
            <w:r w:rsidRPr="008466CC">
              <w:rPr>
                <w:bCs/>
                <w:sz w:val="18"/>
                <w:szCs w:val="18"/>
              </w:rPr>
              <w:t>(%)</w:t>
            </w:r>
          </w:p>
        </w:tc>
      </w:tr>
      <w:tr w:rsidR="008466CC" w:rsidRPr="008466CC" w14:paraId="5D5E76E5" w14:textId="77777777" w:rsidTr="008466CC">
        <w:trPr>
          <w:trHeight w:val="640"/>
        </w:trPr>
        <w:tc>
          <w:tcPr>
            <w:tcW w:w="1701" w:type="dxa"/>
            <w:tcBorders>
              <w:top w:val="single" w:sz="12" w:space="0" w:color="auto"/>
              <w:bottom w:val="single" w:sz="4" w:space="0" w:color="auto"/>
            </w:tcBorders>
            <w:hideMark/>
          </w:tcPr>
          <w:p w14:paraId="0510F959" w14:textId="77777777" w:rsidR="008466CC" w:rsidRPr="008466CC" w:rsidRDefault="008466CC" w:rsidP="008466CC">
            <w:pPr>
              <w:spacing w:after="160" w:line="259" w:lineRule="auto"/>
              <w:jc w:val="both"/>
              <w:rPr>
                <w:sz w:val="18"/>
                <w:szCs w:val="18"/>
              </w:rPr>
            </w:pPr>
            <w:r w:rsidRPr="008466CC">
              <w:rPr>
                <w:sz w:val="18"/>
                <w:szCs w:val="18"/>
              </w:rPr>
              <w:t xml:space="preserve">ATP </w:t>
            </w:r>
            <w:commentRangeStart w:id="4"/>
            <w:proofErr w:type="spellStart"/>
            <w:r w:rsidRPr="008466CC">
              <w:rPr>
                <w:sz w:val="18"/>
                <w:szCs w:val="18"/>
              </w:rPr>
              <w:t>phosphoribosyltransferase</w:t>
            </w:r>
            <w:commentRangeEnd w:id="4"/>
            <w:proofErr w:type="spellEnd"/>
            <w:r w:rsidRPr="008466CC">
              <w:rPr>
                <w:rStyle w:val="Refdecomentrio"/>
                <w:sz w:val="18"/>
                <w:szCs w:val="18"/>
              </w:rPr>
              <w:commentReference w:id="4"/>
            </w:r>
            <w:r w:rsidRPr="008466CC">
              <w:rPr>
                <w:sz w:val="18"/>
                <w:szCs w:val="18"/>
              </w:rPr>
              <w:t xml:space="preserve"> (ATP-PRT) (ATP-</w:t>
            </w:r>
            <w:proofErr w:type="spellStart"/>
            <w:r w:rsidRPr="008466CC">
              <w:rPr>
                <w:sz w:val="18"/>
                <w:szCs w:val="18"/>
              </w:rPr>
              <w:t>PRTase</w:t>
            </w:r>
            <w:proofErr w:type="spellEnd"/>
            <w:r w:rsidRPr="008466CC">
              <w:rPr>
                <w:sz w:val="18"/>
                <w:szCs w:val="18"/>
              </w:rPr>
              <w:t>) (EC 2.4.2.17)</w:t>
            </w:r>
          </w:p>
        </w:tc>
        <w:tc>
          <w:tcPr>
            <w:tcW w:w="1560" w:type="dxa"/>
            <w:tcBorders>
              <w:top w:val="single" w:sz="12" w:space="0" w:color="auto"/>
              <w:bottom w:val="single" w:sz="4" w:space="0" w:color="auto"/>
            </w:tcBorders>
            <w:hideMark/>
          </w:tcPr>
          <w:p w14:paraId="1BE2E892" w14:textId="77777777" w:rsidR="008466CC" w:rsidRPr="008466CC" w:rsidRDefault="008466CC" w:rsidP="008466CC">
            <w:pPr>
              <w:spacing w:after="160" w:line="259" w:lineRule="auto"/>
              <w:jc w:val="both"/>
              <w:rPr>
                <w:sz w:val="18"/>
                <w:szCs w:val="18"/>
              </w:rPr>
            </w:pPr>
            <w:r w:rsidRPr="008466CC">
              <w:rPr>
                <w:sz w:val="18"/>
                <w:szCs w:val="18"/>
              </w:rPr>
              <w:t>METABOLISM</w:t>
            </w:r>
          </w:p>
        </w:tc>
        <w:tc>
          <w:tcPr>
            <w:tcW w:w="1559" w:type="dxa"/>
            <w:tcBorders>
              <w:top w:val="single" w:sz="12" w:space="0" w:color="auto"/>
              <w:bottom w:val="single" w:sz="4" w:space="0" w:color="auto"/>
            </w:tcBorders>
            <w:hideMark/>
          </w:tcPr>
          <w:p w14:paraId="6B00E14F" w14:textId="77777777" w:rsidR="008466CC" w:rsidRPr="008466CC" w:rsidRDefault="008466CC" w:rsidP="008466CC">
            <w:pPr>
              <w:spacing w:after="160" w:line="259" w:lineRule="auto"/>
              <w:rPr>
                <w:sz w:val="18"/>
                <w:szCs w:val="18"/>
              </w:rPr>
            </w:pPr>
            <w:r w:rsidRPr="008466CC">
              <w:rPr>
                <w:sz w:val="18"/>
                <w:szCs w:val="18"/>
              </w:rPr>
              <w:t xml:space="preserve">Amino acid transport and metabolism </w:t>
            </w:r>
          </w:p>
        </w:tc>
        <w:tc>
          <w:tcPr>
            <w:tcW w:w="2551" w:type="dxa"/>
            <w:tcBorders>
              <w:top w:val="single" w:sz="12" w:space="0" w:color="auto"/>
              <w:bottom w:val="single" w:sz="4" w:space="0" w:color="auto"/>
            </w:tcBorders>
            <w:hideMark/>
          </w:tcPr>
          <w:p w14:paraId="1BD07D5A" w14:textId="77777777" w:rsidR="008466CC" w:rsidRPr="008466CC" w:rsidRDefault="008466CC" w:rsidP="008466CC">
            <w:pPr>
              <w:spacing w:after="160" w:line="259" w:lineRule="auto"/>
              <w:jc w:val="center"/>
              <w:rPr>
                <w:sz w:val="18"/>
                <w:szCs w:val="18"/>
              </w:rPr>
            </w:pPr>
            <w:r w:rsidRPr="008466CC">
              <w:rPr>
                <w:sz w:val="18"/>
                <w:szCs w:val="18"/>
              </w:rPr>
              <w:t xml:space="preserve">ATP </w:t>
            </w:r>
            <w:proofErr w:type="spellStart"/>
            <w:r w:rsidRPr="008466CC">
              <w:rPr>
                <w:sz w:val="18"/>
                <w:szCs w:val="18"/>
              </w:rPr>
              <w:t>phosphoribosyltransferase</w:t>
            </w:r>
            <w:proofErr w:type="spellEnd"/>
          </w:p>
        </w:tc>
        <w:tc>
          <w:tcPr>
            <w:tcW w:w="1133" w:type="dxa"/>
            <w:tcBorders>
              <w:top w:val="single" w:sz="12" w:space="0" w:color="auto"/>
              <w:bottom w:val="single" w:sz="4" w:space="0" w:color="auto"/>
            </w:tcBorders>
            <w:vAlign w:val="center"/>
            <w:hideMark/>
          </w:tcPr>
          <w:p w14:paraId="28659DAB" w14:textId="77777777" w:rsidR="008466CC" w:rsidRPr="008466CC" w:rsidRDefault="008466CC" w:rsidP="008466CC">
            <w:pPr>
              <w:spacing w:after="160" w:line="259" w:lineRule="auto"/>
              <w:jc w:val="center"/>
              <w:rPr>
                <w:sz w:val="18"/>
                <w:szCs w:val="18"/>
              </w:rPr>
            </w:pPr>
            <w:r w:rsidRPr="008466CC">
              <w:rPr>
                <w:sz w:val="18"/>
                <w:szCs w:val="18"/>
              </w:rPr>
              <w:t>10.34</w:t>
            </w:r>
          </w:p>
        </w:tc>
      </w:tr>
      <w:tr w:rsidR="008466CC" w:rsidRPr="008466CC" w14:paraId="593F14F7" w14:textId="77777777" w:rsidTr="008466CC">
        <w:trPr>
          <w:trHeight w:val="861"/>
        </w:trPr>
        <w:tc>
          <w:tcPr>
            <w:tcW w:w="1701" w:type="dxa"/>
            <w:tcBorders>
              <w:top w:val="single" w:sz="4" w:space="0" w:color="auto"/>
              <w:bottom w:val="single" w:sz="4" w:space="0" w:color="auto"/>
            </w:tcBorders>
            <w:hideMark/>
          </w:tcPr>
          <w:p w14:paraId="0C041DDD" w14:textId="77777777" w:rsidR="008466CC" w:rsidRPr="008466CC" w:rsidRDefault="008466CC" w:rsidP="008466CC">
            <w:pPr>
              <w:spacing w:after="160" w:line="259" w:lineRule="auto"/>
              <w:jc w:val="both"/>
              <w:rPr>
                <w:sz w:val="18"/>
                <w:szCs w:val="18"/>
              </w:rPr>
            </w:pPr>
            <w:r w:rsidRPr="008466CC">
              <w:rPr>
                <w:sz w:val="18"/>
                <w:szCs w:val="18"/>
              </w:rPr>
              <w:t xml:space="preserve">ATP-dependent protease S16 family (Archaeal Lon </w:t>
            </w:r>
            <w:r w:rsidRPr="008466CC">
              <w:rPr>
                <w:sz w:val="18"/>
                <w:szCs w:val="18"/>
              </w:rPr>
              <w:lastRenderedPageBreak/>
              <w:t>protease) (EC 3.4.21.-)</w:t>
            </w:r>
          </w:p>
        </w:tc>
        <w:tc>
          <w:tcPr>
            <w:tcW w:w="1560" w:type="dxa"/>
            <w:tcBorders>
              <w:top w:val="single" w:sz="4" w:space="0" w:color="auto"/>
              <w:bottom w:val="single" w:sz="4" w:space="0" w:color="auto"/>
            </w:tcBorders>
            <w:hideMark/>
          </w:tcPr>
          <w:p w14:paraId="651989C2" w14:textId="77777777" w:rsidR="008466CC" w:rsidRPr="008466CC" w:rsidRDefault="008466CC" w:rsidP="008466CC">
            <w:pPr>
              <w:spacing w:after="160" w:line="259" w:lineRule="auto"/>
              <w:jc w:val="both"/>
              <w:rPr>
                <w:sz w:val="18"/>
                <w:szCs w:val="18"/>
              </w:rPr>
            </w:pPr>
            <w:r w:rsidRPr="008466CC">
              <w:rPr>
                <w:sz w:val="18"/>
                <w:szCs w:val="18"/>
              </w:rPr>
              <w:lastRenderedPageBreak/>
              <w:t>CELLULAR PROCESSES AND SIGNALING</w:t>
            </w:r>
          </w:p>
        </w:tc>
        <w:tc>
          <w:tcPr>
            <w:tcW w:w="1559" w:type="dxa"/>
            <w:tcBorders>
              <w:top w:val="single" w:sz="4" w:space="0" w:color="auto"/>
              <w:bottom w:val="single" w:sz="4" w:space="0" w:color="auto"/>
            </w:tcBorders>
            <w:hideMark/>
          </w:tcPr>
          <w:p w14:paraId="1FC6C121" w14:textId="77777777" w:rsidR="008466CC" w:rsidRPr="008466CC" w:rsidRDefault="008466CC" w:rsidP="008466CC">
            <w:pPr>
              <w:spacing w:after="160" w:line="259" w:lineRule="auto"/>
              <w:rPr>
                <w:sz w:val="18"/>
                <w:szCs w:val="18"/>
              </w:rPr>
            </w:pPr>
            <w:r w:rsidRPr="008466CC">
              <w:rPr>
                <w:sz w:val="18"/>
                <w:szCs w:val="18"/>
              </w:rPr>
              <w:t xml:space="preserve">Posttranslational modification, protein turnover, chaperones </w:t>
            </w:r>
          </w:p>
        </w:tc>
        <w:tc>
          <w:tcPr>
            <w:tcW w:w="2551" w:type="dxa"/>
            <w:tcBorders>
              <w:top w:val="single" w:sz="4" w:space="0" w:color="auto"/>
              <w:bottom w:val="single" w:sz="4" w:space="0" w:color="auto"/>
            </w:tcBorders>
            <w:hideMark/>
          </w:tcPr>
          <w:p w14:paraId="26EBC6D0" w14:textId="77777777" w:rsidR="008466CC" w:rsidRPr="008466CC" w:rsidRDefault="008466CC" w:rsidP="008466CC">
            <w:pPr>
              <w:spacing w:after="160" w:line="259" w:lineRule="auto"/>
              <w:jc w:val="center"/>
              <w:rPr>
                <w:sz w:val="18"/>
                <w:szCs w:val="18"/>
              </w:rPr>
            </w:pPr>
            <w:r w:rsidRPr="008466CC">
              <w:rPr>
                <w:sz w:val="18"/>
                <w:szCs w:val="18"/>
              </w:rPr>
              <w:t>Predicted ATP-dependent protease</w:t>
            </w:r>
          </w:p>
        </w:tc>
        <w:tc>
          <w:tcPr>
            <w:tcW w:w="1133" w:type="dxa"/>
            <w:tcBorders>
              <w:top w:val="single" w:sz="4" w:space="0" w:color="auto"/>
              <w:bottom w:val="single" w:sz="4" w:space="0" w:color="auto"/>
            </w:tcBorders>
            <w:vAlign w:val="center"/>
            <w:hideMark/>
          </w:tcPr>
          <w:p w14:paraId="3E36D967" w14:textId="77777777" w:rsidR="008466CC" w:rsidRPr="008466CC" w:rsidRDefault="008466CC" w:rsidP="008466CC">
            <w:pPr>
              <w:spacing w:after="160" w:line="259" w:lineRule="auto"/>
              <w:jc w:val="center"/>
              <w:rPr>
                <w:sz w:val="18"/>
                <w:szCs w:val="18"/>
              </w:rPr>
            </w:pPr>
            <w:r w:rsidRPr="008466CC">
              <w:rPr>
                <w:sz w:val="18"/>
                <w:szCs w:val="18"/>
              </w:rPr>
              <w:t>10.89</w:t>
            </w:r>
          </w:p>
        </w:tc>
      </w:tr>
      <w:tr w:rsidR="008466CC" w:rsidRPr="008466CC" w14:paraId="7DDC445A" w14:textId="77777777" w:rsidTr="008466CC">
        <w:trPr>
          <w:trHeight w:val="578"/>
        </w:trPr>
        <w:tc>
          <w:tcPr>
            <w:tcW w:w="1701" w:type="dxa"/>
            <w:tcBorders>
              <w:top w:val="single" w:sz="4" w:space="0" w:color="auto"/>
              <w:bottom w:val="single" w:sz="4" w:space="0" w:color="auto"/>
            </w:tcBorders>
            <w:hideMark/>
          </w:tcPr>
          <w:p w14:paraId="64142BAF" w14:textId="77777777" w:rsidR="008466CC" w:rsidRPr="008466CC" w:rsidRDefault="008466CC" w:rsidP="008466CC">
            <w:pPr>
              <w:spacing w:after="160" w:line="259" w:lineRule="auto"/>
              <w:jc w:val="both"/>
              <w:rPr>
                <w:sz w:val="18"/>
                <w:szCs w:val="18"/>
              </w:rPr>
            </w:pPr>
            <w:r w:rsidRPr="008466CC">
              <w:rPr>
                <w:sz w:val="18"/>
                <w:szCs w:val="18"/>
              </w:rPr>
              <w:lastRenderedPageBreak/>
              <w:t>Malate dehydrogenase (EC 1.1.1.37)</w:t>
            </w:r>
          </w:p>
        </w:tc>
        <w:tc>
          <w:tcPr>
            <w:tcW w:w="1560" w:type="dxa"/>
            <w:tcBorders>
              <w:top w:val="single" w:sz="4" w:space="0" w:color="auto"/>
              <w:bottom w:val="single" w:sz="4" w:space="0" w:color="auto"/>
            </w:tcBorders>
            <w:hideMark/>
          </w:tcPr>
          <w:p w14:paraId="537B89BF" w14:textId="77777777" w:rsidR="008466CC" w:rsidRPr="008466CC" w:rsidRDefault="008466CC" w:rsidP="008466CC">
            <w:pPr>
              <w:spacing w:after="160" w:line="259" w:lineRule="auto"/>
              <w:jc w:val="both"/>
              <w:rPr>
                <w:sz w:val="18"/>
                <w:szCs w:val="18"/>
              </w:rPr>
            </w:pPr>
            <w:r w:rsidRPr="008466CC">
              <w:rPr>
                <w:sz w:val="18"/>
                <w:szCs w:val="18"/>
              </w:rPr>
              <w:t>METABOLISM</w:t>
            </w:r>
          </w:p>
        </w:tc>
        <w:tc>
          <w:tcPr>
            <w:tcW w:w="1559" w:type="dxa"/>
            <w:tcBorders>
              <w:top w:val="single" w:sz="4" w:space="0" w:color="auto"/>
              <w:bottom w:val="single" w:sz="4" w:space="0" w:color="auto"/>
            </w:tcBorders>
            <w:hideMark/>
          </w:tcPr>
          <w:p w14:paraId="45603ED3" w14:textId="77777777" w:rsidR="008466CC" w:rsidRPr="008466CC" w:rsidRDefault="008466CC" w:rsidP="008466CC">
            <w:pPr>
              <w:spacing w:after="160" w:line="259" w:lineRule="auto"/>
              <w:rPr>
                <w:sz w:val="18"/>
                <w:szCs w:val="18"/>
              </w:rPr>
            </w:pPr>
            <w:r w:rsidRPr="008466CC">
              <w:rPr>
                <w:sz w:val="18"/>
                <w:szCs w:val="18"/>
              </w:rPr>
              <w:t xml:space="preserve">Energy production and conversion </w:t>
            </w:r>
          </w:p>
        </w:tc>
        <w:tc>
          <w:tcPr>
            <w:tcW w:w="2551" w:type="dxa"/>
            <w:tcBorders>
              <w:top w:val="single" w:sz="4" w:space="0" w:color="auto"/>
              <w:bottom w:val="single" w:sz="4" w:space="0" w:color="auto"/>
            </w:tcBorders>
            <w:hideMark/>
          </w:tcPr>
          <w:p w14:paraId="185707B6" w14:textId="77777777" w:rsidR="008466CC" w:rsidRPr="008466CC" w:rsidRDefault="008466CC" w:rsidP="008466CC">
            <w:pPr>
              <w:spacing w:after="160" w:line="259" w:lineRule="auto"/>
              <w:jc w:val="center"/>
              <w:rPr>
                <w:sz w:val="18"/>
                <w:szCs w:val="18"/>
              </w:rPr>
            </w:pPr>
            <w:r w:rsidRPr="008466CC">
              <w:rPr>
                <w:sz w:val="18"/>
                <w:szCs w:val="18"/>
              </w:rPr>
              <w:t>Malate/lactate dehydrogenases</w:t>
            </w:r>
          </w:p>
        </w:tc>
        <w:tc>
          <w:tcPr>
            <w:tcW w:w="1133" w:type="dxa"/>
            <w:tcBorders>
              <w:top w:val="single" w:sz="4" w:space="0" w:color="auto"/>
              <w:bottom w:val="single" w:sz="4" w:space="0" w:color="auto"/>
            </w:tcBorders>
            <w:vAlign w:val="center"/>
            <w:hideMark/>
          </w:tcPr>
          <w:p w14:paraId="5DCF8989" w14:textId="77777777" w:rsidR="008466CC" w:rsidRPr="008466CC" w:rsidRDefault="008466CC" w:rsidP="008466CC">
            <w:pPr>
              <w:spacing w:after="160" w:line="259" w:lineRule="auto"/>
              <w:jc w:val="center"/>
              <w:rPr>
                <w:sz w:val="18"/>
                <w:szCs w:val="18"/>
              </w:rPr>
            </w:pPr>
            <w:r w:rsidRPr="008466CC">
              <w:rPr>
                <w:sz w:val="18"/>
                <w:szCs w:val="18"/>
              </w:rPr>
              <w:t>18.68</w:t>
            </w:r>
          </w:p>
        </w:tc>
      </w:tr>
      <w:tr w:rsidR="008466CC" w:rsidRPr="008466CC" w14:paraId="169EE996" w14:textId="77777777" w:rsidTr="008466CC">
        <w:trPr>
          <w:trHeight w:val="578"/>
        </w:trPr>
        <w:tc>
          <w:tcPr>
            <w:tcW w:w="1701" w:type="dxa"/>
            <w:tcBorders>
              <w:top w:val="single" w:sz="4" w:space="0" w:color="auto"/>
              <w:bottom w:val="single" w:sz="4" w:space="0" w:color="auto"/>
            </w:tcBorders>
            <w:hideMark/>
          </w:tcPr>
          <w:p w14:paraId="06372D01" w14:textId="77777777" w:rsidR="008466CC" w:rsidRPr="008466CC" w:rsidRDefault="008466CC" w:rsidP="008466CC">
            <w:pPr>
              <w:spacing w:after="160" w:line="259" w:lineRule="auto"/>
              <w:jc w:val="both"/>
              <w:rPr>
                <w:sz w:val="18"/>
                <w:szCs w:val="18"/>
              </w:rPr>
            </w:pPr>
            <w:r w:rsidRPr="008466CC">
              <w:rPr>
                <w:sz w:val="18"/>
                <w:szCs w:val="18"/>
              </w:rPr>
              <w:t>Exosome subunit (Ribosome maturation protein SDO1 homolog)</w:t>
            </w:r>
          </w:p>
        </w:tc>
        <w:tc>
          <w:tcPr>
            <w:tcW w:w="1560" w:type="dxa"/>
            <w:tcBorders>
              <w:top w:val="single" w:sz="4" w:space="0" w:color="auto"/>
              <w:bottom w:val="single" w:sz="4" w:space="0" w:color="auto"/>
            </w:tcBorders>
            <w:hideMark/>
          </w:tcPr>
          <w:p w14:paraId="09931D05" w14:textId="77777777" w:rsidR="008466CC" w:rsidRPr="008466CC" w:rsidRDefault="008466CC" w:rsidP="008466CC">
            <w:pPr>
              <w:spacing w:after="160" w:line="259" w:lineRule="auto"/>
              <w:jc w:val="both"/>
              <w:rPr>
                <w:sz w:val="18"/>
                <w:szCs w:val="18"/>
              </w:rPr>
            </w:pPr>
            <w:r w:rsidRPr="008466CC">
              <w:rPr>
                <w:sz w:val="18"/>
                <w:szCs w:val="18"/>
              </w:rPr>
              <w:t>INFORMATION STORAGE AND PROCESSING</w:t>
            </w:r>
          </w:p>
        </w:tc>
        <w:tc>
          <w:tcPr>
            <w:tcW w:w="1559" w:type="dxa"/>
            <w:tcBorders>
              <w:top w:val="single" w:sz="4" w:space="0" w:color="auto"/>
              <w:bottom w:val="single" w:sz="4" w:space="0" w:color="auto"/>
            </w:tcBorders>
            <w:hideMark/>
          </w:tcPr>
          <w:p w14:paraId="6BCCFF70" w14:textId="77777777" w:rsidR="008466CC" w:rsidRPr="008466CC" w:rsidRDefault="008466CC" w:rsidP="008466CC">
            <w:pPr>
              <w:spacing w:after="160" w:line="259" w:lineRule="auto"/>
              <w:rPr>
                <w:sz w:val="18"/>
                <w:szCs w:val="18"/>
              </w:rPr>
            </w:pPr>
            <w:r w:rsidRPr="008466CC">
              <w:rPr>
                <w:sz w:val="18"/>
                <w:szCs w:val="18"/>
              </w:rPr>
              <w:t xml:space="preserve">Translation, ribosomal structure and biogenesis </w:t>
            </w:r>
          </w:p>
        </w:tc>
        <w:tc>
          <w:tcPr>
            <w:tcW w:w="2551" w:type="dxa"/>
            <w:tcBorders>
              <w:top w:val="single" w:sz="4" w:space="0" w:color="auto"/>
              <w:bottom w:val="single" w:sz="4" w:space="0" w:color="auto"/>
            </w:tcBorders>
            <w:hideMark/>
          </w:tcPr>
          <w:p w14:paraId="3270557D" w14:textId="77777777" w:rsidR="008466CC" w:rsidRPr="008466CC" w:rsidRDefault="008466CC" w:rsidP="008466CC">
            <w:pPr>
              <w:spacing w:after="160" w:line="259" w:lineRule="auto"/>
              <w:jc w:val="center"/>
              <w:rPr>
                <w:sz w:val="18"/>
                <w:szCs w:val="18"/>
              </w:rPr>
            </w:pPr>
            <w:r w:rsidRPr="008466CC">
              <w:rPr>
                <w:sz w:val="18"/>
                <w:szCs w:val="18"/>
              </w:rPr>
              <w:t>Predicted exosome subunit</w:t>
            </w:r>
          </w:p>
        </w:tc>
        <w:tc>
          <w:tcPr>
            <w:tcW w:w="1133" w:type="dxa"/>
            <w:tcBorders>
              <w:top w:val="single" w:sz="4" w:space="0" w:color="auto"/>
              <w:bottom w:val="single" w:sz="4" w:space="0" w:color="auto"/>
            </w:tcBorders>
            <w:vAlign w:val="center"/>
            <w:hideMark/>
          </w:tcPr>
          <w:p w14:paraId="1A8C622C" w14:textId="77777777" w:rsidR="008466CC" w:rsidRPr="008466CC" w:rsidRDefault="008466CC" w:rsidP="008466CC">
            <w:pPr>
              <w:spacing w:after="160" w:line="259" w:lineRule="auto"/>
              <w:jc w:val="center"/>
              <w:rPr>
                <w:sz w:val="18"/>
                <w:szCs w:val="18"/>
              </w:rPr>
            </w:pPr>
            <w:r w:rsidRPr="008466CC">
              <w:rPr>
                <w:sz w:val="18"/>
                <w:szCs w:val="18"/>
              </w:rPr>
              <w:t>18.96</w:t>
            </w:r>
          </w:p>
        </w:tc>
      </w:tr>
      <w:tr w:rsidR="008466CC" w:rsidRPr="008466CC" w14:paraId="7F2970CC" w14:textId="77777777" w:rsidTr="008466CC">
        <w:trPr>
          <w:trHeight w:val="902"/>
        </w:trPr>
        <w:tc>
          <w:tcPr>
            <w:tcW w:w="1701" w:type="dxa"/>
            <w:tcBorders>
              <w:top w:val="single" w:sz="4" w:space="0" w:color="auto"/>
              <w:bottom w:val="single" w:sz="4" w:space="0" w:color="auto"/>
            </w:tcBorders>
            <w:hideMark/>
          </w:tcPr>
          <w:p w14:paraId="6973CA6D" w14:textId="77777777" w:rsidR="008466CC" w:rsidRPr="008466CC" w:rsidRDefault="008466CC" w:rsidP="008466CC">
            <w:pPr>
              <w:spacing w:after="160" w:line="259" w:lineRule="auto"/>
              <w:jc w:val="both"/>
              <w:rPr>
                <w:sz w:val="18"/>
                <w:szCs w:val="18"/>
              </w:rPr>
            </w:pPr>
            <w:r w:rsidRPr="008466CC">
              <w:rPr>
                <w:sz w:val="18"/>
                <w:szCs w:val="18"/>
              </w:rPr>
              <w:t>Carbamoyl-</w:t>
            </w:r>
            <w:commentRangeStart w:id="5"/>
            <w:r w:rsidRPr="008466CC">
              <w:rPr>
                <w:sz w:val="18"/>
                <w:szCs w:val="18"/>
              </w:rPr>
              <w:t>phosphate</w:t>
            </w:r>
            <w:commentRangeEnd w:id="5"/>
            <w:r w:rsidRPr="008466CC">
              <w:rPr>
                <w:rStyle w:val="Refdecomentrio"/>
                <w:sz w:val="18"/>
                <w:szCs w:val="18"/>
              </w:rPr>
              <w:commentReference w:id="5"/>
            </w:r>
            <w:r w:rsidRPr="008466CC">
              <w:rPr>
                <w:sz w:val="18"/>
                <w:szCs w:val="18"/>
              </w:rPr>
              <w:t xml:space="preserve"> synthase small chain (EC 6.3.5.5) (Carbamoyl-phosphate </w:t>
            </w:r>
            <w:proofErr w:type="spellStart"/>
            <w:r w:rsidRPr="008466CC">
              <w:rPr>
                <w:sz w:val="18"/>
                <w:szCs w:val="18"/>
              </w:rPr>
              <w:t>synthetase</w:t>
            </w:r>
            <w:proofErr w:type="spellEnd"/>
            <w:r w:rsidRPr="008466CC">
              <w:rPr>
                <w:sz w:val="18"/>
                <w:szCs w:val="18"/>
              </w:rPr>
              <w:t xml:space="preserve"> glutamine chain)</w:t>
            </w:r>
          </w:p>
        </w:tc>
        <w:tc>
          <w:tcPr>
            <w:tcW w:w="1560" w:type="dxa"/>
            <w:tcBorders>
              <w:top w:val="single" w:sz="4" w:space="0" w:color="auto"/>
              <w:bottom w:val="single" w:sz="4" w:space="0" w:color="auto"/>
            </w:tcBorders>
            <w:hideMark/>
          </w:tcPr>
          <w:p w14:paraId="4833220F" w14:textId="77777777" w:rsidR="008466CC" w:rsidRPr="008466CC" w:rsidRDefault="008466CC" w:rsidP="008466CC">
            <w:pPr>
              <w:spacing w:after="160" w:line="259" w:lineRule="auto"/>
              <w:jc w:val="both"/>
              <w:rPr>
                <w:sz w:val="18"/>
                <w:szCs w:val="18"/>
              </w:rPr>
            </w:pPr>
            <w:r w:rsidRPr="008466CC">
              <w:rPr>
                <w:sz w:val="18"/>
                <w:szCs w:val="18"/>
              </w:rPr>
              <w:t>METABOLISM</w:t>
            </w:r>
          </w:p>
        </w:tc>
        <w:tc>
          <w:tcPr>
            <w:tcW w:w="1559" w:type="dxa"/>
            <w:tcBorders>
              <w:top w:val="single" w:sz="4" w:space="0" w:color="auto"/>
              <w:bottom w:val="single" w:sz="4" w:space="0" w:color="auto"/>
            </w:tcBorders>
            <w:hideMark/>
          </w:tcPr>
          <w:p w14:paraId="6CAE6353" w14:textId="77777777" w:rsidR="008466CC" w:rsidRPr="008466CC" w:rsidRDefault="008466CC" w:rsidP="008466CC">
            <w:pPr>
              <w:spacing w:after="160" w:line="259" w:lineRule="auto"/>
              <w:rPr>
                <w:sz w:val="18"/>
                <w:szCs w:val="18"/>
              </w:rPr>
            </w:pPr>
            <w:r w:rsidRPr="008466CC">
              <w:rPr>
                <w:sz w:val="18"/>
                <w:szCs w:val="18"/>
              </w:rPr>
              <w:t xml:space="preserve">Amino acid transport and metabolism </w:t>
            </w:r>
          </w:p>
        </w:tc>
        <w:tc>
          <w:tcPr>
            <w:tcW w:w="2551" w:type="dxa"/>
            <w:tcBorders>
              <w:top w:val="single" w:sz="4" w:space="0" w:color="auto"/>
              <w:bottom w:val="single" w:sz="4" w:space="0" w:color="auto"/>
            </w:tcBorders>
            <w:hideMark/>
          </w:tcPr>
          <w:p w14:paraId="79256B19" w14:textId="77777777" w:rsidR="008466CC" w:rsidRPr="008466CC" w:rsidRDefault="008466CC" w:rsidP="008466CC">
            <w:pPr>
              <w:spacing w:after="160" w:line="259" w:lineRule="auto"/>
              <w:jc w:val="center"/>
              <w:rPr>
                <w:sz w:val="18"/>
                <w:szCs w:val="18"/>
              </w:rPr>
            </w:pPr>
            <w:proofErr w:type="spellStart"/>
            <w:r w:rsidRPr="008466CC">
              <w:rPr>
                <w:sz w:val="18"/>
                <w:szCs w:val="18"/>
              </w:rPr>
              <w:t>Carbamoylphosphate</w:t>
            </w:r>
            <w:proofErr w:type="spellEnd"/>
            <w:r w:rsidRPr="008466CC">
              <w:rPr>
                <w:sz w:val="18"/>
                <w:szCs w:val="18"/>
              </w:rPr>
              <w:t xml:space="preserve"> synthase small subunit</w:t>
            </w:r>
          </w:p>
        </w:tc>
        <w:tc>
          <w:tcPr>
            <w:tcW w:w="1133" w:type="dxa"/>
            <w:tcBorders>
              <w:top w:val="single" w:sz="4" w:space="0" w:color="auto"/>
              <w:bottom w:val="single" w:sz="4" w:space="0" w:color="auto"/>
            </w:tcBorders>
            <w:vAlign w:val="center"/>
            <w:hideMark/>
          </w:tcPr>
          <w:p w14:paraId="2B8A9957" w14:textId="77777777" w:rsidR="008466CC" w:rsidRPr="008466CC" w:rsidRDefault="008466CC" w:rsidP="008466CC">
            <w:pPr>
              <w:spacing w:after="160" w:line="259" w:lineRule="auto"/>
              <w:jc w:val="center"/>
              <w:rPr>
                <w:sz w:val="18"/>
                <w:szCs w:val="18"/>
              </w:rPr>
            </w:pPr>
            <w:r w:rsidRPr="008466CC">
              <w:rPr>
                <w:sz w:val="18"/>
                <w:szCs w:val="18"/>
              </w:rPr>
              <w:t>18.96</w:t>
            </w:r>
          </w:p>
        </w:tc>
      </w:tr>
      <w:tr w:rsidR="008466CC" w:rsidRPr="008466CC" w14:paraId="31363DFD" w14:textId="77777777" w:rsidTr="008466CC">
        <w:trPr>
          <w:trHeight w:val="578"/>
        </w:trPr>
        <w:tc>
          <w:tcPr>
            <w:tcW w:w="1701" w:type="dxa"/>
            <w:tcBorders>
              <w:top w:val="single" w:sz="4" w:space="0" w:color="auto"/>
              <w:bottom w:val="single" w:sz="4" w:space="0" w:color="auto"/>
            </w:tcBorders>
            <w:hideMark/>
          </w:tcPr>
          <w:p w14:paraId="73D94C46" w14:textId="77777777" w:rsidR="008466CC" w:rsidRPr="008466CC" w:rsidRDefault="008466CC" w:rsidP="008466CC">
            <w:pPr>
              <w:spacing w:after="160" w:line="259" w:lineRule="auto"/>
              <w:jc w:val="both"/>
              <w:rPr>
                <w:sz w:val="18"/>
                <w:szCs w:val="18"/>
              </w:rPr>
            </w:pPr>
            <w:r w:rsidRPr="008466CC">
              <w:rPr>
                <w:sz w:val="18"/>
                <w:szCs w:val="18"/>
              </w:rPr>
              <w:t>DNA ligase (EC 6.5.1.1) (</w:t>
            </w:r>
            <w:proofErr w:type="spellStart"/>
            <w:r w:rsidRPr="008466CC">
              <w:rPr>
                <w:sz w:val="18"/>
                <w:szCs w:val="18"/>
              </w:rPr>
              <w:t>Polydeoxyribonucleotide</w:t>
            </w:r>
            <w:proofErr w:type="spellEnd"/>
            <w:r w:rsidRPr="008466CC">
              <w:rPr>
                <w:sz w:val="18"/>
                <w:szCs w:val="18"/>
              </w:rPr>
              <w:t xml:space="preserve"> synthase [ATP])</w:t>
            </w:r>
          </w:p>
        </w:tc>
        <w:tc>
          <w:tcPr>
            <w:tcW w:w="1560" w:type="dxa"/>
            <w:tcBorders>
              <w:top w:val="single" w:sz="4" w:space="0" w:color="auto"/>
              <w:bottom w:val="single" w:sz="4" w:space="0" w:color="auto"/>
            </w:tcBorders>
            <w:hideMark/>
          </w:tcPr>
          <w:p w14:paraId="05A3B139" w14:textId="77777777" w:rsidR="008466CC" w:rsidRPr="008466CC" w:rsidRDefault="008466CC" w:rsidP="008466CC">
            <w:pPr>
              <w:spacing w:after="160" w:line="259" w:lineRule="auto"/>
              <w:jc w:val="both"/>
              <w:rPr>
                <w:sz w:val="18"/>
                <w:szCs w:val="18"/>
              </w:rPr>
            </w:pPr>
            <w:r w:rsidRPr="008466CC">
              <w:rPr>
                <w:sz w:val="18"/>
                <w:szCs w:val="18"/>
              </w:rPr>
              <w:t>INFORMATION STORAGE AND PROCESSING</w:t>
            </w:r>
          </w:p>
        </w:tc>
        <w:tc>
          <w:tcPr>
            <w:tcW w:w="1559" w:type="dxa"/>
            <w:tcBorders>
              <w:top w:val="single" w:sz="4" w:space="0" w:color="auto"/>
              <w:bottom w:val="single" w:sz="4" w:space="0" w:color="auto"/>
            </w:tcBorders>
            <w:hideMark/>
          </w:tcPr>
          <w:p w14:paraId="73D29213" w14:textId="77777777" w:rsidR="008466CC" w:rsidRPr="008466CC" w:rsidRDefault="008466CC" w:rsidP="008466CC">
            <w:pPr>
              <w:spacing w:after="160" w:line="259" w:lineRule="auto"/>
              <w:rPr>
                <w:sz w:val="18"/>
                <w:szCs w:val="18"/>
              </w:rPr>
            </w:pPr>
            <w:r w:rsidRPr="008466CC">
              <w:rPr>
                <w:sz w:val="18"/>
                <w:szCs w:val="18"/>
              </w:rPr>
              <w:t xml:space="preserve">Replication, recombination and repair </w:t>
            </w:r>
          </w:p>
        </w:tc>
        <w:tc>
          <w:tcPr>
            <w:tcW w:w="2551" w:type="dxa"/>
            <w:tcBorders>
              <w:top w:val="single" w:sz="4" w:space="0" w:color="auto"/>
              <w:bottom w:val="single" w:sz="4" w:space="0" w:color="auto"/>
            </w:tcBorders>
            <w:hideMark/>
          </w:tcPr>
          <w:p w14:paraId="703ACFD8" w14:textId="77777777" w:rsidR="008466CC" w:rsidRPr="008466CC" w:rsidRDefault="008466CC" w:rsidP="008466CC">
            <w:pPr>
              <w:spacing w:after="160" w:line="259" w:lineRule="auto"/>
              <w:jc w:val="center"/>
              <w:rPr>
                <w:sz w:val="18"/>
                <w:szCs w:val="18"/>
              </w:rPr>
            </w:pPr>
            <w:r w:rsidRPr="008466CC">
              <w:rPr>
                <w:sz w:val="18"/>
                <w:szCs w:val="18"/>
              </w:rPr>
              <w:t>ATP-dependent DNA ligase</w:t>
            </w:r>
          </w:p>
        </w:tc>
        <w:tc>
          <w:tcPr>
            <w:tcW w:w="1133" w:type="dxa"/>
            <w:tcBorders>
              <w:top w:val="single" w:sz="4" w:space="0" w:color="auto"/>
              <w:bottom w:val="single" w:sz="4" w:space="0" w:color="auto"/>
            </w:tcBorders>
            <w:vAlign w:val="center"/>
            <w:hideMark/>
          </w:tcPr>
          <w:p w14:paraId="1B4495DF" w14:textId="77777777" w:rsidR="008466CC" w:rsidRPr="008466CC" w:rsidRDefault="008466CC" w:rsidP="008466CC">
            <w:pPr>
              <w:spacing w:after="160" w:line="259" w:lineRule="auto"/>
              <w:jc w:val="center"/>
              <w:rPr>
                <w:sz w:val="18"/>
                <w:szCs w:val="18"/>
              </w:rPr>
            </w:pPr>
            <w:r w:rsidRPr="008466CC">
              <w:rPr>
                <w:sz w:val="18"/>
                <w:szCs w:val="18"/>
              </w:rPr>
              <w:t>18.96</w:t>
            </w:r>
          </w:p>
        </w:tc>
      </w:tr>
      <w:tr w:rsidR="008466CC" w:rsidRPr="008466CC" w14:paraId="07418A34" w14:textId="77777777" w:rsidTr="008466CC">
        <w:trPr>
          <w:trHeight w:val="578"/>
        </w:trPr>
        <w:tc>
          <w:tcPr>
            <w:tcW w:w="1701" w:type="dxa"/>
            <w:tcBorders>
              <w:top w:val="single" w:sz="4" w:space="0" w:color="auto"/>
              <w:bottom w:val="single" w:sz="4" w:space="0" w:color="auto"/>
            </w:tcBorders>
            <w:hideMark/>
          </w:tcPr>
          <w:p w14:paraId="08F4F2AC" w14:textId="77777777" w:rsidR="008466CC" w:rsidRPr="008466CC" w:rsidRDefault="008466CC" w:rsidP="008466CC">
            <w:pPr>
              <w:spacing w:after="160" w:line="259" w:lineRule="auto"/>
              <w:jc w:val="both"/>
              <w:rPr>
                <w:sz w:val="18"/>
                <w:szCs w:val="18"/>
              </w:rPr>
            </w:pPr>
            <w:r w:rsidRPr="008466CC">
              <w:rPr>
                <w:sz w:val="18"/>
                <w:szCs w:val="18"/>
              </w:rPr>
              <w:t>CBS domain-containing protein</w:t>
            </w:r>
          </w:p>
        </w:tc>
        <w:tc>
          <w:tcPr>
            <w:tcW w:w="1560" w:type="dxa"/>
            <w:tcBorders>
              <w:top w:val="single" w:sz="4" w:space="0" w:color="auto"/>
              <w:bottom w:val="single" w:sz="4" w:space="0" w:color="auto"/>
            </w:tcBorders>
            <w:hideMark/>
          </w:tcPr>
          <w:p w14:paraId="1BE6DCFD" w14:textId="77777777" w:rsidR="008466CC" w:rsidRPr="008466CC" w:rsidRDefault="008466CC" w:rsidP="008466CC">
            <w:pPr>
              <w:spacing w:after="160" w:line="259" w:lineRule="auto"/>
              <w:jc w:val="both"/>
              <w:rPr>
                <w:sz w:val="18"/>
                <w:szCs w:val="18"/>
              </w:rPr>
            </w:pPr>
            <w:r w:rsidRPr="008466CC">
              <w:rPr>
                <w:sz w:val="18"/>
                <w:szCs w:val="18"/>
              </w:rPr>
              <w:t>POORLY CHARACTERIZED</w:t>
            </w:r>
          </w:p>
        </w:tc>
        <w:tc>
          <w:tcPr>
            <w:tcW w:w="1559" w:type="dxa"/>
            <w:tcBorders>
              <w:top w:val="single" w:sz="4" w:space="0" w:color="auto"/>
              <w:bottom w:val="single" w:sz="4" w:space="0" w:color="auto"/>
            </w:tcBorders>
            <w:hideMark/>
          </w:tcPr>
          <w:p w14:paraId="02B89B5F" w14:textId="77777777" w:rsidR="008466CC" w:rsidRPr="008466CC" w:rsidRDefault="008466CC" w:rsidP="008466CC">
            <w:pPr>
              <w:spacing w:after="160" w:line="259" w:lineRule="auto"/>
              <w:rPr>
                <w:sz w:val="18"/>
                <w:szCs w:val="18"/>
              </w:rPr>
            </w:pPr>
            <w:r w:rsidRPr="008466CC">
              <w:rPr>
                <w:sz w:val="18"/>
                <w:szCs w:val="18"/>
              </w:rPr>
              <w:t xml:space="preserve">General function prediction only </w:t>
            </w:r>
          </w:p>
        </w:tc>
        <w:tc>
          <w:tcPr>
            <w:tcW w:w="2551" w:type="dxa"/>
            <w:tcBorders>
              <w:top w:val="single" w:sz="4" w:space="0" w:color="auto"/>
              <w:bottom w:val="single" w:sz="4" w:space="0" w:color="auto"/>
            </w:tcBorders>
            <w:hideMark/>
          </w:tcPr>
          <w:p w14:paraId="7F2D4D98" w14:textId="77777777" w:rsidR="008466CC" w:rsidRPr="008466CC" w:rsidRDefault="008466CC" w:rsidP="008466CC">
            <w:pPr>
              <w:spacing w:after="160" w:line="259" w:lineRule="auto"/>
              <w:jc w:val="center"/>
              <w:rPr>
                <w:sz w:val="18"/>
                <w:szCs w:val="18"/>
              </w:rPr>
            </w:pPr>
            <w:r w:rsidRPr="008466CC">
              <w:rPr>
                <w:sz w:val="18"/>
                <w:szCs w:val="18"/>
              </w:rPr>
              <w:t>FOG: CBS domain</w:t>
            </w:r>
          </w:p>
        </w:tc>
        <w:tc>
          <w:tcPr>
            <w:tcW w:w="1133" w:type="dxa"/>
            <w:tcBorders>
              <w:top w:val="single" w:sz="4" w:space="0" w:color="auto"/>
              <w:bottom w:val="single" w:sz="4" w:space="0" w:color="auto"/>
            </w:tcBorders>
            <w:vAlign w:val="center"/>
            <w:hideMark/>
          </w:tcPr>
          <w:p w14:paraId="0806C85F" w14:textId="77777777" w:rsidR="008466CC" w:rsidRPr="008466CC" w:rsidRDefault="008466CC" w:rsidP="008466CC">
            <w:pPr>
              <w:spacing w:after="160" w:line="259" w:lineRule="auto"/>
              <w:jc w:val="center"/>
              <w:rPr>
                <w:sz w:val="18"/>
                <w:szCs w:val="18"/>
              </w:rPr>
            </w:pPr>
            <w:r w:rsidRPr="008466CC">
              <w:rPr>
                <w:sz w:val="18"/>
                <w:szCs w:val="18"/>
              </w:rPr>
              <w:t>18.96</w:t>
            </w:r>
          </w:p>
        </w:tc>
      </w:tr>
      <w:tr w:rsidR="008466CC" w:rsidRPr="008466CC" w14:paraId="471545AD" w14:textId="77777777" w:rsidTr="008466CC">
        <w:trPr>
          <w:trHeight w:val="578"/>
        </w:trPr>
        <w:tc>
          <w:tcPr>
            <w:tcW w:w="1701" w:type="dxa"/>
            <w:tcBorders>
              <w:top w:val="single" w:sz="4" w:space="0" w:color="auto"/>
              <w:bottom w:val="single" w:sz="4" w:space="0" w:color="auto"/>
            </w:tcBorders>
            <w:hideMark/>
          </w:tcPr>
          <w:p w14:paraId="785FAE60" w14:textId="77777777" w:rsidR="008466CC" w:rsidRPr="008466CC" w:rsidRDefault="008466CC" w:rsidP="008466CC">
            <w:pPr>
              <w:spacing w:after="160" w:line="259" w:lineRule="auto"/>
              <w:jc w:val="both"/>
              <w:rPr>
                <w:sz w:val="18"/>
                <w:szCs w:val="18"/>
              </w:rPr>
            </w:pPr>
            <w:r w:rsidRPr="008466CC">
              <w:rPr>
                <w:sz w:val="18"/>
                <w:szCs w:val="18"/>
              </w:rPr>
              <w:t>Uncharacterized protein</w:t>
            </w:r>
          </w:p>
        </w:tc>
        <w:tc>
          <w:tcPr>
            <w:tcW w:w="1560" w:type="dxa"/>
            <w:tcBorders>
              <w:top w:val="single" w:sz="4" w:space="0" w:color="auto"/>
              <w:bottom w:val="single" w:sz="4" w:space="0" w:color="auto"/>
            </w:tcBorders>
            <w:hideMark/>
          </w:tcPr>
          <w:p w14:paraId="7BE0364E" w14:textId="77777777" w:rsidR="008466CC" w:rsidRPr="008466CC" w:rsidRDefault="008466CC" w:rsidP="008466CC">
            <w:pPr>
              <w:spacing w:after="160" w:line="259" w:lineRule="auto"/>
              <w:jc w:val="both"/>
              <w:rPr>
                <w:sz w:val="18"/>
                <w:szCs w:val="18"/>
              </w:rPr>
            </w:pPr>
            <w:r w:rsidRPr="008466CC">
              <w:rPr>
                <w:sz w:val="18"/>
                <w:szCs w:val="18"/>
              </w:rPr>
              <w:t>POORLY CHARACTERIZED</w:t>
            </w:r>
          </w:p>
        </w:tc>
        <w:tc>
          <w:tcPr>
            <w:tcW w:w="1559" w:type="dxa"/>
            <w:tcBorders>
              <w:top w:val="single" w:sz="4" w:space="0" w:color="auto"/>
              <w:bottom w:val="single" w:sz="4" w:space="0" w:color="auto"/>
            </w:tcBorders>
            <w:hideMark/>
          </w:tcPr>
          <w:p w14:paraId="63904339" w14:textId="77777777" w:rsidR="008466CC" w:rsidRPr="008466CC" w:rsidRDefault="008466CC" w:rsidP="008466CC">
            <w:pPr>
              <w:spacing w:after="160" w:line="259" w:lineRule="auto"/>
              <w:rPr>
                <w:sz w:val="18"/>
                <w:szCs w:val="18"/>
              </w:rPr>
            </w:pPr>
            <w:r w:rsidRPr="008466CC">
              <w:rPr>
                <w:sz w:val="18"/>
                <w:szCs w:val="18"/>
              </w:rPr>
              <w:t xml:space="preserve">General function prediction only </w:t>
            </w:r>
          </w:p>
        </w:tc>
        <w:tc>
          <w:tcPr>
            <w:tcW w:w="2551" w:type="dxa"/>
            <w:tcBorders>
              <w:top w:val="single" w:sz="4" w:space="0" w:color="auto"/>
              <w:bottom w:val="single" w:sz="4" w:space="0" w:color="auto"/>
            </w:tcBorders>
            <w:hideMark/>
          </w:tcPr>
          <w:p w14:paraId="306FC956" w14:textId="77777777" w:rsidR="008466CC" w:rsidRPr="008466CC" w:rsidRDefault="008466CC" w:rsidP="008466CC">
            <w:pPr>
              <w:spacing w:after="160" w:line="259" w:lineRule="auto"/>
              <w:jc w:val="center"/>
              <w:rPr>
                <w:sz w:val="18"/>
                <w:szCs w:val="18"/>
              </w:rPr>
            </w:pPr>
            <w:r w:rsidRPr="008466CC">
              <w:rPr>
                <w:sz w:val="18"/>
                <w:szCs w:val="18"/>
              </w:rPr>
              <w:t>Uncharacterized protein (ATP-grasp superfamily)</w:t>
            </w:r>
          </w:p>
        </w:tc>
        <w:tc>
          <w:tcPr>
            <w:tcW w:w="1133" w:type="dxa"/>
            <w:tcBorders>
              <w:top w:val="single" w:sz="4" w:space="0" w:color="auto"/>
              <w:bottom w:val="single" w:sz="4" w:space="0" w:color="auto"/>
            </w:tcBorders>
            <w:vAlign w:val="center"/>
            <w:hideMark/>
          </w:tcPr>
          <w:p w14:paraId="4B8BA3BC" w14:textId="77777777" w:rsidR="008466CC" w:rsidRPr="008466CC" w:rsidRDefault="008466CC" w:rsidP="008466CC">
            <w:pPr>
              <w:spacing w:after="160" w:line="259" w:lineRule="auto"/>
              <w:jc w:val="center"/>
              <w:rPr>
                <w:sz w:val="18"/>
                <w:szCs w:val="18"/>
              </w:rPr>
            </w:pPr>
            <w:r w:rsidRPr="008466CC">
              <w:rPr>
                <w:sz w:val="18"/>
                <w:szCs w:val="18"/>
              </w:rPr>
              <w:t>18.96</w:t>
            </w:r>
          </w:p>
        </w:tc>
      </w:tr>
      <w:tr w:rsidR="008466CC" w:rsidRPr="008466CC" w14:paraId="5606FF96" w14:textId="77777777" w:rsidTr="008466CC">
        <w:trPr>
          <w:trHeight w:val="578"/>
        </w:trPr>
        <w:tc>
          <w:tcPr>
            <w:tcW w:w="1701" w:type="dxa"/>
            <w:tcBorders>
              <w:top w:val="single" w:sz="4" w:space="0" w:color="auto"/>
              <w:bottom w:val="single" w:sz="12" w:space="0" w:color="auto"/>
            </w:tcBorders>
            <w:hideMark/>
          </w:tcPr>
          <w:p w14:paraId="161EEAA5" w14:textId="77777777" w:rsidR="008466CC" w:rsidRPr="008466CC" w:rsidRDefault="008466CC" w:rsidP="008466CC">
            <w:pPr>
              <w:spacing w:after="160" w:line="259" w:lineRule="auto"/>
              <w:jc w:val="both"/>
              <w:rPr>
                <w:sz w:val="18"/>
                <w:szCs w:val="18"/>
              </w:rPr>
            </w:pPr>
            <w:r w:rsidRPr="008466CC">
              <w:rPr>
                <w:sz w:val="18"/>
                <w:szCs w:val="18"/>
              </w:rPr>
              <w:t>Histidine kinase/response regulator hybrid protein (Signal transduction histidine kinase)</w:t>
            </w:r>
          </w:p>
        </w:tc>
        <w:tc>
          <w:tcPr>
            <w:tcW w:w="1560" w:type="dxa"/>
            <w:tcBorders>
              <w:top w:val="single" w:sz="4" w:space="0" w:color="auto"/>
              <w:bottom w:val="single" w:sz="12" w:space="0" w:color="auto"/>
            </w:tcBorders>
            <w:hideMark/>
          </w:tcPr>
          <w:p w14:paraId="512F7C66" w14:textId="77777777" w:rsidR="008466CC" w:rsidRPr="008466CC" w:rsidRDefault="008466CC" w:rsidP="008466CC">
            <w:pPr>
              <w:spacing w:after="160" w:line="259" w:lineRule="auto"/>
              <w:jc w:val="both"/>
              <w:rPr>
                <w:sz w:val="18"/>
                <w:szCs w:val="18"/>
              </w:rPr>
            </w:pPr>
            <w:r w:rsidRPr="008466CC">
              <w:rPr>
                <w:sz w:val="18"/>
                <w:szCs w:val="18"/>
              </w:rPr>
              <w:t>CELLULAR PROCESSES AND SIGNALING</w:t>
            </w:r>
          </w:p>
        </w:tc>
        <w:tc>
          <w:tcPr>
            <w:tcW w:w="1559" w:type="dxa"/>
            <w:tcBorders>
              <w:top w:val="single" w:sz="4" w:space="0" w:color="auto"/>
              <w:bottom w:val="single" w:sz="12" w:space="0" w:color="auto"/>
            </w:tcBorders>
            <w:hideMark/>
          </w:tcPr>
          <w:p w14:paraId="25C43557" w14:textId="77777777" w:rsidR="008466CC" w:rsidRPr="008466CC" w:rsidRDefault="008466CC" w:rsidP="008466CC">
            <w:pPr>
              <w:spacing w:after="160" w:line="259" w:lineRule="auto"/>
              <w:rPr>
                <w:sz w:val="18"/>
                <w:szCs w:val="18"/>
              </w:rPr>
            </w:pPr>
            <w:r w:rsidRPr="008466CC">
              <w:rPr>
                <w:sz w:val="18"/>
                <w:szCs w:val="18"/>
              </w:rPr>
              <w:t xml:space="preserve">Signal transduction mechanisms </w:t>
            </w:r>
          </w:p>
        </w:tc>
        <w:tc>
          <w:tcPr>
            <w:tcW w:w="2551" w:type="dxa"/>
            <w:tcBorders>
              <w:top w:val="single" w:sz="4" w:space="0" w:color="auto"/>
              <w:bottom w:val="single" w:sz="12" w:space="0" w:color="auto"/>
            </w:tcBorders>
            <w:hideMark/>
          </w:tcPr>
          <w:p w14:paraId="733F0DBD" w14:textId="77777777" w:rsidR="008466CC" w:rsidRPr="008466CC" w:rsidRDefault="008466CC" w:rsidP="008466CC">
            <w:pPr>
              <w:spacing w:after="160" w:line="259" w:lineRule="auto"/>
              <w:jc w:val="center"/>
              <w:rPr>
                <w:sz w:val="18"/>
                <w:szCs w:val="18"/>
              </w:rPr>
            </w:pPr>
            <w:r w:rsidRPr="008466CC">
              <w:rPr>
                <w:sz w:val="18"/>
                <w:szCs w:val="18"/>
              </w:rPr>
              <w:t>Signal transduction histidine kinase</w:t>
            </w:r>
          </w:p>
        </w:tc>
        <w:tc>
          <w:tcPr>
            <w:tcW w:w="1133" w:type="dxa"/>
            <w:tcBorders>
              <w:top w:val="single" w:sz="4" w:space="0" w:color="auto"/>
              <w:bottom w:val="single" w:sz="12" w:space="0" w:color="auto"/>
            </w:tcBorders>
            <w:vAlign w:val="center"/>
            <w:hideMark/>
          </w:tcPr>
          <w:p w14:paraId="54FF0245" w14:textId="77777777" w:rsidR="008466CC" w:rsidRPr="008466CC" w:rsidRDefault="008466CC" w:rsidP="008466CC">
            <w:pPr>
              <w:spacing w:after="160" w:line="259" w:lineRule="auto"/>
              <w:jc w:val="center"/>
              <w:rPr>
                <w:sz w:val="18"/>
                <w:szCs w:val="18"/>
              </w:rPr>
            </w:pPr>
            <w:r w:rsidRPr="008466CC">
              <w:rPr>
                <w:sz w:val="18"/>
                <w:szCs w:val="18"/>
              </w:rPr>
              <w:t>19.03</w:t>
            </w:r>
          </w:p>
        </w:tc>
      </w:tr>
    </w:tbl>
    <w:p w14:paraId="11E741A4" w14:textId="4F7221E3" w:rsidR="0009480E" w:rsidRDefault="0009480E" w:rsidP="008C099E">
      <w:pPr>
        <w:spacing w:before="240" w:after="120"/>
        <w:jc w:val="both"/>
      </w:pPr>
      <w:r>
        <w:tab/>
        <w:t xml:space="preserve">Table 5 shows </w:t>
      </w:r>
      <w:r w:rsidR="00D67F0F">
        <w:t xml:space="preserve">4 proteins </w:t>
      </w:r>
      <w:r w:rsidR="00722AAE">
        <w:t>that were detected in the assay of the pure culture in contact wi</w:t>
      </w:r>
      <w:r w:rsidR="00CC052C">
        <w:t>th 0.</w:t>
      </w:r>
      <w:r w:rsidR="00D67F0F">
        <w:t>5 g/L of activated carbon and they</w:t>
      </w:r>
      <w:r w:rsidR="00CC052C">
        <w:t xml:space="preserve"> are the following:</w:t>
      </w:r>
    </w:p>
    <w:p w14:paraId="78132CD3" w14:textId="46289859" w:rsidR="00CC052C" w:rsidRPr="00CC052C" w:rsidRDefault="00CC052C" w:rsidP="00CC052C">
      <w:pPr>
        <w:pStyle w:val="PargrafodaLista"/>
        <w:numPr>
          <w:ilvl w:val="0"/>
          <w:numId w:val="5"/>
        </w:numPr>
        <w:jc w:val="both"/>
        <w:rPr>
          <w:sz w:val="28"/>
        </w:rPr>
      </w:pPr>
      <w:r w:rsidRPr="00CC052C">
        <w:rPr>
          <w:i/>
        </w:rPr>
        <w:t>Arginine--</w:t>
      </w:r>
      <w:proofErr w:type="spellStart"/>
      <w:r w:rsidRPr="00CC052C">
        <w:rPr>
          <w:i/>
        </w:rPr>
        <w:t>tRNA</w:t>
      </w:r>
      <w:proofErr w:type="spellEnd"/>
      <w:r w:rsidRPr="00CC052C">
        <w:rPr>
          <w:i/>
        </w:rPr>
        <w:t xml:space="preserve"> ligase (</w:t>
      </w:r>
      <w:proofErr w:type="spellStart"/>
      <w:r w:rsidRPr="00CC052C">
        <w:rPr>
          <w:i/>
        </w:rPr>
        <w:t>Arginyl-tRNA</w:t>
      </w:r>
      <w:proofErr w:type="spellEnd"/>
      <w:r w:rsidRPr="00CC052C">
        <w:rPr>
          <w:i/>
        </w:rPr>
        <w:t xml:space="preserve"> </w:t>
      </w:r>
      <w:proofErr w:type="spellStart"/>
      <w:r w:rsidRPr="00CC052C">
        <w:rPr>
          <w:i/>
        </w:rPr>
        <w:t>synthetase</w:t>
      </w:r>
      <w:proofErr w:type="spellEnd"/>
      <w:r w:rsidRPr="00CC052C">
        <w:rPr>
          <w:i/>
        </w:rPr>
        <w:t>) (</w:t>
      </w:r>
      <w:proofErr w:type="spellStart"/>
      <w:r w:rsidRPr="00CC052C">
        <w:rPr>
          <w:i/>
        </w:rPr>
        <w:t>ArgRS</w:t>
      </w:r>
      <w:proofErr w:type="spellEnd"/>
      <w:r w:rsidRPr="00CC052C">
        <w:rPr>
          <w:i/>
        </w:rPr>
        <w:t>)</w:t>
      </w:r>
      <w:r w:rsidRPr="00CC052C">
        <w:t xml:space="preserve">, </w:t>
      </w:r>
      <w:r>
        <w:t>a protein that in general is associated within the information storage and processing category and more specifically its function is related with translation, ribosomal structure and biogenesis;</w:t>
      </w:r>
    </w:p>
    <w:p w14:paraId="1E695837" w14:textId="251BFA17" w:rsidR="00CC052C" w:rsidRDefault="00CC052C" w:rsidP="0035716A">
      <w:pPr>
        <w:pStyle w:val="PargrafodaLista"/>
        <w:numPr>
          <w:ilvl w:val="0"/>
          <w:numId w:val="5"/>
        </w:numPr>
        <w:jc w:val="both"/>
      </w:pPr>
      <w:r>
        <w:t xml:space="preserve">1 uncharacterized protein was detected and it is related within </w:t>
      </w:r>
      <w:r w:rsidRPr="00CC052C">
        <w:t xml:space="preserve">cellular processes and </w:t>
      </w:r>
      <w:proofErr w:type="spellStart"/>
      <w:r>
        <w:t>signaling</w:t>
      </w:r>
      <w:proofErr w:type="spellEnd"/>
      <w:r w:rsidR="0035716A">
        <w:t xml:space="preserve"> category and its function is associated with p</w:t>
      </w:r>
      <w:r w:rsidR="0035716A" w:rsidRPr="0035716A">
        <w:t>osttranslational modification, protein turnover, chaperones</w:t>
      </w:r>
      <w:r w:rsidR="002D244E">
        <w:t>;</w:t>
      </w:r>
    </w:p>
    <w:p w14:paraId="3D56161A" w14:textId="687AA885" w:rsidR="002D244E" w:rsidRDefault="002D244E" w:rsidP="002D244E">
      <w:pPr>
        <w:pStyle w:val="PargrafodaLista"/>
        <w:numPr>
          <w:ilvl w:val="0"/>
          <w:numId w:val="5"/>
        </w:numPr>
        <w:jc w:val="both"/>
      </w:pPr>
      <w:r w:rsidRPr="002D244E">
        <w:rPr>
          <w:i/>
        </w:rPr>
        <w:t>5'-deoxyadenosine deaminase (5'-dA deaminase)</w:t>
      </w:r>
      <w:r>
        <w:t>, a metabolism protein with a role in nucleotide transport, whose pathway include a</w:t>
      </w:r>
      <w:r w:rsidRPr="002D244E">
        <w:t>mino-acid biosynthesis; S-</w:t>
      </w:r>
      <w:proofErr w:type="spellStart"/>
      <w:r w:rsidRPr="002D244E">
        <w:t>adenosyl</w:t>
      </w:r>
      <w:proofErr w:type="spellEnd"/>
      <w:r w:rsidRPr="002D244E">
        <w:t>-L-methionine biosynthesis</w:t>
      </w:r>
      <w:r>
        <w:t>;</w:t>
      </w:r>
    </w:p>
    <w:p w14:paraId="449FE656" w14:textId="688AF0CE" w:rsidR="002D244E" w:rsidRPr="0035716A" w:rsidRDefault="002D244E" w:rsidP="002D244E">
      <w:pPr>
        <w:pStyle w:val="PargrafodaLista"/>
        <w:numPr>
          <w:ilvl w:val="0"/>
          <w:numId w:val="5"/>
        </w:numPr>
        <w:jc w:val="both"/>
      </w:pPr>
      <w:r>
        <w:t>And another uncharacterized protein whose function is unk</w:t>
      </w:r>
      <w:r w:rsidR="00D67F0F">
        <w:t>n</w:t>
      </w:r>
      <w:r>
        <w:t>own.</w:t>
      </w:r>
    </w:p>
    <w:p w14:paraId="49F9F1E9" w14:textId="3612BA3D" w:rsidR="00010B96" w:rsidRDefault="00010B96" w:rsidP="0056744D">
      <w:pPr>
        <w:jc w:val="both"/>
      </w:pPr>
    </w:p>
    <w:p w14:paraId="077F8C1B" w14:textId="77777777" w:rsidR="008C099E" w:rsidRDefault="008C099E" w:rsidP="0056744D">
      <w:pPr>
        <w:jc w:val="both"/>
      </w:pPr>
    </w:p>
    <w:p w14:paraId="7400824C" w14:textId="39A4BAD2" w:rsidR="0009480E" w:rsidRDefault="0009480E" w:rsidP="0009480E">
      <w:pPr>
        <w:pStyle w:val="Legenda"/>
        <w:jc w:val="both"/>
      </w:pPr>
      <w:r w:rsidRPr="0009480E">
        <w:rPr>
          <w:b/>
          <w:i w:val="0"/>
          <w:color w:val="auto"/>
        </w:rPr>
        <w:lastRenderedPageBreak/>
        <w:t xml:space="preserve">Table </w:t>
      </w:r>
      <w:r w:rsidRPr="0009480E">
        <w:rPr>
          <w:b/>
          <w:i w:val="0"/>
          <w:color w:val="auto"/>
        </w:rPr>
        <w:fldChar w:fldCharType="begin"/>
      </w:r>
      <w:r w:rsidRPr="0009480E">
        <w:rPr>
          <w:b/>
          <w:i w:val="0"/>
          <w:color w:val="auto"/>
        </w:rPr>
        <w:instrText xml:space="preserve"> SEQ Table \* ARABIC </w:instrText>
      </w:r>
      <w:r w:rsidRPr="0009480E">
        <w:rPr>
          <w:b/>
          <w:i w:val="0"/>
          <w:color w:val="auto"/>
        </w:rPr>
        <w:fldChar w:fldCharType="separate"/>
      </w:r>
      <w:r w:rsidR="00794F58">
        <w:rPr>
          <w:b/>
          <w:i w:val="0"/>
          <w:noProof/>
          <w:color w:val="auto"/>
        </w:rPr>
        <w:t>5</w:t>
      </w:r>
      <w:r w:rsidRPr="0009480E">
        <w:rPr>
          <w:b/>
          <w:i w:val="0"/>
          <w:color w:val="auto"/>
        </w:rPr>
        <w:fldChar w:fldCharType="end"/>
      </w:r>
      <w:r w:rsidRPr="0009480E">
        <w:rPr>
          <w:b/>
          <w:i w:val="0"/>
          <w:color w:val="auto"/>
        </w:rPr>
        <w:t xml:space="preserve"> –</w:t>
      </w:r>
      <w:r w:rsidRPr="0009480E">
        <w:rPr>
          <w:color w:val="auto"/>
        </w:rPr>
        <w:t xml:space="preserve"> </w:t>
      </w:r>
      <w:r w:rsidRPr="001C7E1A">
        <w:rPr>
          <w:i w:val="0"/>
          <w:color w:val="auto"/>
        </w:rPr>
        <w:t xml:space="preserve">Proteins </w:t>
      </w:r>
      <w:r>
        <w:rPr>
          <w:i w:val="0"/>
          <w:color w:val="auto"/>
        </w:rPr>
        <w:t xml:space="preserve">identified as only being detected in the assay of the pure culture of </w:t>
      </w:r>
      <w:r w:rsidRPr="001C7E1A">
        <w:rPr>
          <w:color w:val="auto"/>
        </w:rPr>
        <w:t>M. formicicum</w:t>
      </w:r>
      <w:r>
        <w:rPr>
          <w:i w:val="0"/>
          <w:color w:val="auto"/>
        </w:rPr>
        <w:t xml:space="preserve"> in the presence of 0.5 g/L of AC, with an uncertainty </w:t>
      </w:r>
      <w:r w:rsidR="00722AAE">
        <w:rPr>
          <w:i w:val="0"/>
          <w:color w:val="auto"/>
        </w:rPr>
        <w:t xml:space="preserve">between </w:t>
      </w:r>
      <w:r>
        <w:rPr>
          <w:i w:val="0"/>
          <w:color w:val="auto"/>
        </w:rPr>
        <w:t>10 %</w:t>
      </w:r>
      <w:r w:rsidR="00722AAE">
        <w:rPr>
          <w:i w:val="0"/>
          <w:color w:val="auto"/>
        </w:rPr>
        <w:t xml:space="preserve"> and 20 %</w:t>
      </w:r>
    </w:p>
    <w:tbl>
      <w:tblPr>
        <w:tblStyle w:val="TabelaSimples2"/>
        <w:tblW w:w="0" w:type="auto"/>
        <w:tblLook w:val="0600" w:firstRow="0" w:lastRow="0" w:firstColumn="0" w:lastColumn="0" w:noHBand="1" w:noVBand="1"/>
      </w:tblPr>
      <w:tblGrid>
        <w:gridCol w:w="2546"/>
        <w:gridCol w:w="1508"/>
        <w:gridCol w:w="1586"/>
        <w:gridCol w:w="1752"/>
        <w:gridCol w:w="1112"/>
      </w:tblGrid>
      <w:tr w:rsidR="0009480E" w:rsidRPr="0009480E" w14:paraId="6776CA3F" w14:textId="77777777" w:rsidTr="0009480E">
        <w:trPr>
          <w:trHeight w:val="827"/>
        </w:trPr>
        <w:tc>
          <w:tcPr>
            <w:tcW w:w="0" w:type="auto"/>
            <w:tcBorders>
              <w:top w:val="single" w:sz="12" w:space="0" w:color="auto"/>
              <w:bottom w:val="single" w:sz="12" w:space="0" w:color="auto"/>
            </w:tcBorders>
            <w:hideMark/>
          </w:tcPr>
          <w:p w14:paraId="690822CA" w14:textId="77777777" w:rsidR="0009480E" w:rsidRPr="0009480E" w:rsidRDefault="0009480E" w:rsidP="0009480E">
            <w:pPr>
              <w:spacing w:after="160" w:line="259" w:lineRule="auto"/>
              <w:rPr>
                <w:sz w:val="18"/>
                <w:lang w:val="pt-PT"/>
              </w:rPr>
            </w:pPr>
            <w:proofErr w:type="spellStart"/>
            <w:r w:rsidRPr="0009480E">
              <w:rPr>
                <w:b/>
                <w:bCs/>
                <w:sz w:val="18"/>
                <w:lang w:val="pt-PT"/>
              </w:rPr>
              <w:t>Protein</w:t>
            </w:r>
            <w:proofErr w:type="spellEnd"/>
            <w:r w:rsidRPr="0009480E">
              <w:rPr>
                <w:b/>
                <w:bCs/>
                <w:sz w:val="18"/>
                <w:lang w:val="pt-PT"/>
              </w:rPr>
              <w:t xml:space="preserve"> </w:t>
            </w:r>
            <w:proofErr w:type="spellStart"/>
            <w:r w:rsidRPr="0009480E">
              <w:rPr>
                <w:b/>
                <w:bCs/>
                <w:sz w:val="18"/>
                <w:lang w:val="pt-PT"/>
              </w:rPr>
              <w:t>names</w:t>
            </w:r>
            <w:proofErr w:type="spellEnd"/>
          </w:p>
        </w:tc>
        <w:tc>
          <w:tcPr>
            <w:tcW w:w="0" w:type="auto"/>
            <w:tcBorders>
              <w:top w:val="single" w:sz="12" w:space="0" w:color="auto"/>
              <w:bottom w:val="single" w:sz="12" w:space="0" w:color="auto"/>
            </w:tcBorders>
            <w:hideMark/>
          </w:tcPr>
          <w:p w14:paraId="390F77C6" w14:textId="77777777" w:rsidR="0009480E" w:rsidRPr="0009480E" w:rsidRDefault="0009480E" w:rsidP="0009480E">
            <w:pPr>
              <w:spacing w:after="160" w:line="259" w:lineRule="auto"/>
              <w:rPr>
                <w:sz w:val="18"/>
                <w:lang w:val="pt-PT"/>
              </w:rPr>
            </w:pPr>
            <w:r w:rsidRPr="0009480E">
              <w:rPr>
                <w:b/>
                <w:bCs/>
                <w:sz w:val="18"/>
                <w:lang w:val="pt-PT"/>
              </w:rPr>
              <w:t xml:space="preserve">COG general </w:t>
            </w:r>
            <w:proofErr w:type="spellStart"/>
            <w:r w:rsidRPr="0009480E">
              <w:rPr>
                <w:b/>
                <w:bCs/>
                <w:sz w:val="18"/>
                <w:lang w:val="pt-PT"/>
              </w:rPr>
              <w:t>functional</w:t>
            </w:r>
            <w:proofErr w:type="spellEnd"/>
            <w:r w:rsidRPr="0009480E">
              <w:rPr>
                <w:b/>
                <w:bCs/>
                <w:sz w:val="18"/>
                <w:lang w:val="pt-PT"/>
              </w:rPr>
              <w:t xml:space="preserve"> </w:t>
            </w:r>
            <w:proofErr w:type="spellStart"/>
            <w:r w:rsidRPr="0009480E">
              <w:rPr>
                <w:b/>
                <w:bCs/>
                <w:sz w:val="18"/>
                <w:lang w:val="pt-PT"/>
              </w:rPr>
              <w:t>category</w:t>
            </w:r>
            <w:proofErr w:type="spellEnd"/>
          </w:p>
        </w:tc>
        <w:tc>
          <w:tcPr>
            <w:tcW w:w="0" w:type="auto"/>
            <w:tcBorders>
              <w:top w:val="single" w:sz="12" w:space="0" w:color="auto"/>
              <w:bottom w:val="single" w:sz="12" w:space="0" w:color="auto"/>
            </w:tcBorders>
            <w:hideMark/>
          </w:tcPr>
          <w:p w14:paraId="2172B5FB" w14:textId="77777777" w:rsidR="0009480E" w:rsidRPr="0009480E" w:rsidRDefault="0009480E" w:rsidP="0009480E">
            <w:pPr>
              <w:spacing w:after="160" w:line="259" w:lineRule="auto"/>
              <w:rPr>
                <w:sz w:val="18"/>
                <w:lang w:val="pt-PT"/>
              </w:rPr>
            </w:pPr>
            <w:r w:rsidRPr="0009480E">
              <w:rPr>
                <w:b/>
                <w:bCs/>
                <w:sz w:val="18"/>
                <w:lang w:val="pt-PT"/>
              </w:rPr>
              <w:t xml:space="preserve">COG </w:t>
            </w:r>
            <w:proofErr w:type="spellStart"/>
            <w:r w:rsidRPr="0009480E">
              <w:rPr>
                <w:b/>
                <w:bCs/>
                <w:sz w:val="18"/>
                <w:lang w:val="pt-PT"/>
              </w:rPr>
              <w:t>functional</w:t>
            </w:r>
            <w:proofErr w:type="spellEnd"/>
            <w:r w:rsidRPr="0009480E">
              <w:rPr>
                <w:b/>
                <w:bCs/>
                <w:sz w:val="18"/>
                <w:lang w:val="pt-PT"/>
              </w:rPr>
              <w:t xml:space="preserve"> </w:t>
            </w:r>
            <w:proofErr w:type="spellStart"/>
            <w:r w:rsidRPr="0009480E">
              <w:rPr>
                <w:b/>
                <w:bCs/>
                <w:sz w:val="18"/>
                <w:lang w:val="pt-PT"/>
              </w:rPr>
              <w:t>category</w:t>
            </w:r>
            <w:proofErr w:type="spellEnd"/>
          </w:p>
        </w:tc>
        <w:tc>
          <w:tcPr>
            <w:tcW w:w="0" w:type="auto"/>
            <w:tcBorders>
              <w:top w:val="single" w:sz="12" w:space="0" w:color="auto"/>
              <w:bottom w:val="single" w:sz="12" w:space="0" w:color="auto"/>
            </w:tcBorders>
            <w:hideMark/>
          </w:tcPr>
          <w:p w14:paraId="48BC29DC" w14:textId="77777777" w:rsidR="0009480E" w:rsidRPr="0009480E" w:rsidRDefault="0009480E" w:rsidP="0009480E">
            <w:pPr>
              <w:spacing w:after="160" w:line="259" w:lineRule="auto"/>
              <w:rPr>
                <w:sz w:val="18"/>
                <w:lang w:val="pt-PT"/>
              </w:rPr>
            </w:pPr>
            <w:r w:rsidRPr="0009480E">
              <w:rPr>
                <w:b/>
                <w:bCs/>
                <w:sz w:val="18"/>
                <w:lang w:val="pt-PT"/>
              </w:rPr>
              <w:t xml:space="preserve">COG </w:t>
            </w:r>
            <w:proofErr w:type="spellStart"/>
            <w:r w:rsidRPr="0009480E">
              <w:rPr>
                <w:b/>
                <w:bCs/>
                <w:sz w:val="18"/>
                <w:lang w:val="pt-PT"/>
              </w:rPr>
              <w:t>protein</w:t>
            </w:r>
            <w:proofErr w:type="spellEnd"/>
            <w:r w:rsidRPr="0009480E">
              <w:rPr>
                <w:b/>
                <w:bCs/>
                <w:sz w:val="18"/>
                <w:lang w:val="pt-PT"/>
              </w:rPr>
              <w:t xml:space="preserve"> </w:t>
            </w:r>
            <w:proofErr w:type="spellStart"/>
            <w:r w:rsidRPr="0009480E">
              <w:rPr>
                <w:b/>
                <w:bCs/>
                <w:sz w:val="18"/>
                <w:lang w:val="pt-PT"/>
              </w:rPr>
              <w:t>description</w:t>
            </w:r>
            <w:proofErr w:type="spellEnd"/>
          </w:p>
        </w:tc>
        <w:tc>
          <w:tcPr>
            <w:tcW w:w="0" w:type="auto"/>
            <w:tcBorders>
              <w:top w:val="single" w:sz="12" w:space="0" w:color="auto"/>
              <w:bottom w:val="single" w:sz="12" w:space="0" w:color="auto"/>
            </w:tcBorders>
            <w:hideMark/>
          </w:tcPr>
          <w:p w14:paraId="759EC84B" w14:textId="77777777" w:rsidR="0009480E" w:rsidRPr="0009480E" w:rsidRDefault="0009480E" w:rsidP="0009480E">
            <w:pPr>
              <w:spacing w:after="160" w:line="259" w:lineRule="auto"/>
              <w:jc w:val="center"/>
              <w:rPr>
                <w:sz w:val="18"/>
                <w:lang w:val="pt-PT"/>
              </w:rPr>
            </w:pPr>
            <w:proofErr w:type="spellStart"/>
            <w:r w:rsidRPr="0009480E">
              <w:rPr>
                <w:b/>
                <w:bCs/>
                <w:sz w:val="18"/>
                <w:lang w:val="pt-PT"/>
              </w:rPr>
              <w:t>Uncertainty</w:t>
            </w:r>
            <w:proofErr w:type="spellEnd"/>
            <w:r w:rsidRPr="0009480E">
              <w:rPr>
                <w:b/>
                <w:bCs/>
                <w:sz w:val="18"/>
                <w:lang w:val="pt-PT"/>
              </w:rPr>
              <w:t xml:space="preserve"> (%)</w:t>
            </w:r>
          </w:p>
        </w:tc>
      </w:tr>
      <w:tr w:rsidR="0009480E" w:rsidRPr="0009480E" w14:paraId="40119A08" w14:textId="77777777" w:rsidTr="0009480E">
        <w:trPr>
          <w:trHeight w:val="1234"/>
        </w:trPr>
        <w:tc>
          <w:tcPr>
            <w:tcW w:w="0" w:type="auto"/>
            <w:tcBorders>
              <w:top w:val="single" w:sz="12" w:space="0" w:color="auto"/>
            </w:tcBorders>
            <w:vAlign w:val="center"/>
            <w:hideMark/>
          </w:tcPr>
          <w:p w14:paraId="5339CD65" w14:textId="77777777" w:rsidR="0009480E" w:rsidRPr="0009480E" w:rsidRDefault="0009480E" w:rsidP="0009480E">
            <w:pPr>
              <w:spacing w:after="160" w:line="259" w:lineRule="auto"/>
              <w:rPr>
                <w:sz w:val="18"/>
                <w:lang w:val="pt-PT"/>
              </w:rPr>
            </w:pPr>
            <w:proofErr w:type="spellStart"/>
            <w:r w:rsidRPr="0009480E">
              <w:rPr>
                <w:sz w:val="18"/>
                <w:lang w:val="pt-PT"/>
              </w:rPr>
              <w:t>Arginine</w:t>
            </w:r>
            <w:proofErr w:type="spellEnd"/>
            <w:r w:rsidRPr="0009480E">
              <w:rPr>
                <w:sz w:val="18"/>
                <w:lang w:val="pt-PT"/>
              </w:rPr>
              <w:t>--</w:t>
            </w:r>
            <w:proofErr w:type="spellStart"/>
            <w:r w:rsidRPr="0009480E">
              <w:rPr>
                <w:sz w:val="18"/>
                <w:lang w:val="pt-PT"/>
              </w:rPr>
              <w:t>tRNA</w:t>
            </w:r>
            <w:proofErr w:type="spellEnd"/>
            <w:r w:rsidRPr="0009480E">
              <w:rPr>
                <w:sz w:val="18"/>
                <w:lang w:val="pt-PT"/>
              </w:rPr>
              <w:t xml:space="preserve"> ligase (EC 6.1.1.19) (</w:t>
            </w:r>
            <w:proofErr w:type="spellStart"/>
            <w:r w:rsidRPr="0009480E">
              <w:rPr>
                <w:sz w:val="18"/>
                <w:lang w:val="pt-PT"/>
              </w:rPr>
              <w:t>Arginyl-tRNA</w:t>
            </w:r>
            <w:proofErr w:type="spellEnd"/>
            <w:r w:rsidRPr="0009480E">
              <w:rPr>
                <w:sz w:val="18"/>
                <w:lang w:val="pt-PT"/>
              </w:rPr>
              <w:t xml:space="preserve"> </w:t>
            </w:r>
            <w:proofErr w:type="spellStart"/>
            <w:r w:rsidRPr="0009480E">
              <w:rPr>
                <w:sz w:val="18"/>
                <w:lang w:val="pt-PT"/>
              </w:rPr>
              <w:t>synthetase</w:t>
            </w:r>
            <w:proofErr w:type="spellEnd"/>
            <w:r w:rsidRPr="0009480E">
              <w:rPr>
                <w:sz w:val="18"/>
                <w:lang w:val="pt-PT"/>
              </w:rPr>
              <w:t>) (</w:t>
            </w:r>
            <w:proofErr w:type="spellStart"/>
            <w:r w:rsidRPr="0009480E">
              <w:rPr>
                <w:sz w:val="18"/>
                <w:lang w:val="pt-PT"/>
              </w:rPr>
              <w:t>ArgRS</w:t>
            </w:r>
            <w:proofErr w:type="spellEnd"/>
            <w:r w:rsidRPr="0009480E">
              <w:rPr>
                <w:sz w:val="18"/>
                <w:lang w:val="pt-PT"/>
              </w:rPr>
              <w:t>)</w:t>
            </w:r>
          </w:p>
        </w:tc>
        <w:tc>
          <w:tcPr>
            <w:tcW w:w="0" w:type="auto"/>
            <w:tcBorders>
              <w:top w:val="single" w:sz="12" w:space="0" w:color="auto"/>
            </w:tcBorders>
            <w:vAlign w:val="center"/>
            <w:hideMark/>
          </w:tcPr>
          <w:p w14:paraId="1354D53F" w14:textId="77777777" w:rsidR="0009480E" w:rsidRPr="0009480E" w:rsidRDefault="0009480E" w:rsidP="0009480E">
            <w:pPr>
              <w:spacing w:after="160" w:line="259" w:lineRule="auto"/>
              <w:rPr>
                <w:sz w:val="18"/>
                <w:lang w:val="pt-PT"/>
              </w:rPr>
            </w:pPr>
            <w:r w:rsidRPr="0009480E">
              <w:rPr>
                <w:sz w:val="18"/>
                <w:lang w:val="pt-PT"/>
              </w:rPr>
              <w:t>INFORMATION STORAGE AND PROCESSING</w:t>
            </w:r>
          </w:p>
        </w:tc>
        <w:tc>
          <w:tcPr>
            <w:tcW w:w="0" w:type="auto"/>
            <w:tcBorders>
              <w:top w:val="single" w:sz="12" w:space="0" w:color="auto"/>
            </w:tcBorders>
            <w:vAlign w:val="center"/>
            <w:hideMark/>
          </w:tcPr>
          <w:p w14:paraId="388583B7" w14:textId="77777777" w:rsidR="0009480E" w:rsidRPr="0009480E" w:rsidRDefault="0009480E" w:rsidP="0009480E">
            <w:pPr>
              <w:spacing w:after="160" w:line="259" w:lineRule="auto"/>
              <w:rPr>
                <w:sz w:val="18"/>
              </w:rPr>
            </w:pPr>
            <w:r w:rsidRPr="0009480E">
              <w:rPr>
                <w:sz w:val="18"/>
                <w:lang w:val="en-US"/>
              </w:rPr>
              <w:t xml:space="preserve">Translation, ribosomal structure and biogenesis </w:t>
            </w:r>
          </w:p>
        </w:tc>
        <w:tc>
          <w:tcPr>
            <w:tcW w:w="0" w:type="auto"/>
            <w:tcBorders>
              <w:top w:val="single" w:sz="12" w:space="0" w:color="auto"/>
            </w:tcBorders>
            <w:vAlign w:val="center"/>
            <w:hideMark/>
          </w:tcPr>
          <w:p w14:paraId="751AD54D" w14:textId="77777777" w:rsidR="0009480E" w:rsidRPr="0009480E" w:rsidRDefault="0009480E" w:rsidP="0009480E">
            <w:pPr>
              <w:spacing w:after="160" w:line="259" w:lineRule="auto"/>
              <w:rPr>
                <w:sz w:val="18"/>
                <w:lang w:val="pt-PT"/>
              </w:rPr>
            </w:pPr>
            <w:proofErr w:type="spellStart"/>
            <w:r w:rsidRPr="0009480E">
              <w:rPr>
                <w:sz w:val="18"/>
                <w:lang w:val="pt-PT"/>
              </w:rPr>
              <w:t>Arginyl-tRNA</w:t>
            </w:r>
            <w:proofErr w:type="spellEnd"/>
            <w:r w:rsidRPr="0009480E">
              <w:rPr>
                <w:sz w:val="18"/>
                <w:lang w:val="pt-PT"/>
              </w:rPr>
              <w:t xml:space="preserve"> </w:t>
            </w:r>
            <w:proofErr w:type="spellStart"/>
            <w:r w:rsidRPr="0009480E">
              <w:rPr>
                <w:sz w:val="18"/>
                <w:lang w:val="pt-PT"/>
              </w:rPr>
              <w:t>synthetase</w:t>
            </w:r>
            <w:proofErr w:type="spellEnd"/>
          </w:p>
        </w:tc>
        <w:tc>
          <w:tcPr>
            <w:tcW w:w="0" w:type="auto"/>
            <w:tcBorders>
              <w:top w:val="single" w:sz="12" w:space="0" w:color="auto"/>
            </w:tcBorders>
            <w:vAlign w:val="center"/>
            <w:hideMark/>
          </w:tcPr>
          <w:p w14:paraId="2175D24D" w14:textId="77777777" w:rsidR="0009480E" w:rsidRPr="0009480E" w:rsidRDefault="0009480E" w:rsidP="0009480E">
            <w:pPr>
              <w:spacing w:after="160" w:line="259" w:lineRule="auto"/>
              <w:jc w:val="center"/>
              <w:rPr>
                <w:sz w:val="18"/>
                <w:lang w:val="pt-PT"/>
              </w:rPr>
            </w:pPr>
            <w:r w:rsidRPr="0009480E">
              <w:rPr>
                <w:sz w:val="18"/>
                <w:lang w:val="pt-PT"/>
              </w:rPr>
              <w:t>13.59</w:t>
            </w:r>
          </w:p>
        </w:tc>
      </w:tr>
      <w:tr w:rsidR="0009480E" w:rsidRPr="0009480E" w14:paraId="69EF9B6F" w14:textId="77777777" w:rsidTr="00BE00EF">
        <w:trPr>
          <w:trHeight w:val="1442"/>
        </w:trPr>
        <w:tc>
          <w:tcPr>
            <w:tcW w:w="0" w:type="auto"/>
            <w:tcBorders>
              <w:top w:val="single" w:sz="4" w:space="0" w:color="auto"/>
              <w:bottom w:val="single" w:sz="4" w:space="0" w:color="auto"/>
            </w:tcBorders>
            <w:vAlign w:val="center"/>
            <w:hideMark/>
          </w:tcPr>
          <w:p w14:paraId="7E4EF85F" w14:textId="77777777" w:rsidR="0009480E" w:rsidRPr="0009480E" w:rsidRDefault="0009480E" w:rsidP="0009480E">
            <w:pPr>
              <w:spacing w:after="160" w:line="259" w:lineRule="auto"/>
              <w:rPr>
                <w:sz w:val="18"/>
                <w:lang w:val="pt-PT"/>
              </w:rPr>
            </w:pPr>
            <w:proofErr w:type="spellStart"/>
            <w:r w:rsidRPr="0009480E">
              <w:rPr>
                <w:sz w:val="18"/>
                <w:lang w:val="pt-PT"/>
              </w:rPr>
              <w:t>Uncharacterized</w:t>
            </w:r>
            <w:proofErr w:type="spellEnd"/>
            <w:r w:rsidRPr="0009480E">
              <w:rPr>
                <w:sz w:val="18"/>
                <w:lang w:val="pt-PT"/>
              </w:rPr>
              <w:t xml:space="preserve"> </w:t>
            </w:r>
            <w:proofErr w:type="spellStart"/>
            <w:r w:rsidRPr="0009480E">
              <w:rPr>
                <w:sz w:val="18"/>
                <w:lang w:val="pt-PT"/>
              </w:rPr>
              <w:t>protein</w:t>
            </w:r>
            <w:proofErr w:type="spellEnd"/>
          </w:p>
        </w:tc>
        <w:tc>
          <w:tcPr>
            <w:tcW w:w="0" w:type="auto"/>
            <w:tcBorders>
              <w:top w:val="single" w:sz="4" w:space="0" w:color="auto"/>
              <w:bottom w:val="single" w:sz="4" w:space="0" w:color="auto"/>
            </w:tcBorders>
            <w:vAlign w:val="center"/>
            <w:hideMark/>
          </w:tcPr>
          <w:p w14:paraId="020D6B36" w14:textId="77777777" w:rsidR="0009480E" w:rsidRPr="0009480E" w:rsidRDefault="0009480E" w:rsidP="0009480E">
            <w:pPr>
              <w:spacing w:after="160" w:line="259" w:lineRule="auto"/>
              <w:rPr>
                <w:sz w:val="18"/>
                <w:lang w:val="pt-PT"/>
              </w:rPr>
            </w:pPr>
            <w:r w:rsidRPr="0009480E">
              <w:rPr>
                <w:sz w:val="18"/>
                <w:lang w:val="pt-PT"/>
              </w:rPr>
              <w:t>CELLULAR PROCESSES AND SIGNALING</w:t>
            </w:r>
          </w:p>
        </w:tc>
        <w:tc>
          <w:tcPr>
            <w:tcW w:w="0" w:type="auto"/>
            <w:tcBorders>
              <w:top w:val="single" w:sz="4" w:space="0" w:color="auto"/>
              <w:bottom w:val="single" w:sz="4" w:space="0" w:color="auto"/>
            </w:tcBorders>
            <w:vAlign w:val="center"/>
            <w:hideMark/>
          </w:tcPr>
          <w:p w14:paraId="57D6ABF7" w14:textId="77777777" w:rsidR="0009480E" w:rsidRPr="0009480E" w:rsidRDefault="0009480E" w:rsidP="0009480E">
            <w:pPr>
              <w:spacing w:after="160" w:line="259" w:lineRule="auto"/>
              <w:rPr>
                <w:sz w:val="18"/>
              </w:rPr>
            </w:pPr>
            <w:r w:rsidRPr="0009480E">
              <w:rPr>
                <w:sz w:val="18"/>
              </w:rPr>
              <w:t xml:space="preserve">Posttranslational modification, protein turnover, chaperones </w:t>
            </w:r>
          </w:p>
        </w:tc>
        <w:tc>
          <w:tcPr>
            <w:tcW w:w="0" w:type="auto"/>
            <w:tcBorders>
              <w:top w:val="single" w:sz="4" w:space="0" w:color="auto"/>
              <w:bottom w:val="single" w:sz="4" w:space="0" w:color="auto"/>
            </w:tcBorders>
            <w:vAlign w:val="center"/>
            <w:hideMark/>
          </w:tcPr>
          <w:p w14:paraId="61900928" w14:textId="77777777" w:rsidR="0009480E" w:rsidRPr="0009480E" w:rsidRDefault="0009480E" w:rsidP="0009480E">
            <w:pPr>
              <w:spacing w:after="160" w:line="259" w:lineRule="auto"/>
              <w:rPr>
                <w:sz w:val="18"/>
              </w:rPr>
            </w:pPr>
            <w:r w:rsidRPr="0009480E">
              <w:rPr>
                <w:sz w:val="18"/>
                <w:lang w:val="en-US"/>
              </w:rPr>
              <w:t>La protein, small RNA-binding pol III transcript stabilizing protein and related La-motif-containing proteins involved in translation</w:t>
            </w:r>
          </w:p>
        </w:tc>
        <w:tc>
          <w:tcPr>
            <w:tcW w:w="0" w:type="auto"/>
            <w:tcBorders>
              <w:top w:val="single" w:sz="4" w:space="0" w:color="auto"/>
              <w:bottom w:val="single" w:sz="4" w:space="0" w:color="auto"/>
            </w:tcBorders>
            <w:vAlign w:val="center"/>
            <w:hideMark/>
          </w:tcPr>
          <w:p w14:paraId="6DBC3FFC" w14:textId="77777777" w:rsidR="0009480E" w:rsidRPr="0009480E" w:rsidRDefault="0009480E" w:rsidP="0009480E">
            <w:pPr>
              <w:spacing w:after="160" w:line="259" w:lineRule="auto"/>
              <w:jc w:val="center"/>
              <w:rPr>
                <w:sz w:val="18"/>
                <w:lang w:val="pt-PT"/>
              </w:rPr>
            </w:pPr>
            <w:r w:rsidRPr="0009480E">
              <w:rPr>
                <w:sz w:val="18"/>
                <w:lang w:val="pt-PT"/>
              </w:rPr>
              <w:t>18.96</w:t>
            </w:r>
          </w:p>
        </w:tc>
      </w:tr>
      <w:tr w:rsidR="0009480E" w:rsidRPr="0009480E" w14:paraId="58CF1BC4" w14:textId="77777777" w:rsidTr="00BE00EF">
        <w:trPr>
          <w:trHeight w:val="2021"/>
        </w:trPr>
        <w:tc>
          <w:tcPr>
            <w:tcW w:w="0" w:type="auto"/>
            <w:tcBorders>
              <w:top w:val="single" w:sz="4" w:space="0" w:color="auto"/>
              <w:bottom w:val="single" w:sz="4" w:space="0" w:color="auto"/>
            </w:tcBorders>
            <w:vAlign w:val="center"/>
            <w:hideMark/>
          </w:tcPr>
          <w:p w14:paraId="282AD8F4" w14:textId="77777777" w:rsidR="0009480E" w:rsidRPr="002C1B80" w:rsidRDefault="0009480E" w:rsidP="0009480E">
            <w:pPr>
              <w:spacing w:after="160" w:line="259" w:lineRule="auto"/>
              <w:rPr>
                <w:sz w:val="18"/>
              </w:rPr>
            </w:pPr>
            <w:r w:rsidRPr="002C1B80">
              <w:rPr>
                <w:sz w:val="18"/>
              </w:rPr>
              <w:t xml:space="preserve">5'-deoxyadenosine </w:t>
            </w:r>
            <w:commentRangeStart w:id="6"/>
            <w:r w:rsidRPr="002C1B80">
              <w:rPr>
                <w:sz w:val="18"/>
              </w:rPr>
              <w:t>deaminase</w:t>
            </w:r>
            <w:commentRangeEnd w:id="6"/>
            <w:r>
              <w:rPr>
                <w:rStyle w:val="Refdecomentrio"/>
              </w:rPr>
              <w:commentReference w:id="6"/>
            </w:r>
            <w:r w:rsidRPr="002C1B80">
              <w:rPr>
                <w:sz w:val="18"/>
              </w:rPr>
              <w:t xml:space="preserve"> (5'-dA deaminase) (EC 3.5.4.41) (5'-methylthioadenosine deaminase) (MTA deaminase) (EC 3.5.4.31) (Adenosine deaminase) (EC 3.5.4.4) (S-</w:t>
            </w:r>
            <w:proofErr w:type="spellStart"/>
            <w:r w:rsidRPr="002C1B80">
              <w:rPr>
                <w:sz w:val="18"/>
              </w:rPr>
              <w:t>adenosylhomocysteine</w:t>
            </w:r>
            <w:proofErr w:type="spellEnd"/>
            <w:r w:rsidRPr="002C1B80">
              <w:rPr>
                <w:sz w:val="18"/>
              </w:rPr>
              <w:t xml:space="preserve"> deaminase) (SAH deaminase) (EC 3.5.4.28)</w:t>
            </w:r>
          </w:p>
        </w:tc>
        <w:tc>
          <w:tcPr>
            <w:tcW w:w="0" w:type="auto"/>
            <w:tcBorders>
              <w:top w:val="single" w:sz="4" w:space="0" w:color="auto"/>
              <w:bottom w:val="single" w:sz="4" w:space="0" w:color="auto"/>
            </w:tcBorders>
            <w:vAlign w:val="center"/>
            <w:hideMark/>
          </w:tcPr>
          <w:p w14:paraId="205E2EBC" w14:textId="77777777" w:rsidR="0009480E" w:rsidRPr="0009480E" w:rsidRDefault="0009480E" w:rsidP="0009480E">
            <w:pPr>
              <w:spacing w:after="160" w:line="259" w:lineRule="auto"/>
              <w:rPr>
                <w:sz w:val="18"/>
                <w:lang w:val="pt-PT"/>
              </w:rPr>
            </w:pPr>
            <w:r w:rsidRPr="0009480E">
              <w:rPr>
                <w:sz w:val="18"/>
                <w:lang w:val="pt-PT"/>
              </w:rPr>
              <w:t>METABOLISM</w:t>
            </w:r>
          </w:p>
        </w:tc>
        <w:tc>
          <w:tcPr>
            <w:tcW w:w="0" w:type="auto"/>
            <w:tcBorders>
              <w:top w:val="single" w:sz="4" w:space="0" w:color="auto"/>
              <w:bottom w:val="single" w:sz="4" w:space="0" w:color="auto"/>
            </w:tcBorders>
            <w:vAlign w:val="center"/>
            <w:hideMark/>
          </w:tcPr>
          <w:p w14:paraId="5833A8BA" w14:textId="77777777" w:rsidR="0009480E" w:rsidRPr="0009480E" w:rsidRDefault="0009480E" w:rsidP="0009480E">
            <w:pPr>
              <w:spacing w:after="160" w:line="259" w:lineRule="auto"/>
              <w:rPr>
                <w:sz w:val="18"/>
                <w:lang w:val="pt-PT"/>
              </w:rPr>
            </w:pPr>
            <w:proofErr w:type="spellStart"/>
            <w:r w:rsidRPr="0009480E">
              <w:rPr>
                <w:sz w:val="18"/>
                <w:lang w:val="pt-PT"/>
              </w:rPr>
              <w:t>Nucleotide</w:t>
            </w:r>
            <w:proofErr w:type="spellEnd"/>
            <w:r w:rsidRPr="0009480E">
              <w:rPr>
                <w:sz w:val="18"/>
                <w:lang w:val="pt-PT"/>
              </w:rPr>
              <w:t xml:space="preserve"> </w:t>
            </w:r>
            <w:proofErr w:type="spellStart"/>
            <w:r w:rsidRPr="0009480E">
              <w:rPr>
                <w:sz w:val="18"/>
                <w:lang w:val="pt-PT"/>
              </w:rPr>
              <w:t>transport</w:t>
            </w:r>
            <w:proofErr w:type="spellEnd"/>
            <w:r w:rsidRPr="0009480E">
              <w:rPr>
                <w:sz w:val="18"/>
                <w:lang w:val="pt-PT"/>
              </w:rPr>
              <w:t xml:space="preserve"> </w:t>
            </w:r>
            <w:proofErr w:type="spellStart"/>
            <w:r w:rsidRPr="0009480E">
              <w:rPr>
                <w:sz w:val="18"/>
                <w:lang w:val="pt-PT"/>
              </w:rPr>
              <w:t>and</w:t>
            </w:r>
            <w:proofErr w:type="spellEnd"/>
            <w:r w:rsidRPr="0009480E">
              <w:rPr>
                <w:sz w:val="18"/>
                <w:lang w:val="pt-PT"/>
              </w:rPr>
              <w:t xml:space="preserve"> </w:t>
            </w:r>
            <w:proofErr w:type="spellStart"/>
            <w:r w:rsidRPr="0009480E">
              <w:rPr>
                <w:sz w:val="18"/>
                <w:lang w:val="pt-PT"/>
              </w:rPr>
              <w:t>metabolism</w:t>
            </w:r>
            <w:proofErr w:type="spellEnd"/>
            <w:r w:rsidRPr="0009480E">
              <w:rPr>
                <w:sz w:val="18"/>
                <w:lang w:val="pt-PT"/>
              </w:rPr>
              <w:t xml:space="preserve"> </w:t>
            </w:r>
          </w:p>
        </w:tc>
        <w:tc>
          <w:tcPr>
            <w:tcW w:w="0" w:type="auto"/>
            <w:tcBorders>
              <w:top w:val="single" w:sz="4" w:space="0" w:color="auto"/>
              <w:bottom w:val="single" w:sz="4" w:space="0" w:color="auto"/>
            </w:tcBorders>
            <w:vAlign w:val="center"/>
            <w:hideMark/>
          </w:tcPr>
          <w:p w14:paraId="50DCDDE2" w14:textId="77777777" w:rsidR="0009480E" w:rsidRPr="0009480E" w:rsidRDefault="0009480E" w:rsidP="0009480E">
            <w:pPr>
              <w:spacing w:after="160" w:line="259" w:lineRule="auto"/>
              <w:rPr>
                <w:sz w:val="18"/>
              </w:rPr>
            </w:pPr>
            <w:r w:rsidRPr="0009480E">
              <w:rPr>
                <w:sz w:val="18"/>
                <w:lang w:val="en-US"/>
              </w:rPr>
              <w:t>Cytosine deaminase and related metal-dependent hydrolases</w:t>
            </w:r>
          </w:p>
        </w:tc>
        <w:tc>
          <w:tcPr>
            <w:tcW w:w="0" w:type="auto"/>
            <w:tcBorders>
              <w:top w:val="single" w:sz="4" w:space="0" w:color="auto"/>
              <w:bottom w:val="single" w:sz="4" w:space="0" w:color="auto"/>
            </w:tcBorders>
            <w:vAlign w:val="center"/>
            <w:hideMark/>
          </w:tcPr>
          <w:p w14:paraId="4438F9AC" w14:textId="77777777" w:rsidR="0009480E" w:rsidRPr="0009480E" w:rsidRDefault="0009480E" w:rsidP="0009480E">
            <w:pPr>
              <w:spacing w:after="160" w:line="259" w:lineRule="auto"/>
              <w:jc w:val="center"/>
              <w:rPr>
                <w:sz w:val="18"/>
                <w:lang w:val="pt-PT"/>
              </w:rPr>
            </w:pPr>
            <w:r w:rsidRPr="0009480E">
              <w:rPr>
                <w:sz w:val="18"/>
                <w:lang w:val="pt-PT"/>
              </w:rPr>
              <w:t>18.96</w:t>
            </w:r>
          </w:p>
        </w:tc>
      </w:tr>
      <w:tr w:rsidR="0009480E" w:rsidRPr="0009480E" w14:paraId="248C0B7E" w14:textId="77777777" w:rsidTr="00BE00EF">
        <w:trPr>
          <w:trHeight w:val="282"/>
        </w:trPr>
        <w:tc>
          <w:tcPr>
            <w:tcW w:w="0" w:type="auto"/>
            <w:tcBorders>
              <w:top w:val="single" w:sz="4" w:space="0" w:color="auto"/>
              <w:bottom w:val="single" w:sz="12" w:space="0" w:color="auto"/>
            </w:tcBorders>
            <w:vAlign w:val="center"/>
            <w:hideMark/>
          </w:tcPr>
          <w:p w14:paraId="1C6917B4" w14:textId="77777777" w:rsidR="0009480E" w:rsidRPr="0009480E" w:rsidRDefault="0009480E" w:rsidP="0009480E">
            <w:pPr>
              <w:spacing w:after="160" w:line="259" w:lineRule="auto"/>
              <w:rPr>
                <w:sz w:val="18"/>
                <w:lang w:val="pt-PT"/>
              </w:rPr>
            </w:pPr>
            <w:proofErr w:type="spellStart"/>
            <w:r w:rsidRPr="0009480E">
              <w:rPr>
                <w:sz w:val="18"/>
                <w:lang w:val="pt-PT"/>
              </w:rPr>
              <w:t>Uncharacterized</w:t>
            </w:r>
            <w:proofErr w:type="spellEnd"/>
            <w:r w:rsidRPr="0009480E">
              <w:rPr>
                <w:sz w:val="18"/>
                <w:lang w:val="pt-PT"/>
              </w:rPr>
              <w:t xml:space="preserve"> </w:t>
            </w:r>
            <w:proofErr w:type="spellStart"/>
            <w:r w:rsidRPr="0009480E">
              <w:rPr>
                <w:sz w:val="18"/>
                <w:lang w:val="pt-PT"/>
              </w:rPr>
              <w:t>protein</w:t>
            </w:r>
            <w:proofErr w:type="spellEnd"/>
          </w:p>
        </w:tc>
        <w:tc>
          <w:tcPr>
            <w:tcW w:w="0" w:type="auto"/>
            <w:tcBorders>
              <w:top w:val="single" w:sz="4" w:space="0" w:color="auto"/>
              <w:bottom w:val="single" w:sz="12" w:space="0" w:color="auto"/>
            </w:tcBorders>
            <w:vAlign w:val="center"/>
            <w:hideMark/>
          </w:tcPr>
          <w:p w14:paraId="6DED6FA8" w14:textId="77777777" w:rsidR="0009480E" w:rsidRPr="0009480E" w:rsidRDefault="0009480E" w:rsidP="0009480E">
            <w:pPr>
              <w:spacing w:after="160" w:line="259" w:lineRule="auto"/>
              <w:rPr>
                <w:sz w:val="18"/>
                <w:lang w:val="pt-PT"/>
              </w:rPr>
            </w:pPr>
            <w:r w:rsidRPr="0009480E">
              <w:rPr>
                <w:sz w:val="18"/>
                <w:lang w:val="pt-PT"/>
              </w:rPr>
              <w:t>POORLY CHARACTERIZED</w:t>
            </w:r>
          </w:p>
        </w:tc>
        <w:tc>
          <w:tcPr>
            <w:tcW w:w="0" w:type="auto"/>
            <w:tcBorders>
              <w:top w:val="single" w:sz="4" w:space="0" w:color="auto"/>
              <w:bottom w:val="single" w:sz="12" w:space="0" w:color="auto"/>
            </w:tcBorders>
            <w:vAlign w:val="center"/>
            <w:hideMark/>
          </w:tcPr>
          <w:p w14:paraId="48E17631" w14:textId="77777777" w:rsidR="0009480E" w:rsidRPr="0009480E" w:rsidRDefault="0009480E" w:rsidP="0009480E">
            <w:pPr>
              <w:spacing w:after="160" w:line="259" w:lineRule="auto"/>
              <w:rPr>
                <w:sz w:val="18"/>
                <w:lang w:val="pt-PT"/>
              </w:rPr>
            </w:pPr>
            <w:proofErr w:type="spellStart"/>
            <w:r w:rsidRPr="0009480E">
              <w:rPr>
                <w:sz w:val="18"/>
                <w:lang w:val="pt-PT"/>
              </w:rPr>
              <w:t>Function</w:t>
            </w:r>
            <w:proofErr w:type="spellEnd"/>
            <w:r w:rsidRPr="0009480E">
              <w:rPr>
                <w:sz w:val="18"/>
                <w:lang w:val="pt-PT"/>
              </w:rPr>
              <w:t xml:space="preserve"> </w:t>
            </w:r>
            <w:proofErr w:type="spellStart"/>
            <w:r w:rsidRPr="0009480E">
              <w:rPr>
                <w:sz w:val="18"/>
                <w:lang w:val="pt-PT"/>
              </w:rPr>
              <w:t>unknown</w:t>
            </w:r>
            <w:proofErr w:type="spellEnd"/>
            <w:r w:rsidRPr="0009480E">
              <w:rPr>
                <w:sz w:val="18"/>
                <w:lang w:val="pt-PT"/>
              </w:rPr>
              <w:t xml:space="preserve"> </w:t>
            </w:r>
          </w:p>
        </w:tc>
        <w:tc>
          <w:tcPr>
            <w:tcW w:w="0" w:type="auto"/>
            <w:tcBorders>
              <w:top w:val="single" w:sz="4" w:space="0" w:color="auto"/>
              <w:bottom w:val="single" w:sz="12" w:space="0" w:color="auto"/>
            </w:tcBorders>
            <w:vAlign w:val="center"/>
            <w:hideMark/>
          </w:tcPr>
          <w:p w14:paraId="0C8020E0" w14:textId="77777777" w:rsidR="0009480E" w:rsidRPr="0009480E" w:rsidRDefault="0009480E" w:rsidP="0009480E">
            <w:pPr>
              <w:spacing w:after="160" w:line="259" w:lineRule="auto"/>
              <w:rPr>
                <w:sz w:val="18"/>
                <w:lang w:val="pt-PT"/>
              </w:rPr>
            </w:pPr>
            <w:proofErr w:type="spellStart"/>
            <w:r w:rsidRPr="0009480E">
              <w:rPr>
                <w:sz w:val="18"/>
                <w:lang w:val="pt-PT"/>
              </w:rPr>
              <w:t>Uncharacterized</w:t>
            </w:r>
            <w:proofErr w:type="spellEnd"/>
            <w:r w:rsidRPr="0009480E">
              <w:rPr>
                <w:sz w:val="18"/>
                <w:lang w:val="pt-PT"/>
              </w:rPr>
              <w:t xml:space="preserve"> </w:t>
            </w:r>
            <w:proofErr w:type="spellStart"/>
            <w:r w:rsidRPr="0009480E">
              <w:rPr>
                <w:sz w:val="18"/>
                <w:lang w:val="pt-PT"/>
              </w:rPr>
              <w:t>conserved</w:t>
            </w:r>
            <w:proofErr w:type="spellEnd"/>
            <w:r w:rsidRPr="0009480E">
              <w:rPr>
                <w:sz w:val="18"/>
                <w:lang w:val="pt-PT"/>
              </w:rPr>
              <w:t xml:space="preserve"> </w:t>
            </w:r>
            <w:proofErr w:type="spellStart"/>
            <w:r w:rsidRPr="0009480E">
              <w:rPr>
                <w:sz w:val="18"/>
                <w:lang w:val="pt-PT"/>
              </w:rPr>
              <w:t>protein</w:t>
            </w:r>
            <w:proofErr w:type="spellEnd"/>
          </w:p>
        </w:tc>
        <w:tc>
          <w:tcPr>
            <w:tcW w:w="0" w:type="auto"/>
            <w:tcBorders>
              <w:top w:val="single" w:sz="4" w:space="0" w:color="auto"/>
              <w:bottom w:val="single" w:sz="12" w:space="0" w:color="auto"/>
            </w:tcBorders>
            <w:vAlign w:val="center"/>
            <w:hideMark/>
          </w:tcPr>
          <w:p w14:paraId="2A79FA82" w14:textId="77777777" w:rsidR="0009480E" w:rsidRPr="0009480E" w:rsidRDefault="0009480E" w:rsidP="0009480E">
            <w:pPr>
              <w:spacing w:after="160" w:line="259" w:lineRule="auto"/>
              <w:jc w:val="center"/>
              <w:rPr>
                <w:sz w:val="18"/>
                <w:lang w:val="pt-PT"/>
              </w:rPr>
            </w:pPr>
            <w:r w:rsidRPr="0009480E">
              <w:rPr>
                <w:sz w:val="18"/>
                <w:lang w:val="pt-PT"/>
              </w:rPr>
              <w:t>18.96</w:t>
            </w:r>
          </w:p>
        </w:tc>
      </w:tr>
    </w:tbl>
    <w:p w14:paraId="0328912D" w14:textId="1E836DD0" w:rsidR="0009480E" w:rsidRDefault="0009480E" w:rsidP="0056744D">
      <w:pPr>
        <w:jc w:val="both"/>
      </w:pPr>
    </w:p>
    <w:p w14:paraId="7F6F6D80" w14:textId="47F84B9F" w:rsidR="00D67F0F" w:rsidRDefault="001D14A1" w:rsidP="0056744D">
      <w:pPr>
        <w:jc w:val="both"/>
      </w:pPr>
      <w:r>
        <w:tab/>
        <w:t>Table 6</w:t>
      </w:r>
      <w:r w:rsidR="00FC6078">
        <w:t xml:space="preserve"> allows to observe the main protein differences at level detection by comparing both conditions (with and without AC). It was detected 6 proteins</w:t>
      </w:r>
      <w:r w:rsidR="00D67F0F">
        <w:t xml:space="preserve"> divided in the following COG general categories:</w:t>
      </w:r>
    </w:p>
    <w:p w14:paraId="63E9D519" w14:textId="594B3539" w:rsidR="00D67F0F" w:rsidRDefault="00D67F0F" w:rsidP="00D67F0F">
      <w:pPr>
        <w:pStyle w:val="PargrafodaLista"/>
        <w:numPr>
          <w:ilvl w:val="0"/>
          <w:numId w:val="6"/>
        </w:numPr>
        <w:jc w:val="both"/>
      </w:pPr>
      <w:r w:rsidRPr="00D67F0F">
        <w:rPr>
          <w:b/>
        </w:rPr>
        <w:t>Metabolism</w:t>
      </w:r>
      <w:r w:rsidRPr="00D67F0F">
        <w:t xml:space="preserve">: </w:t>
      </w:r>
      <w:r w:rsidRPr="00D67F0F">
        <w:rPr>
          <w:i/>
          <w:lang w:val="it-IT"/>
        </w:rPr>
        <w:t>F420-non-reducing hydrogenase subunit A</w:t>
      </w:r>
      <w:r w:rsidRPr="00D67F0F">
        <w:rPr>
          <w:lang w:val="it-IT"/>
        </w:rPr>
        <w:t xml:space="preserve">, with a role in </w:t>
      </w:r>
      <w:r w:rsidRPr="00D67F0F">
        <w:t xml:space="preserve">energy production and conversion (Coenzyme F420-reducing hydrogenase, alpha subunit) and </w:t>
      </w:r>
      <w:r w:rsidRPr="00D67F0F">
        <w:rPr>
          <w:i/>
        </w:rPr>
        <w:t>Methyl-coenzyme M reductase subunit alpha</w:t>
      </w:r>
      <w:r w:rsidRPr="00D67F0F">
        <w:t xml:space="preserve"> with a role in </w:t>
      </w:r>
      <w:r>
        <w:t>c</w:t>
      </w:r>
      <w:r w:rsidRPr="00D67F0F">
        <w:t>oenzyme transport and metabolism (Methyl coenzyme M reductase, alpha subunit</w:t>
      </w:r>
      <w:r>
        <w:t>)</w:t>
      </w:r>
      <w:r w:rsidRPr="00D67F0F">
        <w:t xml:space="preserve">, whose pathway include </w:t>
      </w:r>
      <w:r>
        <w:t>o</w:t>
      </w:r>
      <w:r w:rsidRPr="00D67F0F">
        <w:t>ne-carbon metabolism; methyl-coenzyme M reduction; methane from methyl-coenzyme M: step 1/1.</w:t>
      </w:r>
      <w:r>
        <w:t xml:space="preserve"> Both proteins were</w:t>
      </w:r>
      <w:r w:rsidRPr="00D67F0F">
        <w:t xml:space="preserve"> </w:t>
      </w:r>
      <w:r w:rsidRPr="00D67F0F">
        <w:rPr>
          <w:highlight w:val="yellow"/>
        </w:rPr>
        <w:t>overexpressed/ over detected</w:t>
      </w:r>
      <w:r w:rsidRPr="00D67F0F">
        <w:t xml:space="preserve"> in the condition with AC</w:t>
      </w:r>
      <w:r>
        <w:t>;</w:t>
      </w:r>
    </w:p>
    <w:p w14:paraId="3545C28B" w14:textId="61FC696C" w:rsidR="00D67F0F" w:rsidRPr="00457D25" w:rsidRDefault="00D67F0F" w:rsidP="00457D25">
      <w:pPr>
        <w:pStyle w:val="PargrafodaLista"/>
        <w:numPr>
          <w:ilvl w:val="0"/>
          <w:numId w:val="6"/>
        </w:numPr>
        <w:jc w:val="both"/>
      </w:pPr>
      <w:r w:rsidRPr="00D67F0F">
        <w:rPr>
          <w:b/>
        </w:rPr>
        <w:t xml:space="preserve">Cellular processes and </w:t>
      </w:r>
      <w:proofErr w:type="spellStart"/>
      <w:r w:rsidRPr="00D67F0F">
        <w:rPr>
          <w:b/>
        </w:rPr>
        <w:t>signaling</w:t>
      </w:r>
      <w:proofErr w:type="spellEnd"/>
      <w:r>
        <w:t xml:space="preserve">: </w:t>
      </w:r>
      <w:r w:rsidR="00457D25" w:rsidRPr="00457D25">
        <w:rPr>
          <w:i/>
        </w:rPr>
        <w:t xml:space="preserve">Proteasome subunit beta (20S proteasome beta subunit) (Proteasome core protein </w:t>
      </w:r>
      <w:proofErr w:type="spellStart"/>
      <w:r w:rsidR="00457D25" w:rsidRPr="00457D25">
        <w:rPr>
          <w:i/>
        </w:rPr>
        <w:t>PsmB</w:t>
      </w:r>
      <w:proofErr w:type="spellEnd"/>
      <w:r w:rsidR="00457D25" w:rsidRPr="00457D25">
        <w:rPr>
          <w:i/>
        </w:rPr>
        <w:t>)</w:t>
      </w:r>
      <w:r w:rsidR="00457D25">
        <w:t xml:space="preserve"> with a role in p</w:t>
      </w:r>
      <w:r w:rsidR="00457D25" w:rsidRPr="00457D25">
        <w:t>osttranslational modification, protein turnover, chaperones</w:t>
      </w:r>
      <w:r w:rsidR="00457D25">
        <w:t xml:space="preserve">. This protein was </w:t>
      </w:r>
      <w:r w:rsidR="00457D25" w:rsidRPr="00457D25">
        <w:rPr>
          <w:highlight w:val="yellow"/>
        </w:rPr>
        <w:t>under expressed/ under detected</w:t>
      </w:r>
      <w:r w:rsidR="00457D25">
        <w:t xml:space="preserve"> in the condition with AC;</w:t>
      </w:r>
    </w:p>
    <w:p w14:paraId="50F63082" w14:textId="4FA62623" w:rsidR="00457D25" w:rsidRPr="0051366E" w:rsidRDefault="00457D25" w:rsidP="00D67F0F">
      <w:pPr>
        <w:pStyle w:val="PargrafodaLista"/>
        <w:numPr>
          <w:ilvl w:val="0"/>
          <w:numId w:val="6"/>
        </w:numPr>
        <w:jc w:val="both"/>
      </w:pPr>
      <w:r w:rsidRPr="00457D25">
        <w:rPr>
          <w:b/>
        </w:rPr>
        <w:t>Information storage and processing</w:t>
      </w:r>
      <w:r>
        <w:t xml:space="preserve">: </w:t>
      </w:r>
      <w:r w:rsidR="0051366E" w:rsidRPr="0051366E">
        <w:rPr>
          <w:i/>
        </w:rPr>
        <w:t>Replication factor-A domain-containing protein</w:t>
      </w:r>
      <w:r w:rsidR="0051366E" w:rsidRPr="0051366E">
        <w:t xml:space="preserve"> associated with replication, recombination and repair (single-stranded DNA-binding replication protein A (RPA), large (70 </w:t>
      </w:r>
      <w:proofErr w:type="spellStart"/>
      <w:r w:rsidR="0051366E" w:rsidRPr="0051366E">
        <w:t>kD</w:t>
      </w:r>
      <w:proofErr w:type="spellEnd"/>
      <w:r w:rsidR="0051366E" w:rsidRPr="0051366E">
        <w:t xml:space="preserve">) subunit and related </w:t>
      </w:r>
      <w:proofErr w:type="spellStart"/>
      <w:r w:rsidR="0051366E" w:rsidRPr="0051366E">
        <w:t>ssDNA</w:t>
      </w:r>
      <w:proofErr w:type="spellEnd"/>
      <w:r w:rsidR="0051366E" w:rsidRPr="0051366E">
        <w:t xml:space="preserve">-binding proteins) and this protein was </w:t>
      </w:r>
      <w:r w:rsidR="0051366E" w:rsidRPr="0051366E">
        <w:rPr>
          <w:highlight w:val="yellow"/>
        </w:rPr>
        <w:t>overexpressed/ over detected</w:t>
      </w:r>
      <w:r w:rsidR="0051366E">
        <w:t xml:space="preserve"> in the condition with AC</w:t>
      </w:r>
      <w:r w:rsidR="0051366E" w:rsidRPr="0051366E">
        <w:t xml:space="preserve">; </w:t>
      </w:r>
      <w:r w:rsidR="0051366E" w:rsidRPr="0051366E">
        <w:rPr>
          <w:i/>
        </w:rPr>
        <w:t>30S ribosomal protein S4e</w:t>
      </w:r>
      <w:r w:rsidR="0051366E" w:rsidRPr="0051366E">
        <w:t xml:space="preserve"> </w:t>
      </w:r>
      <w:r w:rsidR="0051366E">
        <w:t>(</w:t>
      </w:r>
      <w:r w:rsidR="0051366E" w:rsidRPr="00457D25">
        <w:rPr>
          <w:highlight w:val="yellow"/>
        </w:rPr>
        <w:t>under expressed/ under detected</w:t>
      </w:r>
      <w:r w:rsidR="0051366E">
        <w:t xml:space="preserve"> in the condition with AC) </w:t>
      </w:r>
      <w:r w:rsidR="0051366E" w:rsidRPr="0051366E">
        <w:t xml:space="preserve">and </w:t>
      </w:r>
      <w:r w:rsidR="0051366E" w:rsidRPr="0051366E">
        <w:rPr>
          <w:i/>
        </w:rPr>
        <w:lastRenderedPageBreak/>
        <w:t>Elongation factor 2 (EF-2)</w:t>
      </w:r>
      <w:r w:rsidR="0051366E" w:rsidRPr="0051366E">
        <w:t xml:space="preserve"> </w:t>
      </w:r>
      <w:r w:rsidR="0051366E">
        <w:t>(</w:t>
      </w:r>
      <w:r w:rsidR="0051366E" w:rsidRPr="0051366E">
        <w:rPr>
          <w:highlight w:val="yellow"/>
        </w:rPr>
        <w:t>overexpressed/ over detected</w:t>
      </w:r>
      <w:r w:rsidR="0051366E">
        <w:t xml:space="preserve"> in the condition with AC)</w:t>
      </w:r>
      <w:r w:rsidR="0051366E" w:rsidRPr="0051366E">
        <w:t xml:space="preserve"> both with a role in </w:t>
      </w:r>
      <w:r w:rsidR="0051366E">
        <w:rPr>
          <w:lang w:val="en-US"/>
        </w:rPr>
        <w:t>t</w:t>
      </w:r>
      <w:r w:rsidR="0051366E" w:rsidRPr="0051366E">
        <w:rPr>
          <w:lang w:val="en-US"/>
        </w:rPr>
        <w:t>ranslation, ribosomal structure and biogenesis</w:t>
      </w:r>
      <w:r w:rsidR="0051366E">
        <w:rPr>
          <w:lang w:val="en-US"/>
        </w:rPr>
        <w:t>.</w:t>
      </w:r>
    </w:p>
    <w:p w14:paraId="714B11AA" w14:textId="49B38663" w:rsidR="001D14A1" w:rsidRDefault="00794F58" w:rsidP="00794F58">
      <w:pPr>
        <w:pStyle w:val="Legenda"/>
      </w:pPr>
      <w:r w:rsidRPr="00794F58">
        <w:rPr>
          <w:b/>
          <w:i w:val="0"/>
          <w:color w:val="auto"/>
        </w:rPr>
        <w:t xml:space="preserve">Table </w:t>
      </w:r>
      <w:r w:rsidRPr="00794F58">
        <w:rPr>
          <w:b/>
          <w:i w:val="0"/>
          <w:color w:val="auto"/>
        </w:rPr>
        <w:fldChar w:fldCharType="begin"/>
      </w:r>
      <w:r w:rsidRPr="00794F58">
        <w:rPr>
          <w:b/>
          <w:i w:val="0"/>
          <w:color w:val="auto"/>
        </w:rPr>
        <w:instrText xml:space="preserve"> SEQ Table \* ARABIC </w:instrText>
      </w:r>
      <w:r w:rsidRPr="00794F58">
        <w:rPr>
          <w:b/>
          <w:i w:val="0"/>
          <w:color w:val="auto"/>
        </w:rPr>
        <w:fldChar w:fldCharType="separate"/>
      </w:r>
      <w:r w:rsidRPr="00794F58">
        <w:rPr>
          <w:b/>
          <w:i w:val="0"/>
          <w:noProof/>
          <w:color w:val="auto"/>
        </w:rPr>
        <w:t>6</w:t>
      </w:r>
      <w:r w:rsidRPr="00794F58">
        <w:rPr>
          <w:b/>
          <w:i w:val="0"/>
          <w:color w:val="auto"/>
        </w:rPr>
        <w:fldChar w:fldCharType="end"/>
      </w:r>
      <w:r w:rsidRPr="00794F58">
        <w:rPr>
          <w:b/>
          <w:i w:val="0"/>
          <w:color w:val="auto"/>
        </w:rPr>
        <w:t xml:space="preserve"> –</w:t>
      </w:r>
      <w:r w:rsidRPr="00794F58">
        <w:rPr>
          <w:color w:val="auto"/>
        </w:rPr>
        <w:t xml:space="preserve"> </w:t>
      </w:r>
      <w:r w:rsidRPr="001C7E1A">
        <w:rPr>
          <w:i w:val="0"/>
          <w:color w:val="auto"/>
        </w:rPr>
        <w:t xml:space="preserve">Proteins </w:t>
      </w:r>
      <w:r>
        <w:rPr>
          <w:i w:val="0"/>
          <w:color w:val="auto"/>
        </w:rPr>
        <w:t xml:space="preserve">identified as being detected in both conditions, namely in the assay of the pure culture of </w:t>
      </w:r>
      <w:r w:rsidRPr="001C7E1A">
        <w:rPr>
          <w:color w:val="auto"/>
        </w:rPr>
        <w:t>M. formicicum</w:t>
      </w:r>
      <w:r>
        <w:rPr>
          <w:i w:val="0"/>
          <w:color w:val="auto"/>
        </w:rPr>
        <w:t xml:space="preserve"> with and without  0.5 g/L of AC, with an uncertainty between 10 % and 20 %</w:t>
      </w:r>
    </w:p>
    <w:tbl>
      <w:tblPr>
        <w:tblStyle w:val="TabelaSimples2"/>
        <w:tblW w:w="0" w:type="auto"/>
        <w:tblLook w:val="0600" w:firstRow="0" w:lastRow="0" w:firstColumn="0" w:lastColumn="0" w:noHBand="1" w:noVBand="1"/>
      </w:tblPr>
      <w:tblGrid>
        <w:gridCol w:w="1498"/>
        <w:gridCol w:w="1381"/>
        <w:gridCol w:w="1574"/>
        <w:gridCol w:w="1479"/>
        <w:gridCol w:w="1111"/>
        <w:gridCol w:w="1461"/>
      </w:tblGrid>
      <w:tr w:rsidR="001D14A1" w:rsidRPr="001D14A1" w14:paraId="7A00893F" w14:textId="77777777" w:rsidTr="001D14A1">
        <w:trPr>
          <w:trHeight w:val="709"/>
        </w:trPr>
        <w:tc>
          <w:tcPr>
            <w:tcW w:w="0" w:type="auto"/>
            <w:tcBorders>
              <w:top w:val="single" w:sz="12" w:space="0" w:color="auto"/>
              <w:bottom w:val="single" w:sz="12" w:space="0" w:color="auto"/>
            </w:tcBorders>
            <w:hideMark/>
          </w:tcPr>
          <w:p w14:paraId="3A82C736" w14:textId="77777777" w:rsidR="001D14A1" w:rsidRPr="001D14A1" w:rsidRDefault="001D14A1" w:rsidP="001D14A1">
            <w:pPr>
              <w:spacing w:after="160" w:line="259" w:lineRule="auto"/>
              <w:rPr>
                <w:sz w:val="18"/>
                <w:szCs w:val="18"/>
                <w:lang w:val="pt-PT"/>
              </w:rPr>
            </w:pPr>
            <w:proofErr w:type="spellStart"/>
            <w:r w:rsidRPr="001D14A1">
              <w:rPr>
                <w:b/>
                <w:bCs/>
                <w:sz w:val="18"/>
                <w:szCs w:val="18"/>
                <w:lang w:val="pt-PT"/>
              </w:rPr>
              <w:t>Protein</w:t>
            </w:r>
            <w:proofErr w:type="spellEnd"/>
            <w:r w:rsidRPr="001D14A1">
              <w:rPr>
                <w:b/>
                <w:bCs/>
                <w:sz w:val="18"/>
                <w:szCs w:val="18"/>
                <w:lang w:val="pt-PT"/>
              </w:rPr>
              <w:t xml:space="preserve"> </w:t>
            </w:r>
            <w:proofErr w:type="spellStart"/>
            <w:r w:rsidRPr="001D14A1">
              <w:rPr>
                <w:b/>
                <w:bCs/>
                <w:sz w:val="18"/>
                <w:szCs w:val="18"/>
                <w:lang w:val="pt-PT"/>
              </w:rPr>
              <w:t>names</w:t>
            </w:r>
            <w:proofErr w:type="spellEnd"/>
          </w:p>
        </w:tc>
        <w:tc>
          <w:tcPr>
            <w:tcW w:w="0" w:type="auto"/>
            <w:tcBorders>
              <w:top w:val="single" w:sz="12" w:space="0" w:color="auto"/>
              <w:bottom w:val="single" w:sz="12" w:space="0" w:color="auto"/>
            </w:tcBorders>
            <w:hideMark/>
          </w:tcPr>
          <w:p w14:paraId="04CB5E29" w14:textId="77777777" w:rsidR="001D14A1" w:rsidRPr="001D14A1" w:rsidRDefault="001D14A1" w:rsidP="001D14A1">
            <w:pPr>
              <w:spacing w:after="160" w:line="259" w:lineRule="auto"/>
              <w:rPr>
                <w:sz w:val="18"/>
                <w:szCs w:val="18"/>
                <w:lang w:val="pt-PT"/>
              </w:rPr>
            </w:pPr>
            <w:r w:rsidRPr="001D14A1">
              <w:rPr>
                <w:b/>
                <w:bCs/>
                <w:sz w:val="18"/>
                <w:szCs w:val="18"/>
                <w:lang w:val="pt-PT"/>
              </w:rPr>
              <w:t xml:space="preserve">COG general </w:t>
            </w:r>
            <w:proofErr w:type="spellStart"/>
            <w:r w:rsidRPr="001D14A1">
              <w:rPr>
                <w:b/>
                <w:bCs/>
                <w:sz w:val="18"/>
                <w:szCs w:val="18"/>
                <w:lang w:val="pt-PT"/>
              </w:rPr>
              <w:t>functional</w:t>
            </w:r>
            <w:proofErr w:type="spellEnd"/>
            <w:r w:rsidRPr="001D14A1">
              <w:rPr>
                <w:b/>
                <w:bCs/>
                <w:sz w:val="18"/>
                <w:szCs w:val="18"/>
                <w:lang w:val="pt-PT"/>
              </w:rPr>
              <w:t xml:space="preserve"> </w:t>
            </w:r>
            <w:proofErr w:type="spellStart"/>
            <w:r w:rsidRPr="001D14A1">
              <w:rPr>
                <w:b/>
                <w:bCs/>
                <w:sz w:val="18"/>
                <w:szCs w:val="18"/>
                <w:lang w:val="pt-PT"/>
              </w:rPr>
              <w:t>category</w:t>
            </w:r>
            <w:proofErr w:type="spellEnd"/>
          </w:p>
        </w:tc>
        <w:tc>
          <w:tcPr>
            <w:tcW w:w="0" w:type="auto"/>
            <w:tcBorders>
              <w:top w:val="single" w:sz="12" w:space="0" w:color="auto"/>
              <w:bottom w:val="single" w:sz="12" w:space="0" w:color="auto"/>
            </w:tcBorders>
            <w:hideMark/>
          </w:tcPr>
          <w:p w14:paraId="08E80AF6" w14:textId="77777777" w:rsidR="001D14A1" w:rsidRPr="001D14A1" w:rsidRDefault="001D14A1" w:rsidP="001D14A1">
            <w:pPr>
              <w:spacing w:after="160" w:line="259" w:lineRule="auto"/>
              <w:rPr>
                <w:sz w:val="18"/>
                <w:szCs w:val="18"/>
                <w:lang w:val="pt-PT"/>
              </w:rPr>
            </w:pPr>
            <w:r w:rsidRPr="001D14A1">
              <w:rPr>
                <w:b/>
                <w:bCs/>
                <w:sz w:val="18"/>
                <w:szCs w:val="18"/>
                <w:lang w:val="pt-PT"/>
              </w:rPr>
              <w:t xml:space="preserve">COG </w:t>
            </w:r>
            <w:proofErr w:type="spellStart"/>
            <w:r w:rsidRPr="001D14A1">
              <w:rPr>
                <w:b/>
                <w:bCs/>
                <w:sz w:val="18"/>
                <w:szCs w:val="18"/>
                <w:lang w:val="pt-PT"/>
              </w:rPr>
              <w:t>functional</w:t>
            </w:r>
            <w:proofErr w:type="spellEnd"/>
            <w:r w:rsidRPr="001D14A1">
              <w:rPr>
                <w:b/>
                <w:bCs/>
                <w:sz w:val="18"/>
                <w:szCs w:val="18"/>
                <w:lang w:val="pt-PT"/>
              </w:rPr>
              <w:t xml:space="preserve"> </w:t>
            </w:r>
            <w:proofErr w:type="spellStart"/>
            <w:r w:rsidRPr="001D14A1">
              <w:rPr>
                <w:b/>
                <w:bCs/>
                <w:sz w:val="18"/>
                <w:szCs w:val="18"/>
                <w:lang w:val="pt-PT"/>
              </w:rPr>
              <w:t>category</w:t>
            </w:r>
            <w:proofErr w:type="spellEnd"/>
          </w:p>
        </w:tc>
        <w:tc>
          <w:tcPr>
            <w:tcW w:w="0" w:type="auto"/>
            <w:tcBorders>
              <w:top w:val="single" w:sz="12" w:space="0" w:color="auto"/>
              <w:bottom w:val="single" w:sz="12" w:space="0" w:color="auto"/>
            </w:tcBorders>
            <w:hideMark/>
          </w:tcPr>
          <w:p w14:paraId="48F93E75" w14:textId="77777777" w:rsidR="001D14A1" w:rsidRPr="001D14A1" w:rsidRDefault="001D14A1" w:rsidP="001D14A1">
            <w:pPr>
              <w:spacing w:after="160" w:line="259" w:lineRule="auto"/>
              <w:rPr>
                <w:sz w:val="18"/>
                <w:szCs w:val="18"/>
                <w:lang w:val="pt-PT"/>
              </w:rPr>
            </w:pPr>
            <w:r w:rsidRPr="001D14A1">
              <w:rPr>
                <w:b/>
                <w:bCs/>
                <w:sz w:val="18"/>
                <w:szCs w:val="18"/>
                <w:lang w:val="pt-PT"/>
              </w:rPr>
              <w:t xml:space="preserve">COG </w:t>
            </w:r>
            <w:proofErr w:type="spellStart"/>
            <w:r w:rsidRPr="001D14A1">
              <w:rPr>
                <w:b/>
                <w:bCs/>
                <w:sz w:val="18"/>
                <w:szCs w:val="18"/>
                <w:lang w:val="pt-PT"/>
              </w:rPr>
              <w:t>protein</w:t>
            </w:r>
            <w:proofErr w:type="spellEnd"/>
            <w:r w:rsidRPr="001D14A1">
              <w:rPr>
                <w:b/>
                <w:bCs/>
                <w:sz w:val="18"/>
                <w:szCs w:val="18"/>
                <w:lang w:val="pt-PT"/>
              </w:rPr>
              <w:t xml:space="preserve"> </w:t>
            </w:r>
            <w:proofErr w:type="spellStart"/>
            <w:r w:rsidRPr="001D14A1">
              <w:rPr>
                <w:b/>
                <w:bCs/>
                <w:sz w:val="18"/>
                <w:szCs w:val="18"/>
                <w:lang w:val="pt-PT"/>
              </w:rPr>
              <w:t>description</w:t>
            </w:r>
            <w:proofErr w:type="spellEnd"/>
          </w:p>
        </w:tc>
        <w:tc>
          <w:tcPr>
            <w:tcW w:w="0" w:type="auto"/>
            <w:tcBorders>
              <w:top w:val="single" w:sz="12" w:space="0" w:color="auto"/>
              <w:bottom w:val="single" w:sz="12" w:space="0" w:color="auto"/>
            </w:tcBorders>
            <w:hideMark/>
          </w:tcPr>
          <w:p w14:paraId="1CDDE619" w14:textId="77777777" w:rsidR="001D14A1" w:rsidRPr="001D14A1" w:rsidRDefault="001D14A1" w:rsidP="001D14A1">
            <w:pPr>
              <w:spacing w:after="160" w:line="259" w:lineRule="auto"/>
              <w:jc w:val="center"/>
              <w:rPr>
                <w:sz w:val="18"/>
                <w:szCs w:val="18"/>
                <w:lang w:val="pt-PT"/>
              </w:rPr>
            </w:pPr>
            <w:proofErr w:type="spellStart"/>
            <w:r w:rsidRPr="001D14A1">
              <w:rPr>
                <w:b/>
                <w:bCs/>
                <w:sz w:val="18"/>
                <w:szCs w:val="18"/>
                <w:lang w:val="pt-PT"/>
              </w:rPr>
              <w:t>Uncertainty</w:t>
            </w:r>
            <w:proofErr w:type="spellEnd"/>
            <w:r w:rsidRPr="001D14A1">
              <w:rPr>
                <w:b/>
                <w:bCs/>
                <w:sz w:val="18"/>
                <w:szCs w:val="18"/>
                <w:lang w:val="pt-PT"/>
              </w:rPr>
              <w:t xml:space="preserve"> (%)</w:t>
            </w:r>
          </w:p>
        </w:tc>
        <w:tc>
          <w:tcPr>
            <w:tcW w:w="0" w:type="auto"/>
            <w:tcBorders>
              <w:top w:val="single" w:sz="12" w:space="0" w:color="auto"/>
              <w:bottom w:val="single" w:sz="12" w:space="0" w:color="auto"/>
            </w:tcBorders>
            <w:hideMark/>
          </w:tcPr>
          <w:p w14:paraId="07D10D86" w14:textId="72BAED2D" w:rsidR="001D14A1" w:rsidRPr="001D14A1" w:rsidRDefault="001D14A1" w:rsidP="001D14A1">
            <w:pPr>
              <w:spacing w:after="160" w:line="259" w:lineRule="auto"/>
              <w:jc w:val="both"/>
              <w:rPr>
                <w:sz w:val="18"/>
                <w:szCs w:val="18"/>
                <w:lang w:val="pt-PT"/>
              </w:rPr>
            </w:pPr>
            <w:r>
              <w:rPr>
                <w:b/>
                <w:bCs/>
                <w:sz w:val="18"/>
              </w:rPr>
              <w:t xml:space="preserve">Level of detection/ </w:t>
            </w:r>
            <w:r w:rsidRPr="006623BD">
              <w:rPr>
                <w:b/>
                <w:bCs/>
                <w:sz w:val="18"/>
                <w:highlight w:val="yellow"/>
              </w:rPr>
              <w:t>expression</w:t>
            </w:r>
            <w:r>
              <w:rPr>
                <w:b/>
                <w:bCs/>
                <w:sz w:val="18"/>
              </w:rPr>
              <w:t xml:space="preserve"> (?)</w:t>
            </w:r>
          </w:p>
        </w:tc>
      </w:tr>
      <w:tr w:rsidR="001D14A1" w:rsidRPr="001D14A1" w14:paraId="4CAF7C4C" w14:textId="77777777" w:rsidTr="00BE00EF">
        <w:trPr>
          <w:trHeight w:val="1168"/>
        </w:trPr>
        <w:tc>
          <w:tcPr>
            <w:tcW w:w="0" w:type="auto"/>
            <w:tcBorders>
              <w:top w:val="single" w:sz="12" w:space="0" w:color="auto"/>
            </w:tcBorders>
            <w:hideMark/>
          </w:tcPr>
          <w:p w14:paraId="019E1F3D" w14:textId="77777777" w:rsidR="001D14A1" w:rsidRPr="001D14A1" w:rsidRDefault="001D14A1" w:rsidP="001D14A1">
            <w:pPr>
              <w:spacing w:after="160" w:line="259" w:lineRule="auto"/>
              <w:rPr>
                <w:sz w:val="18"/>
                <w:szCs w:val="18"/>
              </w:rPr>
            </w:pPr>
            <w:r w:rsidRPr="001D14A1">
              <w:rPr>
                <w:sz w:val="18"/>
                <w:szCs w:val="18"/>
                <w:lang w:val="it-IT"/>
              </w:rPr>
              <w:t>F420-non-reducing hydrogenase subunit A (EC 1.12.99.-)</w:t>
            </w:r>
          </w:p>
        </w:tc>
        <w:tc>
          <w:tcPr>
            <w:tcW w:w="0" w:type="auto"/>
            <w:tcBorders>
              <w:top w:val="single" w:sz="12" w:space="0" w:color="auto"/>
            </w:tcBorders>
            <w:vAlign w:val="center"/>
            <w:hideMark/>
          </w:tcPr>
          <w:p w14:paraId="55469706" w14:textId="77777777" w:rsidR="001D14A1" w:rsidRPr="001D14A1" w:rsidRDefault="001D14A1" w:rsidP="001D14A1">
            <w:pPr>
              <w:spacing w:after="160" w:line="259" w:lineRule="auto"/>
              <w:rPr>
                <w:sz w:val="18"/>
                <w:szCs w:val="18"/>
                <w:lang w:val="pt-PT"/>
              </w:rPr>
            </w:pPr>
            <w:r w:rsidRPr="001D14A1">
              <w:rPr>
                <w:sz w:val="18"/>
                <w:szCs w:val="18"/>
                <w:lang w:val="pt-PT"/>
              </w:rPr>
              <w:t>METABOLISM</w:t>
            </w:r>
          </w:p>
        </w:tc>
        <w:tc>
          <w:tcPr>
            <w:tcW w:w="0" w:type="auto"/>
            <w:tcBorders>
              <w:top w:val="single" w:sz="12" w:space="0" w:color="auto"/>
            </w:tcBorders>
            <w:hideMark/>
          </w:tcPr>
          <w:p w14:paraId="101C937E" w14:textId="77777777" w:rsidR="001D14A1" w:rsidRPr="001D14A1" w:rsidRDefault="001D14A1" w:rsidP="001D14A1">
            <w:pPr>
              <w:spacing w:after="160" w:line="259" w:lineRule="auto"/>
              <w:rPr>
                <w:sz w:val="18"/>
                <w:szCs w:val="18"/>
                <w:lang w:val="pt-PT"/>
              </w:rPr>
            </w:pPr>
            <w:proofErr w:type="spellStart"/>
            <w:r w:rsidRPr="001D14A1">
              <w:rPr>
                <w:sz w:val="18"/>
                <w:szCs w:val="18"/>
                <w:lang w:val="pt-PT"/>
              </w:rPr>
              <w:t>Energy</w:t>
            </w:r>
            <w:proofErr w:type="spellEnd"/>
            <w:r w:rsidRPr="001D14A1">
              <w:rPr>
                <w:sz w:val="18"/>
                <w:szCs w:val="18"/>
                <w:lang w:val="pt-PT"/>
              </w:rPr>
              <w:t xml:space="preserve"> </w:t>
            </w:r>
            <w:proofErr w:type="spellStart"/>
            <w:r w:rsidRPr="001D14A1">
              <w:rPr>
                <w:sz w:val="18"/>
                <w:szCs w:val="18"/>
                <w:lang w:val="pt-PT"/>
              </w:rPr>
              <w:t>production</w:t>
            </w:r>
            <w:proofErr w:type="spellEnd"/>
            <w:r w:rsidRPr="001D14A1">
              <w:rPr>
                <w:sz w:val="18"/>
                <w:szCs w:val="18"/>
                <w:lang w:val="pt-PT"/>
              </w:rPr>
              <w:t xml:space="preserve"> </w:t>
            </w:r>
            <w:proofErr w:type="spellStart"/>
            <w:r w:rsidRPr="001D14A1">
              <w:rPr>
                <w:sz w:val="18"/>
                <w:szCs w:val="18"/>
                <w:lang w:val="pt-PT"/>
              </w:rPr>
              <w:t>and</w:t>
            </w:r>
            <w:proofErr w:type="spellEnd"/>
            <w:r w:rsidRPr="001D14A1">
              <w:rPr>
                <w:sz w:val="18"/>
                <w:szCs w:val="18"/>
                <w:lang w:val="pt-PT"/>
              </w:rPr>
              <w:t xml:space="preserve"> </w:t>
            </w:r>
            <w:proofErr w:type="spellStart"/>
            <w:r w:rsidRPr="001D14A1">
              <w:rPr>
                <w:sz w:val="18"/>
                <w:szCs w:val="18"/>
                <w:lang w:val="pt-PT"/>
              </w:rPr>
              <w:t>conversion</w:t>
            </w:r>
            <w:proofErr w:type="spellEnd"/>
            <w:r w:rsidRPr="001D14A1">
              <w:rPr>
                <w:sz w:val="18"/>
                <w:szCs w:val="18"/>
                <w:lang w:val="pt-PT"/>
              </w:rPr>
              <w:t xml:space="preserve"> </w:t>
            </w:r>
          </w:p>
        </w:tc>
        <w:tc>
          <w:tcPr>
            <w:tcW w:w="0" w:type="auto"/>
            <w:tcBorders>
              <w:top w:val="single" w:sz="12" w:space="0" w:color="auto"/>
            </w:tcBorders>
            <w:hideMark/>
          </w:tcPr>
          <w:p w14:paraId="3352FD86" w14:textId="77777777" w:rsidR="001D14A1" w:rsidRPr="001D14A1" w:rsidRDefault="001D14A1" w:rsidP="001D14A1">
            <w:pPr>
              <w:spacing w:after="160" w:line="259" w:lineRule="auto"/>
              <w:rPr>
                <w:sz w:val="18"/>
                <w:szCs w:val="18"/>
                <w:lang w:val="pt-PT"/>
              </w:rPr>
            </w:pPr>
            <w:proofErr w:type="spellStart"/>
            <w:r w:rsidRPr="001D14A1">
              <w:rPr>
                <w:sz w:val="18"/>
                <w:szCs w:val="18"/>
                <w:lang w:val="pt-PT"/>
              </w:rPr>
              <w:t>Coenzyme</w:t>
            </w:r>
            <w:proofErr w:type="spellEnd"/>
            <w:r w:rsidRPr="001D14A1">
              <w:rPr>
                <w:sz w:val="18"/>
                <w:szCs w:val="18"/>
                <w:lang w:val="pt-PT"/>
              </w:rPr>
              <w:t xml:space="preserve"> F420-reducing </w:t>
            </w:r>
            <w:proofErr w:type="spellStart"/>
            <w:r w:rsidRPr="001D14A1">
              <w:rPr>
                <w:sz w:val="18"/>
                <w:szCs w:val="18"/>
                <w:lang w:val="pt-PT"/>
              </w:rPr>
              <w:t>hydrogenase</w:t>
            </w:r>
            <w:proofErr w:type="spellEnd"/>
            <w:r w:rsidRPr="001D14A1">
              <w:rPr>
                <w:sz w:val="18"/>
                <w:szCs w:val="18"/>
                <w:lang w:val="pt-PT"/>
              </w:rPr>
              <w:t xml:space="preserve">, </w:t>
            </w:r>
            <w:proofErr w:type="spellStart"/>
            <w:r w:rsidRPr="001D14A1">
              <w:rPr>
                <w:sz w:val="18"/>
                <w:szCs w:val="18"/>
                <w:lang w:val="pt-PT"/>
              </w:rPr>
              <w:t>alpha</w:t>
            </w:r>
            <w:proofErr w:type="spellEnd"/>
            <w:r w:rsidRPr="001D14A1">
              <w:rPr>
                <w:sz w:val="18"/>
                <w:szCs w:val="18"/>
                <w:lang w:val="pt-PT"/>
              </w:rPr>
              <w:t xml:space="preserve"> </w:t>
            </w:r>
            <w:proofErr w:type="spellStart"/>
            <w:r w:rsidRPr="001D14A1">
              <w:rPr>
                <w:sz w:val="18"/>
                <w:szCs w:val="18"/>
                <w:lang w:val="pt-PT"/>
              </w:rPr>
              <w:t>subunit</w:t>
            </w:r>
            <w:proofErr w:type="spellEnd"/>
          </w:p>
        </w:tc>
        <w:tc>
          <w:tcPr>
            <w:tcW w:w="0" w:type="auto"/>
            <w:tcBorders>
              <w:top w:val="single" w:sz="12" w:space="0" w:color="auto"/>
            </w:tcBorders>
            <w:vAlign w:val="center"/>
            <w:hideMark/>
          </w:tcPr>
          <w:p w14:paraId="11D4D2BA" w14:textId="77777777" w:rsidR="001D14A1" w:rsidRPr="001D14A1" w:rsidRDefault="001D14A1" w:rsidP="001D14A1">
            <w:pPr>
              <w:spacing w:after="160" w:line="259" w:lineRule="auto"/>
              <w:jc w:val="center"/>
              <w:rPr>
                <w:sz w:val="18"/>
                <w:szCs w:val="18"/>
                <w:lang w:val="pt-PT"/>
              </w:rPr>
            </w:pPr>
            <w:r w:rsidRPr="001D14A1">
              <w:rPr>
                <w:sz w:val="18"/>
                <w:szCs w:val="18"/>
                <w:lang w:val="pt-PT"/>
              </w:rPr>
              <w:t>11.59</w:t>
            </w:r>
          </w:p>
        </w:tc>
        <w:tc>
          <w:tcPr>
            <w:tcW w:w="0" w:type="auto"/>
            <w:tcBorders>
              <w:top w:val="single" w:sz="12" w:space="0" w:color="auto"/>
            </w:tcBorders>
            <w:hideMark/>
          </w:tcPr>
          <w:p w14:paraId="2CA4E344" w14:textId="77777777" w:rsidR="001D14A1" w:rsidRPr="001D14A1" w:rsidRDefault="001D14A1" w:rsidP="001D14A1">
            <w:pPr>
              <w:spacing w:after="160" w:line="259" w:lineRule="auto"/>
              <w:jc w:val="both"/>
              <w:rPr>
                <w:sz w:val="18"/>
                <w:szCs w:val="18"/>
                <w:lang w:val="pt-PT"/>
              </w:rPr>
            </w:pPr>
            <w:proofErr w:type="spellStart"/>
            <w:r w:rsidRPr="001D14A1">
              <w:rPr>
                <w:sz w:val="18"/>
                <w:szCs w:val="18"/>
                <w:lang w:val="pt-PT"/>
              </w:rPr>
              <w:t>Overexpressed</w:t>
            </w:r>
            <w:proofErr w:type="spellEnd"/>
            <w:r w:rsidRPr="001D14A1">
              <w:rPr>
                <w:sz w:val="18"/>
                <w:szCs w:val="18"/>
                <w:lang w:val="pt-PT"/>
              </w:rPr>
              <w:t xml:space="preserve"> in AC</w:t>
            </w:r>
          </w:p>
        </w:tc>
      </w:tr>
      <w:tr w:rsidR="001D14A1" w:rsidRPr="001D14A1" w14:paraId="6586F546" w14:textId="77777777" w:rsidTr="00794F58">
        <w:trPr>
          <w:trHeight w:val="425"/>
        </w:trPr>
        <w:tc>
          <w:tcPr>
            <w:tcW w:w="0" w:type="auto"/>
            <w:tcBorders>
              <w:top w:val="single" w:sz="4" w:space="0" w:color="auto"/>
              <w:bottom w:val="single" w:sz="4" w:space="0" w:color="auto"/>
            </w:tcBorders>
            <w:hideMark/>
          </w:tcPr>
          <w:p w14:paraId="03404C3A" w14:textId="77777777" w:rsidR="001D14A1" w:rsidRPr="001D14A1" w:rsidRDefault="001D14A1" w:rsidP="001D14A1">
            <w:pPr>
              <w:spacing w:after="160" w:line="259" w:lineRule="auto"/>
              <w:rPr>
                <w:sz w:val="18"/>
                <w:szCs w:val="18"/>
              </w:rPr>
            </w:pPr>
            <w:r w:rsidRPr="001D14A1">
              <w:rPr>
                <w:sz w:val="18"/>
                <w:szCs w:val="18"/>
              </w:rPr>
              <w:t xml:space="preserve">Proteasome subunit beta (EC 3.4.25.1) (20S proteasome beta subunit) (Proteasome core protein </w:t>
            </w:r>
            <w:proofErr w:type="spellStart"/>
            <w:r w:rsidRPr="001D14A1">
              <w:rPr>
                <w:sz w:val="18"/>
                <w:szCs w:val="18"/>
              </w:rPr>
              <w:t>PsmB</w:t>
            </w:r>
            <w:proofErr w:type="spellEnd"/>
            <w:r w:rsidRPr="001D14A1">
              <w:rPr>
                <w:sz w:val="18"/>
                <w:szCs w:val="18"/>
              </w:rPr>
              <w:t>)</w:t>
            </w:r>
          </w:p>
        </w:tc>
        <w:tc>
          <w:tcPr>
            <w:tcW w:w="0" w:type="auto"/>
            <w:tcBorders>
              <w:top w:val="single" w:sz="4" w:space="0" w:color="auto"/>
              <w:bottom w:val="single" w:sz="4" w:space="0" w:color="auto"/>
            </w:tcBorders>
            <w:vAlign w:val="center"/>
            <w:hideMark/>
          </w:tcPr>
          <w:p w14:paraId="55826D1F" w14:textId="77777777" w:rsidR="001D14A1" w:rsidRPr="001D14A1" w:rsidRDefault="001D14A1" w:rsidP="001D14A1">
            <w:pPr>
              <w:spacing w:after="160" w:line="259" w:lineRule="auto"/>
              <w:rPr>
                <w:sz w:val="18"/>
                <w:szCs w:val="18"/>
                <w:lang w:val="pt-PT"/>
              </w:rPr>
            </w:pPr>
            <w:r w:rsidRPr="001D14A1">
              <w:rPr>
                <w:sz w:val="18"/>
                <w:szCs w:val="18"/>
                <w:lang w:val="pt-PT"/>
              </w:rPr>
              <w:t>CELLULAR PROCESSES AND SIGNALING</w:t>
            </w:r>
          </w:p>
        </w:tc>
        <w:tc>
          <w:tcPr>
            <w:tcW w:w="0" w:type="auto"/>
            <w:tcBorders>
              <w:top w:val="single" w:sz="4" w:space="0" w:color="auto"/>
              <w:bottom w:val="single" w:sz="4" w:space="0" w:color="auto"/>
            </w:tcBorders>
            <w:hideMark/>
          </w:tcPr>
          <w:p w14:paraId="07A1315B" w14:textId="77777777" w:rsidR="001D14A1" w:rsidRPr="001D14A1" w:rsidRDefault="001D14A1" w:rsidP="001D14A1">
            <w:pPr>
              <w:spacing w:after="160" w:line="259" w:lineRule="auto"/>
              <w:rPr>
                <w:sz w:val="18"/>
                <w:szCs w:val="18"/>
              </w:rPr>
            </w:pPr>
            <w:r w:rsidRPr="001D14A1">
              <w:rPr>
                <w:sz w:val="18"/>
                <w:szCs w:val="18"/>
              </w:rPr>
              <w:t xml:space="preserve">Posttranslational modification, protein turnover, chaperones </w:t>
            </w:r>
          </w:p>
        </w:tc>
        <w:tc>
          <w:tcPr>
            <w:tcW w:w="0" w:type="auto"/>
            <w:tcBorders>
              <w:top w:val="single" w:sz="4" w:space="0" w:color="auto"/>
              <w:bottom w:val="single" w:sz="4" w:space="0" w:color="auto"/>
            </w:tcBorders>
            <w:hideMark/>
          </w:tcPr>
          <w:p w14:paraId="4DEF2389" w14:textId="77777777" w:rsidR="001D14A1" w:rsidRPr="001D14A1" w:rsidRDefault="001D14A1" w:rsidP="001D14A1">
            <w:pPr>
              <w:spacing w:after="160" w:line="259" w:lineRule="auto"/>
              <w:rPr>
                <w:sz w:val="18"/>
                <w:szCs w:val="18"/>
              </w:rPr>
            </w:pPr>
            <w:r w:rsidRPr="001D14A1">
              <w:rPr>
                <w:sz w:val="18"/>
                <w:szCs w:val="18"/>
                <w:lang w:val="en-US"/>
              </w:rPr>
              <w:t>20S proteasome, alpha and beta subunits</w:t>
            </w:r>
          </w:p>
        </w:tc>
        <w:tc>
          <w:tcPr>
            <w:tcW w:w="0" w:type="auto"/>
            <w:tcBorders>
              <w:top w:val="single" w:sz="4" w:space="0" w:color="auto"/>
              <w:bottom w:val="single" w:sz="4" w:space="0" w:color="auto"/>
            </w:tcBorders>
            <w:vAlign w:val="center"/>
            <w:hideMark/>
          </w:tcPr>
          <w:p w14:paraId="6A331070" w14:textId="77777777" w:rsidR="001D14A1" w:rsidRPr="001D14A1" w:rsidRDefault="001D14A1" w:rsidP="001D14A1">
            <w:pPr>
              <w:spacing w:after="160" w:line="259" w:lineRule="auto"/>
              <w:jc w:val="center"/>
              <w:rPr>
                <w:sz w:val="18"/>
                <w:szCs w:val="18"/>
                <w:lang w:val="pt-PT"/>
              </w:rPr>
            </w:pPr>
            <w:r w:rsidRPr="001D14A1">
              <w:rPr>
                <w:sz w:val="18"/>
                <w:szCs w:val="18"/>
                <w:lang w:val="pt-PT"/>
              </w:rPr>
              <w:t>15.03</w:t>
            </w:r>
          </w:p>
        </w:tc>
        <w:tc>
          <w:tcPr>
            <w:tcW w:w="0" w:type="auto"/>
            <w:tcBorders>
              <w:top w:val="single" w:sz="4" w:space="0" w:color="auto"/>
              <w:bottom w:val="single" w:sz="4" w:space="0" w:color="auto"/>
            </w:tcBorders>
            <w:hideMark/>
          </w:tcPr>
          <w:p w14:paraId="440A9871" w14:textId="77777777" w:rsidR="001D14A1" w:rsidRPr="001D14A1" w:rsidRDefault="001D14A1" w:rsidP="001D14A1">
            <w:pPr>
              <w:spacing w:after="160" w:line="259" w:lineRule="auto"/>
              <w:jc w:val="both"/>
              <w:rPr>
                <w:sz w:val="18"/>
                <w:szCs w:val="18"/>
                <w:lang w:val="pt-PT"/>
              </w:rPr>
            </w:pPr>
            <w:proofErr w:type="spellStart"/>
            <w:r w:rsidRPr="001D14A1">
              <w:rPr>
                <w:sz w:val="18"/>
                <w:szCs w:val="18"/>
                <w:lang w:val="pt-PT"/>
              </w:rPr>
              <w:t>Underexpressed</w:t>
            </w:r>
            <w:proofErr w:type="spellEnd"/>
            <w:r w:rsidRPr="001D14A1">
              <w:rPr>
                <w:sz w:val="18"/>
                <w:szCs w:val="18"/>
                <w:lang w:val="pt-PT"/>
              </w:rPr>
              <w:t xml:space="preserve"> in AC</w:t>
            </w:r>
          </w:p>
        </w:tc>
      </w:tr>
      <w:tr w:rsidR="001D14A1" w:rsidRPr="001D14A1" w14:paraId="5BB79126" w14:textId="77777777" w:rsidTr="00BE00EF">
        <w:trPr>
          <w:trHeight w:val="850"/>
        </w:trPr>
        <w:tc>
          <w:tcPr>
            <w:tcW w:w="0" w:type="auto"/>
            <w:tcBorders>
              <w:top w:val="single" w:sz="4" w:space="0" w:color="auto"/>
              <w:bottom w:val="single" w:sz="4" w:space="0" w:color="auto"/>
            </w:tcBorders>
            <w:hideMark/>
          </w:tcPr>
          <w:p w14:paraId="057C708D" w14:textId="77777777" w:rsidR="001D14A1" w:rsidRPr="001D14A1" w:rsidRDefault="001D14A1" w:rsidP="001D14A1">
            <w:pPr>
              <w:spacing w:after="160" w:line="259" w:lineRule="auto"/>
              <w:rPr>
                <w:sz w:val="18"/>
                <w:szCs w:val="18"/>
              </w:rPr>
            </w:pPr>
            <w:r w:rsidRPr="001D14A1">
              <w:rPr>
                <w:sz w:val="18"/>
                <w:szCs w:val="18"/>
              </w:rPr>
              <w:t>Methyl-</w:t>
            </w:r>
            <w:commentRangeStart w:id="7"/>
            <w:r w:rsidRPr="001D14A1">
              <w:rPr>
                <w:sz w:val="18"/>
                <w:szCs w:val="18"/>
              </w:rPr>
              <w:t>coenzyme</w:t>
            </w:r>
            <w:commentRangeEnd w:id="7"/>
            <w:r w:rsidRPr="001D14A1">
              <w:rPr>
                <w:rStyle w:val="Refdecomentrio"/>
                <w:sz w:val="18"/>
                <w:szCs w:val="18"/>
              </w:rPr>
              <w:commentReference w:id="7"/>
            </w:r>
            <w:r w:rsidRPr="001D14A1">
              <w:rPr>
                <w:sz w:val="18"/>
                <w:szCs w:val="18"/>
              </w:rPr>
              <w:t xml:space="preserve"> M reductase subunit alpha (EC 2.8.4.1)</w:t>
            </w:r>
          </w:p>
        </w:tc>
        <w:tc>
          <w:tcPr>
            <w:tcW w:w="0" w:type="auto"/>
            <w:tcBorders>
              <w:top w:val="single" w:sz="4" w:space="0" w:color="auto"/>
              <w:bottom w:val="single" w:sz="4" w:space="0" w:color="auto"/>
            </w:tcBorders>
            <w:vAlign w:val="center"/>
            <w:hideMark/>
          </w:tcPr>
          <w:p w14:paraId="3739D0A0" w14:textId="77777777" w:rsidR="001D14A1" w:rsidRPr="001D14A1" w:rsidRDefault="001D14A1" w:rsidP="001D14A1">
            <w:pPr>
              <w:spacing w:after="160" w:line="259" w:lineRule="auto"/>
              <w:rPr>
                <w:sz w:val="18"/>
                <w:szCs w:val="18"/>
                <w:lang w:val="pt-PT"/>
              </w:rPr>
            </w:pPr>
            <w:r w:rsidRPr="001D14A1">
              <w:rPr>
                <w:sz w:val="18"/>
                <w:szCs w:val="18"/>
                <w:lang w:val="pt-PT"/>
              </w:rPr>
              <w:t>METABOLISM</w:t>
            </w:r>
          </w:p>
        </w:tc>
        <w:tc>
          <w:tcPr>
            <w:tcW w:w="0" w:type="auto"/>
            <w:tcBorders>
              <w:top w:val="single" w:sz="4" w:space="0" w:color="auto"/>
              <w:bottom w:val="single" w:sz="4" w:space="0" w:color="auto"/>
            </w:tcBorders>
            <w:hideMark/>
          </w:tcPr>
          <w:p w14:paraId="40055EA5" w14:textId="77777777" w:rsidR="001D14A1" w:rsidRPr="001D14A1" w:rsidRDefault="001D14A1" w:rsidP="001D14A1">
            <w:pPr>
              <w:spacing w:after="160" w:line="259" w:lineRule="auto"/>
              <w:rPr>
                <w:sz w:val="18"/>
                <w:szCs w:val="18"/>
                <w:lang w:val="pt-PT"/>
              </w:rPr>
            </w:pPr>
            <w:proofErr w:type="spellStart"/>
            <w:r w:rsidRPr="001D14A1">
              <w:rPr>
                <w:sz w:val="18"/>
                <w:szCs w:val="18"/>
                <w:lang w:val="pt-PT"/>
              </w:rPr>
              <w:t>Coenzyme</w:t>
            </w:r>
            <w:proofErr w:type="spellEnd"/>
            <w:r w:rsidRPr="001D14A1">
              <w:rPr>
                <w:sz w:val="18"/>
                <w:szCs w:val="18"/>
                <w:lang w:val="pt-PT"/>
              </w:rPr>
              <w:t xml:space="preserve"> </w:t>
            </w:r>
            <w:proofErr w:type="spellStart"/>
            <w:r w:rsidRPr="001D14A1">
              <w:rPr>
                <w:sz w:val="18"/>
                <w:szCs w:val="18"/>
                <w:lang w:val="pt-PT"/>
              </w:rPr>
              <w:t>transport</w:t>
            </w:r>
            <w:proofErr w:type="spellEnd"/>
            <w:r w:rsidRPr="001D14A1">
              <w:rPr>
                <w:sz w:val="18"/>
                <w:szCs w:val="18"/>
                <w:lang w:val="pt-PT"/>
              </w:rPr>
              <w:t xml:space="preserve"> </w:t>
            </w:r>
            <w:proofErr w:type="spellStart"/>
            <w:r w:rsidRPr="001D14A1">
              <w:rPr>
                <w:sz w:val="18"/>
                <w:szCs w:val="18"/>
                <w:lang w:val="pt-PT"/>
              </w:rPr>
              <w:t>and</w:t>
            </w:r>
            <w:proofErr w:type="spellEnd"/>
            <w:r w:rsidRPr="001D14A1">
              <w:rPr>
                <w:sz w:val="18"/>
                <w:szCs w:val="18"/>
                <w:lang w:val="pt-PT"/>
              </w:rPr>
              <w:t xml:space="preserve"> </w:t>
            </w:r>
            <w:proofErr w:type="spellStart"/>
            <w:r w:rsidRPr="001D14A1">
              <w:rPr>
                <w:sz w:val="18"/>
                <w:szCs w:val="18"/>
                <w:lang w:val="pt-PT"/>
              </w:rPr>
              <w:t>metabolism</w:t>
            </w:r>
            <w:proofErr w:type="spellEnd"/>
            <w:r w:rsidRPr="001D14A1">
              <w:rPr>
                <w:sz w:val="18"/>
                <w:szCs w:val="18"/>
                <w:lang w:val="pt-PT"/>
              </w:rPr>
              <w:t xml:space="preserve"> </w:t>
            </w:r>
          </w:p>
        </w:tc>
        <w:tc>
          <w:tcPr>
            <w:tcW w:w="0" w:type="auto"/>
            <w:tcBorders>
              <w:top w:val="single" w:sz="4" w:space="0" w:color="auto"/>
              <w:bottom w:val="single" w:sz="4" w:space="0" w:color="auto"/>
            </w:tcBorders>
            <w:hideMark/>
          </w:tcPr>
          <w:p w14:paraId="290CB596" w14:textId="77777777" w:rsidR="001D14A1" w:rsidRPr="001D14A1" w:rsidRDefault="001D14A1" w:rsidP="001D14A1">
            <w:pPr>
              <w:spacing w:after="160" w:line="259" w:lineRule="auto"/>
              <w:rPr>
                <w:sz w:val="18"/>
                <w:szCs w:val="18"/>
                <w:lang w:val="pt-PT"/>
              </w:rPr>
            </w:pPr>
            <w:proofErr w:type="spellStart"/>
            <w:r w:rsidRPr="001D14A1">
              <w:rPr>
                <w:sz w:val="18"/>
                <w:szCs w:val="18"/>
                <w:lang w:val="pt-PT"/>
              </w:rPr>
              <w:t>Methyl</w:t>
            </w:r>
            <w:proofErr w:type="spellEnd"/>
            <w:r w:rsidRPr="001D14A1">
              <w:rPr>
                <w:sz w:val="18"/>
                <w:szCs w:val="18"/>
                <w:lang w:val="pt-PT"/>
              </w:rPr>
              <w:t xml:space="preserve"> </w:t>
            </w:r>
            <w:proofErr w:type="spellStart"/>
            <w:r w:rsidRPr="001D14A1">
              <w:rPr>
                <w:sz w:val="18"/>
                <w:szCs w:val="18"/>
                <w:lang w:val="pt-PT"/>
              </w:rPr>
              <w:t>coenzyme</w:t>
            </w:r>
            <w:proofErr w:type="spellEnd"/>
            <w:r w:rsidRPr="001D14A1">
              <w:rPr>
                <w:sz w:val="18"/>
                <w:szCs w:val="18"/>
                <w:lang w:val="pt-PT"/>
              </w:rPr>
              <w:t xml:space="preserve"> M </w:t>
            </w:r>
            <w:proofErr w:type="spellStart"/>
            <w:r w:rsidRPr="001D14A1">
              <w:rPr>
                <w:sz w:val="18"/>
                <w:szCs w:val="18"/>
                <w:lang w:val="pt-PT"/>
              </w:rPr>
              <w:t>reductase</w:t>
            </w:r>
            <w:proofErr w:type="spellEnd"/>
            <w:r w:rsidRPr="001D14A1">
              <w:rPr>
                <w:sz w:val="18"/>
                <w:szCs w:val="18"/>
                <w:lang w:val="pt-PT"/>
              </w:rPr>
              <w:t xml:space="preserve">, </w:t>
            </w:r>
            <w:proofErr w:type="spellStart"/>
            <w:r w:rsidRPr="001D14A1">
              <w:rPr>
                <w:sz w:val="18"/>
                <w:szCs w:val="18"/>
                <w:lang w:val="pt-PT"/>
              </w:rPr>
              <w:t>alpha</w:t>
            </w:r>
            <w:proofErr w:type="spellEnd"/>
            <w:r w:rsidRPr="001D14A1">
              <w:rPr>
                <w:sz w:val="18"/>
                <w:szCs w:val="18"/>
                <w:lang w:val="pt-PT"/>
              </w:rPr>
              <w:t xml:space="preserve"> </w:t>
            </w:r>
            <w:proofErr w:type="spellStart"/>
            <w:r w:rsidRPr="001D14A1">
              <w:rPr>
                <w:sz w:val="18"/>
                <w:szCs w:val="18"/>
                <w:lang w:val="pt-PT"/>
              </w:rPr>
              <w:t>subunit</w:t>
            </w:r>
            <w:proofErr w:type="spellEnd"/>
          </w:p>
        </w:tc>
        <w:tc>
          <w:tcPr>
            <w:tcW w:w="0" w:type="auto"/>
            <w:tcBorders>
              <w:top w:val="single" w:sz="4" w:space="0" w:color="auto"/>
              <w:bottom w:val="single" w:sz="4" w:space="0" w:color="auto"/>
            </w:tcBorders>
            <w:vAlign w:val="center"/>
            <w:hideMark/>
          </w:tcPr>
          <w:p w14:paraId="679F0691" w14:textId="77777777" w:rsidR="001D14A1" w:rsidRPr="001D14A1" w:rsidRDefault="001D14A1" w:rsidP="001D14A1">
            <w:pPr>
              <w:spacing w:after="160" w:line="259" w:lineRule="auto"/>
              <w:jc w:val="center"/>
              <w:rPr>
                <w:sz w:val="18"/>
                <w:szCs w:val="18"/>
                <w:lang w:val="pt-PT"/>
              </w:rPr>
            </w:pPr>
            <w:r w:rsidRPr="001D14A1">
              <w:rPr>
                <w:sz w:val="18"/>
                <w:szCs w:val="18"/>
                <w:lang w:val="pt-PT"/>
              </w:rPr>
              <w:t>16.94</w:t>
            </w:r>
          </w:p>
        </w:tc>
        <w:tc>
          <w:tcPr>
            <w:tcW w:w="0" w:type="auto"/>
            <w:tcBorders>
              <w:top w:val="single" w:sz="4" w:space="0" w:color="auto"/>
              <w:bottom w:val="single" w:sz="4" w:space="0" w:color="auto"/>
            </w:tcBorders>
            <w:hideMark/>
          </w:tcPr>
          <w:p w14:paraId="5ACBE907" w14:textId="77777777" w:rsidR="001D14A1" w:rsidRPr="001D14A1" w:rsidRDefault="001D14A1" w:rsidP="001D14A1">
            <w:pPr>
              <w:spacing w:after="160" w:line="259" w:lineRule="auto"/>
              <w:jc w:val="both"/>
              <w:rPr>
                <w:sz w:val="18"/>
                <w:szCs w:val="18"/>
                <w:lang w:val="pt-PT"/>
              </w:rPr>
            </w:pPr>
            <w:proofErr w:type="spellStart"/>
            <w:r w:rsidRPr="001D14A1">
              <w:rPr>
                <w:sz w:val="18"/>
                <w:szCs w:val="18"/>
                <w:lang w:val="pt-PT"/>
              </w:rPr>
              <w:t>Overexpressed</w:t>
            </w:r>
            <w:proofErr w:type="spellEnd"/>
            <w:r w:rsidRPr="001D14A1">
              <w:rPr>
                <w:sz w:val="18"/>
                <w:szCs w:val="18"/>
                <w:lang w:val="pt-PT"/>
              </w:rPr>
              <w:t xml:space="preserve"> in AC</w:t>
            </w:r>
          </w:p>
        </w:tc>
      </w:tr>
      <w:tr w:rsidR="001D14A1" w:rsidRPr="001D14A1" w14:paraId="2B046310" w14:textId="77777777" w:rsidTr="001D14A1">
        <w:trPr>
          <w:trHeight w:val="1756"/>
        </w:trPr>
        <w:tc>
          <w:tcPr>
            <w:tcW w:w="0" w:type="auto"/>
            <w:tcBorders>
              <w:top w:val="single" w:sz="4" w:space="0" w:color="auto"/>
              <w:bottom w:val="single" w:sz="4" w:space="0" w:color="auto"/>
            </w:tcBorders>
            <w:hideMark/>
          </w:tcPr>
          <w:p w14:paraId="2C485651" w14:textId="77777777" w:rsidR="001D14A1" w:rsidRPr="001D14A1" w:rsidRDefault="001D14A1" w:rsidP="001D14A1">
            <w:pPr>
              <w:spacing w:after="160" w:line="259" w:lineRule="auto"/>
              <w:rPr>
                <w:sz w:val="18"/>
                <w:szCs w:val="18"/>
              </w:rPr>
            </w:pPr>
            <w:r w:rsidRPr="001D14A1">
              <w:rPr>
                <w:sz w:val="18"/>
                <w:szCs w:val="18"/>
              </w:rPr>
              <w:t>Replication factor-A domain-containing protein</w:t>
            </w:r>
          </w:p>
        </w:tc>
        <w:tc>
          <w:tcPr>
            <w:tcW w:w="0" w:type="auto"/>
            <w:tcBorders>
              <w:top w:val="single" w:sz="4" w:space="0" w:color="auto"/>
              <w:bottom w:val="single" w:sz="4" w:space="0" w:color="auto"/>
            </w:tcBorders>
            <w:vAlign w:val="center"/>
            <w:hideMark/>
          </w:tcPr>
          <w:p w14:paraId="7D61A420" w14:textId="77777777" w:rsidR="001D14A1" w:rsidRPr="001D14A1" w:rsidRDefault="001D14A1" w:rsidP="001D14A1">
            <w:pPr>
              <w:spacing w:after="160" w:line="259" w:lineRule="auto"/>
              <w:rPr>
                <w:sz w:val="18"/>
                <w:szCs w:val="18"/>
                <w:lang w:val="pt-PT"/>
              </w:rPr>
            </w:pPr>
            <w:r w:rsidRPr="001D14A1">
              <w:rPr>
                <w:sz w:val="18"/>
                <w:szCs w:val="18"/>
                <w:lang w:val="pt-PT"/>
              </w:rPr>
              <w:t>INFORMATION STORAGE AND PROCESSING</w:t>
            </w:r>
          </w:p>
        </w:tc>
        <w:tc>
          <w:tcPr>
            <w:tcW w:w="0" w:type="auto"/>
            <w:tcBorders>
              <w:top w:val="single" w:sz="4" w:space="0" w:color="auto"/>
              <w:bottom w:val="single" w:sz="4" w:space="0" w:color="auto"/>
            </w:tcBorders>
            <w:hideMark/>
          </w:tcPr>
          <w:p w14:paraId="25E24F32" w14:textId="77777777" w:rsidR="001D14A1" w:rsidRPr="001D14A1" w:rsidRDefault="001D14A1" w:rsidP="001D14A1">
            <w:pPr>
              <w:spacing w:after="160" w:line="259" w:lineRule="auto"/>
              <w:rPr>
                <w:sz w:val="18"/>
                <w:szCs w:val="18"/>
                <w:lang w:val="pt-PT"/>
              </w:rPr>
            </w:pPr>
            <w:proofErr w:type="spellStart"/>
            <w:r w:rsidRPr="001D14A1">
              <w:rPr>
                <w:sz w:val="18"/>
                <w:szCs w:val="18"/>
                <w:lang w:val="pt-PT"/>
              </w:rPr>
              <w:t>Replication</w:t>
            </w:r>
            <w:proofErr w:type="spellEnd"/>
            <w:r w:rsidRPr="001D14A1">
              <w:rPr>
                <w:sz w:val="18"/>
                <w:szCs w:val="18"/>
                <w:lang w:val="pt-PT"/>
              </w:rPr>
              <w:t xml:space="preserve">, </w:t>
            </w:r>
            <w:proofErr w:type="spellStart"/>
            <w:r w:rsidRPr="001D14A1">
              <w:rPr>
                <w:sz w:val="18"/>
                <w:szCs w:val="18"/>
                <w:lang w:val="pt-PT"/>
              </w:rPr>
              <w:t>recombination</w:t>
            </w:r>
            <w:proofErr w:type="spellEnd"/>
            <w:r w:rsidRPr="001D14A1">
              <w:rPr>
                <w:sz w:val="18"/>
                <w:szCs w:val="18"/>
                <w:lang w:val="pt-PT"/>
              </w:rPr>
              <w:t xml:space="preserve"> </w:t>
            </w:r>
            <w:proofErr w:type="spellStart"/>
            <w:r w:rsidRPr="001D14A1">
              <w:rPr>
                <w:sz w:val="18"/>
                <w:szCs w:val="18"/>
                <w:lang w:val="pt-PT"/>
              </w:rPr>
              <w:t>and</w:t>
            </w:r>
            <w:proofErr w:type="spellEnd"/>
            <w:r w:rsidRPr="001D14A1">
              <w:rPr>
                <w:sz w:val="18"/>
                <w:szCs w:val="18"/>
                <w:lang w:val="pt-PT"/>
              </w:rPr>
              <w:t xml:space="preserve"> </w:t>
            </w:r>
            <w:proofErr w:type="spellStart"/>
            <w:r w:rsidRPr="001D14A1">
              <w:rPr>
                <w:sz w:val="18"/>
                <w:szCs w:val="18"/>
                <w:lang w:val="pt-PT"/>
              </w:rPr>
              <w:t>repair</w:t>
            </w:r>
            <w:proofErr w:type="spellEnd"/>
            <w:r w:rsidRPr="001D14A1">
              <w:rPr>
                <w:sz w:val="18"/>
                <w:szCs w:val="18"/>
                <w:lang w:val="pt-PT"/>
              </w:rPr>
              <w:t xml:space="preserve"> </w:t>
            </w:r>
          </w:p>
        </w:tc>
        <w:tc>
          <w:tcPr>
            <w:tcW w:w="0" w:type="auto"/>
            <w:tcBorders>
              <w:top w:val="single" w:sz="4" w:space="0" w:color="auto"/>
              <w:bottom w:val="single" w:sz="4" w:space="0" w:color="auto"/>
            </w:tcBorders>
            <w:hideMark/>
          </w:tcPr>
          <w:p w14:paraId="7604F678" w14:textId="77777777" w:rsidR="001D14A1" w:rsidRPr="001D14A1" w:rsidRDefault="001D14A1" w:rsidP="001D14A1">
            <w:pPr>
              <w:spacing w:after="160" w:line="259" w:lineRule="auto"/>
              <w:rPr>
                <w:sz w:val="18"/>
                <w:szCs w:val="18"/>
              </w:rPr>
            </w:pPr>
            <w:r w:rsidRPr="001D14A1">
              <w:rPr>
                <w:sz w:val="18"/>
                <w:szCs w:val="18"/>
                <w:lang w:val="en-US"/>
              </w:rPr>
              <w:t xml:space="preserve">Single-stranded DNA-binding replication protein A (RPA), large (70 </w:t>
            </w:r>
            <w:proofErr w:type="spellStart"/>
            <w:r w:rsidRPr="001D14A1">
              <w:rPr>
                <w:sz w:val="18"/>
                <w:szCs w:val="18"/>
                <w:lang w:val="en-US"/>
              </w:rPr>
              <w:t>kD</w:t>
            </w:r>
            <w:proofErr w:type="spellEnd"/>
            <w:r w:rsidRPr="001D14A1">
              <w:rPr>
                <w:sz w:val="18"/>
                <w:szCs w:val="18"/>
                <w:lang w:val="en-US"/>
              </w:rPr>
              <w:t xml:space="preserve">) subunit and related </w:t>
            </w:r>
            <w:proofErr w:type="spellStart"/>
            <w:r w:rsidRPr="001D14A1">
              <w:rPr>
                <w:sz w:val="18"/>
                <w:szCs w:val="18"/>
                <w:lang w:val="en-US"/>
              </w:rPr>
              <w:t>ssDNA</w:t>
            </w:r>
            <w:proofErr w:type="spellEnd"/>
            <w:r w:rsidRPr="001D14A1">
              <w:rPr>
                <w:sz w:val="18"/>
                <w:szCs w:val="18"/>
                <w:lang w:val="en-US"/>
              </w:rPr>
              <w:t>-binding proteins</w:t>
            </w:r>
          </w:p>
        </w:tc>
        <w:tc>
          <w:tcPr>
            <w:tcW w:w="0" w:type="auto"/>
            <w:tcBorders>
              <w:top w:val="single" w:sz="4" w:space="0" w:color="auto"/>
              <w:bottom w:val="single" w:sz="4" w:space="0" w:color="auto"/>
            </w:tcBorders>
            <w:vAlign w:val="center"/>
            <w:hideMark/>
          </w:tcPr>
          <w:p w14:paraId="37705A79" w14:textId="77777777" w:rsidR="001D14A1" w:rsidRPr="001D14A1" w:rsidRDefault="001D14A1" w:rsidP="001D14A1">
            <w:pPr>
              <w:spacing w:after="160" w:line="259" w:lineRule="auto"/>
              <w:jc w:val="center"/>
              <w:rPr>
                <w:sz w:val="18"/>
                <w:szCs w:val="18"/>
                <w:lang w:val="pt-PT"/>
              </w:rPr>
            </w:pPr>
            <w:r w:rsidRPr="001D14A1">
              <w:rPr>
                <w:sz w:val="18"/>
                <w:szCs w:val="18"/>
                <w:lang w:val="pt-PT"/>
              </w:rPr>
              <w:t>18.96</w:t>
            </w:r>
          </w:p>
        </w:tc>
        <w:tc>
          <w:tcPr>
            <w:tcW w:w="0" w:type="auto"/>
            <w:tcBorders>
              <w:top w:val="single" w:sz="4" w:space="0" w:color="auto"/>
              <w:bottom w:val="single" w:sz="4" w:space="0" w:color="auto"/>
            </w:tcBorders>
            <w:hideMark/>
          </w:tcPr>
          <w:p w14:paraId="6C4B979D" w14:textId="77777777" w:rsidR="001D14A1" w:rsidRPr="001D14A1" w:rsidRDefault="001D14A1" w:rsidP="001D14A1">
            <w:pPr>
              <w:spacing w:after="160" w:line="259" w:lineRule="auto"/>
              <w:jc w:val="both"/>
              <w:rPr>
                <w:sz w:val="18"/>
                <w:szCs w:val="18"/>
                <w:lang w:val="pt-PT"/>
              </w:rPr>
            </w:pPr>
            <w:proofErr w:type="spellStart"/>
            <w:r w:rsidRPr="001D14A1">
              <w:rPr>
                <w:sz w:val="18"/>
                <w:szCs w:val="18"/>
                <w:lang w:val="pt-PT"/>
              </w:rPr>
              <w:t>Overexpressed</w:t>
            </w:r>
            <w:proofErr w:type="spellEnd"/>
            <w:r w:rsidRPr="001D14A1">
              <w:rPr>
                <w:sz w:val="18"/>
                <w:szCs w:val="18"/>
                <w:lang w:val="pt-PT"/>
              </w:rPr>
              <w:t xml:space="preserve"> in AC</w:t>
            </w:r>
          </w:p>
        </w:tc>
      </w:tr>
      <w:tr w:rsidR="001D14A1" w:rsidRPr="001D14A1" w14:paraId="4948A873" w14:textId="77777777" w:rsidTr="00BE00EF">
        <w:trPr>
          <w:trHeight w:val="969"/>
        </w:trPr>
        <w:tc>
          <w:tcPr>
            <w:tcW w:w="0" w:type="auto"/>
            <w:tcBorders>
              <w:top w:val="single" w:sz="4" w:space="0" w:color="auto"/>
              <w:bottom w:val="single" w:sz="4" w:space="0" w:color="auto"/>
            </w:tcBorders>
            <w:hideMark/>
          </w:tcPr>
          <w:p w14:paraId="62592E8F" w14:textId="77777777" w:rsidR="001D14A1" w:rsidRPr="001D14A1" w:rsidRDefault="001D14A1" w:rsidP="001D14A1">
            <w:pPr>
              <w:spacing w:after="160" w:line="259" w:lineRule="auto"/>
              <w:rPr>
                <w:sz w:val="18"/>
                <w:szCs w:val="18"/>
                <w:lang w:val="pt-PT"/>
              </w:rPr>
            </w:pPr>
            <w:r w:rsidRPr="001D14A1">
              <w:rPr>
                <w:sz w:val="18"/>
                <w:szCs w:val="18"/>
                <w:lang w:val="pt-PT"/>
              </w:rPr>
              <w:t xml:space="preserve">30S </w:t>
            </w:r>
            <w:proofErr w:type="spellStart"/>
            <w:r w:rsidRPr="001D14A1">
              <w:rPr>
                <w:sz w:val="18"/>
                <w:szCs w:val="18"/>
                <w:lang w:val="pt-PT"/>
              </w:rPr>
              <w:t>ribosomal</w:t>
            </w:r>
            <w:proofErr w:type="spellEnd"/>
            <w:r w:rsidRPr="001D14A1">
              <w:rPr>
                <w:sz w:val="18"/>
                <w:szCs w:val="18"/>
                <w:lang w:val="pt-PT"/>
              </w:rPr>
              <w:t xml:space="preserve"> </w:t>
            </w:r>
            <w:proofErr w:type="spellStart"/>
            <w:r w:rsidRPr="001D14A1">
              <w:rPr>
                <w:sz w:val="18"/>
                <w:szCs w:val="18"/>
                <w:lang w:val="pt-PT"/>
              </w:rPr>
              <w:t>protein</w:t>
            </w:r>
            <w:proofErr w:type="spellEnd"/>
            <w:r w:rsidRPr="001D14A1">
              <w:rPr>
                <w:sz w:val="18"/>
                <w:szCs w:val="18"/>
                <w:lang w:val="pt-PT"/>
              </w:rPr>
              <w:t xml:space="preserve"> S4e</w:t>
            </w:r>
          </w:p>
        </w:tc>
        <w:tc>
          <w:tcPr>
            <w:tcW w:w="0" w:type="auto"/>
            <w:tcBorders>
              <w:top w:val="single" w:sz="4" w:space="0" w:color="auto"/>
              <w:bottom w:val="single" w:sz="4" w:space="0" w:color="auto"/>
            </w:tcBorders>
            <w:vAlign w:val="center"/>
            <w:hideMark/>
          </w:tcPr>
          <w:p w14:paraId="6F1E14CD" w14:textId="77777777" w:rsidR="001D14A1" w:rsidRPr="001D14A1" w:rsidRDefault="001D14A1" w:rsidP="001D14A1">
            <w:pPr>
              <w:spacing w:after="160" w:line="259" w:lineRule="auto"/>
              <w:rPr>
                <w:sz w:val="18"/>
                <w:szCs w:val="18"/>
                <w:lang w:val="pt-PT"/>
              </w:rPr>
            </w:pPr>
            <w:r w:rsidRPr="001D14A1">
              <w:rPr>
                <w:sz w:val="18"/>
                <w:szCs w:val="18"/>
                <w:lang w:val="pt-PT"/>
              </w:rPr>
              <w:t>INFORMATION STORAGE AND PROCESSING</w:t>
            </w:r>
          </w:p>
        </w:tc>
        <w:tc>
          <w:tcPr>
            <w:tcW w:w="0" w:type="auto"/>
            <w:tcBorders>
              <w:top w:val="single" w:sz="4" w:space="0" w:color="auto"/>
              <w:bottom w:val="single" w:sz="4" w:space="0" w:color="auto"/>
            </w:tcBorders>
            <w:hideMark/>
          </w:tcPr>
          <w:p w14:paraId="7010EEF6" w14:textId="77777777" w:rsidR="001D14A1" w:rsidRPr="001D14A1" w:rsidRDefault="001D14A1" w:rsidP="001D14A1">
            <w:pPr>
              <w:spacing w:after="160" w:line="259" w:lineRule="auto"/>
              <w:rPr>
                <w:sz w:val="18"/>
                <w:szCs w:val="18"/>
              </w:rPr>
            </w:pPr>
            <w:r w:rsidRPr="001D14A1">
              <w:rPr>
                <w:sz w:val="18"/>
                <w:szCs w:val="18"/>
                <w:lang w:val="en-US"/>
              </w:rPr>
              <w:t xml:space="preserve">Translation, ribosomal structure and biogenesis </w:t>
            </w:r>
          </w:p>
        </w:tc>
        <w:tc>
          <w:tcPr>
            <w:tcW w:w="0" w:type="auto"/>
            <w:tcBorders>
              <w:top w:val="single" w:sz="4" w:space="0" w:color="auto"/>
              <w:bottom w:val="single" w:sz="4" w:space="0" w:color="auto"/>
            </w:tcBorders>
            <w:hideMark/>
          </w:tcPr>
          <w:p w14:paraId="54AC422F" w14:textId="77777777" w:rsidR="001D14A1" w:rsidRPr="001D14A1" w:rsidRDefault="001D14A1" w:rsidP="001D14A1">
            <w:pPr>
              <w:spacing w:after="160" w:line="259" w:lineRule="auto"/>
              <w:rPr>
                <w:sz w:val="18"/>
                <w:szCs w:val="18"/>
                <w:lang w:val="pt-PT"/>
              </w:rPr>
            </w:pPr>
            <w:proofErr w:type="spellStart"/>
            <w:r w:rsidRPr="001D14A1">
              <w:rPr>
                <w:sz w:val="18"/>
                <w:szCs w:val="18"/>
                <w:lang w:val="pt-PT"/>
              </w:rPr>
              <w:t>Ribosomal</w:t>
            </w:r>
            <w:proofErr w:type="spellEnd"/>
            <w:r w:rsidRPr="001D14A1">
              <w:rPr>
                <w:sz w:val="18"/>
                <w:szCs w:val="18"/>
                <w:lang w:val="pt-PT"/>
              </w:rPr>
              <w:t xml:space="preserve"> </w:t>
            </w:r>
            <w:proofErr w:type="spellStart"/>
            <w:r w:rsidRPr="001D14A1">
              <w:rPr>
                <w:sz w:val="18"/>
                <w:szCs w:val="18"/>
                <w:lang w:val="pt-PT"/>
              </w:rPr>
              <w:t>protein</w:t>
            </w:r>
            <w:proofErr w:type="spellEnd"/>
            <w:r w:rsidRPr="001D14A1">
              <w:rPr>
                <w:sz w:val="18"/>
                <w:szCs w:val="18"/>
                <w:lang w:val="pt-PT"/>
              </w:rPr>
              <w:t xml:space="preserve"> S4E</w:t>
            </w:r>
          </w:p>
        </w:tc>
        <w:tc>
          <w:tcPr>
            <w:tcW w:w="0" w:type="auto"/>
            <w:tcBorders>
              <w:top w:val="single" w:sz="4" w:space="0" w:color="auto"/>
              <w:bottom w:val="single" w:sz="4" w:space="0" w:color="auto"/>
            </w:tcBorders>
            <w:vAlign w:val="center"/>
            <w:hideMark/>
          </w:tcPr>
          <w:p w14:paraId="6F73F7C9" w14:textId="77777777" w:rsidR="001D14A1" w:rsidRPr="001D14A1" w:rsidRDefault="001D14A1" w:rsidP="001D14A1">
            <w:pPr>
              <w:spacing w:after="160" w:line="259" w:lineRule="auto"/>
              <w:jc w:val="center"/>
              <w:rPr>
                <w:sz w:val="18"/>
                <w:szCs w:val="18"/>
                <w:lang w:val="pt-PT"/>
              </w:rPr>
            </w:pPr>
            <w:r w:rsidRPr="001D14A1">
              <w:rPr>
                <w:sz w:val="18"/>
                <w:szCs w:val="18"/>
                <w:lang w:val="pt-PT"/>
              </w:rPr>
              <w:t>18.96</w:t>
            </w:r>
          </w:p>
        </w:tc>
        <w:tc>
          <w:tcPr>
            <w:tcW w:w="0" w:type="auto"/>
            <w:tcBorders>
              <w:top w:val="single" w:sz="4" w:space="0" w:color="auto"/>
              <w:bottom w:val="single" w:sz="4" w:space="0" w:color="auto"/>
            </w:tcBorders>
            <w:hideMark/>
          </w:tcPr>
          <w:p w14:paraId="4EF5DDBE" w14:textId="77777777" w:rsidR="001D14A1" w:rsidRPr="001D14A1" w:rsidRDefault="001D14A1" w:rsidP="001D14A1">
            <w:pPr>
              <w:spacing w:after="160" w:line="259" w:lineRule="auto"/>
              <w:jc w:val="both"/>
              <w:rPr>
                <w:sz w:val="18"/>
                <w:szCs w:val="18"/>
                <w:lang w:val="pt-PT"/>
              </w:rPr>
            </w:pPr>
            <w:proofErr w:type="spellStart"/>
            <w:r w:rsidRPr="001D14A1">
              <w:rPr>
                <w:sz w:val="18"/>
                <w:szCs w:val="18"/>
                <w:lang w:val="pt-PT"/>
              </w:rPr>
              <w:t>Underexpressed</w:t>
            </w:r>
            <w:proofErr w:type="spellEnd"/>
            <w:r w:rsidRPr="001D14A1">
              <w:rPr>
                <w:sz w:val="18"/>
                <w:szCs w:val="18"/>
                <w:lang w:val="pt-PT"/>
              </w:rPr>
              <w:t xml:space="preserve"> in AC</w:t>
            </w:r>
          </w:p>
        </w:tc>
      </w:tr>
      <w:tr w:rsidR="001D14A1" w:rsidRPr="001D14A1" w14:paraId="3B4F60A7" w14:textId="77777777" w:rsidTr="001D14A1">
        <w:trPr>
          <w:trHeight w:val="1058"/>
        </w:trPr>
        <w:tc>
          <w:tcPr>
            <w:tcW w:w="0" w:type="auto"/>
            <w:tcBorders>
              <w:top w:val="single" w:sz="4" w:space="0" w:color="auto"/>
              <w:bottom w:val="single" w:sz="12" w:space="0" w:color="auto"/>
            </w:tcBorders>
            <w:hideMark/>
          </w:tcPr>
          <w:p w14:paraId="0373293C" w14:textId="77777777" w:rsidR="001D14A1" w:rsidRPr="001D14A1" w:rsidRDefault="001D14A1" w:rsidP="001D14A1">
            <w:pPr>
              <w:spacing w:after="160" w:line="259" w:lineRule="auto"/>
              <w:rPr>
                <w:sz w:val="18"/>
                <w:szCs w:val="18"/>
                <w:lang w:val="pt-PT"/>
              </w:rPr>
            </w:pPr>
            <w:proofErr w:type="spellStart"/>
            <w:r w:rsidRPr="001D14A1">
              <w:rPr>
                <w:sz w:val="18"/>
                <w:szCs w:val="18"/>
                <w:lang w:val="pt-PT"/>
              </w:rPr>
              <w:t>Elongation</w:t>
            </w:r>
            <w:proofErr w:type="spellEnd"/>
            <w:r w:rsidRPr="001D14A1">
              <w:rPr>
                <w:sz w:val="18"/>
                <w:szCs w:val="18"/>
                <w:lang w:val="pt-PT"/>
              </w:rPr>
              <w:t xml:space="preserve"> </w:t>
            </w:r>
            <w:proofErr w:type="spellStart"/>
            <w:r w:rsidRPr="001D14A1">
              <w:rPr>
                <w:sz w:val="18"/>
                <w:szCs w:val="18"/>
                <w:lang w:val="pt-PT"/>
              </w:rPr>
              <w:t>factor</w:t>
            </w:r>
            <w:proofErr w:type="spellEnd"/>
            <w:r w:rsidRPr="001D14A1">
              <w:rPr>
                <w:sz w:val="18"/>
                <w:szCs w:val="18"/>
                <w:lang w:val="pt-PT"/>
              </w:rPr>
              <w:t xml:space="preserve"> 2 (EF-2)</w:t>
            </w:r>
          </w:p>
        </w:tc>
        <w:tc>
          <w:tcPr>
            <w:tcW w:w="0" w:type="auto"/>
            <w:tcBorders>
              <w:top w:val="single" w:sz="4" w:space="0" w:color="auto"/>
              <w:bottom w:val="single" w:sz="12" w:space="0" w:color="auto"/>
            </w:tcBorders>
            <w:vAlign w:val="center"/>
            <w:hideMark/>
          </w:tcPr>
          <w:p w14:paraId="7B9890FA" w14:textId="77777777" w:rsidR="001D14A1" w:rsidRPr="001D14A1" w:rsidRDefault="001D14A1" w:rsidP="001D14A1">
            <w:pPr>
              <w:spacing w:after="160" w:line="259" w:lineRule="auto"/>
              <w:rPr>
                <w:sz w:val="18"/>
                <w:szCs w:val="18"/>
                <w:lang w:val="pt-PT"/>
              </w:rPr>
            </w:pPr>
            <w:r w:rsidRPr="001D14A1">
              <w:rPr>
                <w:sz w:val="18"/>
                <w:szCs w:val="18"/>
                <w:lang w:val="pt-PT"/>
              </w:rPr>
              <w:t>INFORMATION STORAGE AND PROCESSING</w:t>
            </w:r>
          </w:p>
        </w:tc>
        <w:tc>
          <w:tcPr>
            <w:tcW w:w="0" w:type="auto"/>
            <w:tcBorders>
              <w:top w:val="single" w:sz="4" w:space="0" w:color="auto"/>
              <w:bottom w:val="single" w:sz="12" w:space="0" w:color="auto"/>
            </w:tcBorders>
            <w:hideMark/>
          </w:tcPr>
          <w:p w14:paraId="26FECF1E" w14:textId="77777777" w:rsidR="001D14A1" w:rsidRPr="001D14A1" w:rsidRDefault="001D14A1" w:rsidP="001D14A1">
            <w:pPr>
              <w:spacing w:after="160" w:line="259" w:lineRule="auto"/>
              <w:rPr>
                <w:sz w:val="18"/>
                <w:szCs w:val="18"/>
              </w:rPr>
            </w:pPr>
            <w:r w:rsidRPr="001D14A1">
              <w:rPr>
                <w:sz w:val="18"/>
                <w:szCs w:val="18"/>
                <w:lang w:val="en-US"/>
              </w:rPr>
              <w:t xml:space="preserve">Translation, ribosomal structure and biogenesis </w:t>
            </w:r>
          </w:p>
        </w:tc>
        <w:tc>
          <w:tcPr>
            <w:tcW w:w="0" w:type="auto"/>
            <w:tcBorders>
              <w:top w:val="single" w:sz="4" w:space="0" w:color="auto"/>
              <w:bottom w:val="single" w:sz="12" w:space="0" w:color="auto"/>
            </w:tcBorders>
            <w:hideMark/>
          </w:tcPr>
          <w:p w14:paraId="185C74F6" w14:textId="77777777" w:rsidR="001D14A1" w:rsidRPr="001D14A1" w:rsidRDefault="001D14A1" w:rsidP="001D14A1">
            <w:pPr>
              <w:spacing w:after="160" w:line="259" w:lineRule="auto"/>
              <w:rPr>
                <w:sz w:val="18"/>
                <w:szCs w:val="18"/>
                <w:lang w:val="pt-PT"/>
              </w:rPr>
            </w:pPr>
            <w:proofErr w:type="spellStart"/>
            <w:r w:rsidRPr="001D14A1">
              <w:rPr>
                <w:sz w:val="18"/>
                <w:szCs w:val="18"/>
                <w:lang w:val="pt-PT"/>
              </w:rPr>
              <w:t>Translation</w:t>
            </w:r>
            <w:proofErr w:type="spellEnd"/>
            <w:r w:rsidRPr="001D14A1">
              <w:rPr>
                <w:sz w:val="18"/>
                <w:szCs w:val="18"/>
                <w:lang w:val="pt-PT"/>
              </w:rPr>
              <w:t xml:space="preserve"> </w:t>
            </w:r>
            <w:proofErr w:type="spellStart"/>
            <w:r w:rsidRPr="001D14A1">
              <w:rPr>
                <w:sz w:val="18"/>
                <w:szCs w:val="18"/>
                <w:lang w:val="pt-PT"/>
              </w:rPr>
              <w:t>elongation</w:t>
            </w:r>
            <w:proofErr w:type="spellEnd"/>
            <w:r w:rsidRPr="001D14A1">
              <w:rPr>
                <w:sz w:val="18"/>
                <w:szCs w:val="18"/>
                <w:lang w:val="pt-PT"/>
              </w:rPr>
              <w:t xml:space="preserve"> </w:t>
            </w:r>
            <w:proofErr w:type="spellStart"/>
            <w:r w:rsidRPr="001D14A1">
              <w:rPr>
                <w:sz w:val="18"/>
                <w:szCs w:val="18"/>
                <w:lang w:val="pt-PT"/>
              </w:rPr>
              <w:t>factors</w:t>
            </w:r>
            <w:proofErr w:type="spellEnd"/>
            <w:r w:rsidRPr="001D14A1">
              <w:rPr>
                <w:sz w:val="18"/>
                <w:szCs w:val="18"/>
                <w:lang w:val="pt-PT"/>
              </w:rPr>
              <w:t xml:space="preserve"> (</w:t>
            </w:r>
            <w:proofErr w:type="spellStart"/>
            <w:r w:rsidRPr="001D14A1">
              <w:rPr>
                <w:sz w:val="18"/>
                <w:szCs w:val="18"/>
                <w:lang w:val="pt-PT"/>
              </w:rPr>
              <w:t>GTPases</w:t>
            </w:r>
            <w:proofErr w:type="spellEnd"/>
            <w:r w:rsidRPr="001D14A1">
              <w:rPr>
                <w:sz w:val="18"/>
                <w:szCs w:val="18"/>
                <w:lang w:val="pt-PT"/>
              </w:rPr>
              <w:t>)</w:t>
            </w:r>
          </w:p>
        </w:tc>
        <w:tc>
          <w:tcPr>
            <w:tcW w:w="0" w:type="auto"/>
            <w:tcBorders>
              <w:top w:val="single" w:sz="4" w:space="0" w:color="auto"/>
              <w:bottom w:val="single" w:sz="12" w:space="0" w:color="auto"/>
            </w:tcBorders>
            <w:vAlign w:val="center"/>
            <w:hideMark/>
          </w:tcPr>
          <w:p w14:paraId="2DFFCAA6" w14:textId="77777777" w:rsidR="001D14A1" w:rsidRPr="001D14A1" w:rsidRDefault="001D14A1" w:rsidP="001D14A1">
            <w:pPr>
              <w:spacing w:after="160" w:line="259" w:lineRule="auto"/>
              <w:jc w:val="center"/>
              <w:rPr>
                <w:sz w:val="18"/>
                <w:szCs w:val="18"/>
                <w:lang w:val="pt-PT"/>
              </w:rPr>
            </w:pPr>
            <w:r w:rsidRPr="001D14A1">
              <w:rPr>
                <w:sz w:val="18"/>
                <w:szCs w:val="18"/>
                <w:lang w:val="pt-PT"/>
              </w:rPr>
              <w:t>18.96</w:t>
            </w:r>
          </w:p>
        </w:tc>
        <w:tc>
          <w:tcPr>
            <w:tcW w:w="0" w:type="auto"/>
            <w:tcBorders>
              <w:top w:val="single" w:sz="4" w:space="0" w:color="auto"/>
              <w:bottom w:val="single" w:sz="12" w:space="0" w:color="auto"/>
            </w:tcBorders>
            <w:hideMark/>
          </w:tcPr>
          <w:p w14:paraId="490E0E82" w14:textId="77777777" w:rsidR="001D14A1" w:rsidRPr="001D14A1" w:rsidRDefault="001D14A1" w:rsidP="001D14A1">
            <w:pPr>
              <w:spacing w:after="160" w:line="259" w:lineRule="auto"/>
              <w:jc w:val="both"/>
              <w:rPr>
                <w:sz w:val="18"/>
                <w:szCs w:val="18"/>
                <w:lang w:val="pt-PT"/>
              </w:rPr>
            </w:pPr>
            <w:proofErr w:type="spellStart"/>
            <w:r w:rsidRPr="001D14A1">
              <w:rPr>
                <w:sz w:val="18"/>
                <w:szCs w:val="18"/>
                <w:lang w:val="pt-PT"/>
              </w:rPr>
              <w:t>Overexpressed</w:t>
            </w:r>
            <w:proofErr w:type="spellEnd"/>
            <w:r w:rsidRPr="001D14A1">
              <w:rPr>
                <w:sz w:val="18"/>
                <w:szCs w:val="18"/>
                <w:lang w:val="pt-PT"/>
              </w:rPr>
              <w:t xml:space="preserve"> in AC</w:t>
            </w:r>
          </w:p>
        </w:tc>
      </w:tr>
    </w:tbl>
    <w:p w14:paraId="3C06A40B" w14:textId="77777777" w:rsidR="001D14A1" w:rsidRPr="00EE5F48" w:rsidRDefault="001D14A1" w:rsidP="0056744D">
      <w:pPr>
        <w:jc w:val="both"/>
      </w:pPr>
    </w:p>
    <w:sectPr w:rsidR="001D14A1" w:rsidRPr="00EE5F4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átia" w:date="2019-09-09T17:16:00Z" w:initials="C">
    <w:p w14:paraId="5C111036" w14:textId="7A9126FA" w:rsidR="00BC276E" w:rsidRDefault="00BC276E">
      <w:pPr>
        <w:pStyle w:val="Textodecomentrio"/>
      </w:pPr>
      <w:r>
        <w:rPr>
          <w:rStyle w:val="Refdecomentrio"/>
        </w:rPr>
        <w:annotationRef/>
      </w:r>
      <w:r>
        <w:t>Short run of the proteins in SDS page; only one band excised from the gel since all proteins were contained there (no separation occurred)</w:t>
      </w:r>
    </w:p>
  </w:comment>
  <w:comment w:id="2" w:author="Cátia" w:date="2019-08-02T13:59:00Z" w:initials="C">
    <w:p w14:paraId="12ACFB41" w14:textId="77777777" w:rsidR="00E83031" w:rsidRPr="000138BA" w:rsidRDefault="00E83031" w:rsidP="006E0DA4">
      <w:pPr>
        <w:pStyle w:val="Textodecomentrio"/>
      </w:pPr>
      <w:r>
        <w:rPr>
          <w:rStyle w:val="Refdecomentrio"/>
        </w:rPr>
        <w:annotationRef/>
      </w:r>
      <w:r w:rsidRPr="006E0DA4">
        <w:t xml:space="preserve">PATHWAY: Cofactor biosynthesis; </w:t>
      </w:r>
      <w:proofErr w:type="gramStart"/>
      <w:r w:rsidRPr="006E0DA4">
        <w:t>NAD(</w:t>
      </w:r>
      <w:proofErr w:type="gramEnd"/>
      <w:r w:rsidRPr="006E0DA4">
        <w:t xml:space="preserve">+) biosynthesis; NAD(+) from </w:t>
      </w:r>
      <w:proofErr w:type="spellStart"/>
      <w:r w:rsidRPr="006E0DA4">
        <w:t>deamido</w:t>
      </w:r>
      <w:proofErr w:type="spellEnd"/>
      <w:r w:rsidRPr="006E0DA4">
        <w:t xml:space="preserve">-NAD(+) (ammonia route): step 1/1. </w:t>
      </w:r>
      <w:r w:rsidRPr="000138BA">
        <w:t>{ECO:0000256|HAMAP-Rule:MF_00193, ECO:0000256|RuleBase:RU004252}.</w:t>
      </w:r>
    </w:p>
    <w:p w14:paraId="112FB05A" w14:textId="77777777" w:rsidR="00E83031" w:rsidRDefault="00E83031">
      <w:pPr>
        <w:pStyle w:val="Textodecomentrio"/>
      </w:pPr>
    </w:p>
  </w:comment>
  <w:comment w:id="3" w:author="Cátia" w:date="2019-08-02T14:00:00Z" w:initials="C">
    <w:p w14:paraId="6D8D27F6" w14:textId="77777777" w:rsidR="00E83031" w:rsidRDefault="00E83031">
      <w:pPr>
        <w:pStyle w:val="Textodecomentrio"/>
      </w:pPr>
      <w:r>
        <w:rPr>
          <w:rStyle w:val="Refdecomentrio"/>
        </w:rPr>
        <w:annotationRef/>
      </w:r>
      <w:r w:rsidRPr="006E0DA4">
        <w:rPr>
          <w:sz w:val="18"/>
        </w:rPr>
        <w:t>PATHWAY: One-carbon metabolism; methyl-coenzyme M reduction; methane from methyl-coenzyme M: step 1/1. {ECO:0000256|</w:t>
      </w:r>
      <w:proofErr w:type="gramStart"/>
      <w:r w:rsidRPr="006E0DA4">
        <w:rPr>
          <w:sz w:val="18"/>
        </w:rPr>
        <w:t>PIRNR:PIRNR</w:t>
      </w:r>
      <w:proofErr w:type="gramEnd"/>
      <w:r w:rsidRPr="006E0DA4">
        <w:rPr>
          <w:sz w:val="18"/>
        </w:rPr>
        <w:t>000262}.</w:t>
      </w:r>
    </w:p>
  </w:comment>
  <w:comment w:id="4" w:author="Cátia" w:date="2019-08-02T16:47:00Z" w:initials="C">
    <w:p w14:paraId="04E3210A" w14:textId="77777777" w:rsidR="00E83031" w:rsidRPr="008466CC" w:rsidRDefault="00E83031" w:rsidP="008466CC">
      <w:r>
        <w:rPr>
          <w:rStyle w:val="Refdecomentrio"/>
        </w:rPr>
        <w:annotationRef/>
      </w:r>
      <w:r w:rsidRPr="008466CC">
        <w:t>PATHWAY: Amino-acid biosynthesis; L-histidine biosynthesis; L-histidine from 5-phospho-</w:t>
      </w:r>
      <w:proofErr w:type="gramStart"/>
      <w:r w:rsidRPr="008466CC">
        <w:t>alpha</w:t>
      </w:r>
      <w:proofErr w:type="gramEnd"/>
      <w:r w:rsidRPr="008466CC">
        <w:t>-D-ribose 1-diphosphate: step 1/9. {ECO:0000256|HAMAP-Rule:MF_00079}.</w:t>
      </w:r>
    </w:p>
  </w:comment>
  <w:comment w:id="5" w:author="Cátia" w:date="2019-08-02T16:47:00Z" w:initials="C">
    <w:p w14:paraId="18773FB2" w14:textId="77777777" w:rsidR="00E83031" w:rsidRDefault="00E83031" w:rsidP="008466CC">
      <w:pPr>
        <w:pStyle w:val="Textodecomentrio"/>
      </w:pPr>
      <w:r>
        <w:rPr>
          <w:rStyle w:val="Refdecomentrio"/>
        </w:rPr>
        <w:annotationRef/>
      </w:r>
      <w:r w:rsidRPr="008466CC">
        <w:t>PATHWAY: Amino-acid biosynthesis; L-arginine biosynthesis; carbamoyl phosphate from bicarbonate: step 1/1. {ECO:0000256|HAMAP-Rule:MF_01209}.; PATHWAY: Pyrimidine metabolism; UMP biosynthesis via de novo pathway; (S)-dihydroorotate from bicarbonate: step 1/3. {ECO:0000256|HAMAP-Rule:MF_01209}.</w:t>
      </w:r>
    </w:p>
  </w:comment>
  <w:comment w:id="6" w:author="Cátia" w:date="2019-08-06T10:45:00Z" w:initials="C">
    <w:p w14:paraId="2934808E" w14:textId="209C2E6B" w:rsidR="00E83031" w:rsidRDefault="00E83031">
      <w:pPr>
        <w:pStyle w:val="Textodecomentrio"/>
      </w:pPr>
      <w:r>
        <w:rPr>
          <w:rStyle w:val="Refdecomentrio"/>
        </w:rPr>
        <w:annotationRef/>
      </w:r>
      <w:r w:rsidRPr="0009480E">
        <w:rPr>
          <w:sz w:val="18"/>
        </w:rPr>
        <w:t>PATHWAY: Amino-acid biosynthesis; S-</w:t>
      </w:r>
      <w:proofErr w:type="spellStart"/>
      <w:r w:rsidRPr="0009480E">
        <w:rPr>
          <w:sz w:val="18"/>
        </w:rPr>
        <w:t>adenosyl</w:t>
      </w:r>
      <w:proofErr w:type="spellEnd"/>
      <w:r w:rsidRPr="0009480E">
        <w:rPr>
          <w:sz w:val="18"/>
        </w:rPr>
        <w:t>-L-methionine biosynthesis. {ECO:0000256|HAMAP-Rule:MF_01281}.</w:t>
      </w:r>
    </w:p>
  </w:comment>
  <w:comment w:id="7" w:author="Cátia" w:date="2019-08-06T10:53:00Z" w:initials="C">
    <w:p w14:paraId="399B997C" w14:textId="215BF188" w:rsidR="00E83031" w:rsidRPr="001D14A1" w:rsidRDefault="00E83031" w:rsidP="001D14A1">
      <w:r>
        <w:rPr>
          <w:rStyle w:val="Refdecomentrio"/>
        </w:rPr>
        <w:annotationRef/>
      </w:r>
      <w:r w:rsidRPr="001D14A1">
        <w:t>PATHWAY: One-carbon metabolism; methyl-coenzyme M reduction; methane from methyl-coenzyme M: step 1/1. {ECO:0000256|</w:t>
      </w:r>
      <w:proofErr w:type="gramStart"/>
      <w:r w:rsidRPr="001D14A1">
        <w:t>PIRNR:PIRNR</w:t>
      </w:r>
      <w:proofErr w:type="gramEnd"/>
      <w:r w:rsidRPr="001D14A1">
        <w:t>000262}.</w:t>
      </w:r>
    </w:p>
    <w:p w14:paraId="5F8235B8" w14:textId="2153B82D" w:rsidR="00E83031" w:rsidRDefault="00E83031">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111036" w15:done="0"/>
  <w15:commentEx w15:paraId="112FB05A" w15:done="0"/>
  <w15:commentEx w15:paraId="6D8D27F6" w15:done="0"/>
  <w15:commentEx w15:paraId="04E3210A" w15:done="0"/>
  <w15:commentEx w15:paraId="18773FB2" w15:done="0"/>
  <w15:commentEx w15:paraId="2934808E" w15:done="0"/>
  <w15:commentEx w15:paraId="5F8235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B5B68"/>
    <w:multiLevelType w:val="hybridMultilevel"/>
    <w:tmpl w:val="E948FB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CE155F"/>
    <w:multiLevelType w:val="hybridMultilevel"/>
    <w:tmpl w:val="0DEA3BC2"/>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2" w15:restartNumberingAfterBreak="0">
    <w:nsid w:val="1DBA2794"/>
    <w:multiLevelType w:val="hybridMultilevel"/>
    <w:tmpl w:val="3BC2125E"/>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3" w15:restartNumberingAfterBreak="0">
    <w:nsid w:val="23536AE0"/>
    <w:multiLevelType w:val="hybridMultilevel"/>
    <w:tmpl w:val="B2BC7EE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37CA046C"/>
    <w:multiLevelType w:val="hybridMultilevel"/>
    <w:tmpl w:val="B0D216B8"/>
    <w:lvl w:ilvl="0" w:tplc="195C4C72">
      <w:start w:val="1"/>
      <w:numFmt w:val="bullet"/>
      <w:lvlText w:val=""/>
      <w:lvlJc w:val="left"/>
      <w:pPr>
        <w:tabs>
          <w:tab w:val="num" w:pos="720"/>
        </w:tabs>
        <w:ind w:left="720" w:hanging="360"/>
      </w:pPr>
      <w:rPr>
        <w:rFonts w:ascii="Wingdings" w:hAnsi="Wingdings" w:hint="default"/>
      </w:rPr>
    </w:lvl>
    <w:lvl w:ilvl="1" w:tplc="43FA1F6A" w:tentative="1">
      <w:start w:val="1"/>
      <w:numFmt w:val="bullet"/>
      <w:lvlText w:val=""/>
      <w:lvlJc w:val="left"/>
      <w:pPr>
        <w:tabs>
          <w:tab w:val="num" w:pos="1440"/>
        </w:tabs>
        <w:ind w:left="1440" w:hanging="360"/>
      </w:pPr>
      <w:rPr>
        <w:rFonts w:ascii="Wingdings" w:hAnsi="Wingdings" w:hint="default"/>
      </w:rPr>
    </w:lvl>
    <w:lvl w:ilvl="2" w:tplc="A59E4178" w:tentative="1">
      <w:start w:val="1"/>
      <w:numFmt w:val="bullet"/>
      <w:lvlText w:val=""/>
      <w:lvlJc w:val="left"/>
      <w:pPr>
        <w:tabs>
          <w:tab w:val="num" w:pos="2160"/>
        </w:tabs>
        <w:ind w:left="2160" w:hanging="360"/>
      </w:pPr>
      <w:rPr>
        <w:rFonts w:ascii="Wingdings" w:hAnsi="Wingdings" w:hint="default"/>
      </w:rPr>
    </w:lvl>
    <w:lvl w:ilvl="3" w:tplc="0316AC64" w:tentative="1">
      <w:start w:val="1"/>
      <w:numFmt w:val="bullet"/>
      <w:lvlText w:val=""/>
      <w:lvlJc w:val="left"/>
      <w:pPr>
        <w:tabs>
          <w:tab w:val="num" w:pos="2880"/>
        </w:tabs>
        <w:ind w:left="2880" w:hanging="360"/>
      </w:pPr>
      <w:rPr>
        <w:rFonts w:ascii="Wingdings" w:hAnsi="Wingdings" w:hint="default"/>
      </w:rPr>
    </w:lvl>
    <w:lvl w:ilvl="4" w:tplc="108E9656" w:tentative="1">
      <w:start w:val="1"/>
      <w:numFmt w:val="bullet"/>
      <w:lvlText w:val=""/>
      <w:lvlJc w:val="left"/>
      <w:pPr>
        <w:tabs>
          <w:tab w:val="num" w:pos="3600"/>
        </w:tabs>
        <w:ind w:left="3600" w:hanging="360"/>
      </w:pPr>
      <w:rPr>
        <w:rFonts w:ascii="Wingdings" w:hAnsi="Wingdings" w:hint="default"/>
      </w:rPr>
    </w:lvl>
    <w:lvl w:ilvl="5" w:tplc="DC2AD976" w:tentative="1">
      <w:start w:val="1"/>
      <w:numFmt w:val="bullet"/>
      <w:lvlText w:val=""/>
      <w:lvlJc w:val="left"/>
      <w:pPr>
        <w:tabs>
          <w:tab w:val="num" w:pos="4320"/>
        </w:tabs>
        <w:ind w:left="4320" w:hanging="360"/>
      </w:pPr>
      <w:rPr>
        <w:rFonts w:ascii="Wingdings" w:hAnsi="Wingdings" w:hint="default"/>
      </w:rPr>
    </w:lvl>
    <w:lvl w:ilvl="6" w:tplc="24787EE2" w:tentative="1">
      <w:start w:val="1"/>
      <w:numFmt w:val="bullet"/>
      <w:lvlText w:val=""/>
      <w:lvlJc w:val="left"/>
      <w:pPr>
        <w:tabs>
          <w:tab w:val="num" w:pos="5040"/>
        </w:tabs>
        <w:ind w:left="5040" w:hanging="360"/>
      </w:pPr>
      <w:rPr>
        <w:rFonts w:ascii="Wingdings" w:hAnsi="Wingdings" w:hint="default"/>
      </w:rPr>
    </w:lvl>
    <w:lvl w:ilvl="7" w:tplc="050C15B0" w:tentative="1">
      <w:start w:val="1"/>
      <w:numFmt w:val="bullet"/>
      <w:lvlText w:val=""/>
      <w:lvlJc w:val="left"/>
      <w:pPr>
        <w:tabs>
          <w:tab w:val="num" w:pos="5760"/>
        </w:tabs>
        <w:ind w:left="5760" w:hanging="360"/>
      </w:pPr>
      <w:rPr>
        <w:rFonts w:ascii="Wingdings" w:hAnsi="Wingdings" w:hint="default"/>
      </w:rPr>
    </w:lvl>
    <w:lvl w:ilvl="8" w:tplc="7B4A4D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4E6838"/>
    <w:multiLevelType w:val="hybridMultilevel"/>
    <w:tmpl w:val="1832AD6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átia">
    <w15:presenceInfo w15:providerId="None" w15:userId="Cát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79"/>
    <w:rsid w:val="00010B96"/>
    <w:rsid w:val="000138BA"/>
    <w:rsid w:val="00092C6E"/>
    <w:rsid w:val="0009480E"/>
    <w:rsid w:val="000A28CB"/>
    <w:rsid w:val="001C7E1A"/>
    <w:rsid w:val="001D14A1"/>
    <w:rsid w:val="001D4500"/>
    <w:rsid w:val="002C1B80"/>
    <w:rsid w:val="002D129B"/>
    <w:rsid w:val="002D244E"/>
    <w:rsid w:val="00334E31"/>
    <w:rsid w:val="0035716A"/>
    <w:rsid w:val="003D3879"/>
    <w:rsid w:val="004064D0"/>
    <w:rsid w:val="00444FBE"/>
    <w:rsid w:val="00457D25"/>
    <w:rsid w:val="00463058"/>
    <w:rsid w:val="0051366E"/>
    <w:rsid w:val="00561BDD"/>
    <w:rsid w:val="0056744D"/>
    <w:rsid w:val="00594B04"/>
    <w:rsid w:val="005B4C66"/>
    <w:rsid w:val="005B7435"/>
    <w:rsid w:val="0060771C"/>
    <w:rsid w:val="006623BD"/>
    <w:rsid w:val="006E0DA4"/>
    <w:rsid w:val="00722AAE"/>
    <w:rsid w:val="007531DD"/>
    <w:rsid w:val="00794F58"/>
    <w:rsid w:val="007A3379"/>
    <w:rsid w:val="007D6D83"/>
    <w:rsid w:val="00805A21"/>
    <w:rsid w:val="008466CC"/>
    <w:rsid w:val="008B5946"/>
    <w:rsid w:val="008C099E"/>
    <w:rsid w:val="008E0B8A"/>
    <w:rsid w:val="00914C08"/>
    <w:rsid w:val="009646D1"/>
    <w:rsid w:val="009C7162"/>
    <w:rsid w:val="009D09B4"/>
    <w:rsid w:val="009F0F8E"/>
    <w:rsid w:val="00A80470"/>
    <w:rsid w:val="00A87057"/>
    <w:rsid w:val="00AF75C6"/>
    <w:rsid w:val="00B027CB"/>
    <w:rsid w:val="00B642F5"/>
    <w:rsid w:val="00B90A3A"/>
    <w:rsid w:val="00BC276E"/>
    <w:rsid w:val="00BE00EF"/>
    <w:rsid w:val="00BF5989"/>
    <w:rsid w:val="00C066D1"/>
    <w:rsid w:val="00C27E85"/>
    <w:rsid w:val="00C629D9"/>
    <w:rsid w:val="00C667EC"/>
    <w:rsid w:val="00CC052C"/>
    <w:rsid w:val="00CD22BA"/>
    <w:rsid w:val="00CD45F1"/>
    <w:rsid w:val="00CE4D72"/>
    <w:rsid w:val="00D67F0F"/>
    <w:rsid w:val="00D861F1"/>
    <w:rsid w:val="00DD1C24"/>
    <w:rsid w:val="00E066B5"/>
    <w:rsid w:val="00E83031"/>
    <w:rsid w:val="00ED593F"/>
    <w:rsid w:val="00EE5F48"/>
    <w:rsid w:val="00EF5A94"/>
    <w:rsid w:val="00F75A58"/>
    <w:rsid w:val="00F97E2C"/>
    <w:rsid w:val="00FC60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DCDD"/>
  <w15:chartTrackingRefBased/>
  <w15:docId w15:val="{A6DC717E-50A6-4D34-942B-20E18CCE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C27E85"/>
    <w:rPr>
      <w:color w:val="0000FF"/>
      <w:u w:val="single"/>
    </w:rPr>
  </w:style>
  <w:style w:type="paragraph" w:styleId="Legenda">
    <w:name w:val="caption"/>
    <w:basedOn w:val="Normal"/>
    <w:next w:val="Normal"/>
    <w:uiPriority w:val="35"/>
    <w:unhideWhenUsed/>
    <w:qFormat/>
    <w:rsid w:val="00EE5F48"/>
    <w:pPr>
      <w:spacing w:after="200" w:line="240" w:lineRule="auto"/>
    </w:pPr>
    <w:rPr>
      <w:i/>
      <w:iCs/>
      <w:color w:val="44546A" w:themeColor="text2"/>
      <w:sz w:val="18"/>
      <w:szCs w:val="18"/>
    </w:rPr>
  </w:style>
  <w:style w:type="table" w:styleId="TabelaSimples2">
    <w:name w:val="Plain Table 2"/>
    <w:basedOn w:val="Tabelanormal"/>
    <w:uiPriority w:val="42"/>
    <w:rsid w:val="00EE5F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rio">
    <w:name w:val="annotation reference"/>
    <w:basedOn w:val="Tipodeletrapredefinidodopargrafo"/>
    <w:uiPriority w:val="99"/>
    <w:semiHidden/>
    <w:unhideWhenUsed/>
    <w:rsid w:val="006E0DA4"/>
    <w:rPr>
      <w:sz w:val="16"/>
      <w:szCs w:val="16"/>
    </w:rPr>
  </w:style>
  <w:style w:type="paragraph" w:styleId="Textodecomentrio">
    <w:name w:val="annotation text"/>
    <w:basedOn w:val="Normal"/>
    <w:link w:val="TextodecomentrioCarter"/>
    <w:uiPriority w:val="99"/>
    <w:semiHidden/>
    <w:unhideWhenUsed/>
    <w:rsid w:val="006E0DA4"/>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E0DA4"/>
    <w:rPr>
      <w:sz w:val="20"/>
      <w:szCs w:val="20"/>
      <w:lang w:val="en-GB"/>
    </w:rPr>
  </w:style>
  <w:style w:type="paragraph" w:styleId="Assuntodecomentrio">
    <w:name w:val="annotation subject"/>
    <w:basedOn w:val="Textodecomentrio"/>
    <w:next w:val="Textodecomentrio"/>
    <w:link w:val="AssuntodecomentrioCarter"/>
    <w:uiPriority w:val="99"/>
    <w:semiHidden/>
    <w:unhideWhenUsed/>
    <w:rsid w:val="006E0DA4"/>
    <w:rPr>
      <w:b/>
      <w:bCs/>
    </w:rPr>
  </w:style>
  <w:style w:type="character" w:customStyle="1" w:styleId="AssuntodecomentrioCarter">
    <w:name w:val="Assunto de comentário Caráter"/>
    <w:basedOn w:val="TextodecomentrioCarter"/>
    <w:link w:val="Assuntodecomentrio"/>
    <w:uiPriority w:val="99"/>
    <w:semiHidden/>
    <w:rsid w:val="006E0DA4"/>
    <w:rPr>
      <w:b/>
      <w:bCs/>
      <w:sz w:val="20"/>
      <w:szCs w:val="20"/>
      <w:lang w:val="en-GB"/>
    </w:rPr>
  </w:style>
  <w:style w:type="paragraph" w:styleId="Textodebalo">
    <w:name w:val="Balloon Text"/>
    <w:basedOn w:val="Normal"/>
    <w:link w:val="TextodebaloCarter"/>
    <w:uiPriority w:val="99"/>
    <w:semiHidden/>
    <w:unhideWhenUsed/>
    <w:rsid w:val="006E0DA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E0DA4"/>
    <w:rPr>
      <w:rFonts w:ascii="Segoe UI" w:hAnsi="Segoe UI" w:cs="Segoe UI"/>
      <w:sz w:val="18"/>
      <w:szCs w:val="18"/>
      <w:lang w:val="en-GB"/>
    </w:rPr>
  </w:style>
  <w:style w:type="paragraph" w:styleId="NormalWeb">
    <w:name w:val="Normal (Web)"/>
    <w:basedOn w:val="Normal"/>
    <w:uiPriority w:val="99"/>
    <w:semiHidden/>
    <w:unhideWhenUsed/>
    <w:rsid w:val="006E0DA4"/>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PargrafodaLista">
    <w:name w:val="List Paragraph"/>
    <w:basedOn w:val="Normal"/>
    <w:uiPriority w:val="34"/>
    <w:qFormat/>
    <w:rsid w:val="000A28CB"/>
    <w:pPr>
      <w:ind w:left="720"/>
      <w:contextualSpacing/>
    </w:pPr>
  </w:style>
  <w:style w:type="character" w:customStyle="1" w:styleId="label">
    <w:name w:val="label"/>
    <w:basedOn w:val="Tipodeletrapredefinidodopargrafo"/>
    <w:rsid w:val="00914C08"/>
  </w:style>
  <w:style w:type="character" w:styleId="nfase">
    <w:name w:val="Emphasis"/>
    <w:basedOn w:val="Tipodeletrapredefinidodopargrafo"/>
    <w:uiPriority w:val="20"/>
    <w:qFormat/>
    <w:rsid w:val="00914C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332">
      <w:bodyDiv w:val="1"/>
      <w:marLeft w:val="0"/>
      <w:marRight w:val="0"/>
      <w:marTop w:val="0"/>
      <w:marBottom w:val="0"/>
      <w:divBdr>
        <w:top w:val="none" w:sz="0" w:space="0" w:color="auto"/>
        <w:left w:val="none" w:sz="0" w:space="0" w:color="auto"/>
        <w:bottom w:val="none" w:sz="0" w:space="0" w:color="auto"/>
        <w:right w:val="none" w:sz="0" w:space="0" w:color="auto"/>
      </w:divBdr>
    </w:div>
    <w:div w:id="171915012">
      <w:bodyDiv w:val="1"/>
      <w:marLeft w:val="0"/>
      <w:marRight w:val="0"/>
      <w:marTop w:val="0"/>
      <w:marBottom w:val="0"/>
      <w:divBdr>
        <w:top w:val="none" w:sz="0" w:space="0" w:color="auto"/>
        <w:left w:val="none" w:sz="0" w:space="0" w:color="auto"/>
        <w:bottom w:val="none" w:sz="0" w:space="0" w:color="auto"/>
        <w:right w:val="none" w:sz="0" w:space="0" w:color="auto"/>
      </w:divBdr>
    </w:div>
    <w:div w:id="358361457">
      <w:bodyDiv w:val="1"/>
      <w:marLeft w:val="0"/>
      <w:marRight w:val="0"/>
      <w:marTop w:val="0"/>
      <w:marBottom w:val="0"/>
      <w:divBdr>
        <w:top w:val="none" w:sz="0" w:space="0" w:color="auto"/>
        <w:left w:val="none" w:sz="0" w:space="0" w:color="auto"/>
        <w:bottom w:val="none" w:sz="0" w:space="0" w:color="auto"/>
        <w:right w:val="none" w:sz="0" w:space="0" w:color="auto"/>
      </w:divBdr>
    </w:div>
    <w:div w:id="400064286">
      <w:bodyDiv w:val="1"/>
      <w:marLeft w:val="0"/>
      <w:marRight w:val="0"/>
      <w:marTop w:val="0"/>
      <w:marBottom w:val="0"/>
      <w:divBdr>
        <w:top w:val="none" w:sz="0" w:space="0" w:color="auto"/>
        <w:left w:val="none" w:sz="0" w:space="0" w:color="auto"/>
        <w:bottom w:val="none" w:sz="0" w:space="0" w:color="auto"/>
        <w:right w:val="none" w:sz="0" w:space="0" w:color="auto"/>
      </w:divBdr>
    </w:div>
    <w:div w:id="677385225">
      <w:bodyDiv w:val="1"/>
      <w:marLeft w:val="0"/>
      <w:marRight w:val="0"/>
      <w:marTop w:val="0"/>
      <w:marBottom w:val="0"/>
      <w:divBdr>
        <w:top w:val="none" w:sz="0" w:space="0" w:color="auto"/>
        <w:left w:val="none" w:sz="0" w:space="0" w:color="auto"/>
        <w:bottom w:val="none" w:sz="0" w:space="0" w:color="auto"/>
        <w:right w:val="none" w:sz="0" w:space="0" w:color="auto"/>
      </w:divBdr>
      <w:divsChild>
        <w:div w:id="1670987659">
          <w:marLeft w:val="446"/>
          <w:marRight w:val="0"/>
          <w:marTop w:val="0"/>
          <w:marBottom w:val="0"/>
          <w:divBdr>
            <w:top w:val="none" w:sz="0" w:space="0" w:color="auto"/>
            <w:left w:val="none" w:sz="0" w:space="0" w:color="auto"/>
            <w:bottom w:val="none" w:sz="0" w:space="0" w:color="auto"/>
            <w:right w:val="none" w:sz="0" w:space="0" w:color="auto"/>
          </w:divBdr>
        </w:div>
        <w:div w:id="1060905574">
          <w:marLeft w:val="446"/>
          <w:marRight w:val="0"/>
          <w:marTop w:val="0"/>
          <w:marBottom w:val="0"/>
          <w:divBdr>
            <w:top w:val="none" w:sz="0" w:space="0" w:color="auto"/>
            <w:left w:val="none" w:sz="0" w:space="0" w:color="auto"/>
            <w:bottom w:val="none" w:sz="0" w:space="0" w:color="auto"/>
            <w:right w:val="none" w:sz="0" w:space="0" w:color="auto"/>
          </w:divBdr>
        </w:div>
      </w:divsChild>
    </w:div>
    <w:div w:id="1110784667">
      <w:bodyDiv w:val="1"/>
      <w:marLeft w:val="0"/>
      <w:marRight w:val="0"/>
      <w:marTop w:val="0"/>
      <w:marBottom w:val="0"/>
      <w:divBdr>
        <w:top w:val="none" w:sz="0" w:space="0" w:color="auto"/>
        <w:left w:val="none" w:sz="0" w:space="0" w:color="auto"/>
        <w:bottom w:val="none" w:sz="0" w:space="0" w:color="auto"/>
        <w:right w:val="none" w:sz="0" w:space="0" w:color="auto"/>
      </w:divBdr>
    </w:div>
    <w:div w:id="1172717075">
      <w:bodyDiv w:val="1"/>
      <w:marLeft w:val="0"/>
      <w:marRight w:val="0"/>
      <w:marTop w:val="0"/>
      <w:marBottom w:val="0"/>
      <w:divBdr>
        <w:top w:val="none" w:sz="0" w:space="0" w:color="auto"/>
        <w:left w:val="none" w:sz="0" w:space="0" w:color="auto"/>
        <w:bottom w:val="none" w:sz="0" w:space="0" w:color="auto"/>
        <w:right w:val="none" w:sz="0" w:space="0" w:color="auto"/>
      </w:divBdr>
    </w:div>
    <w:div w:id="172421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sciencedirect.com/topics/agricultural-and-biological-sciences/methanofu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iprot.org/proteomes/UP000032423"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topics/agricultural-and-biological-sciences/methanofuran" TargetMode="External"/><Relationship Id="rId4" Type="http://schemas.openxmlformats.org/officeDocument/2006/relationships/settings" Target="settings.xml"/><Relationship Id="rId9" Type="http://schemas.openxmlformats.org/officeDocument/2006/relationships/image" Target="media/image1.gif"/><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82CC-FFD1-4DD1-8730-BE2E5808B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9</Pages>
  <Words>3083</Words>
  <Characters>16651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dc:creator>
  <cp:keywords/>
  <dc:description/>
  <cp:lastModifiedBy>Cátia</cp:lastModifiedBy>
  <cp:revision>46</cp:revision>
  <dcterms:created xsi:type="dcterms:W3CDTF">2019-08-02T09:13:00Z</dcterms:created>
  <dcterms:modified xsi:type="dcterms:W3CDTF">2019-09-09T17:04:00Z</dcterms:modified>
</cp:coreProperties>
</file>