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1BBE" w14:textId="5BA52213" w:rsidR="00DC1298" w:rsidRDefault="00DC1298" w:rsidP="00DC1298">
      <w:pPr>
        <w:rPr>
          <w:b/>
          <w:bCs/>
        </w:rPr>
      </w:pPr>
      <w:r w:rsidRPr="00DC1298">
        <w:rPr>
          <w:b/>
          <w:bCs/>
        </w:rPr>
        <w:t>Fraud Claims Detection – Implementation Summary</w:t>
      </w:r>
    </w:p>
    <w:p w14:paraId="05C1F062" w14:textId="77777777" w:rsidR="00DC1298" w:rsidRPr="00DC1298" w:rsidRDefault="00DC1298" w:rsidP="00DC1298">
      <w:pPr>
        <w:rPr>
          <w:b/>
          <w:bCs/>
        </w:rPr>
      </w:pPr>
    </w:p>
    <w:p w14:paraId="26842264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1. Overview</w:t>
      </w:r>
    </w:p>
    <w:p w14:paraId="36280C0D" w14:textId="77777777" w:rsidR="00DC1298" w:rsidRPr="00DC1298" w:rsidRDefault="00DC1298" w:rsidP="00DC1298">
      <w:r w:rsidRPr="00DC1298">
        <w:t xml:space="preserve">This document provides a concise summary of the </w:t>
      </w:r>
      <w:r w:rsidRPr="00DC1298">
        <w:rPr>
          <w:b/>
          <w:bCs/>
        </w:rPr>
        <w:t>Fraud Claims Detection implementation</w:t>
      </w:r>
      <w:r w:rsidRPr="00DC1298">
        <w:t xml:space="preserve">, delivered as part of the </w:t>
      </w:r>
      <w:r w:rsidRPr="00DC1298">
        <w:rPr>
          <w:b/>
          <w:bCs/>
        </w:rPr>
        <w:t>IQZ Fabric Accelerator</w:t>
      </w:r>
      <w:r w:rsidRPr="00DC1298">
        <w:t xml:space="preserve"> on </w:t>
      </w:r>
      <w:r w:rsidRPr="00DC1298">
        <w:rPr>
          <w:b/>
          <w:bCs/>
        </w:rPr>
        <w:t>Microsoft Fabric</w:t>
      </w:r>
      <w:r w:rsidRPr="00DC1298">
        <w:t>.</w:t>
      </w:r>
      <w:r w:rsidRPr="00DC1298">
        <w:br/>
        <w:t xml:space="preserve">The solution demonstrates how organizations can build an </w:t>
      </w:r>
      <w:r w:rsidRPr="00DC1298">
        <w:rPr>
          <w:b/>
          <w:bCs/>
        </w:rPr>
        <w:t>enterprise-ready, governed, and scalable fraud analytics platform</w:t>
      </w:r>
      <w:r w:rsidRPr="00DC1298">
        <w:t xml:space="preserve"> using a unified data and analytics architecture.</w:t>
      </w:r>
    </w:p>
    <w:p w14:paraId="396331A1" w14:textId="0D0FE83B" w:rsidR="00DC1298" w:rsidRPr="00DC1298" w:rsidRDefault="00DC1298" w:rsidP="00DC1298">
      <w:r w:rsidRPr="00DC1298">
        <w:t>While th</w:t>
      </w:r>
      <w:r>
        <w:t xml:space="preserve">is use case </w:t>
      </w:r>
      <w:r w:rsidRPr="00DC1298">
        <w:t xml:space="preserve">focuses on insurance fraud detection, the implementation is intentionally designed as an </w:t>
      </w:r>
      <w:r w:rsidRPr="00DC1298">
        <w:rPr>
          <w:b/>
          <w:bCs/>
        </w:rPr>
        <w:t>accelerator</w:t>
      </w:r>
      <w:r>
        <w:t xml:space="preserve"> - </w:t>
      </w:r>
      <w:r w:rsidRPr="00DC1298">
        <w:t>a reusable foundation that can be adapted to multiple industry and analytics use cases.</w:t>
      </w:r>
    </w:p>
    <w:p w14:paraId="2D73BE56" w14:textId="1BC57282" w:rsidR="00DC1298" w:rsidRPr="00DC1298" w:rsidRDefault="00DC1298" w:rsidP="00DC1298"/>
    <w:p w14:paraId="4C59C2B5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2. Business Use Cases Served</w:t>
      </w:r>
    </w:p>
    <w:p w14:paraId="2A8F6EF3" w14:textId="77777777" w:rsidR="00DC1298" w:rsidRPr="00DC1298" w:rsidRDefault="00DC1298" w:rsidP="00DC1298">
      <w:r w:rsidRPr="00DC1298">
        <w:t xml:space="preserve">The solution addresses a set of high-impact business scenarios where </w:t>
      </w:r>
      <w:r w:rsidRPr="00DC1298">
        <w:rPr>
          <w:b/>
          <w:bCs/>
        </w:rPr>
        <w:t>speed, accuracy, and governance</w:t>
      </w:r>
      <w:r w:rsidRPr="00DC1298">
        <w:t xml:space="preserve"> are critical.</w:t>
      </w:r>
    </w:p>
    <w:p w14:paraId="5BA027E8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Primary Use Cases</w:t>
      </w:r>
    </w:p>
    <w:p w14:paraId="2A27E200" w14:textId="77777777" w:rsidR="00DC1298" w:rsidRPr="00DC1298" w:rsidRDefault="00DC1298" w:rsidP="00DC1298">
      <w:pPr>
        <w:numPr>
          <w:ilvl w:val="0"/>
          <w:numId w:val="11"/>
        </w:numPr>
      </w:pPr>
      <w:r w:rsidRPr="00DC1298">
        <w:t>Identification of suspicious insurance claims</w:t>
      </w:r>
    </w:p>
    <w:p w14:paraId="5715D0FF" w14:textId="77777777" w:rsidR="00DC1298" w:rsidRPr="00DC1298" w:rsidRDefault="00DC1298" w:rsidP="00DC1298">
      <w:pPr>
        <w:numPr>
          <w:ilvl w:val="0"/>
          <w:numId w:val="11"/>
        </w:numPr>
      </w:pPr>
      <w:r w:rsidRPr="00DC1298">
        <w:t>Risk-based classification of claims</w:t>
      </w:r>
    </w:p>
    <w:p w14:paraId="7AFFACE9" w14:textId="77777777" w:rsidR="00DC1298" w:rsidRPr="00DC1298" w:rsidRDefault="00DC1298" w:rsidP="00DC1298">
      <w:pPr>
        <w:numPr>
          <w:ilvl w:val="0"/>
          <w:numId w:val="11"/>
        </w:numPr>
      </w:pPr>
      <w:r w:rsidRPr="00DC1298">
        <w:t>Prioritization of high-risk claims for investigation</w:t>
      </w:r>
    </w:p>
    <w:p w14:paraId="3D996486" w14:textId="77777777" w:rsidR="00DC1298" w:rsidRPr="00DC1298" w:rsidRDefault="00DC1298" w:rsidP="00DC1298">
      <w:pPr>
        <w:numPr>
          <w:ilvl w:val="0"/>
          <w:numId w:val="11"/>
        </w:numPr>
      </w:pPr>
      <w:r w:rsidRPr="00DC1298">
        <w:t>Faster approval of low-risk, genuine claims</w:t>
      </w:r>
    </w:p>
    <w:p w14:paraId="40B24883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Extended &amp; Future Use Cases</w:t>
      </w:r>
    </w:p>
    <w:p w14:paraId="1294AFA5" w14:textId="77777777" w:rsidR="00DC1298" w:rsidRPr="00DC1298" w:rsidRDefault="00DC1298" w:rsidP="00DC1298">
      <w:pPr>
        <w:numPr>
          <w:ilvl w:val="0"/>
          <w:numId w:val="12"/>
        </w:numPr>
      </w:pPr>
      <w:r w:rsidRPr="00DC1298">
        <w:t>Claims trend and loss analysis</w:t>
      </w:r>
    </w:p>
    <w:p w14:paraId="6D230F8D" w14:textId="77777777" w:rsidR="00DC1298" w:rsidRPr="00DC1298" w:rsidRDefault="00DC1298" w:rsidP="00DC1298">
      <w:pPr>
        <w:numPr>
          <w:ilvl w:val="0"/>
          <w:numId w:val="12"/>
        </w:numPr>
      </w:pPr>
      <w:r w:rsidRPr="00DC1298">
        <w:t>Customer and policy risk profiling</w:t>
      </w:r>
    </w:p>
    <w:p w14:paraId="7518806B" w14:textId="77777777" w:rsidR="00DC1298" w:rsidRPr="00DC1298" w:rsidRDefault="00DC1298" w:rsidP="00DC1298">
      <w:pPr>
        <w:numPr>
          <w:ilvl w:val="0"/>
          <w:numId w:val="12"/>
        </w:numPr>
      </w:pPr>
      <w:r w:rsidRPr="00DC1298">
        <w:t>Operational and compliance reporting</w:t>
      </w:r>
    </w:p>
    <w:p w14:paraId="48036DCD" w14:textId="77777777" w:rsidR="00DC1298" w:rsidRPr="00DC1298" w:rsidRDefault="00DC1298" w:rsidP="00DC1298">
      <w:pPr>
        <w:numPr>
          <w:ilvl w:val="0"/>
          <w:numId w:val="12"/>
        </w:numPr>
      </w:pPr>
      <w:r w:rsidRPr="00DC1298">
        <w:t>Real-time alerts and downstream workflows</w:t>
      </w:r>
    </w:p>
    <w:p w14:paraId="46981EB9" w14:textId="77777777" w:rsidR="00DC1298" w:rsidRPr="00DC1298" w:rsidRDefault="00DC1298" w:rsidP="00DC1298">
      <w:pPr>
        <w:numPr>
          <w:ilvl w:val="0"/>
          <w:numId w:val="12"/>
        </w:numPr>
      </w:pPr>
      <w:r w:rsidRPr="00DC1298">
        <w:t>Foundation for AI-driven decision support</w:t>
      </w:r>
    </w:p>
    <w:p w14:paraId="54DF8376" w14:textId="77777777" w:rsidR="00DC1298" w:rsidRPr="00DC1298" w:rsidRDefault="00DC1298" w:rsidP="00DC1298">
      <w:r w:rsidRPr="00DC1298">
        <w:t xml:space="preserve">By supporting both </w:t>
      </w:r>
      <w:r w:rsidRPr="00DC1298">
        <w:rPr>
          <w:b/>
          <w:bCs/>
        </w:rPr>
        <w:t>historical analysis</w:t>
      </w:r>
      <w:r w:rsidRPr="00DC1298">
        <w:t xml:space="preserve"> and </w:t>
      </w:r>
      <w:r w:rsidRPr="00DC1298">
        <w:rPr>
          <w:b/>
          <w:bCs/>
        </w:rPr>
        <w:t>near real-time processing</w:t>
      </w:r>
      <w:r w:rsidRPr="00DC1298">
        <w:t>, the solution enables operational teams and analysts to act on insights when they matter most.</w:t>
      </w:r>
    </w:p>
    <w:p w14:paraId="1DC3210F" w14:textId="24E2618F" w:rsidR="00DC1298" w:rsidRPr="00DC1298" w:rsidRDefault="00DC1298" w:rsidP="00DC1298"/>
    <w:p w14:paraId="61D7F219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lastRenderedPageBreak/>
        <w:t>3. How the Solution Is Implemented</w:t>
      </w:r>
    </w:p>
    <w:p w14:paraId="346F8505" w14:textId="77777777" w:rsidR="00DC1298" w:rsidRPr="00DC1298" w:rsidRDefault="00DC1298" w:rsidP="00DC1298">
      <w:r w:rsidRPr="00DC1298">
        <w:t xml:space="preserve">The implementation is built entirely on </w:t>
      </w:r>
      <w:r w:rsidRPr="00DC1298">
        <w:rPr>
          <w:b/>
          <w:bCs/>
        </w:rPr>
        <w:t>Microsoft Fabric</w:t>
      </w:r>
      <w:r w:rsidRPr="00DC1298">
        <w:t>, following modern data engineering, analytics, and governance best practices.</w:t>
      </w:r>
    </w:p>
    <w:p w14:paraId="354EE5C9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Architecture Approach</w:t>
      </w:r>
    </w:p>
    <w:p w14:paraId="2ED2291C" w14:textId="77777777" w:rsidR="00DC1298" w:rsidRPr="00DC1298" w:rsidRDefault="00DC1298" w:rsidP="00DC1298">
      <w:r w:rsidRPr="00DC1298">
        <w:t xml:space="preserve">The solution follows a </w:t>
      </w:r>
      <w:r w:rsidRPr="00DC1298">
        <w:rPr>
          <w:b/>
          <w:bCs/>
        </w:rPr>
        <w:t>Lambda Architecture</w:t>
      </w:r>
      <w:r w:rsidRPr="00DC1298">
        <w:t xml:space="preserve"> pattern to support diverse processing needs:</w:t>
      </w:r>
    </w:p>
    <w:p w14:paraId="4F7FEFE3" w14:textId="77777777" w:rsidR="00DC1298" w:rsidRPr="00DC1298" w:rsidRDefault="00DC1298" w:rsidP="00DC1298">
      <w:pPr>
        <w:numPr>
          <w:ilvl w:val="0"/>
          <w:numId w:val="13"/>
        </w:numPr>
      </w:pPr>
      <w:r w:rsidRPr="00DC1298">
        <w:rPr>
          <w:b/>
          <w:bCs/>
        </w:rPr>
        <w:t>Batch Layer</w:t>
      </w:r>
      <w:r w:rsidRPr="00DC1298">
        <w:t xml:space="preserve"> for historical claims, policy, and customer data</w:t>
      </w:r>
    </w:p>
    <w:p w14:paraId="7A22B3B3" w14:textId="77777777" w:rsidR="00DC1298" w:rsidRPr="00DC1298" w:rsidRDefault="00DC1298" w:rsidP="00DC1298">
      <w:pPr>
        <w:numPr>
          <w:ilvl w:val="0"/>
          <w:numId w:val="13"/>
        </w:numPr>
      </w:pPr>
      <w:r w:rsidRPr="00DC1298">
        <w:rPr>
          <w:b/>
          <w:bCs/>
        </w:rPr>
        <w:t>Speed Layer</w:t>
      </w:r>
      <w:r w:rsidRPr="00DC1298">
        <w:t xml:space="preserve"> for near real-time claim ingestion and scoring</w:t>
      </w:r>
    </w:p>
    <w:p w14:paraId="2054CADF" w14:textId="77777777" w:rsidR="00DC1298" w:rsidRPr="00DC1298" w:rsidRDefault="00DC1298" w:rsidP="00DC1298">
      <w:pPr>
        <w:numPr>
          <w:ilvl w:val="0"/>
          <w:numId w:val="13"/>
        </w:numPr>
      </w:pPr>
      <w:r w:rsidRPr="00DC1298">
        <w:rPr>
          <w:b/>
          <w:bCs/>
        </w:rPr>
        <w:t>Serving Layer</w:t>
      </w:r>
      <w:r w:rsidRPr="00DC1298">
        <w:t xml:space="preserve"> for analytics, reporting, and consumption</w:t>
      </w:r>
    </w:p>
    <w:p w14:paraId="6FF795C4" w14:textId="77777777" w:rsidR="00DC1298" w:rsidRPr="00DC1298" w:rsidRDefault="00DC1298" w:rsidP="00DC1298">
      <w:r w:rsidRPr="00DC1298">
        <w:t>Microsoft Fabric Lakehouse acts as the unified platform for storage, processing, and analytics.</w:t>
      </w:r>
    </w:p>
    <w:p w14:paraId="0839685B" w14:textId="251EAD12" w:rsidR="00DC1298" w:rsidRPr="00DC1298" w:rsidRDefault="00DC1298" w:rsidP="00DC1298"/>
    <w:p w14:paraId="1D65311E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End-to-End Data Flow</w:t>
      </w:r>
    </w:p>
    <w:p w14:paraId="4E1A1F5E" w14:textId="77777777" w:rsidR="00DC1298" w:rsidRPr="00DC1298" w:rsidRDefault="00DC1298" w:rsidP="00DC1298">
      <w:pPr>
        <w:numPr>
          <w:ilvl w:val="0"/>
          <w:numId w:val="14"/>
        </w:numPr>
      </w:pPr>
      <w:r w:rsidRPr="00DC1298">
        <w:t>Data is ingested from structured, semi-structured, and streaming sources</w:t>
      </w:r>
    </w:p>
    <w:p w14:paraId="5B324053" w14:textId="77777777" w:rsidR="00DC1298" w:rsidRPr="00DC1298" w:rsidRDefault="00DC1298" w:rsidP="00DC1298">
      <w:pPr>
        <w:numPr>
          <w:ilvl w:val="0"/>
          <w:numId w:val="14"/>
        </w:numPr>
      </w:pPr>
      <w:r w:rsidRPr="00DC1298">
        <w:t xml:space="preserve">Raw data is landed in the </w:t>
      </w:r>
      <w:proofErr w:type="gramStart"/>
      <w:r w:rsidRPr="00DC1298">
        <w:rPr>
          <w:b/>
          <w:bCs/>
        </w:rPr>
        <w:t>Bronze</w:t>
      </w:r>
      <w:proofErr w:type="gramEnd"/>
      <w:r w:rsidRPr="00DC1298">
        <w:rPr>
          <w:b/>
          <w:bCs/>
        </w:rPr>
        <w:t xml:space="preserve"> layer</w:t>
      </w:r>
      <w:r w:rsidRPr="00DC1298">
        <w:t xml:space="preserve"> with minimal transformation</w:t>
      </w:r>
    </w:p>
    <w:p w14:paraId="31DA8E90" w14:textId="77777777" w:rsidR="00DC1298" w:rsidRPr="00DC1298" w:rsidRDefault="00DC1298" w:rsidP="00DC1298">
      <w:pPr>
        <w:numPr>
          <w:ilvl w:val="0"/>
          <w:numId w:val="14"/>
        </w:numPr>
      </w:pPr>
      <w:r w:rsidRPr="00DC1298">
        <w:t xml:space="preserve">Data quality checks, enrichment, and business logic are applied in the </w:t>
      </w:r>
      <w:proofErr w:type="gramStart"/>
      <w:r w:rsidRPr="00DC1298">
        <w:rPr>
          <w:b/>
          <w:bCs/>
        </w:rPr>
        <w:t>Silver</w:t>
      </w:r>
      <w:proofErr w:type="gramEnd"/>
      <w:r w:rsidRPr="00DC1298">
        <w:rPr>
          <w:b/>
          <w:bCs/>
        </w:rPr>
        <w:t xml:space="preserve"> layer</w:t>
      </w:r>
    </w:p>
    <w:p w14:paraId="289BFF0F" w14:textId="77777777" w:rsidR="00DC1298" w:rsidRPr="00DC1298" w:rsidRDefault="00DC1298" w:rsidP="00DC1298">
      <w:pPr>
        <w:numPr>
          <w:ilvl w:val="0"/>
          <w:numId w:val="14"/>
        </w:numPr>
      </w:pPr>
      <w:r w:rsidRPr="00DC1298">
        <w:t xml:space="preserve">Curated, fraud-focused datasets are created in the </w:t>
      </w:r>
      <w:proofErr w:type="gramStart"/>
      <w:r w:rsidRPr="00DC1298">
        <w:rPr>
          <w:b/>
          <w:bCs/>
        </w:rPr>
        <w:t>Gold</w:t>
      </w:r>
      <w:proofErr w:type="gramEnd"/>
      <w:r w:rsidRPr="00DC1298">
        <w:rPr>
          <w:b/>
          <w:bCs/>
        </w:rPr>
        <w:t xml:space="preserve"> layer</w:t>
      </w:r>
    </w:p>
    <w:p w14:paraId="0394A6A3" w14:textId="77777777" w:rsidR="00DC1298" w:rsidRPr="00DC1298" w:rsidRDefault="00DC1298" w:rsidP="00DC1298">
      <w:pPr>
        <w:numPr>
          <w:ilvl w:val="0"/>
          <w:numId w:val="14"/>
        </w:numPr>
      </w:pPr>
      <w:r w:rsidRPr="00DC1298">
        <w:t xml:space="preserve">Final datasets are consumed by machine learning workflows and </w:t>
      </w:r>
      <w:r w:rsidRPr="00DC1298">
        <w:rPr>
          <w:b/>
          <w:bCs/>
        </w:rPr>
        <w:t>Power BI semantic models</w:t>
      </w:r>
    </w:p>
    <w:p w14:paraId="78C979ED" w14:textId="77777777" w:rsidR="00DC1298" w:rsidRPr="00DC1298" w:rsidRDefault="00DC1298" w:rsidP="00DC1298">
      <w:r w:rsidRPr="00DC1298">
        <w:t>This layered approach ensures traceability, scalability, and reusability across use cases.</w:t>
      </w:r>
    </w:p>
    <w:p w14:paraId="64577A92" w14:textId="45C4AC9C" w:rsidR="00DC1298" w:rsidRPr="00DC1298" w:rsidRDefault="00DC1298" w:rsidP="00DC1298"/>
    <w:p w14:paraId="0B062E73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Fraud Detection &amp; Analytics</w:t>
      </w:r>
    </w:p>
    <w:p w14:paraId="0730AB7A" w14:textId="77777777" w:rsidR="00DC1298" w:rsidRPr="00DC1298" w:rsidRDefault="00DC1298" w:rsidP="00DC1298">
      <w:r w:rsidRPr="00DC1298">
        <w:t>The solution applies analytical logic and feature engineering to detect anomalous claim behavior.</w:t>
      </w:r>
    </w:p>
    <w:p w14:paraId="712F158C" w14:textId="77777777" w:rsidR="00DC1298" w:rsidRPr="00DC1298" w:rsidRDefault="00DC1298" w:rsidP="00DC1298">
      <w:r w:rsidRPr="00DC1298">
        <w:rPr>
          <w:b/>
          <w:bCs/>
        </w:rPr>
        <w:t>Key indicators include:</w:t>
      </w:r>
    </w:p>
    <w:p w14:paraId="365A9ED6" w14:textId="77777777" w:rsidR="00DC1298" w:rsidRPr="00DC1298" w:rsidRDefault="00DC1298" w:rsidP="00DC1298">
      <w:pPr>
        <w:numPr>
          <w:ilvl w:val="0"/>
          <w:numId w:val="15"/>
        </w:numPr>
      </w:pPr>
      <w:r w:rsidRPr="00DC1298">
        <w:t>Claim amount anomalies</w:t>
      </w:r>
    </w:p>
    <w:p w14:paraId="4D8C3EB3" w14:textId="77777777" w:rsidR="00DC1298" w:rsidRPr="00DC1298" w:rsidRDefault="00DC1298" w:rsidP="00DC1298">
      <w:pPr>
        <w:numPr>
          <w:ilvl w:val="0"/>
          <w:numId w:val="15"/>
        </w:numPr>
      </w:pPr>
      <w:r w:rsidRPr="00DC1298">
        <w:t>Claim frequency and velocity</w:t>
      </w:r>
    </w:p>
    <w:p w14:paraId="184E3365" w14:textId="77777777" w:rsidR="00DC1298" w:rsidRPr="00DC1298" w:rsidRDefault="00DC1298" w:rsidP="00DC1298">
      <w:pPr>
        <w:numPr>
          <w:ilvl w:val="0"/>
          <w:numId w:val="15"/>
        </w:numPr>
      </w:pPr>
      <w:r w:rsidRPr="00DC1298">
        <w:t>Customer and policy behavior patterns</w:t>
      </w:r>
    </w:p>
    <w:p w14:paraId="0B165F6B" w14:textId="77777777" w:rsidR="00DC1298" w:rsidRPr="00DC1298" w:rsidRDefault="00DC1298" w:rsidP="00DC1298">
      <w:pPr>
        <w:numPr>
          <w:ilvl w:val="0"/>
          <w:numId w:val="15"/>
        </w:numPr>
      </w:pPr>
      <w:r w:rsidRPr="00DC1298">
        <w:t>Temporal and geographic signals</w:t>
      </w:r>
    </w:p>
    <w:p w14:paraId="74574869" w14:textId="77777777" w:rsidR="00DC1298" w:rsidRPr="00DC1298" w:rsidRDefault="00DC1298" w:rsidP="00DC1298">
      <w:r w:rsidRPr="00DC1298">
        <w:lastRenderedPageBreak/>
        <w:t>The output enables claims to be classified by risk, supporting faster processing while reducing fraud exposure.</w:t>
      </w:r>
    </w:p>
    <w:p w14:paraId="5381DB5B" w14:textId="5B3CC7AA" w:rsidR="00DC1298" w:rsidRPr="00DC1298" w:rsidRDefault="00DC1298" w:rsidP="00DC1298"/>
    <w:p w14:paraId="37C90B99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4. Governance, Security &amp; Reliability</w:t>
      </w:r>
    </w:p>
    <w:p w14:paraId="36CEC8BF" w14:textId="77777777" w:rsidR="00DC1298" w:rsidRPr="00DC1298" w:rsidRDefault="00DC1298" w:rsidP="00DC1298">
      <w:r w:rsidRPr="00DC1298">
        <w:t>Enterprise readiness is a core design principle of the accelerator.</w:t>
      </w:r>
    </w:p>
    <w:p w14:paraId="35F80AE6" w14:textId="77777777" w:rsidR="00DC1298" w:rsidRPr="00DC1298" w:rsidRDefault="00DC1298" w:rsidP="00DC1298">
      <w:pPr>
        <w:numPr>
          <w:ilvl w:val="0"/>
          <w:numId w:val="16"/>
        </w:numPr>
      </w:pPr>
      <w:r w:rsidRPr="00DC1298">
        <w:rPr>
          <w:b/>
          <w:bCs/>
        </w:rPr>
        <w:t>Microsoft Purview</w:t>
      </w:r>
      <w:r w:rsidRPr="00DC1298">
        <w:t xml:space="preserve"> is used for data discovery, lineage, and cataloging</w:t>
      </w:r>
    </w:p>
    <w:p w14:paraId="07C6E649" w14:textId="77777777" w:rsidR="00DC1298" w:rsidRPr="00DC1298" w:rsidRDefault="00DC1298" w:rsidP="00DC1298">
      <w:pPr>
        <w:numPr>
          <w:ilvl w:val="0"/>
          <w:numId w:val="16"/>
        </w:numPr>
      </w:pPr>
      <w:r w:rsidRPr="00DC1298">
        <w:rPr>
          <w:b/>
          <w:bCs/>
        </w:rPr>
        <w:t>Row-Level Security (RLS)</w:t>
      </w:r>
      <w:r w:rsidRPr="00DC1298">
        <w:t xml:space="preserve"> and </w:t>
      </w:r>
      <w:r w:rsidRPr="00DC1298">
        <w:rPr>
          <w:b/>
          <w:bCs/>
        </w:rPr>
        <w:t>Column-Level Security (CLS)</w:t>
      </w:r>
      <w:r w:rsidRPr="00DC1298">
        <w:t xml:space="preserve"> are enforced at the semantic model layer</w:t>
      </w:r>
    </w:p>
    <w:p w14:paraId="747D31FE" w14:textId="77777777" w:rsidR="00DC1298" w:rsidRPr="00DC1298" w:rsidRDefault="00DC1298" w:rsidP="00DC1298">
      <w:pPr>
        <w:numPr>
          <w:ilvl w:val="0"/>
          <w:numId w:val="16"/>
        </w:numPr>
      </w:pPr>
      <w:r w:rsidRPr="00DC1298">
        <w:t>Data quality checks monitor schema drift, freshness, and volume anomalies</w:t>
      </w:r>
    </w:p>
    <w:p w14:paraId="01F3D550" w14:textId="77777777" w:rsidR="00DC1298" w:rsidRPr="00DC1298" w:rsidRDefault="00DC1298" w:rsidP="00DC1298">
      <w:pPr>
        <w:numPr>
          <w:ilvl w:val="0"/>
          <w:numId w:val="16"/>
        </w:numPr>
      </w:pPr>
      <w:r w:rsidRPr="00DC1298">
        <w:t>Fabric workspace roles control access across personas</w:t>
      </w:r>
    </w:p>
    <w:p w14:paraId="024B113E" w14:textId="77777777" w:rsidR="00DC1298" w:rsidRPr="00DC1298" w:rsidRDefault="00DC1298" w:rsidP="00DC1298">
      <w:r w:rsidRPr="00DC1298">
        <w:t>Operational reliability is supported through:</w:t>
      </w:r>
    </w:p>
    <w:p w14:paraId="14E12D54" w14:textId="77777777" w:rsidR="00DC1298" w:rsidRPr="00DC1298" w:rsidRDefault="00DC1298" w:rsidP="00DC1298">
      <w:pPr>
        <w:numPr>
          <w:ilvl w:val="0"/>
          <w:numId w:val="17"/>
        </w:numPr>
      </w:pPr>
      <w:r w:rsidRPr="00DC1298">
        <w:t>Pipeline execution and failure monitoring</w:t>
      </w:r>
    </w:p>
    <w:p w14:paraId="1D94A3AA" w14:textId="77777777" w:rsidR="00DC1298" w:rsidRPr="00DC1298" w:rsidRDefault="00DC1298" w:rsidP="00DC1298">
      <w:pPr>
        <w:numPr>
          <w:ilvl w:val="0"/>
          <w:numId w:val="17"/>
        </w:numPr>
      </w:pPr>
      <w:r w:rsidRPr="00DC1298">
        <w:t>Data freshness validation</w:t>
      </w:r>
    </w:p>
    <w:p w14:paraId="6A576CCB" w14:textId="77777777" w:rsidR="00DC1298" w:rsidRPr="00DC1298" w:rsidRDefault="00DC1298" w:rsidP="00DC1298">
      <w:pPr>
        <w:numPr>
          <w:ilvl w:val="0"/>
          <w:numId w:val="17"/>
        </w:numPr>
      </w:pPr>
      <w:r w:rsidRPr="00DC1298">
        <w:t>Cost-aware design patterns to optimize compute and storage usage</w:t>
      </w:r>
    </w:p>
    <w:p w14:paraId="36F58CAD" w14:textId="661F5640" w:rsidR="00DC1298" w:rsidRPr="00DC1298" w:rsidRDefault="00DC1298" w:rsidP="00DC1298"/>
    <w:p w14:paraId="05229607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5. Why This Works as a Fabric Accelerator</w:t>
      </w:r>
    </w:p>
    <w:p w14:paraId="1AE24178" w14:textId="77777777" w:rsidR="00DC1298" w:rsidRPr="00DC1298" w:rsidRDefault="00DC1298" w:rsidP="00DC1298">
      <w:r w:rsidRPr="00DC1298">
        <w:t xml:space="preserve">This implementation is not a point solution—it is a </w:t>
      </w:r>
      <w:r w:rsidRPr="00DC1298">
        <w:rPr>
          <w:b/>
          <w:bCs/>
        </w:rPr>
        <w:t>repeatable accelerator framework</w:t>
      </w:r>
      <w:r w:rsidRPr="00DC1298">
        <w:t>.</w:t>
      </w:r>
    </w:p>
    <w:p w14:paraId="74F65189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Reusable by Design</w:t>
      </w:r>
    </w:p>
    <w:p w14:paraId="28A2F6C6" w14:textId="77777777" w:rsidR="00DC1298" w:rsidRPr="00DC1298" w:rsidRDefault="00DC1298" w:rsidP="00DC1298">
      <w:pPr>
        <w:numPr>
          <w:ilvl w:val="0"/>
          <w:numId w:val="18"/>
        </w:numPr>
      </w:pPr>
      <w:r w:rsidRPr="00DC1298">
        <w:t>Standardized ingestion and transformation patterns</w:t>
      </w:r>
    </w:p>
    <w:p w14:paraId="0EE1C31A" w14:textId="77777777" w:rsidR="00DC1298" w:rsidRPr="00DC1298" w:rsidRDefault="00DC1298" w:rsidP="00DC1298">
      <w:pPr>
        <w:numPr>
          <w:ilvl w:val="0"/>
          <w:numId w:val="18"/>
        </w:numPr>
      </w:pPr>
      <w:r w:rsidRPr="00DC1298">
        <w:t>Medallion-style data modeling</w:t>
      </w:r>
    </w:p>
    <w:p w14:paraId="060686A1" w14:textId="77777777" w:rsidR="00DC1298" w:rsidRPr="00DC1298" w:rsidRDefault="00DC1298" w:rsidP="00DC1298">
      <w:pPr>
        <w:numPr>
          <w:ilvl w:val="0"/>
          <w:numId w:val="18"/>
        </w:numPr>
      </w:pPr>
      <w:r w:rsidRPr="00DC1298">
        <w:t>Config-driven notebooks and pipelines</w:t>
      </w:r>
    </w:p>
    <w:p w14:paraId="43677B38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Adaptable Across Use Cases</w:t>
      </w:r>
    </w:p>
    <w:p w14:paraId="73EEFE0A" w14:textId="77777777" w:rsidR="00DC1298" w:rsidRPr="00DC1298" w:rsidRDefault="00DC1298" w:rsidP="00DC1298">
      <w:pPr>
        <w:numPr>
          <w:ilvl w:val="0"/>
          <w:numId w:val="19"/>
        </w:numPr>
      </w:pPr>
      <w:r w:rsidRPr="00DC1298">
        <w:t>Data sources can be replaced without changing core architecture</w:t>
      </w:r>
    </w:p>
    <w:p w14:paraId="3294B8A6" w14:textId="77777777" w:rsidR="00DC1298" w:rsidRPr="00DC1298" w:rsidRDefault="00DC1298" w:rsidP="00DC1298">
      <w:pPr>
        <w:numPr>
          <w:ilvl w:val="0"/>
          <w:numId w:val="19"/>
        </w:numPr>
      </w:pPr>
      <w:r w:rsidRPr="00DC1298">
        <w:t>Fraud rules, features, and ML models can evolve per client needs</w:t>
      </w:r>
    </w:p>
    <w:p w14:paraId="0E7C8B41" w14:textId="77777777" w:rsidR="00DC1298" w:rsidRPr="00DC1298" w:rsidRDefault="00DC1298" w:rsidP="00DC1298">
      <w:pPr>
        <w:numPr>
          <w:ilvl w:val="0"/>
          <w:numId w:val="19"/>
        </w:numPr>
      </w:pPr>
      <w:r w:rsidRPr="00DC1298">
        <w:t>Batch and real-time layers can be scaled independently</w:t>
      </w:r>
    </w:p>
    <w:p w14:paraId="5AF6F303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Enterprise-Ready Foundation</w:t>
      </w:r>
    </w:p>
    <w:p w14:paraId="4ED58EFC" w14:textId="77777777" w:rsidR="00DC1298" w:rsidRPr="00DC1298" w:rsidRDefault="00DC1298" w:rsidP="00DC1298">
      <w:pPr>
        <w:numPr>
          <w:ilvl w:val="0"/>
          <w:numId w:val="20"/>
        </w:numPr>
      </w:pPr>
      <w:r w:rsidRPr="00DC1298">
        <w:t>Built-in governance and security</w:t>
      </w:r>
    </w:p>
    <w:p w14:paraId="71DB2BAA" w14:textId="77777777" w:rsidR="00DC1298" w:rsidRPr="00DC1298" w:rsidRDefault="00DC1298" w:rsidP="00DC1298">
      <w:pPr>
        <w:numPr>
          <w:ilvl w:val="0"/>
          <w:numId w:val="20"/>
        </w:numPr>
      </w:pPr>
      <w:r w:rsidRPr="00DC1298">
        <w:lastRenderedPageBreak/>
        <w:t>Scalable processing on Microsoft Fabric</w:t>
      </w:r>
    </w:p>
    <w:p w14:paraId="00271BF6" w14:textId="77777777" w:rsidR="00DC1298" w:rsidRPr="00DC1298" w:rsidRDefault="00DC1298" w:rsidP="00DC1298">
      <w:pPr>
        <w:numPr>
          <w:ilvl w:val="0"/>
          <w:numId w:val="20"/>
        </w:numPr>
      </w:pPr>
      <w:r w:rsidRPr="00DC1298">
        <w:t>Designed for CI/CD, observability, and cost control</w:t>
      </w:r>
    </w:p>
    <w:p w14:paraId="776861F0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Faster Time to Value</w:t>
      </w:r>
    </w:p>
    <w:p w14:paraId="7A822F85" w14:textId="77777777" w:rsidR="00DC1298" w:rsidRPr="00DC1298" w:rsidRDefault="00DC1298" w:rsidP="00DC1298">
      <w:pPr>
        <w:numPr>
          <w:ilvl w:val="0"/>
          <w:numId w:val="21"/>
        </w:numPr>
      </w:pPr>
      <w:r w:rsidRPr="00DC1298">
        <w:t>Reduces design and setup effort for new analytics initiatives</w:t>
      </w:r>
    </w:p>
    <w:p w14:paraId="6F65E8CA" w14:textId="77777777" w:rsidR="00DC1298" w:rsidRPr="00DC1298" w:rsidRDefault="00DC1298" w:rsidP="00DC1298">
      <w:pPr>
        <w:numPr>
          <w:ilvl w:val="0"/>
          <w:numId w:val="21"/>
        </w:numPr>
      </w:pPr>
      <w:r w:rsidRPr="00DC1298">
        <w:t>Provides a proven blueprint aligned with Fabric best practices</w:t>
      </w:r>
    </w:p>
    <w:p w14:paraId="33A087BE" w14:textId="77777777" w:rsidR="00DC1298" w:rsidRPr="00DC1298" w:rsidRDefault="00DC1298" w:rsidP="00DC1298">
      <w:pPr>
        <w:numPr>
          <w:ilvl w:val="0"/>
          <w:numId w:val="21"/>
        </w:numPr>
      </w:pPr>
      <w:r w:rsidRPr="00DC1298">
        <w:t>Allows teams to focus on business logic rather than infrastructure</w:t>
      </w:r>
    </w:p>
    <w:p w14:paraId="30844F54" w14:textId="71A51B90" w:rsidR="00DC1298" w:rsidRPr="00DC1298" w:rsidRDefault="00DC1298" w:rsidP="00DC1298"/>
    <w:p w14:paraId="5EE4120B" w14:textId="77777777" w:rsidR="00DC1298" w:rsidRPr="00DC1298" w:rsidRDefault="00DC1298" w:rsidP="00DC1298">
      <w:pPr>
        <w:rPr>
          <w:b/>
          <w:bCs/>
        </w:rPr>
      </w:pPr>
      <w:r w:rsidRPr="00DC1298">
        <w:rPr>
          <w:b/>
          <w:bCs/>
        </w:rPr>
        <w:t>6. Business Value Delivered</w:t>
      </w:r>
    </w:p>
    <w:p w14:paraId="6E95299A" w14:textId="77777777" w:rsidR="00DC1298" w:rsidRPr="00DC1298" w:rsidRDefault="00DC1298" w:rsidP="00DC1298">
      <w:r w:rsidRPr="00DC1298">
        <w:rPr>
          <w:b/>
          <w:bCs/>
        </w:rPr>
        <w:t>Immediate Value</w:t>
      </w:r>
    </w:p>
    <w:p w14:paraId="6B69F194" w14:textId="77777777" w:rsidR="00DC1298" w:rsidRPr="00DC1298" w:rsidRDefault="00DC1298" w:rsidP="00DC1298">
      <w:pPr>
        <w:numPr>
          <w:ilvl w:val="0"/>
          <w:numId w:val="22"/>
        </w:numPr>
      </w:pPr>
      <w:r w:rsidRPr="00DC1298">
        <w:t>Faster identification of potentially fraudulent claims</w:t>
      </w:r>
    </w:p>
    <w:p w14:paraId="5A65A5B0" w14:textId="77777777" w:rsidR="00DC1298" w:rsidRPr="00DC1298" w:rsidRDefault="00DC1298" w:rsidP="00DC1298">
      <w:pPr>
        <w:numPr>
          <w:ilvl w:val="0"/>
          <w:numId w:val="22"/>
        </w:numPr>
      </w:pPr>
      <w:r w:rsidRPr="00DC1298">
        <w:t>Reduced manual claim review effort</w:t>
      </w:r>
    </w:p>
    <w:p w14:paraId="08923293" w14:textId="77777777" w:rsidR="00DC1298" w:rsidRPr="00DC1298" w:rsidRDefault="00DC1298" w:rsidP="00DC1298">
      <w:pPr>
        <w:numPr>
          <w:ilvl w:val="0"/>
          <w:numId w:val="22"/>
        </w:numPr>
      </w:pPr>
      <w:r w:rsidRPr="00DC1298">
        <w:t>Unified, governed analytics platform</w:t>
      </w:r>
    </w:p>
    <w:p w14:paraId="6BAAD883" w14:textId="77777777" w:rsidR="00DC1298" w:rsidRPr="00DC1298" w:rsidRDefault="00DC1298" w:rsidP="00DC1298">
      <w:r w:rsidRPr="00DC1298">
        <w:rPr>
          <w:b/>
          <w:bCs/>
        </w:rPr>
        <w:t>Long-Term Value</w:t>
      </w:r>
    </w:p>
    <w:p w14:paraId="144112C0" w14:textId="77777777" w:rsidR="00DC1298" w:rsidRPr="00DC1298" w:rsidRDefault="00DC1298" w:rsidP="00DC1298">
      <w:pPr>
        <w:numPr>
          <w:ilvl w:val="0"/>
          <w:numId w:val="23"/>
        </w:numPr>
      </w:pPr>
      <w:r w:rsidRPr="00DC1298">
        <w:t>ML-ready historical datasets</w:t>
      </w:r>
    </w:p>
    <w:p w14:paraId="1F791EA7" w14:textId="77777777" w:rsidR="00DC1298" w:rsidRPr="00DC1298" w:rsidRDefault="00DC1298" w:rsidP="00DC1298">
      <w:pPr>
        <w:numPr>
          <w:ilvl w:val="0"/>
          <w:numId w:val="23"/>
        </w:numPr>
      </w:pPr>
      <w:r w:rsidRPr="00DC1298">
        <w:t>Scalable foundation for advanced analytics and AI</w:t>
      </w:r>
    </w:p>
    <w:p w14:paraId="06122CC7" w14:textId="0BCA7988" w:rsidR="00624331" w:rsidRDefault="00DC1298" w:rsidP="00DC1298">
      <w:pPr>
        <w:numPr>
          <w:ilvl w:val="0"/>
          <w:numId w:val="23"/>
        </w:numPr>
      </w:pPr>
      <w:r w:rsidRPr="00DC1298">
        <w:t>Trusted insights for business and operational teams</w:t>
      </w:r>
    </w:p>
    <w:sectPr w:rsidR="00624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F5A"/>
    <w:multiLevelType w:val="multilevel"/>
    <w:tmpl w:val="CC0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B74"/>
    <w:multiLevelType w:val="multilevel"/>
    <w:tmpl w:val="D5E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5A33"/>
    <w:multiLevelType w:val="multilevel"/>
    <w:tmpl w:val="3EA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03715"/>
    <w:multiLevelType w:val="multilevel"/>
    <w:tmpl w:val="D40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76BDB"/>
    <w:multiLevelType w:val="multilevel"/>
    <w:tmpl w:val="04B6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72567"/>
    <w:multiLevelType w:val="multilevel"/>
    <w:tmpl w:val="3B4A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B026D"/>
    <w:multiLevelType w:val="multilevel"/>
    <w:tmpl w:val="87D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12DA2"/>
    <w:multiLevelType w:val="multilevel"/>
    <w:tmpl w:val="D8D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30016"/>
    <w:multiLevelType w:val="multilevel"/>
    <w:tmpl w:val="CED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D308E"/>
    <w:multiLevelType w:val="multilevel"/>
    <w:tmpl w:val="050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6222B"/>
    <w:multiLevelType w:val="multilevel"/>
    <w:tmpl w:val="EE4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E36C1"/>
    <w:multiLevelType w:val="multilevel"/>
    <w:tmpl w:val="974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00B1C"/>
    <w:multiLevelType w:val="multilevel"/>
    <w:tmpl w:val="EAB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35F8F"/>
    <w:multiLevelType w:val="multilevel"/>
    <w:tmpl w:val="886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76732"/>
    <w:multiLevelType w:val="multilevel"/>
    <w:tmpl w:val="4F0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E2E31"/>
    <w:multiLevelType w:val="multilevel"/>
    <w:tmpl w:val="A3B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53E76"/>
    <w:multiLevelType w:val="multilevel"/>
    <w:tmpl w:val="E21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84CED"/>
    <w:multiLevelType w:val="multilevel"/>
    <w:tmpl w:val="EB0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04661"/>
    <w:multiLevelType w:val="multilevel"/>
    <w:tmpl w:val="5FD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7E1B"/>
    <w:multiLevelType w:val="multilevel"/>
    <w:tmpl w:val="3B3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06A9F"/>
    <w:multiLevelType w:val="multilevel"/>
    <w:tmpl w:val="32F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F5F27"/>
    <w:multiLevelType w:val="multilevel"/>
    <w:tmpl w:val="5BA8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423DF"/>
    <w:multiLevelType w:val="multilevel"/>
    <w:tmpl w:val="ADC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050EED"/>
    <w:multiLevelType w:val="multilevel"/>
    <w:tmpl w:val="BAD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85269">
    <w:abstractNumId w:val="11"/>
  </w:num>
  <w:num w:numId="2" w16cid:durableId="1239897154">
    <w:abstractNumId w:val="23"/>
  </w:num>
  <w:num w:numId="3" w16cid:durableId="1836724122">
    <w:abstractNumId w:val="5"/>
  </w:num>
  <w:num w:numId="4" w16cid:durableId="1614820175">
    <w:abstractNumId w:val="21"/>
  </w:num>
  <w:num w:numId="5" w16cid:durableId="1640988328">
    <w:abstractNumId w:val="2"/>
  </w:num>
  <w:num w:numId="6" w16cid:durableId="1129938329">
    <w:abstractNumId w:val="13"/>
  </w:num>
  <w:num w:numId="7" w16cid:durableId="240988956">
    <w:abstractNumId w:val="3"/>
  </w:num>
  <w:num w:numId="8" w16cid:durableId="1852253061">
    <w:abstractNumId w:val="19"/>
  </w:num>
  <w:num w:numId="9" w16cid:durableId="1632200376">
    <w:abstractNumId w:val="14"/>
  </w:num>
  <w:num w:numId="10" w16cid:durableId="1297181054">
    <w:abstractNumId w:val="15"/>
  </w:num>
  <w:num w:numId="11" w16cid:durableId="156238213">
    <w:abstractNumId w:val="17"/>
  </w:num>
  <w:num w:numId="12" w16cid:durableId="2004120425">
    <w:abstractNumId w:val="0"/>
  </w:num>
  <w:num w:numId="13" w16cid:durableId="717902672">
    <w:abstractNumId w:val="16"/>
  </w:num>
  <w:num w:numId="14" w16cid:durableId="784422483">
    <w:abstractNumId w:val="22"/>
  </w:num>
  <w:num w:numId="15" w16cid:durableId="1718160104">
    <w:abstractNumId w:val="20"/>
  </w:num>
  <w:num w:numId="16" w16cid:durableId="1283997921">
    <w:abstractNumId w:val="6"/>
  </w:num>
  <w:num w:numId="17" w16cid:durableId="1897547822">
    <w:abstractNumId w:val="10"/>
  </w:num>
  <w:num w:numId="18" w16cid:durableId="477454373">
    <w:abstractNumId w:val="12"/>
  </w:num>
  <w:num w:numId="19" w16cid:durableId="2036031472">
    <w:abstractNumId w:val="8"/>
  </w:num>
  <w:num w:numId="20" w16cid:durableId="1787700612">
    <w:abstractNumId w:val="9"/>
  </w:num>
  <w:num w:numId="21" w16cid:durableId="513301606">
    <w:abstractNumId w:val="18"/>
  </w:num>
  <w:num w:numId="22" w16cid:durableId="1861428297">
    <w:abstractNumId w:val="1"/>
  </w:num>
  <w:num w:numId="23" w16cid:durableId="738789319">
    <w:abstractNumId w:val="7"/>
  </w:num>
  <w:num w:numId="24" w16cid:durableId="383262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98"/>
    <w:rsid w:val="00624331"/>
    <w:rsid w:val="008809F8"/>
    <w:rsid w:val="00A962C4"/>
    <w:rsid w:val="00B354E6"/>
    <w:rsid w:val="00BD3F1A"/>
    <w:rsid w:val="00DC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75BE"/>
  <w15:chartTrackingRefBased/>
  <w15:docId w15:val="{36419039-0FD6-426A-8BF3-2414EF4B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566834350D449ADA7E6355003ECF5" ma:contentTypeVersion="16" ma:contentTypeDescription="Create a new document." ma:contentTypeScope="" ma:versionID="2ea8e7d7a5c9bcb36acc6d69310afa8b">
  <xsd:schema xmlns:xsd="http://www.w3.org/2001/XMLSchema" xmlns:xs="http://www.w3.org/2001/XMLSchema" xmlns:p="http://schemas.microsoft.com/office/2006/metadata/properties" xmlns:ns3="b78f3a9e-0546-48e3-ad33-9d89576b7706" xmlns:ns4="99266d58-bcf6-42a2-abce-73a7bc3b029f" targetNamespace="http://schemas.microsoft.com/office/2006/metadata/properties" ma:root="true" ma:fieldsID="8c0f400450c0554e75653da8647e19fc" ns3:_="" ns4:_="">
    <xsd:import namespace="b78f3a9e-0546-48e3-ad33-9d89576b7706"/>
    <xsd:import namespace="99266d58-bcf6-42a2-abce-73a7bc3b029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f3a9e-0546-48e3-ad33-9d89576b770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6d58-bcf6-42a2-abce-73a7bc3b029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8f3a9e-0546-48e3-ad33-9d89576b7706" xsi:nil="true"/>
  </documentManagement>
</p:properties>
</file>

<file path=customXml/itemProps1.xml><?xml version="1.0" encoding="utf-8"?>
<ds:datastoreItem xmlns:ds="http://schemas.openxmlformats.org/officeDocument/2006/customXml" ds:itemID="{83631F49-CAC1-43D0-86E2-A80EE7B0C9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f3a9e-0546-48e3-ad33-9d89576b7706"/>
    <ds:schemaRef ds:uri="99266d58-bcf6-42a2-abce-73a7bc3b0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AFBE5-38A8-46C0-AB6C-D9B3582C45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E51947-814D-4780-BAF9-9B6976303021}">
  <ds:schemaRefs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b78f3a9e-0546-48e3-ad33-9d89576b7706"/>
    <ds:schemaRef ds:uri="http://schemas.microsoft.com/office/2006/documentManagement/types"/>
    <ds:schemaRef ds:uri="http://purl.org/dc/terms/"/>
    <ds:schemaRef ds:uri="99266d58-bcf6-42a2-abce-73a7bc3b029f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Pranita Kolaganti</dc:creator>
  <cp:keywords/>
  <dc:description/>
  <cp:lastModifiedBy>Pranita Kolaganti</cp:lastModifiedBy>
  <cp:revision>2</cp:revision>
  <dcterms:created xsi:type="dcterms:W3CDTF">2025-12-16T14:58:00Z</dcterms:created>
  <dcterms:modified xsi:type="dcterms:W3CDTF">2025-12-16T14:58:00Z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0x010100560566834350D449ADA7E6355003ECF5</vt:lpwstr>
  </property>
</Properties>
</file>