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Georgia" w:cs="Georgia" w:eastAsia="Georgia" w:hAnsi="Georgia"/>
          <w:b/>
          <w:bCs/>
          <w:color w:val="1E2A5E"/>
          <w:spacing w:val="30"/>
          <w:sz w:val="40"/>
          <w:szCs w:val="40"/>
        </w:rPr>
        <w:t xml:space="preserve">MIT WORLD PEACE UNIVERSITY</w:t>
      </w:r>
    </w:p>
    <w:p>
      <w:pPr>
        <w:pBdr>
          <w:bottom w:val="single" w:color="C9961A" w:sz="12" w:space="8"/>
        </w:pBdr>
        <w:spacing w:after="500"/>
        <w:jc w:val="center"/>
      </w:pPr>
      <w:r>
        <w:rPr>
          <w:rFonts w:ascii="Calibri" w:cs="Calibri" w:eastAsia="Calibri" w:hAnsi="Calibri"/>
          <w:i/>
          <w:iCs/>
          <w:color w:val="666666"/>
          <w:sz w:val="22"/>
          <w:szCs w:val="22"/>
        </w:rPr>
        <w:t xml:space="preserve">Database Management Systems  ·  Mini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1E2A5E" w:color="auto" w:val="clear"/>
            <w:tcMar>
              <w:top w:type="dxa" w:w="900"/>
              <w:left w:type="dxa" w:w="500"/>
              <w:bottom w:type="dxa" w:w="900"/>
              <w:right w:type="dxa" w:w="500"/>
            </w:tcMar>
          </w:tcPr>
          <w:p>
            <w:pPr>
              <w:spacing w:after="200"/>
            </w:pPr>
            <w:r>
              <w:rPr>
                <w:rFonts w:ascii="Calibri" w:cs="Calibri" w:eastAsia="Calibri" w:hAnsi="Calibri"/>
                <w:b/>
                <w:bCs/>
                <w:color w:val="F2C46D"/>
                <w:spacing w:val="80"/>
                <w:sz w:val="22"/>
                <w:szCs w:val="22"/>
              </w:rPr>
              <w:t xml:space="preserve">MINI PROJECT REPORT</w:t>
            </w:r>
          </w:p>
          <w:p>
            <w:pPr>
              <w:spacing w:after="300" w:line="300" w:lineRule="auto"/>
            </w:pPr>
            <w:r>
              <w:rPr>
                <w:rFonts w:ascii="Georgia" w:cs="Georgia" w:eastAsia="Georgia" w:hAnsi="Georgia"/>
                <w:b/>
                <w:bCs/>
                <w:color w:val="FFFFFF"/>
                <w:sz w:val="62"/>
                <w:szCs w:val="62"/>
              </w:rPr>
              <w:t xml:space="preserve">AI-Assisted Resume and Job Matching Database</w:t>
            </w:r>
          </w:p>
          <w:p>
            <w:pPr>
              <w:pBdr>
                <w:top w:val="single" w:color="F2C46D" w:sz="8" w:space="10"/>
              </w:pBdr>
              <w:spacing w:after="0"/>
            </w:pPr>
            <w:r>
              <w:rPr>
                <w:rFonts w:ascii="Georgia" w:cs="Georgia" w:eastAsia="Georgia" w:hAnsi="Georgia"/>
                <w:i/>
                <w:iCs/>
                <w:color w:val="DDE1F0"/>
                <w:sz w:val="26"/>
                <w:szCs w:val="26"/>
              </w:rPr>
              <w:t xml:space="preserve">How a college placement cell keeps students, companies, and applications straight — in one MySQL schema.</w:t>
            </w:r>
          </w:p>
        </w:tc>
      </w:tr>
    </w:tbl>
    <w:p>
      <w:pPr>
        <w:spacing w:after="120" w:before="900"/>
      </w:pPr>
      <w:r>
        <w:rPr>
          <w:rFonts w:ascii="Calibri" w:cs="Calibri" w:eastAsia="Calibri" w:hAnsi="Calibri"/>
          <w:b/>
          <w:bCs/>
          <w:color w:val="8A5A00"/>
          <w:spacing w:val="60"/>
          <w:sz w:val="20"/>
          <w:szCs w:val="20"/>
        </w:rPr>
        <w:t xml:space="preserve">SUBMITTED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5206"/>
        <w:gridCol w:w="3400"/>
      </w:tblGrid>
      <w:tr>
        <w:trPr>
          <w:tblHeader/>
        </w:trPr>
        <w:tc>
          <w:tcPr>
            <w:tcW w:type="dxa" w:w="9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Sr. No.</w:t>
            </w:r>
          </w:p>
        </w:tc>
        <w:tc>
          <w:tcPr>
            <w:tcW w:type="dxa" w:w="5206"/>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Name</w:t>
            </w:r>
          </w:p>
        </w:tc>
        <w:tc>
          <w:tcPr>
            <w:tcW w:type="dxa" w:w="34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PRN</w:t>
            </w:r>
          </w:p>
        </w:tc>
      </w:tr>
      <w:tr>
        <w:trPr>
          <w:cantSplit/>
        </w:trPr>
        <w:tc>
          <w:tcPr>
            <w:tcW w:type="dxa" w:w="9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1</w:t>
            </w:r>
          </w:p>
        </w:tc>
        <w:tc>
          <w:tcPr>
            <w:tcW w:type="dxa" w:w="52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Ria Mudhole</w:t>
            </w:r>
          </w:p>
        </w:tc>
        <w:tc>
          <w:tcPr>
            <w:tcW w:type="dxa" w:w="34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1262251691</w:t>
            </w:r>
          </w:p>
        </w:tc>
      </w:tr>
      <w:tr>
        <w:trPr>
          <w:cantSplit/>
        </w:trPr>
        <w:tc>
          <w:tcPr>
            <w:tcW w:type="dxa" w:w="9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2</w:t>
            </w:r>
          </w:p>
        </w:tc>
        <w:tc>
          <w:tcPr>
            <w:tcW w:type="dxa" w:w="52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Mansi Kumari</w:t>
            </w:r>
          </w:p>
        </w:tc>
        <w:tc>
          <w:tcPr>
            <w:tcW w:type="dxa" w:w="34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1262251426</w:t>
            </w:r>
          </w:p>
        </w:tc>
      </w:tr>
      <w:tr>
        <w:trPr>
          <w:cantSplit/>
        </w:trPr>
        <w:tc>
          <w:tcPr>
            <w:tcW w:type="dxa" w:w="9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3</w:t>
            </w:r>
          </w:p>
        </w:tc>
        <w:tc>
          <w:tcPr>
            <w:tcW w:type="dxa" w:w="52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Aditya Agarwal</w:t>
            </w:r>
          </w:p>
        </w:tc>
        <w:tc>
          <w:tcPr>
            <w:tcW w:type="dxa" w:w="34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1262251124</w:t>
            </w:r>
          </w:p>
        </w:tc>
      </w:tr>
      <w:tr>
        <w:trPr>
          <w:cantSplit/>
        </w:trPr>
        <w:tc>
          <w:tcPr>
            <w:tcW w:type="dxa" w:w="9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4</w:t>
            </w:r>
          </w:p>
        </w:tc>
        <w:tc>
          <w:tcPr>
            <w:tcW w:type="dxa" w:w="52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Dhani Jain</w:t>
            </w:r>
          </w:p>
        </w:tc>
        <w:tc>
          <w:tcPr>
            <w:tcW w:type="dxa" w:w="34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1262251217</w:t>
            </w:r>
          </w:p>
        </w:tc>
      </w:tr>
    </w:tbl>
    <w:p>
      <w:pPr>
        <w:spacing w:after="0" w:before="1600"/>
        <w:jc w:val="center"/>
      </w:pPr>
      <w:r>
        <w:rPr>
          <w:rFonts w:ascii="Calibri" w:cs="Calibri" w:eastAsia="Calibri" w:hAnsi="Calibri"/>
          <w:b/>
          <w:bCs/>
          <w:color w:val="1E2A5E"/>
          <w:spacing w:val="40"/>
          <w:sz w:val="22"/>
          <w:szCs w:val="22"/>
        </w:rPr>
        <w:t xml:space="preserve">MySQL 8   ·   Python   ·   Streamlit</w:t>
      </w:r>
    </w:p>
    <w:p>
      <w:pPr>
        <w:sectPr>
          <w:pgSz w:w="11906" w:h="16838" w:orient="portrait"/>
          <w:pgMar w:top="1300" w:right="1200" w:bottom="1200" w:left="1200" w:header="600" w:footer="500" w:gutter="0"/>
          <w:pgNumType/>
          <w:docGrid w:linePitch="360"/>
        </w:sectPr>
      </w:pPr>
    </w:p>
    <w:p>
      <w:pPr>
        <w:pBdr>
          <w:bottom w:val="single" w:color="C9961A" w:sz="12" w:space="4"/>
        </w:pBdr>
        <w:spacing w:after="300"/>
      </w:pPr>
      <w:r>
        <w:rPr>
          <w:rFonts w:ascii="Georgia" w:cs="Georgia" w:eastAsia="Georgia" w:hAnsi="Georgia"/>
          <w:b/>
          <w:bCs/>
          <w:color w:val="1E2A5E"/>
          <w:sz w:val="44"/>
          <w:szCs w:val="44"/>
        </w:rPr>
        <w:t xml:space="preserve">Contents</w:t>
      </w:r>
    </w:p>
    <w:p>
      <w:pPr>
        <w:tabs>
          <w:tab w:val="right" w:pos="9506" w:leader="dot"/>
        </w:tabs>
        <w:spacing w:after="170"/>
      </w:pPr>
      <w:r>
        <w:rPr>
          <w:rFonts w:ascii="Georgia" w:cs="Georgia" w:eastAsia="Georgia" w:hAnsi="Georgia"/>
          <w:b/>
          <w:bCs/>
          <w:color w:val="8A5A00"/>
          <w:sz w:val="24"/>
          <w:szCs w:val="24"/>
        </w:rPr>
        <w:t xml:space="preserve">01   </w:t>
      </w:r>
      <w:r>
        <w:rPr>
          <w:rFonts w:ascii="Calibri" w:cs="Calibri" w:eastAsia="Calibri" w:hAnsi="Calibri"/>
          <w:color w:val="1E2A5E"/>
          <w:sz w:val="25"/>
          <w:szCs w:val="25"/>
        </w:rPr>
        <w:t xml:space="preserve">Abstract</w:t>
      </w:r>
      <w:r>
        <w:rPr>
          <w:rFonts w:ascii="Calibri" w:cs="Calibri" w:eastAsia="Calibri" w:hAnsi="Calibri"/>
          <w:b/>
          <w:bCs/>
          <w:color w:val="1E2A5E"/>
          <w:sz w:val="25"/>
          <w:szCs w:val="25"/>
        </w:rPr>
        <w:t xml:space="preserve">	3</w:t>
      </w:r>
    </w:p>
    <w:p>
      <w:pPr>
        <w:tabs>
          <w:tab w:val="right" w:pos="9506" w:leader="dot"/>
        </w:tabs>
        <w:spacing w:after="170"/>
      </w:pPr>
      <w:r>
        <w:rPr>
          <w:rFonts w:ascii="Georgia" w:cs="Georgia" w:eastAsia="Georgia" w:hAnsi="Georgia"/>
          <w:b/>
          <w:bCs/>
          <w:color w:val="8A5A00"/>
          <w:sz w:val="24"/>
          <w:szCs w:val="24"/>
        </w:rPr>
        <w:t xml:space="preserve">02   </w:t>
      </w:r>
      <w:r>
        <w:rPr>
          <w:rFonts w:ascii="Calibri" w:cs="Calibri" w:eastAsia="Calibri" w:hAnsi="Calibri"/>
          <w:color w:val="1E2A5E"/>
          <w:sz w:val="25"/>
          <w:szCs w:val="25"/>
        </w:rPr>
        <w:t xml:space="preserve">Introduction</w:t>
      </w:r>
      <w:r>
        <w:rPr>
          <w:rFonts w:ascii="Calibri" w:cs="Calibri" w:eastAsia="Calibri" w:hAnsi="Calibri"/>
          <w:b/>
          <w:bCs/>
          <w:color w:val="1E2A5E"/>
          <w:sz w:val="25"/>
          <w:szCs w:val="25"/>
        </w:rPr>
        <w:t xml:space="preserve">	3</w:t>
      </w:r>
    </w:p>
    <w:p>
      <w:pPr>
        <w:tabs>
          <w:tab w:val="right" w:pos="9506" w:leader="dot"/>
        </w:tabs>
        <w:spacing w:after="170"/>
      </w:pPr>
      <w:r>
        <w:rPr>
          <w:rFonts w:ascii="Georgia" w:cs="Georgia" w:eastAsia="Georgia" w:hAnsi="Georgia"/>
          <w:b/>
          <w:bCs/>
          <w:color w:val="8A5A00"/>
          <w:sz w:val="24"/>
          <w:szCs w:val="24"/>
        </w:rPr>
        <w:t xml:space="preserve">03   </w:t>
      </w:r>
      <w:r>
        <w:rPr>
          <w:rFonts w:ascii="Calibri" w:cs="Calibri" w:eastAsia="Calibri" w:hAnsi="Calibri"/>
          <w:color w:val="1E2A5E"/>
          <w:sz w:val="25"/>
          <w:szCs w:val="25"/>
        </w:rPr>
        <w:t xml:space="preserve">ER Diagram</w:t>
      </w:r>
      <w:r>
        <w:rPr>
          <w:rFonts w:ascii="Calibri" w:cs="Calibri" w:eastAsia="Calibri" w:hAnsi="Calibri"/>
          <w:b/>
          <w:bCs/>
          <w:color w:val="1E2A5E"/>
          <w:sz w:val="25"/>
          <w:szCs w:val="25"/>
        </w:rPr>
        <w:t xml:space="preserve">	4</w:t>
      </w:r>
    </w:p>
    <w:p>
      <w:pPr>
        <w:tabs>
          <w:tab w:val="right" w:pos="9506" w:leader="dot"/>
        </w:tabs>
        <w:spacing w:after="170"/>
      </w:pPr>
      <w:r>
        <w:rPr>
          <w:rFonts w:ascii="Georgia" w:cs="Georgia" w:eastAsia="Georgia" w:hAnsi="Georgia"/>
          <w:b/>
          <w:bCs/>
          <w:color w:val="8A5A00"/>
          <w:sz w:val="24"/>
          <w:szCs w:val="24"/>
        </w:rPr>
        <w:t xml:space="preserve">04   </w:t>
      </w:r>
      <w:r>
        <w:rPr>
          <w:rFonts w:ascii="Calibri" w:cs="Calibri" w:eastAsia="Calibri" w:hAnsi="Calibri"/>
          <w:color w:val="1E2A5E"/>
          <w:sz w:val="25"/>
          <w:szCs w:val="25"/>
        </w:rPr>
        <w:t xml:space="preserve">Table Schema</w:t>
      </w:r>
      <w:r>
        <w:rPr>
          <w:rFonts w:ascii="Calibri" w:cs="Calibri" w:eastAsia="Calibri" w:hAnsi="Calibri"/>
          <w:b/>
          <w:bCs/>
          <w:color w:val="1E2A5E"/>
          <w:sz w:val="25"/>
          <w:szCs w:val="25"/>
        </w:rPr>
        <w:t xml:space="preserve">	5</w:t>
      </w:r>
    </w:p>
    <w:p>
      <w:pPr>
        <w:tabs>
          <w:tab w:val="right" w:pos="9506" w:leader="dot"/>
        </w:tabs>
        <w:spacing w:after="170"/>
      </w:pPr>
      <w:r>
        <w:rPr>
          <w:rFonts w:ascii="Georgia" w:cs="Georgia" w:eastAsia="Georgia" w:hAnsi="Georgia"/>
          <w:b/>
          <w:bCs/>
          <w:color w:val="8A5A00"/>
          <w:sz w:val="24"/>
          <w:szCs w:val="24"/>
        </w:rPr>
        <w:t xml:space="preserve">05   </w:t>
      </w:r>
      <w:r>
        <w:rPr>
          <w:rFonts w:ascii="Calibri" w:cs="Calibri" w:eastAsia="Calibri" w:hAnsi="Calibri"/>
          <w:color w:val="1E2A5E"/>
          <w:sz w:val="25"/>
          <w:szCs w:val="25"/>
        </w:rPr>
        <w:t>Table Schema</w:t>
      </w:r>
      <w:r>
        <w:rPr>
          <w:rFonts w:ascii="Calibri" w:cs="Calibri" w:eastAsia="Calibri" w:hAnsi="Calibri"/>
          <w:b/>
          <w:bCs/>
          <w:color w:val="1E2A5E"/>
          <w:sz w:val="25"/>
          <w:szCs w:val="25"/>
        </w:rPr>
        <w:t xml:space="preserve">	6</w:t>
      </w:r>
    </w:p>
    <w:p>
      <w:pPr>
        <w:tabs>
          <w:tab w:val="right" w:pos="9506" w:leader="dot"/>
        </w:tabs>
        <w:spacing w:after="170"/>
      </w:pPr>
      <w:r>
        <w:rPr>
          <w:rFonts w:ascii="Georgia" w:cs="Georgia" w:eastAsia="Georgia" w:hAnsi="Georgia"/>
          <w:b/>
          <w:bCs/>
          <w:color w:val="8A5A00"/>
          <w:sz w:val="24"/>
          <w:szCs w:val="24"/>
        </w:rPr>
        <w:t xml:space="preserve">06   </w:t>
      </w:r>
      <w:r>
        <w:rPr>
          <w:rFonts w:ascii="Calibri" w:cs="Calibri" w:eastAsia="Calibri" w:hAnsi="Calibri"/>
          <w:color w:val="1E2A5E"/>
          <w:sz w:val="25"/>
          <w:szCs w:val="25"/>
        </w:rPr>
        <w:t xml:space="preserve">Application</w:t>
      </w:r>
      <w:r>
        <w:rPr>
          <w:rFonts w:ascii="Calibri" w:cs="Calibri" w:eastAsia="Calibri" w:hAnsi="Calibri"/>
          <w:b/>
          <w:bCs/>
          <w:color w:val="1E2A5E"/>
          <w:sz w:val="25"/>
          <w:szCs w:val="25"/>
        </w:rPr>
        <w:t xml:space="preserve">	7</w:t>
      </w:r>
    </w:p>
    <w:p>
      <w:pPr>
        <w:tabs>
          <w:tab w:val="right" w:pos="9506" w:leader="dot"/>
        </w:tabs>
        <w:spacing w:after="170"/>
      </w:pPr>
      <w:r>
        <w:rPr>
          <w:rFonts w:ascii="Georgia" w:cs="Georgia" w:eastAsia="Georgia" w:hAnsi="Georgia"/>
          <w:b/>
          <w:bCs/>
          <w:color w:val="8A5A00"/>
          <w:sz w:val="24"/>
          <w:szCs w:val="24"/>
        </w:rPr>
        <w:t xml:space="preserve">07   </w:t>
      </w:r>
      <w:r>
        <w:rPr>
          <w:rFonts w:ascii="Calibri" w:cs="Calibri" w:eastAsia="Calibri" w:hAnsi="Calibri"/>
          <w:color w:val="1E2A5E"/>
          <w:sz w:val="25"/>
          <w:szCs w:val="25"/>
        </w:rPr>
        <w:t>Application</w:t>
      </w:r>
      <w:r>
        <w:rPr>
          <w:rFonts w:ascii="Calibri" w:cs="Calibri" w:eastAsia="Calibri" w:hAnsi="Calibri"/>
          <w:b/>
          <w:bCs/>
          <w:color w:val="1E2A5E"/>
          <w:sz w:val="25"/>
          <w:szCs w:val="25"/>
        </w:rPr>
        <w:t xml:space="preserve">	8</w:t>
      </w:r>
    </w:p>
    <w:p>
      <w:pPr>
        <w:tabs>
          <w:tab w:val="right" w:pos="9506" w:leader="dot"/>
        </w:tabs>
        <w:spacing w:after="170"/>
      </w:pPr>
      <w:r>
        <w:rPr>
          <w:rFonts w:ascii="Georgia" w:cs="Georgia" w:eastAsia="Georgia" w:hAnsi="Georgia"/>
          <w:b/>
          <w:bCs/>
          <w:color w:val="8A5A00"/>
          <w:sz w:val="24"/>
          <w:szCs w:val="24"/>
        </w:rPr>
        <w:t xml:space="preserve">08   </w:t>
      </w:r>
      <w:r>
        <w:rPr>
          <w:rFonts w:ascii="Calibri" w:cs="Calibri" w:eastAsia="Calibri" w:hAnsi="Calibri"/>
          <w:color w:val="1E2A5E"/>
          <w:sz w:val="25"/>
          <w:szCs w:val="25"/>
        </w:rPr>
        <w:t xml:space="preserve">Future Improvement</w:t>
      </w:r>
      <w:r>
        <w:rPr>
          <w:rFonts w:ascii="Calibri" w:cs="Calibri" w:eastAsia="Calibri" w:hAnsi="Calibri"/>
          <w:b/>
          <w:bCs/>
          <w:color w:val="1E2A5E"/>
          <w:sz w:val="25"/>
          <w:szCs w:val="25"/>
        </w:rPr>
        <w:t xml:space="preserve">	9</w:t>
      </w:r>
    </w:p>
    <w:p>
      <w:pPr>
        <w:tabs>
          <w:tab w:val="right" w:pos="9506" w:leader="dot"/>
        </w:tabs>
        <w:spacing w:after="170"/>
      </w:pPr>
      <w:r>
        <w:rPr>
          <w:rFonts w:ascii="Georgia" w:cs="Georgia" w:eastAsia="Georgia" w:hAnsi="Georgia"/>
          <w:b/>
          <w:bCs/>
          <w:color w:val="8A5A00"/>
          <w:sz w:val="24"/>
          <w:szCs w:val="24"/>
        </w:rPr>
        <w:t xml:space="preserve">09   </w:t>
      </w:r>
      <w:r>
        <w:rPr>
          <w:rFonts w:ascii="Calibri" w:cs="Calibri" w:eastAsia="Calibri" w:hAnsi="Calibri"/>
          <w:color w:val="1E2A5E"/>
          <w:sz w:val="25"/>
          <w:szCs w:val="25"/>
        </w:rPr>
        <w:t xml:space="preserve">Conclusion</w:t>
      </w:r>
      <w:r>
        <w:rPr>
          <w:rFonts w:ascii="Calibri" w:cs="Calibri" w:eastAsia="Calibri" w:hAnsi="Calibri"/>
          <w:b/>
          <w:bCs/>
          <w:color w:val="1E2A5E"/>
          <w:sz w:val="25"/>
          <w:szCs w:val="25"/>
        </w:rPr>
        <w:t xml:space="preserve">	9</w:t>
      </w:r>
    </w:p>
    <w:p>
      <w:pPr>
        <w:tabs>
          <w:tab w:val="right" w:pos="9506" w:leader="dot"/>
        </w:tabs>
        <w:spacing w:after="170"/>
      </w:pPr>
      <w:r>
        <w:rPr>
          <w:rFonts w:ascii="Georgia" w:cs="Georgia" w:eastAsia="Georgia" w:hAnsi="Georgia"/>
          <w:b/>
          <w:bCs/>
          <w:color w:val="8A5A00"/>
          <w:sz w:val="24"/>
          <w:szCs w:val="24"/>
        </w:rPr>
        <w:t xml:space="preserve">10   </w:t>
      </w:r>
      <w:r>
        <w:rPr>
          <w:rFonts w:ascii="Calibri" w:cs="Calibri" w:eastAsia="Calibri" w:hAnsi="Calibri"/>
          <w:color w:val="1E2A5E"/>
          <w:sz w:val="25"/>
          <w:szCs w:val="25"/>
        </w:rPr>
        <w:t xml:space="preserve">Reference</w:t>
      </w:r>
      <w:r>
        <w:rPr>
          <w:rFonts w:ascii="Calibri" w:cs="Calibri" w:eastAsia="Calibri" w:hAnsi="Calibri"/>
          <w:b/>
          <w:bCs/>
          <w:color w:val="1E2A5E"/>
          <w:sz w:val="25"/>
          <w:szCs w:val="25"/>
        </w:rPr>
        <w:t xml:space="preserve">	10</w:t>
      </w:r>
    </w:p>
    <w:p>
      <w:pPr>
        <w:tabs>
          <w:tab w:val="right" w:pos="9506" w:leader="dot"/>
        </w:tabs>
        <w:spacing w:after="170"/>
      </w:pPr>
      <w:r>
        <w:rPr>
          <w:rFonts w:ascii="Georgia" w:cs="Georgia" w:eastAsia="Georgia" w:hAnsi="Georgia"/>
          <w:b/>
          <w:bCs/>
          <w:color w:val="8A5A00"/>
          <w:sz w:val="24"/>
          <w:szCs w:val="24"/>
        </w:rPr>
        <w:t xml:space="preserve">11   </w:t>
      </w:r>
      <w:r>
        <w:rPr>
          <w:rFonts w:ascii="Calibri" w:cs="Calibri" w:eastAsia="Calibri" w:hAnsi="Calibri"/>
          <w:color w:val="1E2A5E"/>
          <w:sz w:val="25"/>
          <w:szCs w:val="25"/>
        </w:rPr>
        <w:t xml:space="preserve">Snapshot of Execution</w:t>
      </w:r>
      <w:r>
        <w:rPr>
          <w:rFonts w:ascii="Calibri" w:cs="Calibri" w:eastAsia="Calibri" w:hAnsi="Calibri"/>
          <w:b/>
          <w:bCs/>
          <w:color w:val="1E2A5E"/>
          <w:sz w:val="25"/>
          <w:szCs w:val="25"/>
        </w:rPr>
        <w:t xml:space="preserve">	10</w:t>
      </w:r>
    </w:p>
    <w:p>
      <w:r>
        <w:br w:type="page"/>
      </w:r>
    </w:p>
    <w:p>
      <w:pPr>
        <w:pStyle w:val="Heading1"/>
        <w:keepNext/>
        <w:pageBreakBefore/>
        <w:pBdr>
          <w:bottom w:val="single" w:color="C9961A" w:sz="12" w:space="4"/>
        </w:pBdr>
        <w:spacing w:after="200" w:before="0"/>
      </w:pPr>
      <w:r>
        <w:rPr>
          <w:rFonts w:ascii="Georgia" w:cs="Georgia" w:eastAsia="Georgia" w:hAnsi="Georgia"/>
          <w:b/>
          <w:bCs/>
          <w:color w:val="1E2A5E"/>
          <w:sz w:val="44"/>
          <w:szCs w:val="44"/>
        </w:rPr>
        <w:t xml:space="preserve">Abstract</w:t>
      </w:r>
    </w:p>
    <w:p>
      <w:pPr>
        <w:spacing w:after="120" w:line="288" w:lineRule="auto"/>
        <w:jc w:val="both"/>
      </w:pPr>
      <w:r>
        <w:rPr>
          <w:rFonts w:ascii="Calibri" w:cs="Calibri" w:eastAsia="Calibri" w:hAnsi="Calibri"/>
          <w:sz w:val="22"/>
          <w:szCs w:val="22"/>
        </w:rPr>
        <w:t xml:space="preserve">College placement cells handle hundreds of students, dozens of recruiting companies, and thousands of resume submissions, usually across spreadsheets that go stale the moment a job closes or a CGPA is updated. This project, the AI-Assisted Resume and Job Matching Database, addresses that problem with a MySQL 8 database that keeps students, companies, jobs, resumes, and applications in one place.</w:t>
      </w:r>
    </w:p>
    <w:p>
      <w:pPr>
        <w:spacing w:after="120" w:line="288" w:lineRule="auto"/>
        <w:jc w:val="both"/>
      </w:pPr>
      <w:r>
        <w:rPr>
          <w:rFonts w:ascii="Calibri" w:cs="Calibri" w:eastAsia="Calibri" w:hAnsi="Calibri"/>
          <w:sz w:val="22"/>
          <w:szCs w:val="22"/>
        </w:rPr>
        <w:t xml:space="preserve">The database verifies a company before any of its jobs go live, tracks every resume version and status change automatically, and computes the exact skill gap between a student’s profile and a job’s requirements. It gives a data-backed answer to “am I qualified for this?” instead of a guess.</w:t>
      </w:r>
    </w:p>
    <w:p>
      <w:pPr>
        <w:spacing w:after="120" w:line="288" w:lineRule="auto"/>
        <w:jc w:val="both"/>
      </w:pPr>
      <w:r>
        <w:rPr>
          <w:rFonts w:ascii="Calibri" w:cs="Calibri" w:eastAsia="Calibri" w:hAnsi="Calibri"/>
          <w:sz w:val="22"/>
          <w:szCs w:val="22"/>
        </w:rPr>
        <w:t xml:space="preserve">The design consists of 12 tables, 8 views, 4 triggers, and 2 procedures. The triggers stop bad data before it is stored, the procedures do the matching work, and the views turn common questions into single ready-made queries. A Python and Streamlit front-end, connected to MySQL through mysql-connector-python, gives students and staff an interface over all of it.</w:t>
      </w:r>
    </w:p>
    <w:p>
      <w:pPr>
        <w:keepNext/>
        <w:spacing w:after="80" w:before="200"/>
      </w:pPr>
      <w:r>
        <w:rPr>
          <w:rFonts w:ascii="Calibri" w:cs="Calibri" w:eastAsia="Calibri" w:hAnsi="Calibri"/>
          <w:b/>
          <w:bCs/>
          <w:color w:val="8A5A00"/>
          <w:spacing w:val="40"/>
          <w:sz w:val="18"/>
          <w:szCs w:val="18"/>
        </w:rPr>
        <w:t xml:space="preserve">PROJECT AT A GLANCE</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tcBorders>
              <w:top w:val="none" w:color="FFFFFF" w:sz="0"/>
              <w:left w:val="single" w:color="FFFFFF" w:sz="24"/>
              <w:bottom w:val="none" w:color="FFFFFF" w:sz="0"/>
              <w:right w:val="single" w:color="FFFFFF" w:sz="24"/>
            </w:tcBorders>
            <w:shd w:fill="1E2A5E" w:color="auto" w:val="clear"/>
            <w:tcMar>
              <w:top w:type="dxa" w:w="160"/>
              <w:left w:type="dxa" w:w="100"/>
              <w:bottom w:type="dxa" w:w="160"/>
              <w:right w:type="dxa" w:w="100"/>
            </w:tcMar>
            <w:vAlign w:val="center"/>
          </w:tcPr>
          <w:p>
            <w:pPr>
              <w:spacing w:after="0"/>
              <w:jc w:val="center"/>
            </w:pPr>
            <w:r>
              <w:rPr>
                <w:rFonts w:ascii="Georgia" w:cs="Georgia" w:eastAsia="Georgia" w:hAnsi="Georgia"/>
                <w:b/>
                <w:bCs/>
                <w:color w:val="FFFFFF"/>
                <w:sz w:val="64"/>
                <w:szCs w:val="64"/>
              </w:rPr>
              <w:t xml:space="preserve">12</w:t>
            </w:r>
          </w:p>
          <w:p>
            <w:pPr>
              <w:spacing w:after="0"/>
              <w:jc w:val="center"/>
            </w:pPr>
            <w:r>
              <w:rPr>
                <w:rFonts w:ascii="Calibri" w:cs="Calibri" w:eastAsia="Calibri" w:hAnsi="Calibri"/>
                <w:b/>
                <w:bCs/>
                <w:color w:val="F2C46D"/>
                <w:spacing w:val="30"/>
                <w:sz w:val="18"/>
                <w:szCs w:val="18"/>
              </w:rPr>
              <w:t xml:space="preserve">TABLES</w:t>
            </w:r>
          </w:p>
        </w:tc>
        <w:tc>
          <w:tcPr>
            <w:tcW w:type="dxa" w:w="2376"/>
            <w:tcBorders>
              <w:top w:val="none" w:color="FFFFFF" w:sz="0"/>
              <w:left w:val="single" w:color="FFFFFF" w:sz="24"/>
              <w:bottom w:val="none" w:color="FFFFFF" w:sz="0"/>
              <w:right w:val="single" w:color="FFFFFF" w:sz="24"/>
            </w:tcBorders>
            <w:shd w:fill="1E2A5E" w:color="auto" w:val="clear"/>
            <w:tcMar>
              <w:top w:type="dxa" w:w="160"/>
              <w:left w:type="dxa" w:w="100"/>
              <w:bottom w:type="dxa" w:w="160"/>
              <w:right w:type="dxa" w:w="100"/>
            </w:tcMar>
            <w:vAlign w:val="center"/>
          </w:tcPr>
          <w:p>
            <w:pPr>
              <w:spacing w:after="0"/>
              <w:jc w:val="center"/>
            </w:pPr>
            <w:r>
              <w:rPr>
                <w:rFonts w:ascii="Georgia" w:cs="Georgia" w:eastAsia="Georgia" w:hAnsi="Georgia"/>
                <w:b/>
                <w:bCs/>
                <w:color w:val="FFFFFF"/>
                <w:sz w:val="64"/>
                <w:szCs w:val="64"/>
              </w:rPr>
              <w:t xml:space="preserve">8</w:t>
            </w:r>
          </w:p>
          <w:p>
            <w:pPr>
              <w:spacing w:after="0"/>
              <w:jc w:val="center"/>
            </w:pPr>
            <w:r>
              <w:rPr>
                <w:rFonts w:ascii="Calibri" w:cs="Calibri" w:eastAsia="Calibri" w:hAnsi="Calibri"/>
                <w:b/>
                <w:bCs/>
                <w:color w:val="F2C46D"/>
                <w:spacing w:val="30"/>
                <w:sz w:val="18"/>
                <w:szCs w:val="18"/>
              </w:rPr>
              <w:t xml:space="preserve">VIEWS</w:t>
            </w:r>
          </w:p>
        </w:tc>
        <w:tc>
          <w:tcPr>
            <w:tcW w:type="dxa" w:w="2376"/>
            <w:tcBorders>
              <w:top w:val="none" w:color="FFFFFF" w:sz="0"/>
              <w:left w:val="single" w:color="FFFFFF" w:sz="24"/>
              <w:bottom w:val="none" w:color="FFFFFF" w:sz="0"/>
              <w:right w:val="single" w:color="FFFFFF" w:sz="24"/>
            </w:tcBorders>
            <w:shd w:fill="1E2A5E" w:color="auto" w:val="clear"/>
            <w:tcMar>
              <w:top w:type="dxa" w:w="160"/>
              <w:left w:type="dxa" w:w="100"/>
              <w:bottom w:type="dxa" w:w="160"/>
              <w:right w:type="dxa" w:w="100"/>
            </w:tcMar>
            <w:vAlign w:val="center"/>
          </w:tcPr>
          <w:p>
            <w:pPr>
              <w:spacing w:after="0"/>
              <w:jc w:val="center"/>
            </w:pPr>
            <w:r>
              <w:rPr>
                <w:rFonts w:ascii="Georgia" w:cs="Georgia" w:eastAsia="Georgia" w:hAnsi="Georgia"/>
                <w:b/>
                <w:bCs/>
                <w:color w:val="FFFFFF"/>
                <w:sz w:val="64"/>
                <w:szCs w:val="64"/>
              </w:rPr>
              <w:t xml:space="preserve">4</w:t>
            </w:r>
          </w:p>
          <w:p>
            <w:pPr>
              <w:spacing w:after="0"/>
              <w:jc w:val="center"/>
            </w:pPr>
            <w:r>
              <w:rPr>
                <w:rFonts w:ascii="Calibri" w:cs="Calibri" w:eastAsia="Calibri" w:hAnsi="Calibri"/>
                <w:b/>
                <w:bCs/>
                <w:color w:val="F2C46D"/>
                <w:spacing w:val="30"/>
                <w:sz w:val="18"/>
                <w:szCs w:val="18"/>
              </w:rPr>
              <w:t xml:space="preserve">TRIGGERS</w:t>
            </w:r>
          </w:p>
        </w:tc>
        <w:tc>
          <w:tcPr>
            <w:tcW w:type="dxa" w:w="2376"/>
            <w:tcBorders>
              <w:top w:val="none" w:color="FFFFFF" w:sz="0"/>
              <w:left w:val="single" w:color="FFFFFF" w:sz="24"/>
              <w:bottom w:val="none" w:color="FFFFFF" w:sz="0"/>
              <w:right w:val="single" w:color="FFFFFF" w:sz="0"/>
            </w:tcBorders>
            <w:shd w:fill="1E2A5E" w:color="auto" w:val="clear"/>
            <w:tcMar>
              <w:top w:type="dxa" w:w="160"/>
              <w:left w:type="dxa" w:w="100"/>
              <w:bottom w:type="dxa" w:w="160"/>
              <w:right w:type="dxa" w:w="100"/>
            </w:tcMar>
            <w:vAlign w:val="center"/>
          </w:tcPr>
          <w:p>
            <w:pPr>
              <w:spacing w:after="0"/>
              <w:jc w:val="center"/>
            </w:pPr>
            <w:r>
              <w:rPr>
                <w:rFonts w:ascii="Georgia" w:cs="Georgia" w:eastAsia="Georgia" w:hAnsi="Georgia"/>
                <w:b/>
                <w:bCs/>
                <w:color w:val="FFFFFF"/>
                <w:sz w:val="64"/>
                <w:szCs w:val="64"/>
              </w:rPr>
              <w:t xml:space="preserve">2</w:t>
            </w:r>
          </w:p>
          <w:p>
            <w:pPr>
              <w:spacing w:after="0"/>
              <w:jc w:val="center"/>
            </w:pPr>
            <w:r>
              <w:rPr>
                <w:rFonts w:ascii="Calibri" w:cs="Calibri" w:eastAsia="Calibri" w:hAnsi="Calibri"/>
                <w:b/>
                <w:bCs/>
                <w:color w:val="F2C46D"/>
                <w:spacing w:val="30"/>
                <w:sz w:val="18"/>
                <w:szCs w:val="18"/>
              </w:rPr>
              <w:t xml:space="preserve">PROCEDURES</w:t>
            </w:r>
          </w:p>
        </w:tc>
      </w:tr>
    </w:tbl>
    <w:p>
      <w:pPr>
        <w:pStyle w:val="Heading1"/>
        <w:keepNext/>
        <w:pageBreakBefore/>
        <w:pBdr>
          <w:bottom w:val="single" w:color="C9961A" w:sz="12" w:space="4"/>
        </w:pBdr>
        <w:spacing w:after="200" w:before="360"/>
      </w:pPr>
      <w:r>
        <w:rPr>
          <w:rFonts w:ascii="Georgia" w:cs="Georgia" w:eastAsia="Georgia" w:hAnsi="Georgia"/>
          <w:b/>
          <w:bCs/>
          <w:color w:val="1E2A5E"/>
          <w:sz w:val="44"/>
          <w:szCs w:val="44"/>
        </w:rPr>
        <w:t xml:space="preserve">Introduction</w:t>
      </w:r>
    </w:p>
    <w:p>
      <w:pPr>
        <w:spacing w:after="120" w:line="288" w:lineRule="auto"/>
        <w:jc w:val="both"/>
      </w:pPr>
      <w:r>
        <w:rPr>
          <w:rFonts w:ascii="Calibri" w:cs="Calibri" w:eastAsia="Calibri" w:hAnsi="Calibri"/>
          <w:sz w:val="22"/>
          <w:szCs w:val="22"/>
        </w:rPr>
        <w:t xml:space="preserve">Placement cells work with a large number of students, recruiting companies, and resume submissions. When this information is kept in spreadsheets, it goes stale as soon as a job closes or a CGPA changes, and two problems follow:</w:t>
      </w:r>
    </w:p>
    <w:p>
      <w:pPr>
        <w:pStyle w:val="ListParagraph"/>
        <w:numPr>
          <w:ilvl w:val="0"/>
          <w:numId w:val="2"/>
        </w:numPr>
        <w:spacing w:after="80" w:line="288"/>
      </w:pPr>
      <w:r>
        <w:rPr>
          <w:rFonts w:ascii="Calibri" w:cs="Calibri" w:eastAsia="Calibri" w:hAnsi="Calibri"/>
          <w:sz w:val="22"/>
          <w:szCs w:val="22"/>
        </w:rPr>
        <w:t xml:space="preserve">There is no reliable way to confirm that a student actually meets a job’s requirements before the student is nudged to apply.</w:t>
      </w:r>
    </w:p>
    <w:p>
      <w:pPr>
        <w:pStyle w:val="ListParagraph"/>
        <w:numPr>
          <w:ilvl w:val="0"/>
          <w:numId w:val="2"/>
        </w:numPr>
        <w:spacing w:after="80" w:line="288"/>
      </w:pPr>
      <w:r>
        <w:rPr>
          <w:rFonts w:ascii="Calibri" w:cs="Calibri" w:eastAsia="Calibri" w:hAnsi="Calibri"/>
          <w:sz w:val="22"/>
          <w:szCs w:val="22"/>
        </w:rPr>
        <w:t xml:space="preserve">There is no single source of truth for what changed on an application, when, or why.</w:t>
      </w:r>
    </w:p>
    <w:p>
      <w:pPr>
        <w:spacing w:after="100" w:before="120"/>
        <w:jc w:val="both"/>
      </w:pPr>
      <w:r>
        <w:rPr>
          <w:rFonts w:ascii="Calibri" w:cs="Calibri" w:eastAsia="Calibri" w:hAnsi="Calibri"/>
          <w:sz w:val="22"/>
          <w:szCs w:val="22"/>
        </w:rPr>
        <w:t xml:space="preserve">This project’s answer is an AI-assisted MySQL database that:</w:t>
      </w:r>
    </w:p>
    <w:p>
      <w:pPr>
        <w:pStyle w:val="ListParagraph"/>
        <w:numPr>
          <w:ilvl w:val="0"/>
          <w:numId w:val="2"/>
        </w:numPr>
        <w:spacing w:after="80" w:line="288"/>
      </w:pPr>
      <w:r>
        <w:rPr>
          <w:rFonts w:ascii="Calibri" w:cs="Calibri" w:eastAsia="Calibri" w:hAnsi="Calibri"/>
          <w:sz w:val="22"/>
          <w:szCs w:val="22"/>
        </w:rPr>
        <w:t xml:space="preserve">Verifies a company before any of its jobs go live.</w:t>
      </w:r>
    </w:p>
    <w:p>
      <w:pPr>
        <w:pStyle w:val="ListParagraph"/>
        <w:numPr>
          <w:ilvl w:val="0"/>
          <w:numId w:val="2"/>
        </w:numPr>
        <w:spacing w:after="80" w:line="288"/>
      </w:pPr>
      <w:r>
        <w:rPr>
          <w:rFonts w:ascii="Calibri" w:cs="Calibri" w:eastAsia="Calibri" w:hAnsi="Calibri"/>
          <w:sz w:val="22"/>
          <w:szCs w:val="22"/>
        </w:rPr>
        <w:t xml:space="preserve">Tracks every resume version and status change automatically.</w:t>
      </w:r>
    </w:p>
    <w:p>
      <w:pPr>
        <w:pStyle w:val="ListParagraph"/>
        <w:numPr>
          <w:ilvl w:val="0"/>
          <w:numId w:val="2"/>
        </w:numPr>
        <w:spacing w:after="80" w:line="288"/>
      </w:pPr>
      <w:r>
        <w:rPr>
          <w:rFonts w:ascii="Calibri" w:cs="Calibri" w:eastAsia="Calibri" w:hAnsi="Calibri"/>
          <w:sz w:val="22"/>
          <w:szCs w:val="22"/>
        </w:rPr>
        <w:t xml:space="preserve">Computes the exact skill gap between a student’s profile and a job’s requirements.</w:t>
      </w:r>
    </w:p>
    <w:p>
      <w:pPr>
        <w:pStyle w:val="ListParagraph"/>
        <w:numPr>
          <w:ilvl w:val="0"/>
          <w:numId w:val="2"/>
        </w:numPr>
        <w:spacing w:after="80" w:line="288"/>
      </w:pPr>
      <w:r>
        <w:rPr>
          <w:rFonts w:ascii="Calibri" w:cs="Calibri" w:eastAsia="Calibri" w:hAnsi="Calibri"/>
          <w:sz w:val="22"/>
          <w:szCs w:val="22"/>
        </w:rPr>
        <w:t xml:space="preserve">Gives a data-backed answer to “am I qualified for this?” instead of a guess.</w:t>
      </w:r>
    </w:p>
    <w:p>
      <w:pPr>
        <w:spacing w:before="120"/>
        <w:jc w:val="both"/>
      </w:pPr>
      <w:r>
        <w:rPr>
          <w:rFonts w:ascii="Calibri" w:cs="Calibri" w:eastAsia="Calibri" w:hAnsi="Calibri"/>
          <w:sz w:val="22"/>
          <w:szCs w:val="22"/>
        </w:rPr>
        <w:t xml:space="preserve">The project is built on MySQL 8 and was reviewed for logic gaps before it ships. The remaining sections present the ER diagram, the relational schema, the application of the database, future improvements, the conclusion, references, and snapshots of execution.</w:t>
      </w:r>
    </w:p>
    <w:p>
      <w:pPr>
        <w:sectPr>
          <w:headerReference w:type="default" r:id="rId7"/>
          <w:footerReference w:type="default" r:id="rId8"/>
          <w:pgSz w:w="11906" w:h="16838" w:orient="portrait"/>
          <w:pgMar w:top="1300" w:right="1200" w:bottom="1200" w:left="1200" w:header="600" w:footer="500" w:gutter="0"/>
          <w:pgNumType/>
          <w:docGrid w:linePitch="360"/>
        </w:sectPr>
      </w:pPr>
    </w:p>
    <w:p>
      <w:pPr>
        <w:pStyle w:val="Heading1"/>
        <w:keepNext/>
        <w:pageBreakBefore/>
        <w:pBdr>
          <w:bottom w:val="single" w:color="C9961A" w:sz="12" w:space="4"/>
        </w:pBdr>
        <w:spacing w:after="200" w:before="0"/>
      </w:pPr>
      <w:r>
        <w:rPr>
          <w:rFonts w:ascii="Georgia" w:cs="Georgia" w:eastAsia="Georgia" w:hAnsi="Georgia"/>
          <w:b/>
          <w:bCs/>
          <w:color w:val="1E2A5E"/>
          <w:sz w:val="44"/>
          <w:szCs w:val="44"/>
        </w:rPr>
        <w:t xml:space="preserve">ER Diagram</w:t>
      </w:r>
    </w:p>
    <w:p>
      <w:pPr>
        <w:spacing w:after="120" w:line="288" w:lineRule="auto"/>
        <w:jc w:val="both"/>
      </w:pPr>
      <w:r>
        <w:rPr>
          <w:rFonts w:ascii="Calibri" w:cs="Calibri" w:eastAsia="Calibri" w:hAnsi="Calibri"/>
          <w:sz w:val="22"/>
          <w:szCs w:val="22"/>
        </w:rPr>
        <w:t xml:space="preserve">The ER diagram below shows the entities of the Job Matching System, their attributes, and the relationships between them.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DDE1F0" w:sz="4"/>
              <w:left w:val="single" w:color="DDE1F0" w:sz="4"/>
              <w:bottom w:val="single" w:color="DDE1F0" w:sz="4"/>
              <w:right w:val="single" w:color="DDE1F0" w:sz="4"/>
            </w:tcBorders>
            <w:tcMar>
              <w:top w:type="dxa" w:w="100"/>
              <w:left w:type="dxa" w:w="100"/>
              <w:bottom w:type="dxa" w:w="100"/>
              <w:right w:type="dxa" w:w="100"/>
            </w:tcMar>
          </w:tcPr>
          <w:p>
            <w:pPr>
              <w:spacing w:after="0"/>
              <w:jc w:val="center"/>
            </w:pPr>
            <w:r>
              <w:drawing>
                <wp:inline distT="0" distB="0" distL="0" distR="0">
                  <wp:extent cx="6000750" cy="4000500"/>
                  <wp:effectExtent t="0" r="0" b="0" l="0"/>
                  <wp:docPr id="1" name="Job Matching System ER diagram" descr="Job Matching System ER diagram" title="Job Matching System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4000500"/>
                          </a:xfrm>
                          <a:prstGeom prst="rect">
                            <a:avLst/>
                          </a:prstGeom>
                        </pic:spPr>
                      </pic:pic>
                    </a:graphicData>
                  </a:graphic>
                </wp:inline>
              </w:drawing>
            </w:r>
          </w:p>
        </w:tc>
      </w:tr>
    </w:tbl>
    <w:p>
      <w:pPr>
        <w:spacing w:after="240"/>
        <w:jc w:val="center"/>
      </w:pPr>
      <w:r>
        <w:rPr>
          <w:rFonts w:ascii="Calibri" w:cs="Calibri" w:eastAsia="Calibri" w:hAnsi="Calibri"/>
          <w:i/>
          <w:iCs/>
          <w:color w:val="666666"/>
          <w:sz w:val="19"/>
          <w:szCs w:val="19"/>
        </w:rPr>
        <w:t xml:space="preserve">Figure 1: Job Matching System – ER Diagram</w:t>
      </w:r>
    </w:p>
    <w:p>
      <w:pPr>
        <w:sectPr>
          <w:headerReference w:type="default" r:id="rId9"/>
          <w:footerReference w:type="default" r:id="rId10"/>
          <w:pgSz w:w="11906" w:h="16838" w:orient="portrait"/>
          <w:pgMar w:top="1300" w:right="1200" w:bottom="1200" w:left="1200" w:header="600" w:footer="500" w:gutter="0"/>
          <w:pgNumType/>
          <w:docGrid w:linePitch="360"/>
        </w:sectPr>
      </w:pPr>
    </w:p>
    <w:p>
      <w:pPr>
        <w:pStyle w:val="Heading1"/>
        <w:keepNext/>
        <w:pageBreakBefore/>
        <w:pBdr>
          <w:bottom w:val="single" w:color="C9961A" w:sz="12" w:space="4"/>
        </w:pBdr>
        <w:spacing w:after="200" w:before="0"/>
      </w:pPr>
      <w:r>
        <w:rPr>
          <w:rFonts w:ascii="Georgia" w:cs="Georgia" w:eastAsia="Georgia" w:hAnsi="Georgia"/>
          <w:b/>
          <w:bCs/>
          <w:color w:val="1E2A5E"/>
          <w:sz w:val="44"/>
          <w:szCs w:val="44"/>
        </w:rPr>
        <w:t xml:space="preserve">Table Schema</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cantSplit/>
        </w:trPr>
        <w:tc>
          <w:tcPr>
            <w:tcW w:type="dxa" w:w="14438"/>
            <w:tcBorders>
              <w:top w:val="single" w:color="DDE1F0" w:sz="4"/>
              <w:left w:val="single" w:color="DDE1F0" w:sz="4"/>
              <w:bottom w:val="single" w:color="DDE1F0" w:sz="4"/>
              <w:right w:val="single" w:color="DDE1F0" w:sz="4"/>
            </w:tcBorders>
            <w:tcMar>
              <w:top w:type="dxa" w:w="100"/>
              <w:left w:type="dxa" w:w="100"/>
              <w:bottom w:type="dxa" w:w="100"/>
              <w:right w:type="dxa" w:w="100"/>
            </w:tcMar>
          </w:tcPr>
          <w:p>
            <w:pPr>
              <w:spacing w:after="0"/>
              <w:jc w:val="center"/>
            </w:pPr>
            <w:r>
              <w:drawing>
                <wp:inline distT="0" distB="0" distL="0" distR="0">
                  <wp:extent cx="8953500" cy="5038725"/>
                  <wp:effectExtent t="0" r="0" b="0" l="0"/>
                  <wp:docPr id="1" name="Relational schema diagram" descr="Relational schema diagram" title="Relational schem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953500" cy="5038725"/>
                          </a:xfrm>
                          <a:prstGeom prst="rect">
                            <a:avLst/>
                          </a:prstGeom>
                        </pic:spPr>
                      </pic:pic>
                    </a:graphicData>
                  </a:graphic>
                </wp:inline>
              </w:drawing>
            </w:r>
          </w:p>
        </w:tc>
      </w:tr>
    </w:tbl>
    <w:p>
      <w:pPr>
        <w:spacing w:after="240"/>
        <w:jc w:val="center"/>
      </w:pPr>
      <w:r>
        <w:rPr>
          <w:rFonts w:ascii="Calibri" w:cs="Calibri" w:eastAsia="Calibri" w:hAnsi="Calibri"/>
          <w:i/>
          <w:iCs/>
          <w:color w:val="666666"/>
          <w:sz w:val="19"/>
          <w:szCs w:val="19"/>
        </w:rPr>
        <w:t xml:space="preserve">Figure 2: Relational Schema</w:t>
      </w:r>
    </w:p>
    <w:p>
      <w:pPr>
        <w:sectPr>
          <w:headerReference w:type="default" r:id="rId11"/>
          <w:footerReference w:type="default" r:id="rId12"/>
          <w:pgSz w:w="16838" w:h="11906" w:orient="landscape"/>
          <w:pgMar w:top="1300" w:right="1200" w:bottom="1200" w:left="1200" w:header="600" w:footer="500" w:gutter="0"/>
          <w:pgNumType/>
          <w:docGrid w:linePitch="360"/>
        </w:sectPr>
      </w:pPr>
    </w:p>
    <w:p>
      <w:pPr>
        <w:pStyle w:val="Heading1"/>
        <w:keepNext/>
        <w:pageBreakBefore/>
        <w:pBdr>
          <w:bottom w:val="single" w:color="C9961A" w:sz="12" w:space="4"/>
        </w:pBdr>
        <w:spacing w:after="200" w:before="0"/>
      </w:pPr>
      <w:r>
        <w:rPr>
          <w:rFonts w:ascii="Georgia" w:cs="Georgia" w:eastAsia="Georgia" w:hAnsi="Georgia"/>
          <w:b/>
          <w:bCs/>
          <w:color w:val="1E2A5E"/>
          <w:sz w:val="44"/>
          <w:szCs w:val="44"/>
        </w:rPr>
        <w:t>Table Schema</w:t>
      </w:r>
    </w:p>
    <w:p>
      <w:pPr>
        <w:spacing w:after="120" w:line="288" w:lineRule="auto"/>
        <w:jc w:val="both"/>
      </w:pPr>
      <w:r>
        <w:rPr>
          <w:rFonts w:ascii="Calibri" w:cs="Calibri" w:eastAsia="Calibri" w:hAnsi="Calibri"/>
          <w:sz w:val="22"/>
          <w:szCs w:val="22"/>
        </w:rPr>
        <w:t xml:space="preserve">The tables fall into four groups: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8606"/>
      </w:tblGrid>
      <w:tr>
        <w:trPr>
          <w:cantSplit/>
        </w:trPr>
        <w:tc>
          <w:tcPr>
            <w:tcW w:type="dxa" w:w="900"/>
            <w:tcBorders>
              <w:top w:val="none" w:color="FFFFFF" w:sz="0"/>
              <w:left w:val="none" w:color="FFFFFF" w:sz="0"/>
              <w:bottom w:val="single" w:color="FFFFFF" w:sz="24"/>
              <w:right w:val="none" w:color="FFFFFF" w:sz="0"/>
            </w:tcBorders>
            <w:shd w:fill="1E2A5E" w:color="auto" w:val="clear"/>
            <w:vAlign w:val="center"/>
          </w:tcPr>
          <w:p>
            <w:pPr>
              <w:spacing w:after="0"/>
              <w:jc w:val="center"/>
            </w:pPr>
            <w:r>
              <w:rPr>
                <w:rFonts w:ascii="Georgia" w:cs="Georgia" w:eastAsia="Georgia" w:hAnsi="Georgia"/>
                <w:b/>
                <w:bCs/>
                <w:color w:val="FFFFFF"/>
                <w:sz w:val="44"/>
                <w:szCs w:val="44"/>
              </w:rPr>
              <w:t xml:space="preserve">1</w:t>
            </w:r>
          </w:p>
        </w:tc>
        <w:tc>
          <w:tcPr>
            <w:tcW w:type="dxa" w:w="8606"/>
            <w:tcBorders>
              <w:top w:val="none" w:color="FFFFFF" w:sz="0"/>
              <w:left w:val="none" w:color="FFFFFF" w:sz="0"/>
              <w:bottom w:val="single" w:color="FFFFFF" w:sz="24"/>
              <w:right w:val="none" w:color="FFFFFF" w:sz="0"/>
            </w:tcBorders>
            <w:shd w:fill="F3F4FA" w:color="auto" w:val="clear"/>
            <w:tcMar>
              <w:top w:type="dxa" w:w="60"/>
              <w:left w:type="dxa" w:w="220"/>
              <w:bottom w:type="dxa" w:w="60"/>
              <w:right w:type="dxa" w:w="200"/>
            </w:tcMar>
          </w:tcPr>
          <w:p>
            <w:pPr>
              <w:spacing w:after="20"/>
            </w:pPr>
            <w:r>
              <w:rPr>
                <w:rFonts w:ascii="Georgia" w:cs="Georgia" w:eastAsia="Georgia" w:hAnsi="Georgia"/>
                <w:b/>
                <w:bCs/>
                <w:color w:val="1E2A5E"/>
                <w:sz w:val="26"/>
                <w:szCs w:val="26"/>
              </w:rPr>
              <w:t xml:space="preserve">Who’s using it</w:t>
            </w:r>
          </w:p>
          <w:p>
            <w:pPr>
              <w:spacing w:after="60"/>
            </w:pPr>
            <w:r>
              <w:rPr>
                <w:rFonts w:ascii="Consolas" w:cs="Consolas" w:eastAsia="Consolas" w:hAnsi="Consolas"/>
                <w:b/>
                <w:bCs/>
                <w:color w:val="8A5A00"/>
                <w:sz w:val="17"/>
                <w:szCs w:val="17"/>
              </w:rPr>
              <w:t xml:space="preserve">ADMIN · STUDENT</w:t>
            </w:r>
          </w:p>
          <w:p>
            <w:pPr>
              <w:spacing w:after="0" w:line="276"/>
            </w:pPr>
            <w:r>
              <w:rPr>
                <w:rFonts w:ascii="Calibri" w:cs="Calibri" w:eastAsia="Calibri" w:hAnsi="Calibri"/>
                <w:sz w:val="21"/>
                <w:szCs w:val="21"/>
              </w:rPr>
              <w:t xml:space="preserve">Just the people: staff logins, and every student’s department, year and CGPA.</w:t>
            </w:r>
          </w:p>
        </w:tc>
      </w:tr>
      <w:tr>
        <w:trPr>
          <w:cantSplit/>
        </w:trPr>
        <w:tc>
          <w:tcPr>
            <w:tcW w:type="dxa" w:w="900"/>
            <w:tcBorders>
              <w:top w:val="none" w:color="FFFFFF" w:sz="0"/>
              <w:left w:val="none" w:color="FFFFFF" w:sz="0"/>
              <w:bottom w:val="single" w:color="FFFFFF" w:sz="24"/>
              <w:right w:val="none" w:color="FFFFFF" w:sz="0"/>
            </w:tcBorders>
            <w:shd w:fill="1E2A5E" w:color="auto" w:val="clear"/>
            <w:vAlign w:val="center"/>
          </w:tcPr>
          <w:p>
            <w:pPr>
              <w:spacing w:after="0"/>
              <w:jc w:val="center"/>
            </w:pPr>
            <w:r>
              <w:rPr>
                <w:rFonts w:ascii="Georgia" w:cs="Georgia" w:eastAsia="Georgia" w:hAnsi="Georgia"/>
                <w:b/>
                <w:bCs/>
                <w:color w:val="FFFFFF"/>
                <w:sz w:val="44"/>
                <w:szCs w:val="44"/>
              </w:rPr>
              <w:t xml:space="preserve">2</w:t>
            </w:r>
          </w:p>
        </w:tc>
        <w:tc>
          <w:tcPr>
            <w:tcW w:type="dxa" w:w="8606"/>
            <w:tcBorders>
              <w:top w:val="none" w:color="FFFFFF" w:sz="0"/>
              <w:left w:val="none" w:color="FFFFFF" w:sz="0"/>
              <w:bottom w:val="single" w:color="FFFFFF" w:sz="24"/>
              <w:right w:val="none" w:color="FFFFFF" w:sz="0"/>
            </w:tcBorders>
            <w:shd w:fill="F3F4FA" w:color="auto" w:val="clear"/>
            <w:tcMar>
              <w:top w:type="dxa" w:w="60"/>
              <w:left w:type="dxa" w:w="220"/>
              <w:bottom w:type="dxa" w:w="60"/>
              <w:right w:type="dxa" w:w="200"/>
            </w:tcMar>
          </w:tcPr>
          <w:p>
            <w:pPr>
              <w:spacing w:after="20"/>
            </w:pPr>
            <w:r>
              <w:rPr>
                <w:rFonts w:ascii="Georgia" w:cs="Georgia" w:eastAsia="Georgia" w:hAnsi="Georgia"/>
                <w:b/>
                <w:bCs/>
                <w:color w:val="1E2A5E"/>
                <w:sz w:val="26"/>
                <w:szCs w:val="26"/>
              </w:rPr>
              <w:t xml:space="preserve">The skills graph</w:t>
            </w:r>
          </w:p>
          <w:p>
            <w:pPr>
              <w:spacing w:after="60"/>
            </w:pPr>
            <w:r>
              <w:rPr>
                <w:rFonts w:ascii="Consolas" w:cs="Consolas" w:eastAsia="Consolas" w:hAnsi="Consolas"/>
                <w:b/>
                <w:bCs/>
                <w:color w:val="8A5A00"/>
                <w:sz w:val="17"/>
                <w:szCs w:val="17"/>
              </w:rPr>
              <w:t xml:space="preserve">SKILL · STUDENT_SKILL · JOB_SKILL</w:t>
            </w:r>
          </w:p>
          <w:p>
            <w:pPr>
              <w:spacing w:after="0" w:line="276"/>
            </w:pPr>
            <w:r>
              <w:rPr>
                <w:rFonts w:ascii="Calibri" w:cs="Calibri" w:eastAsia="Calibri" w:hAnsi="Calibri"/>
                <w:sz w:val="21"/>
                <w:szCs w:val="21"/>
              </w:rPr>
              <w:t xml:space="preserve">One shared list of skills, so a student’s Python and a job’s Python are the same row.</w:t>
            </w:r>
          </w:p>
        </w:tc>
      </w:tr>
      <w:tr>
        <w:trPr>
          <w:cantSplit/>
        </w:trPr>
        <w:tc>
          <w:tcPr>
            <w:tcW w:type="dxa" w:w="900"/>
            <w:tcBorders>
              <w:top w:val="none" w:color="FFFFFF" w:sz="0"/>
              <w:left w:val="none" w:color="FFFFFF" w:sz="0"/>
              <w:bottom w:val="single" w:color="FFFFFF" w:sz="24"/>
              <w:right w:val="none" w:color="FFFFFF" w:sz="0"/>
            </w:tcBorders>
            <w:shd w:fill="1E2A5E" w:color="auto" w:val="clear"/>
            <w:vAlign w:val="center"/>
          </w:tcPr>
          <w:p>
            <w:pPr>
              <w:spacing w:after="0"/>
              <w:jc w:val="center"/>
            </w:pPr>
            <w:r>
              <w:rPr>
                <w:rFonts w:ascii="Georgia" w:cs="Georgia" w:eastAsia="Georgia" w:hAnsi="Georgia"/>
                <w:b/>
                <w:bCs/>
                <w:color w:val="FFFFFF"/>
                <w:sz w:val="44"/>
                <w:szCs w:val="44"/>
              </w:rPr>
              <w:t xml:space="preserve">3</w:t>
            </w:r>
          </w:p>
        </w:tc>
        <w:tc>
          <w:tcPr>
            <w:tcW w:type="dxa" w:w="8606"/>
            <w:tcBorders>
              <w:top w:val="none" w:color="FFFFFF" w:sz="0"/>
              <w:left w:val="none" w:color="FFFFFF" w:sz="0"/>
              <w:bottom w:val="single" w:color="FFFFFF" w:sz="24"/>
              <w:right w:val="none" w:color="FFFFFF" w:sz="0"/>
            </w:tcBorders>
            <w:shd w:fill="F3F4FA" w:color="auto" w:val="clear"/>
            <w:tcMar>
              <w:top w:type="dxa" w:w="60"/>
              <w:left w:type="dxa" w:w="220"/>
              <w:bottom w:type="dxa" w:w="60"/>
              <w:right w:type="dxa" w:w="200"/>
            </w:tcMar>
          </w:tcPr>
          <w:p>
            <w:pPr>
              <w:spacing w:after="20"/>
            </w:pPr>
            <w:r>
              <w:rPr>
                <w:rFonts w:ascii="Georgia" w:cs="Georgia" w:eastAsia="Georgia" w:hAnsi="Georgia"/>
                <w:b/>
                <w:bCs/>
                <w:color w:val="1E2A5E"/>
                <w:sz w:val="26"/>
                <w:szCs w:val="26"/>
              </w:rPr>
              <w:t xml:space="preserve">The hiring side</w:t>
            </w:r>
          </w:p>
          <w:p>
            <w:pPr>
              <w:spacing w:after="60"/>
            </w:pPr>
            <w:r>
              <w:rPr>
                <w:rFonts w:ascii="Consolas" w:cs="Consolas" w:eastAsia="Consolas" w:hAnsi="Consolas"/>
                <w:b/>
                <w:bCs/>
                <w:color w:val="8A5A00"/>
                <w:sz w:val="17"/>
                <w:szCs w:val="17"/>
              </w:rPr>
              <w:t xml:space="preserve">COMPANY · JOB</w:t>
            </w:r>
          </w:p>
          <w:p>
            <w:pPr>
              <w:spacing w:after="0" w:line="276"/>
            </w:pPr>
            <w:r>
              <w:rPr>
                <w:rFonts w:ascii="Calibri" w:cs="Calibri" w:eastAsia="Calibri" w:hAnsi="Calibri"/>
                <w:sz w:val="21"/>
                <w:szCs w:val="21"/>
              </w:rPr>
              <w:t xml:space="preserve">Companies have to be verified before a single job of theirs can go live — enforced by a trigger, not just a form.</w:t>
            </w:r>
          </w:p>
        </w:tc>
      </w:tr>
      <w:tr>
        <w:trPr>
          <w:cantSplit/>
        </w:trPr>
        <w:tc>
          <w:tcPr>
            <w:tcW w:type="dxa" w:w="900"/>
            <w:tcBorders>
              <w:top w:val="none" w:color="FFFFFF" w:sz="0"/>
              <w:left w:val="none" w:color="FFFFFF" w:sz="0"/>
              <w:bottom w:val="single" w:color="FFFFFF" w:sz="24"/>
              <w:right w:val="none" w:color="FFFFFF" w:sz="0"/>
            </w:tcBorders>
            <w:shd w:fill="1E2A5E" w:color="auto" w:val="clear"/>
            <w:vAlign w:val="center"/>
          </w:tcPr>
          <w:p>
            <w:pPr>
              <w:spacing w:after="0"/>
              <w:jc w:val="center"/>
            </w:pPr>
            <w:r>
              <w:rPr>
                <w:rFonts w:ascii="Georgia" w:cs="Georgia" w:eastAsia="Georgia" w:hAnsi="Georgia"/>
                <w:b/>
                <w:bCs/>
                <w:color w:val="FFFFFF"/>
                <w:sz w:val="44"/>
                <w:szCs w:val="44"/>
              </w:rPr>
              <w:t xml:space="preserve">4</w:t>
            </w:r>
          </w:p>
        </w:tc>
        <w:tc>
          <w:tcPr>
            <w:tcW w:type="dxa" w:w="8606"/>
            <w:tcBorders>
              <w:top w:val="none" w:color="FFFFFF" w:sz="0"/>
              <w:left w:val="none" w:color="FFFFFF" w:sz="0"/>
              <w:bottom w:val="single" w:color="FFFFFF" w:sz="24"/>
              <w:right w:val="none" w:color="FFFFFF" w:sz="0"/>
            </w:tcBorders>
            <w:shd w:fill="F3F4FA" w:color="auto" w:val="clear"/>
            <w:tcMar>
              <w:top w:type="dxa" w:w="60"/>
              <w:left w:type="dxa" w:w="220"/>
              <w:bottom w:type="dxa" w:w="60"/>
              <w:right w:type="dxa" w:w="200"/>
            </w:tcMar>
          </w:tcPr>
          <w:p>
            <w:pPr>
              <w:spacing w:after="20"/>
            </w:pPr>
            <w:r>
              <w:rPr>
                <w:rFonts w:ascii="Georgia" w:cs="Georgia" w:eastAsia="Georgia" w:hAnsi="Georgia"/>
                <w:b/>
                <w:bCs/>
                <w:color w:val="1E2A5E"/>
                <w:sz w:val="26"/>
                <w:szCs w:val="26"/>
              </w:rPr>
              <w:t xml:space="preserve">The paper trail</w:t>
            </w:r>
          </w:p>
          <w:p>
            <w:pPr>
              <w:spacing w:after="60"/>
            </w:pPr>
            <w:r>
              <w:rPr>
                <w:rFonts w:ascii="Consolas" w:cs="Consolas" w:eastAsia="Consolas" w:hAnsi="Consolas"/>
                <w:b/>
                <w:bCs/>
                <w:color w:val="8A5A00"/>
                <w:sz w:val="17"/>
                <w:szCs w:val="17"/>
              </w:rPr>
              <w:t xml:space="preserve">RESUME · RESUME_VERSION · APPLICATION · APPLICATION_STATUS_HISTORY</w:t>
            </w:r>
          </w:p>
          <w:p>
            <w:pPr>
              <w:spacing w:after="0" w:line="276"/>
            </w:pPr>
            <w:r>
              <w:rPr>
                <w:rFonts w:ascii="Calibri" w:cs="Calibri" w:eastAsia="Calibri" w:hAnsi="Calibri"/>
                <w:sz w:val="21"/>
                <w:szCs w:val="21"/>
              </w:rPr>
              <w:t xml:space="preserve">Every resume version and every status change is kept, so nothing about an application is ever a guess.</w:t>
            </w:r>
          </w:p>
        </w:tc>
      </w:tr>
    </w:tbl>
    <w:p>
      <w:pPr>
        <w:pStyle w:val="Heading2"/>
        <w:keepNext/>
        <w:spacing w:after="100" w:before="240"/>
      </w:pPr>
      <w:r>
        <w:rPr>
          <w:rFonts w:ascii="Georgia" w:cs="Georgia" w:eastAsia="Georgia" w:hAnsi="Georgia"/>
          <w:b/>
          <w:bCs/>
          <w:color w:val="1E2A5E"/>
          <w:sz w:val="28"/>
          <w:szCs w:val="28"/>
        </w:rPr>
        <w:t xml:space="preserve">Tables at a glance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300"/>
        <w:gridCol w:w="6206"/>
      </w:tblGrid>
      <w:tr>
        <w:trPr>
          <w:tblHeader/>
        </w:trPr>
        <w:tc>
          <w:tcPr>
            <w:tcW w:type="dxa" w:w="33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Table</w:t>
            </w:r>
          </w:p>
        </w:tc>
        <w:tc>
          <w:tcPr>
            <w:tcW w:type="dxa" w:w="6206"/>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Columns</w:t>
            </w:r>
          </w:p>
        </w:tc>
      </w:tr>
      <w:tr>
        <w:trPr>
          <w:cantSplit/>
        </w:trPr>
        <w:tc>
          <w:tcPr>
            <w:tcW w:type="dxa" w:w="3300"/>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ADMIN</w:t>
            </w:r>
          </w:p>
        </w:tc>
        <w:tc>
          <w:tcPr>
            <w:tcW w:type="dxa" w:w="6206"/>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admin_id (PK), name, email, password, created_at</w:t>
            </w:r>
          </w:p>
        </w:tc>
      </w:tr>
      <w:tr>
        <w:trPr>
          <w:cantSplit/>
        </w:trPr>
        <w:tc>
          <w:tcPr>
            <w:tcW w:type="dxa" w:w="3300"/>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STUDENT</w:t>
            </w:r>
          </w:p>
        </w:tc>
        <w:tc>
          <w:tcPr>
            <w:tcW w:type="dxa" w:w="6206"/>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student_id (PK), name, email, password, phone, date_of_birth, department, year, cgpa, gender, address</w:t>
            </w:r>
          </w:p>
        </w:tc>
      </w:tr>
      <w:tr>
        <w:trPr>
          <w:cantSplit/>
        </w:trPr>
        <w:tc>
          <w:tcPr>
            <w:tcW w:type="dxa" w:w="3300"/>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SKILL</w:t>
            </w:r>
          </w:p>
        </w:tc>
        <w:tc>
          <w:tcPr>
            <w:tcW w:type="dxa" w:w="6206"/>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skill_id (PK), skill_name</w:t>
            </w:r>
          </w:p>
        </w:tc>
      </w:tr>
      <w:tr>
        <w:trPr>
          <w:cantSplit/>
        </w:trPr>
        <w:tc>
          <w:tcPr>
            <w:tcW w:type="dxa" w:w="3300"/>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STUDENT_SKILL</w:t>
            </w:r>
          </w:p>
        </w:tc>
        <w:tc>
          <w:tcPr>
            <w:tcW w:type="dxa" w:w="6206"/>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student_skill_id (PK), student_id (FK), skill_id (FK), proficiency_level, years_of_experience</w:t>
            </w:r>
          </w:p>
        </w:tc>
      </w:tr>
      <w:tr>
        <w:trPr>
          <w:cantSplit/>
        </w:trPr>
        <w:tc>
          <w:tcPr>
            <w:tcW w:type="dxa" w:w="3300"/>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JOB_SKILL</w:t>
            </w:r>
          </w:p>
        </w:tc>
        <w:tc>
          <w:tcPr>
            <w:tcW w:type="dxa" w:w="6206"/>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job_skill_id (PK), job_id (FK), skill_id (FK), required_level, is_mandatory</w:t>
            </w:r>
          </w:p>
        </w:tc>
      </w:tr>
      <w:tr>
        <w:trPr>
          <w:cantSplit/>
        </w:trPr>
        <w:tc>
          <w:tcPr>
            <w:tcW w:type="dxa" w:w="3300"/>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COMPANY</w:t>
            </w:r>
          </w:p>
        </w:tc>
        <w:tc>
          <w:tcPr>
            <w:tcW w:type="dxa" w:w="6206"/>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company_id (PK), admin_id (FK), name, website, description, location, is_verified, created_at</w:t>
            </w:r>
          </w:p>
        </w:tc>
      </w:tr>
      <w:tr>
        <w:trPr>
          <w:cantSplit/>
        </w:trPr>
        <w:tc>
          <w:tcPr>
            <w:tcW w:type="dxa" w:w="3300"/>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JOB</w:t>
            </w:r>
          </w:p>
        </w:tc>
        <w:tc>
          <w:tcPr>
            <w:tcW w:type="dxa" w:w="6206"/>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job_id (PK), company_id (FK), title, description, location, job_type, salary_min, salary_max, cgpa_requirement, deadline, status, created_at</w:t>
            </w:r>
          </w:p>
        </w:tc>
      </w:tr>
      <w:tr>
        <w:trPr>
          <w:cantSplit/>
        </w:trPr>
        <w:tc>
          <w:tcPr>
            <w:tcW w:type="dxa" w:w="3300"/>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RESUME</w:t>
            </w:r>
          </w:p>
        </w:tc>
        <w:tc>
          <w:tcPr>
            <w:tcW w:type="dxa" w:w="6206"/>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resume_id (PK), student_id (FK), current_version_id (FK), file_name, upload_date</w:t>
            </w:r>
          </w:p>
        </w:tc>
      </w:tr>
      <w:tr>
        <w:trPr>
          <w:cantSplit/>
        </w:trPr>
        <w:tc>
          <w:tcPr>
            <w:tcW w:type="dxa" w:w="3300"/>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RESUME_VERSION</w:t>
            </w:r>
          </w:p>
        </w:tc>
        <w:tc>
          <w:tcPr>
            <w:tcW w:type="dxa" w:w="6206"/>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version_id (PK), resume_id (FK), version_number, file_path, uploaded_at, status</w:t>
            </w:r>
          </w:p>
        </w:tc>
      </w:tr>
      <w:tr>
        <w:trPr>
          <w:cantSplit/>
        </w:trPr>
        <w:tc>
          <w:tcPr>
            <w:tcW w:type="dxa" w:w="3300"/>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APPLICATION</w:t>
            </w:r>
          </w:p>
        </w:tc>
        <w:tc>
          <w:tcPr>
            <w:tcW w:type="dxa" w:w="6206"/>
            <w:tcBorders>
              <w:top w:val="none" w:color="FFFFFF" w:sz="0"/>
              <w:left w:val="none" w:color="FFFFFF" w:sz="0"/>
              <w:bottom w:val="single" w:color="DDE1F0" w:sz="4"/>
              <w:right w:val="none" w:color="FFFFFF" w:sz="0"/>
            </w:tcBorders>
            <w:shd w:fill="FFFFFF"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application_id (PK), student_id (FK), job_id (FK), resume_version_id (FK), applied_at, status, remarks</w:t>
            </w:r>
          </w:p>
        </w:tc>
      </w:tr>
      <w:tr>
        <w:trPr>
          <w:cantSplit/>
        </w:trPr>
        <w:tc>
          <w:tcPr>
            <w:tcW w:type="dxa" w:w="3300"/>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0"/>
            </w:pPr>
            <w:r>
              <w:rPr>
                <w:rFonts w:ascii="Consolas" w:cs="Consolas" w:eastAsia="Consolas" w:hAnsi="Consolas"/>
                <w:b/>
                <w:bCs/>
                <w:color w:val="1E2A5E"/>
                <w:sz w:val="16"/>
                <w:szCs w:val="16"/>
              </w:rPr>
              <w:t xml:space="preserve">APPLICATION_STATUS_HISTORY</w:t>
            </w:r>
          </w:p>
        </w:tc>
        <w:tc>
          <w:tcPr>
            <w:tcW w:type="dxa" w:w="6206"/>
            <w:tcBorders>
              <w:top w:val="none" w:color="FFFFFF" w:sz="0"/>
              <w:left w:val="none" w:color="FFFFFF" w:sz="0"/>
              <w:bottom w:val="single" w:color="DDE1F0" w:sz="4"/>
              <w:right w:val="none" w:color="FFFFFF" w:sz="0"/>
            </w:tcBorders>
            <w:shd w:fill="F3F4FA" w:color="auto" w:val="clear"/>
            <w:tcMar>
              <w:top w:type="dxa" w:w="55"/>
              <w:left w:type="dxa" w:w="160"/>
              <w:bottom w:type="dxa" w:w="55"/>
              <w:right w:type="dxa" w:w="160"/>
            </w:tcMar>
            <w:vAlign w:val="center"/>
          </w:tcPr>
          <w:p>
            <w:pPr>
              <w:spacing w:after="40" w:line="264" w:lineRule="auto"/>
            </w:pPr>
            <w:r>
              <w:rPr>
                <w:rFonts w:ascii="Calibri" w:cs="Calibri" w:eastAsia="Calibri" w:hAnsi="Calibri"/>
                <w:sz w:val="18"/>
                <w:szCs w:val="18"/>
              </w:rPr>
              <w:t xml:space="preserve">history_id (PK), application_id (FK), status, changed_at, changed_by, remarks</w:t>
            </w:r>
          </w:p>
        </w:tc>
      </w:tr>
    </w:tbl>
    <w:p>
      <w:pPr>
        <w:pStyle w:val="Heading2"/>
        <w:keepNext/>
        <w:spacing w:after="100" w:before="240"/>
      </w:pPr>
      <w:r>
        <w:rPr>
          <w:rFonts w:ascii="Georgia" w:cs="Georgia" w:eastAsia="Georgia" w:hAnsi="Georgia"/>
          <w:b/>
          <w:bCs/>
          <w:color w:val="1E2A5E"/>
          <w:sz w:val="28"/>
          <w:szCs w:val="28"/>
        </w:rPr>
        <w:t xml:space="preserve">Constraints</w:t>
      </w:r>
    </w:p>
    <w:p>
      <w:pPr>
        <w:spacing w:after="120" w:line="288" w:lineRule="auto"/>
        <w:jc w:val="both"/>
      </w:pPr>
      <w:r>
        <w:rPr>
          <w:rFonts w:ascii="Calibri" w:cs="Calibri" w:eastAsia="Calibri" w:hAnsi="Calibri"/>
          <w:sz w:val="22"/>
          <w:szCs w:val="22"/>
        </w:rPr>
        <w:t xml:space="preserve">The create-table scripts enforce column- and row-level constraints (NOT NULL, CHECK, FOREIGN KEY) in the schema, not just in application code.</w:t>
      </w:r>
    </w:p>
    <w:p>
      <w:pPr>
        <w:pStyle w:val="Heading1"/>
        <w:keepNext/>
        <w:pageBreakBefore/>
        <w:pBdr>
          <w:bottom w:val="single" w:color="C9961A" w:sz="12" w:space="4"/>
        </w:pBdr>
        <w:spacing w:after="200" w:before="0"/>
      </w:pPr>
      <w:r>
        <w:rPr>
          <w:rFonts w:ascii="Georgia" w:cs="Georgia" w:eastAsia="Georgia" w:hAnsi="Georgia"/>
          <w:b/>
          <w:bCs/>
          <w:color w:val="1E2A5E"/>
          <w:sz w:val="44"/>
          <w:szCs w:val="44"/>
        </w:rPr>
        <w:t xml:space="preserve">Application</w:t>
      </w:r>
    </w:p>
    <w:p>
      <w:pPr>
        <w:pStyle w:val="Heading2"/>
        <w:keepNext/>
        <w:spacing w:after="100" w:before="240"/>
      </w:pPr>
      <w:r>
        <w:rPr>
          <w:rFonts w:ascii="Georgia" w:cs="Georgia" w:eastAsia="Georgia" w:hAnsi="Georgia"/>
          <w:b/>
          <w:bCs/>
          <w:color w:val="1E2A5E"/>
          <w:sz w:val="28"/>
          <w:szCs w:val="28"/>
        </w:rPr>
        <w:t xml:space="preserve">Triggers</w:t>
      </w:r>
    </w:p>
    <w:p>
      <w:pPr>
        <w:spacing w:after="120" w:line="288" w:lineRule="auto"/>
        <w:jc w:val="both"/>
      </w:pPr>
      <w:r>
        <w:rPr>
          <w:rFonts w:ascii="Calibri" w:cs="Calibri" w:eastAsia="Calibri" w:hAnsi="Calibri"/>
          <w:sz w:val="22"/>
          <w:szCs w:val="22"/>
        </w:rPr>
        <w:t xml:space="preserve">Four triggers stop bad data before it lands: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5906"/>
      </w:tblGrid>
      <w:tr>
        <w:trPr>
          <w:tblHeader/>
        </w:trPr>
        <w:tc>
          <w:tcPr>
            <w:tcW w:type="dxa" w:w="36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Trigger catches</w:t>
            </w:r>
          </w:p>
        </w:tc>
        <w:tc>
          <w:tcPr>
            <w:tcW w:type="dxa" w:w="5906"/>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What happens</w:t>
            </w:r>
          </w:p>
        </w:tc>
      </w:tr>
      <w:tr>
        <w:trPr>
          <w:cantSplit/>
        </w:trPr>
        <w:tc>
          <w:tcPr>
            <w:tcW w:type="dxa" w:w="36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Unverified company posting a job</w:t>
            </w:r>
          </w:p>
        </w:tc>
        <w:tc>
          <w:tcPr>
            <w:tcW w:type="dxa" w:w="59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Blocked outright; verification has to happen first.</w:t>
            </w:r>
          </w:p>
        </w:tc>
      </w:tr>
      <w:tr>
        <w:trPr>
          <w:cantSplit/>
        </w:trPr>
        <w:tc>
          <w:tcPr>
            <w:tcW w:type="dxa" w:w="36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Application after the deadline</w:t>
            </w:r>
          </w:p>
        </w:tc>
        <w:tc>
          <w:tcPr>
            <w:tcW w:type="dxa" w:w="59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Blocked, and the same applies if the job has been closed.</w:t>
            </w:r>
          </w:p>
        </w:tc>
      </w:tr>
      <w:tr>
        <w:trPr>
          <w:cantSplit/>
        </w:trPr>
        <w:tc>
          <w:tcPr>
            <w:tcW w:type="dxa" w:w="36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Resume that is not the applicant’s</w:t>
            </w:r>
          </w:p>
        </w:tc>
        <w:tc>
          <w:tcPr>
            <w:tcW w:type="dxa" w:w="59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Blocked; the resume has to belong to the applicant.</w:t>
            </w:r>
          </w:p>
        </w:tc>
      </w:tr>
      <w:tr>
        <w:trPr>
          <w:cantSplit/>
        </w:trPr>
        <w:tc>
          <w:tcPr>
            <w:tcW w:type="dxa" w:w="36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Application status change</w:t>
            </w:r>
          </w:p>
        </w:tc>
        <w:tc>
          <w:tcPr>
            <w:tcW w:type="dxa" w:w="59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Logged automatically, from the very first ‘Applied’.</w:t>
            </w:r>
          </w:p>
        </w:tc>
      </w:tr>
    </w:tbl>
    <w:p>
      <w:pPr>
        <w:pStyle w:val="Heading2"/>
        <w:keepNext/>
        <w:spacing w:after="100" w:before="240"/>
      </w:pPr>
      <w:r>
        <w:rPr>
          <w:rFonts w:ascii="Georgia" w:cs="Georgia" w:eastAsia="Georgia" w:hAnsi="Georgia"/>
          <w:b/>
          <w:bCs/>
          <w:color w:val="1E2A5E"/>
          <w:sz w:val="28"/>
          <w:szCs w:val="28"/>
        </w:rPr>
        <w:t xml:space="preserve">Procedures</w:t>
      </w:r>
    </w:p>
    <w:p>
      <w:pPr>
        <w:spacing w:after="120" w:line="288" w:lineRule="auto"/>
        <w:jc w:val="both"/>
      </w:pPr>
      <w:r>
        <w:rPr>
          <w:rFonts w:ascii="Calibri" w:cs="Calibri" w:eastAsia="Calibri" w:hAnsi="Calibri"/>
          <w:sz w:val="22"/>
          <w:szCs w:val="22"/>
        </w:rPr>
        <w:t xml:space="preserve">Two procedures do the matching legwork: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6406"/>
      </w:tblGrid>
      <w:tr>
        <w:trPr>
          <w:tblHeader/>
        </w:trPr>
        <w:tc>
          <w:tcPr>
            <w:tcW w:type="dxa" w:w="31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Procedure</w:t>
            </w:r>
          </w:p>
        </w:tc>
        <w:tc>
          <w:tcPr>
            <w:tcW w:type="dxa" w:w="6406"/>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What it does</w:t>
            </w:r>
          </w:p>
        </w:tc>
      </w:tr>
      <w:tr>
        <w:trPr>
          <w:cantSplit/>
        </w:trPr>
        <w:tc>
          <w:tcPr>
            <w:tcW w:type="dxa" w:w="31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20"/>
                <w:szCs w:val="20"/>
              </w:rPr>
              <w:t xml:space="preserve">GetStudentJobs(id)</w:t>
            </w:r>
          </w:p>
        </w:tc>
        <w:tc>
          <w:tcPr>
            <w:tcW w:type="dxa" w:w="64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“What should I even apply to?” with every open, qualifying job in one call.</w:t>
            </w:r>
          </w:p>
        </w:tc>
      </w:tr>
      <w:tr>
        <w:trPr>
          <w:cantSplit/>
        </w:trPr>
        <w:tc>
          <w:tcPr>
            <w:tcW w:type="dxa" w:w="31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20"/>
                <w:szCs w:val="20"/>
              </w:rPr>
              <w:t xml:space="preserve">GetSkillGap(id, job)</w:t>
            </w:r>
          </w:p>
        </w:tc>
        <w:tc>
          <w:tcPr>
            <w:tcW w:type="dxa" w:w="64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“What am I missing?” with the exact skills a student still needs for one job.</w:t>
            </w:r>
          </w:p>
        </w:tc>
      </w:tr>
    </w:tbl>
    <w:p>
      <w:pPr>
        <w:pStyle w:val="Heading2"/>
        <w:keepNext/>
        <w:spacing w:after="100" w:before="240"/>
      </w:pPr>
      <w:r>
        <w:rPr>
          <w:rFonts w:ascii="Georgia" w:cs="Georgia" w:eastAsia="Georgia" w:hAnsi="Georgia"/>
          <w:b/>
          <w:bCs/>
          <w:color w:val="1E2A5E"/>
          <w:sz w:val="28"/>
          <w:szCs w:val="28"/>
        </w:rPr>
        <w:t xml:space="preserve">Views</w:t>
      </w:r>
    </w:p>
    <w:p>
      <w:pPr>
        <w:spacing w:after="120" w:line="288" w:lineRule="auto"/>
        <w:jc w:val="both"/>
      </w:pPr>
      <w:r>
        <w:rPr>
          <w:rFonts w:ascii="Calibri" w:cs="Calibri" w:eastAsia="Calibri" w:hAnsi="Calibri"/>
          <w:sz w:val="22"/>
          <w:szCs w:val="22"/>
        </w:rPr>
        <w:t xml:space="preserve">Eight views turn common questions into a single ready-made query: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506"/>
      </w:tblGrid>
      <w:tr>
        <w:trPr>
          <w:tblHeader/>
        </w:trPr>
        <w:tc>
          <w:tcPr>
            <w:tcW w:type="dxa" w:w="19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Group</w:t>
            </w:r>
          </w:p>
        </w:tc>
        <w:tc>
          <w:tcPr>
            <w:tcW w:type="dxa" w:w="31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View</w:t>
            </w:r>
          </w:p>
        </w:tc>
        <w:tc>
          <w:tcPr>
            <w:tcW w:type="dxa" w:w="4506"/>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Question it answers</w:t>
            </w:r>
          </w:p>
        </w:tc>
      </w:tr>
      <w:tr>
        <w:trPr>
          <w:cantSplit/>
        </w:trPr>
        <w:tc>
          <w:tcPr>
            <w:tcW w:type="dxa" w:w="1900"/>
            <w:vMerge w:val="restart"/>
            <w:tcBorders>
              <w:top w:val="none" w:color="FFFFFF" w:sz="0"/>
              <w:left w:val="none" w:color="FFFFFF" w:sz="0"/>
              <w:bottom w:val="single" w:color="FFFFFF" w:sz="12"/>
              <w:right w:val="none" w:color="FFFFFF" w:sz="0"/>
            </w:tcBorders>
            <w:shd w:fill="DDE1F0" w:color="auto" w:val="clear"/>
            <w:tcMar>
              <w:top w:type="dxa" w:w="100"/>
              <w:left w:type="dxa" w:w="160"/>
              <w:bottom w:type="dxa" w:w="100"/>
              <w:right w:type="dxa" w:w="120"/>
            </w:tcMar>
            <w:vAlign w:val="center"/>
          </w:tcPr>
          <w:p>
            <w:pPr>
              <w:spacing w:after="40" w:line="264" w:lineRule="auto"/>
            </w:pPr>
            <w:r>
              <w:rPr>
                <w:rFonts w:ascii="Calibri" w:cs="Calibri" w:eastAsia="Calibri" w:hAnsi="Calibri"/>
                <w:b/>
                <w:bCs/>
                <w:color w:val="1E2A5E"/>
                <w:sz w:val="21"/>
                <w:szCs w:val="21"/>
              </w:rPr>
              <w:t xml:space="preserve">Jobs &amp; companies</w:t>
            </w:r>
          </w:p>
        </w:tc>
        <w:tc>
          <w:tcPr>
            <w:tcW w:type="dxa" w:w="31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ACTIVE_JOBS</w:t>
            </w:r>
          </w:p>
        </w:tc>
        <w:tc>
          <w:tcPr>
            <w:tcW w:type="dxa" w:w="45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“What jobs are open right now?”</w:t>
            </w:r>
          </w:p>
        </w:tc>
      </w:tr>
      <w:tr>
        <w:trPr>
          <w:cantSplit/>
        </w:trPr>
        <w:tc>
          <w:tcPr>
            <w:vMerge w:val="continue"/>
            <w:tcBorders>
              <w:top w:val="none" w:color="FFFFFF" w:sz="0"/>
              <w:left w:val="none" w:color="FFFFFF" w:sz="0"/>
              <w:bottom w:val="single" w:color="FFFFFF" w:sz="12"/>
              <w:right w:val="none" w:color="FFFFFF" w:sz="0"/>
            </w:tcBorders>
          </w:tcPr>
          <w:p/>
        </w:tc>
        <w:tc>
          <w:tcPr>
            <w:tcW w:type="dxa" w:w="31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COMPANY_VERIFICATION_REPORT</w:t>
            </w:r>
          </w:p>
        </w:tc>
        <w:tc>
          <w:tcPr>
            <w:tcW w:type="dxa" w:w="45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“Is this company legit yet?”</w:t>
            </w:r>
          </w:p>
        </w:tc>
      </w:tr>
      <w:tr>
        <w:trPr>
          <w:cantSplit/>
        </w:trPr>
        <w:tc>
          <w:tcPr>
            <w:tcW w:type="dxa" w:w="1900"/>
            <w:vMerge w:val="restart"/>
            <w:tcBorders>
              <w:top w:val="none" w:color="FFFFFF" w:sz="0"/>
              <w:left w:val="none" w:color="FFFFFF" w:sz="0"/>
              <w:bottom w:val="single" w:color="FFFFFF" w:sz="12"/>
              <w:right w:val="none" w:color="FFFFFF" w:sz="0"/>
            </w:tcBorders>
            <w:shd w:fill="DDE1F0" w:color="auto" w:val="clear"/>
            <w:tcMar>
              <w:top w:type="dxa" w:w="100"/>
              <w:left w:type="dxa" w:w="160"/>
              <w:bottom w:type="dxa" w:w="100"/>
              <w:right w:type="dxa" w:w="120"/>
            </w:tcMar>
            <w:vAlign w:val="center"/>
          </w:tcPr>
          <w:p>
            <w:pPr>
              <w:spacing w:after="40" w:line="264" w:lineRule="auto"/>
            </w:pPr>
            <w:r>
              <w:rPr>
                <w:rFonts w:ascii="Calibri" w:cs="Calibri" w:eastAsia="Calibri" w:hAnsi="Calibri"/>
                <w:b/>
                <w:bCs/>
                <w:color w:val="1E2A5E"/>
                <w:sz w:val="21"/>
                <w:szCs w:val="21"/>
              </w:rPr>
              <w:t xml:space="preserve">Application pipeline</w:t>
            </w:r>
          </w:p>
        </w:tc>
        <w:tc>
          <w:tcPr>
            <w:tcW w:type="dxa" w:w="31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JOB_APPLICATION_REPORT</w:t>
            </w:r>
          </w:p>
        </w:tc>
        <w:tc>
          <w:tcPr>
            <w:tcW w:type="dxa" w:w="45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“How many applied to this job?”</w:t>
            </w:r>
          </w:p>
        </w:tc>
      </w:tr>
      <w:tr>
        <w:trPr>
          <w:cantSplit/>
        </w:trPr>
        <w:tc>
          <w:tcPr>
            <w:vMerge w:val="continue"/>
            <w:tcBorders>
              <w:top w:val="none" w:color="FFFFFF" w:sz="0"/>
              <w:left w:val="none" w:color="FFFFFF" w:sz="0"/>
              <w:bottom w:val="single" w:color="FFFFFF" w:sz="12"/>
              <w:right w:val="none" w:color="FFFFFF" w:sz="0"/>
            </w:tcBorders>
          </w:tcPr>
          <w:p/>
        </w:tc>
        <w:tc>
          <w:tcPr>
            <w:tcW w:type="dxa" w:w="31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APPLICATION_STATUS_REPORT</w:t>
            </w:r>
          </w:p>
        </w:tc>
        <w:tc>
          <w:tcPr>
            <w:tcW w:type="dxa" w:w="45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“Where’s everyone in the pipeline?”</w:t>
            </w:r>
          </w:p>
        </w:tc>
      </w:tr>
      <w:tr>
        <w:trPr>
          <w:cantSplit/>
        </w:trPr>
        <w:tc>
          <w:tcPr>
            <w:tcW w:type="dxa" w:w="1900"/>
            <w:vMerge w:val="restart"/>
            <w:tcBorders>
              <w:top w:val="none" w:color="FFFFFF" w:sz="0"/>
              <w:left w:val="none" w:color="FFFFFF" w:sz="0"/>
              <w:bottom w:val="single" w:color="FFFFFF" w:sz="12"/>
              <w:right w:val="none" w:color="FFFFFF" w:sz="0"/>
            </w:tcBorders>
            <w:shd w:fill="DDE1F0" w:color="auto" w:val="clear"/>
            <w:tcMar>
              <w:top w:type="dxa" w:w="100"/>
              <w:left w:type="dxa" w:w="160"/>
              <w:bottom w:type="dxa" w:w="100"/>
              <w:right w:type="dxa" w:w="120"/>
            </w:tcMar>
            <w:vAlign w:val="center"/>
          </w:tcPr>
          <w:p>
            <w:pPr>
              <w:spacing w:after="40" w:line="264" w:lineRule="auto"/>
            </w:pPr>
            <w:r>
              <w:rPr>
                <w:rFonts w:ascii="Calibri" w:cs="Calibri" w:eastAsia="Calibri" w:hAnsi="Calibri"/>
                <w:b/>
                <w:bCs/>
                <w:color w:val="1E2A5E"/>
                <w:sz w:val="21"/>
                <w:szCs w:val="21"/>
              </w:rPr>
              <w:t xml:space="preserve">Matching &amp; skills</w:t>
            </w:r>
          </w:p>
        </w:tc>
        <w:tc>
          <w:tcPr>
            <w:tcW w:type="dxa" w:w="31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STUDENT_JOB_MATCHES</w:t>
            </w:r>
          </w:p>
        </w:tc>
        <w:tc>
          <w:tcPr>
            <w:tcW w:type="dxa" w:w="45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“Who’s a good fit for what’s open?”</w:t>
            </w:r>
          </w:p>
        </w:tc>
      </w:tr>
      <w:tr>
        <w:trPr>
          <w:cantSplit/>
        </w:trPr>
        <w:tc>
          <w:tcPr>
            <w:vMerge w:val="continue"/>
            <w:tcBorders>
              <w:top w:val="none" w:color="FFFFFF" w:sz="0"/>
              <w:left w:val="none" w:color="FFFFFF" w:sz="0"/>
              <w:bottom w:val="single" w:color="FFFFFF" w:sz="12"/>
              <w:right w:val="none" w:color="FFFFFF" w:sz="0"/>
            </w:tcBorders>
          </w:tcPr>
          <w:p/>
        </w:tc>
        <w:tc>
          <w:tcPr>
            <w:tcW w:type="dxa" w:w="31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STUDENT_SKILL_REPORT</w:t>
            </w:r>
          </w:p>
        </w:tc>
        <w:tc>
          <w:tcPr>
            <w:tcW w:type="dxa" w:w="45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“What can this student actually do?”</w:t>
            </w:r>
          </w:p>
        </w:tc>
      </w:tr>
      <w:tr>
        <w:trPr>
          <w:cantSplit/>
        </w:trPr>
        <w:tc>
          <w:tcPr>
            <w:tcW w:type="dxa" w:w="1900"/>
            <w:vMerge w:val="restart"/>
            <w:tcBorders>
              <w:top w:val="none" w:color="FFFFFF" w:sz="0"/>
              <w:left w:val="none" w:color="FFFFFF" w:sz="0"/>
              <w:bottom w:val="single" w:color="FFFFFF" w:sz="12"/>
              <w:right w:val="none" w:color="FFFFFF" w:sz="0"/>
            </w:tcBorders>
            <w:shd w:fill="DDE1F0" w:color="auto" w:val="clear"/>
            <w:tcMar>
              <w:top w:type="dxa" w:w="100"/>
              <w:left w:type="dxa" w:w="160"/>
              <w:bottom w:type="dxa" w:w="100"/>
              <w:right w:type="dxa" w:w="120"/>
            </w:tcMar>
            <w:vAlign w:val="center"/>
          </w:tcPr>
          <w:p>
            <w:pPr>
              <w:spacing w:after="40" w:line="264" w:lineRule="auto"/>
            </w:pPr>
            <w:r>
              <w:rPr>
                <w:rFonts w:ascii="Calibri" w:cs="Calibri" w:eastAsia="Calibri" w:hAnsi="Calibri"/>
                <w:b/>
                <w:bCs/>
                <w:color w:val="1E2A5E"/>
                <w:sz w:val="21"/>
                <w:szCs w:val="21"/>
              </w:rPr>
              <w:t xml:space="preserve">History &amp; demand</w:t>
            </w:r>
          </w:p>
        </w:tc>
        <w:tc>
          <w:tcPr>
            <w:tcW w:type="dxa" w:w="31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APPLICATION_HISTORY_REPORT</w:t>
            </w:r>
          </w:p>
        </w:tc>
        <w:tc>
          <w:tcPr>
            <w:tcW w:type="dxa" w:w="45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“What happened to this application?”</w:t>
            </w:r>
          </w:p>
        </w:tc>
      </w:tr>
      <w:tr>
        <w:trPr>
          <w:cantSplit/>
        </w:trPr>
        <w:tc>
          <w:tcPr>
            <w:vMerge w:val="continue"/>
            <w:tcBorders>
              <w:top w:val="none" w:color="FFFFFF" w:sz="0"/>
              <w:left w:val="none" w:color="FFFFFF" w:sz="0"/>
              <w:bottom w:val="single" w:color="FFFFFF" w:sz="12"/>
              <w:right w:val="none" w:color="FFFFFF" w:sz="0"/>
            </w:tcBorders>
          </w:tcPr>
          <w:p/>
        </w:tc>
        <w:tc>
          <w:tcPr>
            <w:tcW w:type="dxa" w:w="31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0"/>
            </w:pPr>
            <w:r>
              <w:rPr>
                <w:rFonts w:ascii="Consolas" w:cs="Consolas" w:eastAsia="Consolas" w:hAnsi="Consolas"/>
                <w:b/>
                <w:bCs/>
                <w:color w:val="1E2A5E"/>
                <w:sz w:val="17"/>
                <w:szCs w:val="17"/>
              </w:rPr>
              <w:t xml:space="preserve">MOST_DEMANDED_SKILLS</w:t>
            </w:r>
          </w:p>
        </w:tc>
        <w:tc>
          <w:tcPr>
            <w:tcW w:type="dxa" w:w="45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i/>
                <w:iCs/>
                <w:sz w:val="21"/>
                <w:szCs w:val="21"/>
              </w:rPr>
              <w:t xml:space="preserve">“What skills are companies chasing?”</w:t>
            </w:r>
          </w:p>
        </w:tc>
      </w:tr>
    </w:tbl>
    <w:p>
      <w:pPr>
        <w:pStyle w:val="Heading1"/>
        <w:keepNext/>
        <w:pageBreakBefore/>
        <w:pBdr>
          <w:bottom w:val="single" w:color="C9961A" w:sz="12" w:space="4"/>
        </w:pBdr>
        <w:spacing w:after="200" w:before="0"/>
      </w:pPr>
      <w:r>
        <w:rPr>
          <w:rFonts w:ascii="Georgia" w:cs="Georgia" w:eastAsia="Georgia" w:hAnsi="Georgia"/>
          <w:b/>
          <w:bCs/>
          <w:color w:val="1E2A5E"/>
          <w:sz w:val="44"/>
          <w:szCs w:val="44"/>
        </w:rPr>
        <w:t>Application</w:t>
      </w:r>
    </w:p>
    <w:p>
      <w:pPr>
        <w:pStyle w:val="Heading2"/>
        <w:keepNext/>
        <w:spacing w:after="100" w:before="240"/>
      </w:pPr>
      <w:r>
        <w:rPr>
          <w:rFonts w:ascii="Georgia" w:cs="Georgia" w:eastAsia="Georgia" w:hAnsi="Georgia"/>
          <w:b/>
          <w:bCs/>
          <w:color w:val="1E2A5E"/>
          <w:sz w:val="28"/>
          <w:szCs w:val="28"/>
        </w:rPr>
        <w:t xml:space="preserve">Worked example: tracing one student</w:t>
      </w:r>
    </w:p>
    <w:p>
      <w:pPr>
        <w:spacing w:after="120" w:line="288" w:lineRule="auto"/>
        <w:jc w:val="both"/>
      </w:pPr>
      <w:r>
        <w:rPr>
          <w:rFonts w:ascii="Calibri" w:cs="Calibri" w:eastAsia="Calibri" w:hAnsi="Calibri"/>
          <w:sz w:val="22"/>
          <w:szCs w:val="22"/>
        </w:rPr>
        <w:t xml:space="preserve">Using the sample data already in the tables, the database traces Rahul Sharma (Computer, Year 2, CGPA 8.50) against the Python Developer Intern job at Tech Solutions, Pune.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w:tc>
          <w:tcPr>
            <w:tcW w:type="dxa" w:w="4600"/>
            <w:tcBorders>
              <w:top w:val="none" w:color="FFFFFF" w:sz="0"/>
              <w:left w:val="none" w:color="FFFFFF" w:sz="0"/>
              <w:bottom w:val="none" w:color="FFFFFF" w:sz="0"/>
              <w:right w:val="single" w:color="FFFFFF" w:sz="24"/>
            </w:tcBorders>
            <w:shd w:fill="1E2A5E" w:color="auto" w:val="clear"/>
            <w:tcMar>
              <w:top w:type="dxa" w:w="240"/>
              <w:left w:type="dxa" w:w="300"/>
              <w:bottom w:type="dxa" w:w="240"/>
              <w:right w:type="dxa" w:w="240"/>
            </w:tcMar>
          </w:tcPr>
          <w:p>
            <w:pPr>
              <w:spacing w:after="20"/>
            </w:pPr>
            <w:r>
              <w:rPr>
                <w:rFonts w:ascii="Georgia" w:cs="Georgia" w:eastAsia="Georgia" w:hAnsi="Georgia"/>
                <w:b/>
                <w:bCs/>
                <w:color w:val="FFFFFF"/>
                <w:sz w:val="30"/>
                <w:szCs w:val="30"/>
              </w:rPr>
              <w:t xml:space="preserve">Rahul Sharma</w:t>
            </w:r>
          </w:p>
          <w:p>
            <w:pPr>
              <w:spacing w:after="160"/>
            </w:pPr>
            <w:r>
              <w:rPr>
                <w:rFonts w:ascii="Calibri" w:cs="Calibri" w:eastAsia="Calibri" w:hAnsi="Calibri"/>
                <w:color w:val="C9CFEA"/>
                <w:sz w:val="20"/>
                <w:szCs w:val="20"/>
              </w:rPr>
              <w:t xml:space="preserve">Computer · Year 2</w:t>
            </w:r>
          </w:p>
          <w:p>
            <w:pPr>
              <w:spacing w:after="160"/>
            </w:pPr>
            <w:r>
              <w:rPr>
                <w:rFonts w:ascii="Georgia" w:cs="Georgia" w:eastAsia="Georgia" w:hAnsi="Georgia"/>
                <w:b/>
                <w:bCs/>
                <w:color w:val="F2C46D"/>
                <w:sz w:val="28"/>
                <w:szCs w:val="28"/>
              </w:rPr>
              <w:t xml:space="preserve">CGPA 8.50</w:t>
            </w:r>
          </w:p>
          <w:p>
            <w:pPr>
              <w:spacing w:after="60"/>
            </w:pPr>
            <w:r>
              <w:rPr>
                <w:rFonts w:ascii="Calibri" w:cs="Calibri" w:eastAsia="Calibri" w:hAnsi="Calibri"/>
                <w:b/>
                <w:bCs/>
                <w:color w:val="C9CFEA"/>
                <w:spacing w:val="40"/>
                <w:sz w:val="16"/>
                <w:szCs w:val="16"/>
              </w:rPr>
              <w:t xml:space="preserve">SKILLS ON FILE</w:t>
            </w:r>
          </w:p>
          <w:p>
            <w:pPr>
              <w:pStyle w:val="ListParagraph"/>
              <w:numPr>
                <w:ilvl w:val="0"/>
                <w:numId w:val="3"/>
              </w:numPr>
              <w:spacing w:after="40"/>
            </w:pPr>
            <w:r>
              <w:rPr>
                <w:rFonts w:ascii="Calibri" w:cs="Calibri" w:eastAsia="Calibri" w:hAnsi="Calibri"/>
                <w:color w:val="FFFFFF"/>
                <w:sz w:val="21"/>
                <w:szCs w:val="21"/>
              </w:rPr>
              <w:t xml:space="preserve">Python — Intermediate</w:t>
            </w:r>
          </w:p>
          <w:p>
            <w:pPr>
              <w:pStyle w:val="ListParagraph"/>
              <w:numPr>
                <w:ilvl w:val="0"/>
                <w:numId w:val="3"/>
              </w:numPr>
              <w:spacing w:after="40"/>
            </w:pPr>
            <w:r>
              <w:rPr>
                <w:rFonts w:ascii="Calibri" w:cs="Calibri" w:eastAsia="Calibri" w:hAnsi="Calibri"/>
                <w:color w:val="FFFFFF"/>
                <w:sz w:val="21"/>
                <w:szCs w:val="21"/>
              </w:rPr>
              <w:t xml:space="preserve">SQL — Advanced</w:t>
            </w:r>
          </w:p>
          <w:p>
            <w:pPr>
              <w:pStyle w:val="ListParagraph"/>
              <w:numPr>
                <w:ilvl w:val="0"/>
                <w:numId w:val="3"/>
              </w:numPr>
              <w:spacing w:after="40"/>
            </w:pPr>
            <w:r>
              <w:rPr>
                <w:rFonts w:ascii="Calibri" w:cs="Calibri" w:eastAsia="Calibri" w:hAnsi="Calibri"/>
                <w:color w:val="FFFFFF"/>
                <w:sz w:val="21"/>
                <w:szCs w:val="21"/>
              </w:rPr>
              <w:t xml:space="preserve">HTML — Intermediate</w:t>
            </w:r>
          </w:p>
          <w:p>
            <w:pPr>
              <w:spacing w:after="0" w:before="160"/>
            </w:pPr>
            <w:r>
              <w:rPr>
                <w:rFonts w:ascii="Calibri" w:cs="Calibri" w:eastAsia="Calibri" w:hAnsi="Calibri"/>
                <w:i/>
                <w:iCs/>
                <w:color w:val="C9CFEA"/>
                <w:sz w:val="19"/>
                <w:szCs w:val="19"/>
              </w:rPr>
              <w:t xml:space="preserve">2 resume versions on file; applies with resume v2</w:t>
            </w:r>
          </w:p>
        </w:tc>
        <w:tc>
          <w:tcPr>
            <w:tcW w:type="dxa" w:w="4906"/>
            <w:tcBorders>
              <w:top w:val="single" w:color="DDE1F0" w:sz="4"/>
              <w:left w:val="single" w:color="DDE1F0" w:sz="4"/>
              <w:bottom w:val="single" w:color="DDE1F0" w:sz="4"/>
              <w:right w:val="single" w:color="DDE1F0" w:sz="4"/>
            </w:tcBorders>
            <w:shd w:fill="F3F4FA" w:color="auto" w:val="clear"/>
            <w:tcMar>
              <w:top w:type="dxa" w:w="240"/>
              <w:left w:type="dxa" w:w="300"/>
              <w:bottom w:type="dxa" w:w="240"/>
              <w:right w:type="dxa" w:w="240"/>
            </w:tcMar>
          </w:tcPr>
          <w:p>
            <w:pPr>
              <w:spacing w:after="20"/>
            </w:pPr>
            <w:r>
              <w:rPr>
                <w:rFonts w:ascii="Georgia" w:cs="Georgia" w:eastAsia="Georgia" w:hAnsi="Georgia"/>
                <w:b/>
                <w:bCs/>
                <w:color w:val="1E2A5E"/>
                <w:sz w:val="30"/>
                <w:szCs w:val="30"/>
              </w:rPr>
              <w:t xml:space="preserve">Python Developer Intern</w:t>
            </w:r>
          </w:p>
          <w:p>
            <w:pPr>
              <w:spacing w:after="160"/>
            </w:pPr>
            <w:r>
              <w:rPr>
                <w:rFonts w:ascii="Calibri" w:cs="Calibri" w:eastAsia="Calibri" w:hAnsi="Calibri"/>
                <w:color w:val="666666"/>
                <w:sz w:val="20"/>
                <w:szCs w:val="20"/>
              </w:rPr>
              <w:t xml:space="preserve">Tech Solutions, Pune</w:t>
            </w:r>
          </w:p>
          <w:p>
            <w:pPr>
              <w:spacing w:after="160"/>
            </w:pPr>
            <w:r>
              <w:rPr>
                <w:rFonts w:ascii="Georgia" w:cs="Georgia" w:eastAsia="Georgia" w:hAnsi="Georgia"/>
                <w:b/>
                <w:bCs/>
                <w:color w:val="8A5A00"/>
                <w:sz w:val="28"/>
                <w:szCs w:val="28"/>
              </w:rPr>
              <w:t xml:space="preserve">Needs CGPA ≥ 7.50</w:t>
            </w:r>
          </w:p>
          <w:p>
            <w:pPr>
              <w:spacing w:after="60"/>
            </w:pPr>
            <w:r>
              <w:rPr>
                <w:rFonts w:ascii="Calibri" w:cs="Calibri" w:eastAsia="Calibri" w:hAnsi="Calibri"/>
                <w:b/>
                <w:bCs/>
                <w:color w:val="666666"/>
                <w:spacing w:val="40"/>
                <w:sz w:val="16"/>
                <w:szCs w:val="16"/>
              </w:rPr>
              <w:t xml:space="preserve">IT IS ASKING FOR</w:t>
            </w:r>
          </w:p>
          <w:p>
            <w:pPr>
              <w:pStyle w:val="ListParagraph"/>
              <w:numPr>
                <w:ilvl w:val="0"/>
                <w:numId w:val="2"/>
              </w:numPr>
              <w:spacing w:after="40"/>
            </w:pPr>
            <w:r>
              <w:rPr>
                <w:rFonts w:ascii="Calibri" w:cs="Calibri" w:eastAsia="Calibri" w:hAnsi="Calibri"/>
                <w:sz w:val="21"/>
                <w:szCs w:val="21"/>
              </w:rPr>
              <w:t xml:space="preserve">Python — Intermediate (required)</w:t>
            </w:r>
          </w:p>
          <w:p>
            <w:pPr>
              <w:pStyle w:val="ListParagraph"/>
              <w:numPr>
                <w:ilvl w:val="0"/>
                <w:numId w:val="2"/>
              </w:numPr>
              <w:spacing w:after="40"/>
            </w:pPr>
            <w:r>
              <w:rPr>
                <w:rFonts w:ascii="Calibri" w:cs="Calibri" w:eastAsia="Calibri" w:hAnsi="Calibri"/>
                <w:sz w:val="21"/>
                <w:szCs w:val="21"/>
              </w:rPr>
              <w:t xml:space="preserve">SQL — Intermediate (required)</w:t>
            </w:r>
          </w:p>
          <w:p>
            <w:pPr>
              <w:pStyle w:val="ListParagraph"/>
              <w:numPr>
                <w:ilvl w:val="0"/>
                <w:numId w:val="2"/>
              </w:numPr>
              <w:spacing w:after="40"/>
            </w:pPr>
            <w:r>
              <w:rPr>
                <w:rFonts w:ascii="Calibri" w:cs="Calibri" w:eastAsia="Calibri" w:hAnsi="Calibri"/>
                <w:sz w:val="21"/>
                <w:szCs w:val="21"/>
              </w:rPr>
              <w:t xml:space="preserve">Git — Beginner (nice to have)</w:t>
            </w:r>
          </w:p>
          <w:p>
            <w:pPr>
              <w:spacing w:after="0" w:before="160"/>
            </w:pPr>
            <w:r>
              <w:rPr>
                <w:rFonts w:ascii="Calibri" w:cs="Calibri" w:eastAsia="Calibri" w:hAnsi="Calibri"/>
                <w:i/>
                <w:iCs/>
                <w:color w:val="666666"/>
                <w:sz w:val="19"/>
                <w:szCs w:val="19"/>
              </w:rPr>
              <w:t xml:space="preserve">Deadline: 31 Dec 2027 · still open</w:t>
            </w:r>
          </w:p>
        </w:tc>
      </w:tr>
      <w:tr>
        <w:tc>
          <w:tcPr>
            <w:tcW w:type="dxa" w:w="9506"/>
            <w:gridSpan w:val="2"/>
            <w:tcBorders>
              <w:top w:val="single" w:color="FFFFFF" w:sz="24"/>
              <w:left w:val="single" w:color="2E7D4F" w:sz="4"/>
              <w:bottom w:val="single" w:color="2E7D4F" w:sz="4"/>
              <w:right w:val="single" w:color="2E7D4F" w:sz="4"/>
            </w:tcBorders>
            <w:shd w:fill="E8F5EC" w:color="auto" w:val="clear"/>
            <w:tcMar>
              <w:top w:type="dxa" w:w="180"/>
              <w:left w:type="dxa" w:w="300"/>
              <w:bottom w:type="dxa" w:w="180"/>
              <w:right w:type="dxa" w:w="300"/>
            </w:tcMar>
          </w:tcPr>
          <w:p>
            <w:pPr>
              <w:spacing w:after="60"/>
            </w:pPr>
            <w:r>
              <w:rPr>
                <w:rFonts w:ascii="Georgia" w:cs="Georgia" w:eastAsia="Georgia" w:hAnsi="Georgia"/>
                <w:b/>
                <w:bCs/>
                <w:color w:val="2E7D4F"/>
                <w:sz w:val="26"/>
                <w:szCs w:val="26"/>
              </w:rPr>
              <w:t xml:space="preserve">✓  Result: he qualifies.</w:t>
            </w:r>
          </w:p>
          <w:p>
            <w:pPr>
              <w:spacing w:after="40" w:line="264" w:lineRule="auto"/>
            </w:pPr>
            <w:r>
              <w:rPr>
                <w:rFonts w:ascii="Calibri" w:cs="Calibri" w:eastAsia="Calibri" w:hAnsi="Calibri"/>
                <w:sz w:val="21"/>
                <w:szCs w:val="21"/>
              </w:rPr>
              <w:t xml:space="preserve">His CGPA clears the 7.50 bar, and both required skills are on his profile. GetSkillGap would report nothing missing — the only gap is Git, and that is optional.</w:t>
            </w:r>
          </w:p>
          <w:p>
            <w:pPr>
              <w:spacing w:after="0" w:before="80"/>
            </w:pPr>
            <w:r>
              <w:rPr>
                <w:rFonts w:ascii="Calibri" w:cs="Calibri" w:eastAsia="Calibri" w:hAnsi="Calibri"/>
                <w:b/>
                <w:bCs/>
                <w:color w:val="8A5A00"/>
                <w:sz w:val="21"/>
                <w:szCs w:val="21"/>
              </w:rPr>
              <w:t xml:space="preserve">Worth knowing: </w:t>
            </w:r>
            <w:r>
              <w:rPr>
                <w:rFonts w:ascii="Calibri" w:cs="Calibri" w:eastAsia="Calibri" w:hAnsi="Calibri"/>
                <w:sz w:val="21"/>
                <w:szCs w:val="21"/>
              </w:rPr>
              <w:t xml:space="preserve">GetStudentJobs itself only checks for one shared skill, not all required ones — Rahul happens to pass either way.</w:t>
            </w:r>
          </w:p>
        </w:tc>
      </w:tr>
    </w:tbl>
    <w:p>
      <w:pPr>
        <w:pStyle w:val="Heading2"/>
        <w:keepNext/>
        <w:spacing w:after="100" w:before="240"/>
      </w:pPr>
      <w:r>
        <w:rPr>
          <w:rFonts w:ascii="Georgia" w:cs="Georgia" w:eastAsia="Georgia" w:hAnsi="Georgia"/>
          <w:b/>
          <w:bCs/>
          <w:color w:val="1E2A5E"/>
          <w:sz w:val="28"/>
          <w:szCs w:val="28"/>
        </w:rPr>
        <w:t xml:space="preserve">Implementation deliverables (Review 2)</w:t>
      </w:r>
    </w:p>
    <w:p>
      <w:pPr>
        <w:keepNext/>
        <w:spacing w:after="40" w:before="200"/>
      </w:pPr>
      <w:r>
        <w:rPr>
          <w:rFonts w:ascii="Georgia" w:cs="Georgia" w:eastAsia="Georgia" w:hAnsi="Georgia"/>
          <w:b/>
          <w:bCs/>
          <w:color w:val="8A5A00"/>
          <w:sz w:val="26"/>
          <w:szCs w:val="26"/>
        </w:rPr>
        <w:t xml:space="preserve">01   </w:t>
      </w:r>
      <w:r>
        <w:rPr>
          <w:rFonts w:ascii="Georgia" w:cs="Georgia" w:eastAsia="Georgia" w:hAnsi="Georgia"/>
          <w:b/>
          <w:bCs/>
          <w:color w:val="1E2A5E"/>
          <w:sz w:val="26"/>
          <w:szCs w:val="26"/>
        </w:rPr>
        <w:t xml:space="preserve">DDL statements</w:t>
      </w:r>
    </w:p>
    <w:p>
      <w:pPr>
        <w:spacing w:after="80"/>
        <w:ind w:left="440"/>
        <w:jc w:val="both"/>
      </w:pPr>
      <w:r>
        <w:rPr>
          <w:rFonts w:ascii="Calibri" w:cs="Calibri" w:eastAsia="Calibri" w:hAnsi="Calibri"/>
          <w:sz w:val="22"/>
          <w:szCs w:val="22"/>
        </w:rPr>
        <w:t xml:space="preserve">Create-table scripts for all the tables, with column- and row-level constraints (NOT NULL, CHECK, FOREIGN KEY) enforced in the schema, not just in application code.</w:t>
      </w:r>
    </w:p>
    <w:p>
      <w:pPr>
        <w:keepNext/>
        <w:spacing w:after="40" w:before="200"/>
      </w:pPr>
      <w:r>
        <w:rPr>
          <w:rFonts w:ascii="Georgia" w:cs="Georgia" w:eastAsia="Georgia" w:hAnsi="Georgia"/>
          <w:b/>
          <w:bCs/>
          <w:color w:val="8A5A00"/>
          <w:sz w:val="26"/>
          <w:szCs w:val="26"/>
        </w:rPr>
        <w:t xml:space="preserve">02   </w:t>
      </w:r>
      <w:r>
        <w:rPr>
          <w:rFonts w:ascii="Georgia" w:cs="Georgia" w:eastAsia="Georgia" w:hAnsi="Georgia"/>
          <w:b/>
          <w:bCs/>
          <w:color w:val="1E2A5E"/>
          <w:sz w:val="26"/>
          <w:szCs w:val="26"/>
        </w:rPr>
        <w:t xml:space="preserve">DML queries</w:t>
      </w:r>
    </w:p>
    <w:p>
      <w:pPr>
        <w:spacing w:after="80"/>
        <w:ind w:left="440"/>
        <w:jc w:val="both"/>
      </w:pPr>
      <w:r>
        <w:rPr>
          <w:rFonts w:ascii="Calibri" w:cs="Calibri" w:eastAsia="Calibri" w:hAnsi="Calibri"/>
          <w:sz w:val="22"/>
          <w:szCs w:val="22"/>
        </w:rPr>
        <w:t xml:space="preserve">Ten-plus real user requests — “what jobs are open for me”, “who applied to this posting” — written first in plain English, then mapped to the SQL that answers them.</w:t>
      </w:r>
    </w:p>
    <w:p>
      <w:pPr>
        <w:keepNext/>
        <w:spacing w:after="40" w:before="200"/>
      </w:pPr>
      <w:r>
        <w:rPr>
          <w:rFonts w:ascii="Georgia" w:cs="Georgia" w:eastAsia="Georgia" w:hAnsi="Georgia"/>
          <w:b/>
          <w:bCs/>
          <w:color w:val="8A5A00"/>
          <w:sz w:val="26"/>
          <w:szCs w:val="26"/>
        </w:rPr>
        <w:t xml:space="preserve">03   </w:t>
      </w:r>
      <w:r>
        <w:rPr>
          <w:rFonts w:ascii="Georgia" w:cs="Georgia" w:eastAsia="Georgia" w:hAnsi="Georgia"/>
          <w:b/>
          <w:bCs/>
          <w:color w:val="1E2A5E"/>
          <w:sz w:val="26"/>
          <w:szCs w:val="26"/>
        </w:rPr>
        <w:t xml:space="preserve">Relational algebra</w:t>
      </w:r>
    </w:p>
    <w:p>
      <w:pPr>
        <w:spacing w:after="80"/>
        <w:ind w:left="440"/>
        <w:jc w:val="both"/>
      </w:pPr>
      <w:r>
        <w:rPr>
          <w:rFonts w:ascii="Calibri" w:cs="Calibri" w:eastAsia="Calibri" w:hAnsi="Calibri"/>
          <w:sz w:val="22"/>
          <w:szCs w:val="22"/>
        </w:rPr>
        <w:t xml:space="preserve">Each DML query is first written as a relational algebra expression, then translated to SQL. For example: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C9961A" w:sz="24"/>
              <w:bottom w:val="none" w:color="FFFFFF" w:sz="0"/>
              <w:right w:val="none" w:color="FFFFFF" w:sz="0"/>
            </w:tcBorders>
            <w:shd w:fill="F3F4FA" w:color="auto" w:val="clear"/>
            <w:tcMar>
              <w:top w:type="dxa" w:w="140"/>
              <w:left w:type="dxa" w:w="240"/>
              <w:bottom w:type="dxa" w:w="140"/>
              <w:right w:type="dxa" w:w="200"/>
            </w:tcMar>
          </w:tcPr>
          <w:p>
            <w:pPr>
              <w:spacing w:after="60"/>
            </w:pPr>
            <w:r>
              <w:rPr>
                <w:rFonts w:ascii="Cambria Math" w:cs="Cambria Math" w:eastAsia="Cambria Math" w:hAnsi="Cambria Math"/>
                <w:b/>
                <w:bCs/>
                <w:color w:val="1E2A5E"/>
                <w:sz w:val="24"/>
                <w:szCs w:val="24"/>
              </w:rPr>
              <w:t xml:space="preserve">π title, location ( σ is_active = 1 ∧ deadline ≥ today ( JOB ) )</w:t>
            </w:r>
          </w:p>
          <w:p>
            <w:pPr>
              <w:spacing w:after="0"/>
            </w:pPr>
            <w:r>
              <w:rPr>
                <w:rFonts w:ascii="Calibri" w:cs="Calibri" w:eastAsia="Calibri" w:hAnsi="Calibri"/>
                <w:color w:val="666666"/>
                <w:sz w:val="19"/>
                <w:szCs w:val="19"/>
              </w:rPr>
              <w:t xml:space="preserve">σ → WHERE   ·   π → SELECT   ·   ⋈ → JOIN</w:t>
            </w:r>
          </w:p>
        </w:tc>
      </w:tr>
    </w:tbl>
    <w:p>
      <w:pPr>
        <w:keepNext/>
        <w:spacing w:after="40" w:before="200"/>
      </w:pPr>
      <w:r>
        <w:rPr>
          <w:rFonts w:ascii="Georgia" w:cs="Georgia" w:eastAsia="Georgia" w:hAnsi="Georgia"/>
          <w:b/>
          <w:bCs/>
          <w:color w:val="8A5A00"/>
          <w:sz w:val="26"/>
          <w:szCs w:val="26"/>
        </w:rPr>
        <w:t xml:space="preserve">04   </w:t>
      </w:r>
      <w:r>
        <w:rPr>
          <w:rFonts w:ascii="Georgia" w:cs="Georgia" w:eastAsia="Georgia" w:hAnsi="Georgia"/>
          <w:b/>
          <w:bCs/>
          <w:color w:val="1E2A5E"/>
          <w:sz w:val="26"/>
          <w:szCs w:val="26"/>
        </w:rPr>
        <w:t xml:space="preserve">PL/SQL blocks</w:t>
      </w:r>
    </w:p>
    <w:p>
      <w:pPr>
        <w:spacing w:after="80"/>
        <w:ind w:left="440"/>
        <w:jc w:val="both"/>
      </w:pPr>
      <w:r>
        <w:rPr>
          <w:rFonts w:ascii="Calibri" w:cs="Calibri" w:eastAsia="Calibri" w:hAnsi="Calibri"/>
          <w:sz w:val="22"/>
          <w:szCs w:val="22"/>
        </w:rPr>
        <w:t xml:space="preserve">GetStudentJobs and GetSkillGap as procedures with cursors, plus supporting functions and the four triggers already covering verification, deadlines, resume ownership, and status logging.</w:t>
      </w:r>
    </w:p>
    <w:p>
      <w:pPr>
        <w:keepNext/>
        <w:spacing w:after="40" w:before="200"/>
      </w:pPr>
      <w:r>
        <w:rPr>
          <w:rFonts w:ascii="Georgia" w:cs="Georgia" w:eastAsia="Georgia" w:hAnsi="Georgia"/>
          <w:b/>
          <w:bCs/>
          <w:color w:val="8A5A00"/>
          <w:sz w:val="26"/>
          <w:szCs w:val="26"/>
        </w:rPr>
        <w:t xml:space="preserve">05   </w:t>
      </w:r>
      <w:r>
        <w:rPr>
          <w:rFonts w:ascii="Georgia" w:cs="Georgia" w:eastAsia="Georgia" w:hAnsi="Georgia"/>
          <w:b/>
          <w:bCs/>
          <w:color w:val="1E2A5E"/>
          <w:sz w:val="26"/>
          <w:szCs w:val="26"/>
        </w:rPr>
        <w:t xml:space="preserve">Front-end</w:t>
      </w:r>
    </w:p>
    <w:p>
      <w:pPr>
        <w:spacing w:after="80"/>
        <w:ind w:left="440"/>
        <w:jc w:val="both"/>
      </w:pPr>
      <w:r>
        <w:rPr>
          <w:rFonts w:ascii="Calibri" w:cs="Calibri" w:eastAsia="Calibri" w:hAnsi="Calibri"/>
          <w:sz w:val="22"/>
          <w:szCs w:val="22"/>
        </w:rPr>
        <w:t xml:space="preserve">A Python + Streamlit interface, connected to MySQL via mysql-connector-python, giving students and staff a UI over the queries and procedures above.</w:t>
      </w:r>
    </w:p>
    <w:p>
      <w:pPr>
        <w:pStyle w:val="Heading1"/>
        <w:keepNext/>
        <w:pageBreakBefore/>
        <w:pBdr>
          <w:bottom w:val="single" w:color="C9961A" w:sz="12" w:space="4"/>
        </w:pBdr>
        <w:spacing w:after="200" w:before="0"/>
      </w:pPr>
      <w:r>
        <w:rPr>
          <w:rFonts w:ascii="Georgia" w:cs="Georgia" w:eastAsia="Georgia" w:hAnsi="Georgia"/>
          <w:b/>
          <w:bCs/>
          <w:color w:val="1E2A5E"/>
          <w:sz w:val="44"/>
          <w:szCs w:val="44"/>
        </w:rPr>
        <w:t xml:space="preserve">Future Improvement</w:t>
      </w:r>
    </w:p>
    <w:p>
      <w:pPr>
        <w:spacing w:after="120" w:line="288" w:lineRule="auto"/>
        <w:jc w:val="both"/>
      </w:pPr>
      <w:r>
        <w:rPr>
          <w:rFonts w:ascii="Calibri" w:cs="Calibri" w:eastAsia="Calibri" w:hAnsi="Calibri"/>
          <w:sz w:val="22"/>
          <w:szCs w:val="22"/>
        </w:rPr>
        <w:t xml:space="preserve">The database runs cleanly end to end on MySQL 8. The points below are refinements, not bugs.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8706"/>
      </w:tblGrid>
      <w:tr>
        <w:trPr>
          <w:cantSplit/>
        </w:trPr>
        <w:tc>
          <w:tcPr>
            <w:tcW w:type="dxa" w:w="800"/>
            <w:tcBorders>
              <w:top w:val="none" w:color="FFFFFF" w:sz="0"/>
              <w:left w:val="none" w:color="FFFFFF" w:sz="0"/>
              <w:bottom w:val="single" w:color="FFFFFF" w:sz="24"/>
              <w:right w:val="none" w:color="FFFFFF" w:sz="0"/>
            </w:tcBorders>
            <w:shd w:fill="C9961A" w:color="auto" w:val="clear"/>
            <w:vAlign w:val="center"/>
          </w:tcPr>
          <w:p>
            <w:pPr>
              <w:spacing w:after="0"/>
              <w:jc w:val="center"/>
            </w:pPr>
            <w:r>
              <w:rPr>
                <w:rFonts w:ascii="Georgia" w:cs="Georgia" w:eastAsia="Georgia" w:hAnsi="Georgia"/>
                <w:b/>
                <w:bCs/>
                <w:color w:val="FFFFFF"/>
                <w:sz w:val="40"/>
                <w:szCs w:val="40"/>
              </w:rPr>
              <w:t xml:space="preserve">1</w:t>
            </w:r>
          </w:p>
        </w:tc>
        <w:tc>
          <w:tcPr>
            <w:tcW w:type="dxa" w:w="8706"/>
            <w:tcBorders>
              <w:top w:val="none" w:color="FFFFFF" w:sz="0"/>
              <w:left w:val="none" w:color="FFFFFF" w:sz="0"/>
              <w:bottom w:val="single" w:color="FFFFFF" w:sz="24"/>
              <w:right w:val="none" w:color="FFFFFF" w:sz="0"/>
            </w:tcBorders>
            <w:shd w:fill="F3F4FA" w:color="auto" w:val="clear"/>
            <w:tcMar>
              <w:top w:type="dxa" w:w="140"/>
              <w:left w:type="dxa" w:w="220"/>
              <w:bottom w:type="dxa" w:w="140"/>
              <w:right w:type="dxa" w:w="200"/>
            </w:tcMar>
          </w:tcPr>
          <w:p>
            <w:pPr>
              <w:spacing w:after="40"/>
            </w:pPr>
            <w:r>
              <w:rPr>
                <w:rFonts w:ascii="Georgia" w:cs="Georgia" w:eastAsia="Georgia" w:hAnsi="Georgia"/>
                <w:b/>
                <w:bCs/>
                <w:color w:val="1E2A5E"/>
                <w:sz w:val="25"/>
                <w:szCs w:val="25"/>
              </w:rPr>
              <w:t xml:space="preserve">Matching is a bit too generous</w:t>
            </w:r>
          </w:p>
          <w:p>
            <w:pPr>
              <w:spacing w:after="0" w:line="276"/>
            </w:pPr>
            <w:r>
              <w:rPr>
                <w:rFonts w:ascii="Calibri" w:cs="Calibri" w:eastAsia="Calibri" w:hAnsi="Calibri"/>
                <w:sz w:val="21"/>
                <w:szCs w:val="21"/>
              </w:rPr>
              <w:t xml:space="preserve">GetStudentJobs shows a job if a student shares just one skill with it — mandatory or not. Rahul’s fine either way, but someone missing every required skill could still show up because of an optional one.</w:t>
            </w:r>
          </w:p>
        </w:tc>
      </w:tr>
      <w:tr>
        <w:trPr>
          <w:cantSplit/>
        </w:trPr>
        <w:tc>
          <w:tcPr>
            <w:tcW w:type="dxa" w:w="800"/>
            <w:tcBorders>
              <w:top w:val="none" w:color="FFFFFF" w:sz="0"/>
              <w:left w:val="none" w:color="FFFFFF" w:sz="0"/>
              <w:bottom w:val="single" w:color="FFFFFF" w:sz="24"/>
              <w:right w:val="none" w:color="FFFFFF" w:sz="0"/>
            </w:tcBorders>
            <w:shd w:fill="C9961A" w:color="auto" w:val="clear"/>
            <w:vAlign w:val="center"/>
          </w:tcPr>
          <w:p>
            <w:pPr>
              <w:spacing w:after="0"/>
              <w:jc w:val="center"/>
            </w:pPr>
            <w:r>
              <w:rPr>
                <w:rFonts w:ascii="Georgia" w:cs="Georgia" w:eastAsia="Georgia" w:hAnsi="Georgia"/>
                <w:b/>
                <w:bCs/>
                <w:color w:val="FFFFFF"/>
                <w:sz w:val="40"/>
                <w:szCs w:val="40"/>
              </w:rPr>
              <w:t xml:space="preserve">2</w:t>
            </w:r>
          </w:p>
        </w:tc>
        <w:tc>
          <w:tcPr>
            <w:tcW w:type="dxa" w:w="8706"/>
            <w:tcBorders>
              <w:top w:val="none" w:color="FFFFFF" w:sz="0"/>
              <w:left w:val="none" w:color="FFFFFF" w:sz="0"/>
              <w:bottom w:val="single" w:color="FFFFFF" w:sz="24"/>
              <w:right w:val="none" w:color="FFFFFF" w:sz="0"/>
            </w:tcBorders>
            <w:shd w:fill="F3F4FA" w:color="auto" w:val="clear"/>
            <w:tcMar>
              <w:top w:type="dxa" w:w="140"/>
              <w:left w:type="dxa" w:w="220"/>
              <w:bottom w:type="dxa" w:w="140"/>
              <w:right w:type="dxa" w:w="200"/>
            </w:tcMar>
          </w:tcPr>
          <w:p>
            <w:pPr>
              <w:spacing w:after="40"/>
            </w:pPr>
            <w:r>
              <w:rPr>
                <w:rFonts w:ascii="Georgia" w:cs="Georgia" w:eastAsia="Georgia" w:hAnsi="Georgia"/>
                <w:b/>
                <w:bCs/>
                <w:color w:val="1E2A5E"/>
                <w:sz w:val="25"/>
                <w:szCs w:val="25"/>
              </w:rPr>
              <w:t xml:space="preserve">Rejecting a company doesn’t undo its jobs</w:t>
            </w:r>
          </w:p>
          <w:p>
            <w:pPr>
              <w:spacing w:after="0" w:line="276"/>
            </w:pPr>
            <w:r>
              <w:rPr>
                <w:rFonts w:ascii="Calibri" w:cs="Calibri" w:eastAsia="Calibri" w:hAnsi="Calibri"/>
                <w:sz w:val="21"/>
                <w:szCs w:val="21"/>
              </w:rPr>
              <w:t xml:space="preserve">If a company is verified, posts a job, and later gets rejected, that job stays live. It is worth adding a trigger that closes it out automatically.</w:t>
            </w:r>
          </w:p>
        </w:tc>
      </w:tr>
      <w:tr>
        <w:trPr>
          <w:cantSplit/>
        </w:trPr>
        <w:tc>
          <w:tcPr>
            <w:tcW w:type="dxa" w:w="800"/>
            <w:tcBorders>
              <w:top w:val="none" w:color="FFFFFF" w:sz="0"/>
              <w:left w:val="none" w:color="FFFFFF" w:sz="0"/>
              <w:bottom w:val="single" w:color="FFFFFF" w:sz="24"/>
              <w:right w:val="none" w:color="FFFFFF" w:sz="0"/>
            </w:tcBorders>
            <w:shd w:fill="C9961A" w:color="auto" w:val="clear"/>
            <w:vAlign w:val="center"/>
          </w:tcPr>
          <w:p>
            <w:pPr>
              <w:spacing w:after="0"/>
              <w:jc w:val="center"/>
            </w:pPr>
            <w:r>
              <w:rPr>
                <w:rFonts w:ascii="Georgia" w:cs="Georgia" w:eastAsia="Georgia" w:hAnsi="Georgia"/>
                <w:b/>
                <w:bCs/>
                <w:color w:val="FFFFFF"/>
                <w:sz w:val="40"/>
                <w:szCs w:val="40"/>
              </w:rPr>
              <w:t xml:space="preserve">3</w:t>
            </w:r>
          </w:p>
        </w:tc>
        <w:tc>
          <w:tcPr>
            <w:tcW w:type="dxa" w:w="8706"/>
            <w:tcBorders>
              <w:top w:val="none" w:color="FFFFFF" w:sz="0"/>
              <w:left w:val="none" w:color="FFFFFF" w:sz="0"/>
              <w:bottom w:val="single" w:color="FFFFFF" w:sz="24"/>
              <w:right w:val="none" w:color="FFFFFF" w:sz="0"/>
            </w:tcBorders>
            <w:shd w:fill="F3F4FA" w:color="auto" w:val="clear"/>
            <w:tcMar>
              <w:top w:type="dxa" w:w="140"/>
              <w:left w:type="dxa" w:w="220"/>
              <w:bottom w:type="dxa" w:w="140"/>
              <w:right w:type="dxa" w:w="200"/>
            </w:tcMar>
          </w:tcPr>
          <w:p>
            <w:pPr>
              <w:spacing w:after="40"/>
            </w:pPr>
            <w:r>
              <w:rPr>
                <w:rFonts w:ascii="Georgia" w:cs="Georgia" w:eastAsia="Georgia" w:hAnsi="Georgia"/>
                <w:b/>
                <w:bCs/>
                <w:color w:val="1E2A5E"/>
                <w:sz w:val="25"/>
                <w:szCs w:val="25"/>
              </w:rPr>
              <w:t xml:space="preserve">Verification fields can drift apart</w:t>
            </w:r>
          </w:p>
          <w:p>
            <w:pPr>
              <w:spacing w:after="0" w:line="276"/>
            </w:pPr>
            <w:r>
              <w:rPr>
                <w:rFonts w:ascii="Calibri" w:cs="Calibri" w:eastAsia="Calibri" w:hAnsi="Calibri"/>
                <w:sz w:val="21"/>
                <w:szCs w:val="21"/>
              </w:rPr>
              <w:t xml:space="preserve">Nothing stops verification_status saying ‘Verified’ while verified_by is still empty. A small check would keep the two in sync.</w:t>
            </w:r>
          </w:p>
        </w:tc>
      </w:tr>
      <w:tr>
        <w:trPr>
          <w:cantSplit/>
        </w:trPr>
        <w:tc>
          <w:tcPr>
            <w:tcW w:type="dxa" w:w="800"/>
            <w:tcBorders>
              <w:top w:val="none" w:color="FFFFFF" w:sz="0"/>
              <w:left w:val="none" w:color="FFFFFF" w:sz="0"/>
              <w:bottom w:val="single" w:color="FFFFFF" w:sz="24"/>
              <w:right w:val="none" w:color="FFFFFF" w:sz="0"/>
            </w:tcBorders>
            <w:shd w:fill="C9961A" w:color="auto" w:val="clear"/>
            <w:vAlign w:val="center"/>
          </w:tcPr>
          <w:p>
            <w:pPr>
              <w:spacing w:after="0"/>
              <w:jc w:val="center"/>
            </w:pPr>
            <w:r>
              <w:rPr>
                <w:rFonts w:ascii="Georgia" w:cs="Georgia" w:eastAsia="Georgia" w:hAnsi="Georgia"/>
                <w:b/>
                <w:bCs/>
                <w:color w:val="FFFFFF"/>
                <w:sz w:val="40"/>
                <w:szCs w:val="40"/>
              </w:rPr>
              <w:t xml:space="preserve">4</w:t>
            </w:r>
          </w:p>
        </w:tc>
        <w:tc>
          <w:tcPr>
            <w:tcW w:type="dxa" w:w="8706"/>
            <w:tcBorders>
              <w:top w:val="none" w:color="FFFFFF" w:sz="0"/>
              <w:left w:val="none" w:color="FFFFFF" w:sz="0"/>
              <w:bottom w:val="single" w:color="FFFFFF" w:sz="24"/>
              <w:right w:val="none" w:color="FFFFFF" w:sz="0"/>
            </w:tcBorders>
            <w:shd w:fill="F3F4FA" w:color="auto" w:val="clear"/>
            <w:tcMar>
              <w:top w:type="dxa" w:w="140"/>
              <w:left w:type="dxa" w:w="220"/>
              <w:bottom w:type="dxa" w:w="140"/>
              <w:right w:type="dxa" w:w="200"/>
            </w:tcMar>
          </w:tcPr>
          <w:p>
            <w:pPr>
              <w:spacing w:after="40"/>
            </w:pPr>
            <w:r>
              <w:rPr>
                <w:rFonts w:ascii="Georgia" w:cs="Georgia" w:eastAsia="Georgia" w:hAnsi="Georgia"/>
                <w:b/>
                <w:bCs/>
                <w:color w:val="1E2A5E"/>
                <w:sz w:val="25"/>
                <w:szCs w:val="25"/>
              </w:rPr>
              <w:t xml:space="preserve">A few indexes are worth adding</w:t>
            </w:r>
          </w:p>
          <w:p>
            <w:pPr>
              <w:spacing w:after="0" w:line="276"/>
            </w:pPr>
            <w:r>
              <w:rPr>
                <w:rFonts w:ascii="Calibri" w:cs="Calibri" w:eastAsia="Calibri" w:hAnsi="Calibri"/>
                <w:sz w:val="21"/>
                <w:szCs w:val="21"/>
              </w:rPr>
              <w:t xml:space="preserve">JOB.deadline, JOB.is_active, APPLICATION.status, and COMPANY.verification_status — every view filters on one of these.</w:t>
            </w:r>
          </w:p>
        </w:tc>
      </w:tr>
    </w:tbl>
    <w:p>
      <w:pPr>
        <w:pStyle w:val="Heading1"/>
        <w:keepNext/>
        <w:pageBreakBefore/>
        <w:pBdr>
          <w:bottom w:val="single" w:color="C9961A" w:sz="12" w:space="4"/>
        </w:pBdr>
        <w:spacing w:after="200" w:before="360"/>
      </w:pPr>
      <w:r>
        <w:rPr>
          <w:rFonts w:ascii="Georgia" w:cs="Georgia" w:eastAsia="Georgia" w:hAnsi="Georgia"/>
          <w:b/>
          <w:bCs/>
          <w:color w:val="1E2A5E"/>
          <w:sz w:val="44"/>
          <w:szCs w:val="44"/>
        </w:rPr>
        <w:t xml:space="preserve">Conclusion</w:t>
      </w:r>
    </w:p>
    <w:p>
      <w:pPr>
        <w:spacing w:after="120" w:line="288" w:lineRule="auto"/>
        <w:jc w:val="both"/>
      </w:pPr>
      <w:r>
        <w:rPr>
          <w:rFonts w:ascii="Calibri" w:cs="Calibri" w:eastAsia="Calibri" w:hAnsi="Calibri"/>
          <w:sz w:val="22"/>
          <w:szCs w:val="22"/>
        </w:rPr>
        <w:t xml:space="preserve">The AI-Assisted Resume and Job Matching Database gives a placement cell one source of truth for students, companies, jobs, resumes, and applications. A company must be verified before its jobs go live, every resume version and status change is recorded, and the skill gap between a student and a job can be computed exactly. Four triggers keep bad data out, two procedures handle the matching, and eight views answer the common questions in a single query.</w:t>
      </w:r>
    </w:p>
    <w:p>
      <w:pPr>
        <w:spacing w:after="120" w:line="288" w:lineRule="auto"/>
        <w:jc w:val="both"/>
      </w:pPr>
      <w:r>
        <w:rPr>
          <w:rFonts w:ascii="Calibri" w:cs="Calibri" w:eastAsia="Calibri" w:hAnsi="Calibri"/>
          <w:sz w:val="22"/>
          <w:szCs w:val="22"/>
        </w:rPr>
        <w:t xml:space="preserve">The project runs cleanly end to end on MySQL 8, and the limitations identified are refinements rather than bugs. Together, the database and its Python + Streamlit front-end replace guesswork about “am I qualified for this?” with a data-backed answer.</w:t>
      </w:r>
    </w:p>
    <w:p>
      <w:pPr>
        <w:pStyle w:val="Heading1"/>
        <w:keepNext/>
        <w:pageBreakBefore/>
        <w:pBdr>
          <w:bottom w:val="single" w:color="C9961A" w:sz="12" w:space="4"/>
        </w:pBdr>
        <w:spacing w:after="200" w:before="0"/>
      </w:pPr>
      <w:r>
        <w:rPr>
          <w:rFonts w:ascii="Georgia" w:cs="Georgia" w:eastAsia="Georgia" w:hAnsi="Georgia"/>
          <w:b/>
          <w:bCs/>
          <w:color w:val="1E2A5E"/>
          <w:sz w:val="44"/>
          <w:szCs w:val="44"/>
        </w:rPr>
        <w:t xml:space="preserve">Reference</w:t>
      </w:r>
    </w:p>
    <w:p>
      <w:pPr>
        <w:spacing w:after="120" w:line="288" w:lineRule="auto"/>
        <w:jc w:val="both"/>
      </w:pPr>
      <w:r>
        <w:rPr>
          <w:rFonts w:ascii="Calibri" w:cs="Calibri" w:eastAsia="Calibri" w:hAnsi="Calibri"/>
          <w:sz w:val="22"/>
          <w:szCs w:val="22"/>
        </w:rPr>
        <w:t xml:space="preserve">Technologies and tools used in this project, as named in the project presentation: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6806"/>
      </w:tblGrid>
      <w:tr>
        <w:trPr>
          <w:tblHeader/>
        </w:trPr>
        <w:tc>
          <w:tcPr>
            <w:tcW w:type="dxa" w:w="2700"/>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Tool</w:t>
            </w:r>
          </w:p>
        </w:tc>
        <w:tc>
          <w:tcPr>
            <w:tcW w:type="dxa" w:w="6806"/>
            <w:tcBorders>
              <w:top w:val="none" w:color="FFFFFF" w:sz="0"/>
              <w:left w:val="none" w:color="FFFFFF" w:sz="0"/>
              <w:bottom w:val="none" w:color="FFFFFF" w:sz="0"/>
              <w:right w:val="none" w:color="FFFFFF" w:sz="0"/>
            </w:tcBorders>
            <w:shd w:fill="1E2A5E"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Role in the project</w:t>
            </w:r>
          </w:p>
        </w:tc>
      </w:tr>
      <w:tr>
        <w:trPr>
          <w:cantSplit/>
        </w:trPr>
        <w:tc>
          <w:tcPr>
            <w:tcW w:type="dxa" w:w="27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MySQL 8</w:t>
            </w:r>
          </w:p>
        </w:tc>
        <w:tc>
          <w:tcPr>
            <w:tcW w:type="dxa" w:w="68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Database platform on which the schema, views, triggers and procedures are built.</w:t>
            </w:r>
          </w:p>
        </w:tc>
      </w:tr>
      <w:tr>
        <w:trPr>
          <w:cantSplit/>
        </w:trPr>
        <w:tc>
          <w:tcPr>
            <w:tcW w:type="dxa" w:w="27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Python</w:t>
            </w:r>
          </w:p>
        </w:tc>
        <w:tc>
          <w:tcPr>
            <w:tcW w:type="dxa" w:w="68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Language of the front-end interface.</w:t>
            </w:r>
          </w:p>
        </w:tc>
      </w:tr>
      <w:tr>
        <w:trPr>
          <w:cantSplit/>
        </w:trPr>
        <w:tc>
          <w:tcPr>
            <w:tcW w:type="dxa" w:w="2700"/>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Streamlit</w:t>
            </w:r>
          </w:p>
        </w:tc>
        <w:tc>
          <w:tcPr>
            <w:tcW w:type="dxa" w:w="6806"/>
            <w:tcBorders>
              <w:top w:val="none" w:color="FFFFFF" w:sz="0"/>
              <w:left w:val="none" w:color="FFFFFF" w:sz="0"/>
              <w:bottom w:val="single" w:color="DDE1F0" w:sz="4"/>
              <w:right w:val="none" w:color="FFFFFF" w:sz="0"/>
            </w:tcBorders>
            <w:shd w:fill="F3F4FA"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Framework used to build the front-end interface.</w:t>
            </w:r>
          </w:p>
        </w:tc>
      </w:tr>
      <w:tr>
        <w:trPr>
          <w:cantSplit/>
        </w:trPr>
        <w:tc>
          <w:tcPr>
            <w:tcW w:type="dxa" w:w="2700"/>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b/>
                <w:bCs/>
                <w:color w:val="1E2A5E"/>
                <w:sz w:val="21"/>
                <w:szCs w:val="21"/>
              </w:rPr>
              <w:t xml:space="preserve">mysql-connector-python</w:t>
            </w:r>
          </w:p>
        </w:tc>
        <w:tc>
          <w:tcPr>
            <w:tcW w:type="dxa" w:w="6806"/>
            <w:tcBorders>
              <w:top w:val="none" w:color="FFFFFF" w:sz="0"/>
              <w:left w:val="none" w:color="FFFFFF" w:sz="0"/>
              <w:bottom w:val="single" w:color="DDE1F0" w:sz="4"/>
              <w:right w:val="none" w:color="FFFFFF" w:sz="0"/>
            </w:tcBorders>
            <w:shd w:fill="FFFFFF" w:color="auto" w:val="clear"/>
            <w:tcMar>
              <w:top w:type="dxa" w:w="100"/>
              <w:left w:type="dxa" w:w="160"/>
              <w:bottom w:type="dxa" w:w="100"/>
              <w:right w:type="dxa" w:w="160"/>
            </w:tcMar>
            <w:vAlign w:val="center"/>
          </w:tcPr>
          <w:p>
            <w:pPr>
              <w:spacing w:after="40" w:line="264" w:lineRule="auto"/>
            </w:pPr>
            <w:r>
              <w:rPr>
                <w:rFonts w:ascii="Calibri" w:cs="Calibri" w:eastAsia="Calibri" w:hAnsi="Calibri"/>
                <w:sz w:val="21"/>
                <w:szCs w:val="21"/>
              </w:rPr>
              <w:t xml:space="preserve">Connector used to link the Python front-end to MySQL.</w:t>
            </w:r>
          </w:p>
        </w:tc>
      </w:tr>
    </w:tbl>
    <w:p>
      <w:pPr>
        <w:spacing w:before="240"/>
      </w:pPr>
      <w:r>
        <w:rPr>
          <w:rFonts w:ascii="Calibri" w:cs="Calibri" w:eastAsia="Calibri" w:hAnsi="Calibri"/>
          <w:i/>
          <w:iCs/>
          <w:sz w:val="22"/>
          <w:szCs w:val="22"/>
        </w:rPr>
        <w:t xml:space="preserve">Job Matching Database</w:t>
      </w:r>
      <w:r>
        <w:rPr>
          <w:rFonts w:ascii="Calibri" w:cs="Calibri" w:eastAsia="Calibri" w:hAnsi="Calibri"/>
          <w:sz w:val="22"/>
          <w:szCs w:val="22"/>
        </w:rPr>
        <w:t xml:space="preserve"> – project presentation (AI-Assisted Resume and Job Matching Database), Ria Mudhole, Mansi Kumari, Aditya Agarwal, Dhani Jain.</w:t>
      </w:r>
    </w:p>
    <w:p>
      <w:pPr>
        <w:pStyle w:val="Heading1"/>
        <w:keepNext/>
        <w:pageBreakBefore/>
        <w:pBdr>
          <w:bottom w:val="single" w:color="C9961A" w:sz="12" w:space="4"/>
        </w:pBdr>
        <w:spacing w:after="200" w:before="360"/>
      </w:pPr>
      <w:r>
        <w:rPr>
          <w:rFonts w:ascii="Georgia" w:cs="Georgia" w:eastAsia="Georgia" w:hAnsi="Georgia"/>
          <w:b/>
          <w:bCs/>
          <w:color w:val="1E2A5E"/>
          <w:sz w:val="44"/>
          <w:szCs w:val="44"/>
        </w:rPr>
        <w:t xml:space="preserve">Snapshot of Execution</w:t>
      </w:r>
    </w:p>
    <w:p>
      <w:pPr>
        <w:spacing w:after="120" w:line="288" w:lineRule="auto"/>
        <w:jc w:val="both"/>
      </w:pPr>
      <w:r>
        <w:rPr>
          <w:rFonts w:ascii="Calibri" w:cs="Calibri" w:eastAsia="Calibri" w:hAnsi="Calibri"/>
          <w:sz w:val="22"/>
          <w:szCs w:val="22"/>
        </w:rPr>
        <w:t xml:space="preserve">The snapshots below show the database working on the sample data already present in its tables.</w:t>
      </w:r>
    </w:p>
    <w:p>
      <w:pPr>
        <w:jc w:val="center"/>
      </w:pPr>
      <w:r>
        <w:drawing>
          <wp:inline xmlns:a="http://schemas.openxmlformats.org/drawingml/2006/main" xmlns:pic="http://schemas.openxmlformats.org/drawingml/2006/picture">
            <wp:extent cx="5669280" cy="4303633"/>
            <wp:docPr id="2" name="Picture 2"/>
            <wp:cNvGraphicFramePr>
              <a:graphicFrameLocks noChangeAspect="1"/>
            </wp:cNvGraphicFramePr>
            <a:graphic>
              <a:graphicData uri="http://schemas.openxmlformats.org/drawingml/2006/picture">
                <pic:pic>
                  <pic:nvPicPr>
                    <pic:cNvPr id="0" name="1000080807.jpg"/>
                    <pic:cNvPicPr/>
                  </pic:nvPicPr>
                  <pic:blipFill>
                    <a:blip r:embed="rId24"/>
                    <a:stretch>
                      <a:fillRect/>
                    </a:stretch>
                  </pic:blipFill>
                  <pic:spPr>
                    <a:xfrm>
                      <a:off x="0" y="0"/>
                      <a:ext cx="5669280" cy="4303633"/>
                    </a:xfrm>
                    <a:prstGeom prst="rect"/>
                  </pic:spPr>
                </pic:pic>
              </a:graphicData>
            </a:graphic>
          </wp:inline>
        </w:drawing>
      </w:r>
    </w:p>
    <w:p>
      <w:pPr>
        <w:jc w:val="center"/>
      </w:pPr>
      <w:r>
        <w:t>Figure 3: Execution output showing the College Job Matching Portal profile form and registered student records.</w:t>
      </w:r>
    </w:p>
    <w:p>
      <w:pPr>
        <w:jc w:val="center"/>
      </w:pPr>
      <w:r>
        <w:drawing>
          <wp:inline xmlns:a="http://schemas.openxmlformats.org/drawingml/2006/main" xmlns:pic="http://schemas.openxmlformats.org/drawingml/2006/picture">
            <wp:extent cx="5669280" cy="4373761"/>
            <wp:docPr id="3" name="Picture 3"/>
            <wp:cNvGraphicFramePr>
              <a:graphicFrameLocks noChangeAspect="1"/>
            </wp:cNvGraphicFramePr>
            <a:graphic>
              <a:graphicData uri="http://schemas.openxmlformats.org/drawingml/2006/picture">
                <pic:pic>
                  <pic:nvPicPr>
                    <pic:cNvPr id="0" name="1000080808.jpg"/>
                    <pic:cNvPicPr/>
                  </pic:nvPicPr>
                  <pic:blipFill>
                    <a:blip r:embed="rId25"/>
                    <a:stretch>
                      <a:fillRect/>
                    </a:stretch>
                  </pic:blipFill>
                  <pic:spPr>
                    <a:xfrm>
                      <a:off x="0" y="0"/>
                      <a:ext cx="5669280" cy="4373761"/>
                    </a:xfrm>
                    <a:prstGeom prst="rect"/>
                  </pic:spPr>
                </pic:pic>
              </a:graphicData>
            </a:graphic>
          </wp:inline>
        </w:drawing>
      </w:r>
    </w:p>
    <w:p>
      <w:pPr>
        <w:jc w:val="center"/>
      </w:pPr>
      <w:r>
        <w:t>Figure 4: Execution output showing registered students, open jobs, and the Post a Job 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DDE1F0" w:sz="4"/>
              <w:left w:val="single" w:color="DDE1F0" w:sz="4"/>
              <w:bottom w:val="single" w:color="DDE1F0" w:sz="4"/>
              <w:right w:val="single" w:color="DDE1F0" w:sz="4"/>
            </w:tcBorders>
            <w:tcMar>
              <w:top w:type="dxa" w:w="100"/>
              <w:left w:type="dxa" w:w="100"/>
              <w:bottom w:type="dxa" w:w="100"/>
              <w:right w:type="dxa" w:w="100"/>
            </w:tcMar>
          </w:tcPr>
          <w:p>
            <w:pPr>
              <w:spacing w:after="0"/>
              <w:jc w:val="center"/>
            </w:pPr>
            <w:r>
              <w:drawing>
                <wp:inline distT="0" distB="0" distL="0" distR="0">
                  <wp:extent cx="5524500" cy="3105150"/>
                  <wp:effectExtent t="0" r="0" b="0" l="0"/>
                  <wp:docPr id="1" name="Tracing one student through the database" descr="Tracing one student through the database" title="Tracing one student through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0515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DDE1F0" w:sz="4"/>
              <w:left w:val="single" w:color="DDE1F0" w:sz="4"/>
              <w:bottom w:val="single" w:color="DDE1F0" w:sz="4"/>
              <w:right w:val="single" w:color="DDE1F0" w:sz="4"/>
            </w:tcBorders>
            <w:tcMar>
              <w:top w:type="dxa" w:w="100"/>
              <w:left w:type="dxa" w:w="100"/>
              <w:bottom w:type="dxa" w:w="100"/>
              <w:right w:type="dxa" w:w="100"/>
            </w:tcMar>
          </w:tcPr>
          <w:p>
            <w:pPr>
              <w:spacing w:after="0"/>
              <w:jc w:val="center"/>
            </w:pPr>
            <w:r>
              <w:drawing>
                <wp:inline distT="0" distB="0" distL="0" distR="0">
                  <wp:extent cx="5524500" cy="3105150"/>
                  <wp:effectExtent t="0" r="0" b="0" l="0"/>
                  <wp:docPr id="1" name="Triggers and procedures" descr="Triggers and procedures" title="Triggers and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0515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DDE1F0" w:sz="4"/>
              <w:left w:val="single" w:color="DDE1F0" w:sz="4"/>
              <w:bottom w:val="single" w:color="DDE1F0" w:sz="4"/>
              <w:right w:val="single" w:color="DDE1F0" w:sz="4"/>
            </w:tcBorders>
            <w:tcMar>
              <w:top w:type="dxa" w:w="100"/>
              <w:left w:type="dxa" w:w="100"/>
              <w:bottom w:type="dxa" w:w="100"/>
              <w:right w:type="dxa" w:w="100"/>
            </w:tcMar>
          </w:tcPr>
          <w:p>
            <w:pPr>
              <w:spacing w:after="0"/>
              <w:jc w:val="center"/>
            </w:pPr>
            <w:r>
              <w:drawing>
                <wp:inline distT="0" distB="0" distL="0" distR="0">
                  <wp:extent cx="5524500" cy="3105150"/>
                  <wp:effectExtent t="0" r="0" b="0" l="0"/>
                  <wp:docPr id="1" name="The eight views" descr="The eight views" title="The eight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105150"/>
                          </a:xfrm>
                          <a:prstGeom prst="rect">
                            <a:avLst/>
                          </a:prstGeom>
                        </pic:spPr>
                      </pic:pic>
                    </a:graphicData>
                  </a:graphic>
                </wp:inline>
              </w:drawing>
            </w:r>
          </w:p>
        </w:tc>
      </w:tr>
    </w:tbl>
    <w:sectPr>
      <w:headerReference w:type="default" r:id="rId13"/>
      <w:footerReference w:type="default" r:id="rId14"/>
      <w:pgSz w:w="11906" w:h="16838" w:orient="portrait"/>
      <w:pgMar w:top="1300" w:right="1200" w:bottom="1200" w:left="120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C9961A"/>
        <w:sz w:val="18"/>
        <w:szCs w:val="18"/>
      </w:rPr>
      <w:t xml:space="preserve">—  </w:t>
    </w:r>
    <w:r>
      <w:rPr>
        <w:rFonts w:ascii="Calibri" w:cs="Calibri" w:eastAsia="Calibri" w:hAnsi="Calibri"/>
        <w:b/>
        <w:bCs/>
        <w:color w:val="1E2A5E"/>
        <w:sz w:val="18"/>
        <w:szCs w:val="18"/>
      </w:rPr>
      <w:fldChar w:fldCharType="begin"/>
      <w:instrText xml:space="preserve">PAGE</w:instrText>
      <w:fldChar w:fldCharType="separate"/>
      <w:fldChar w:fldCharType="end"/>
    </w:r>
    <w:r>
      <w:rPr>
        <w:rFonts w:ascii="Calibri" w:cs="Calibri" w:eastAsia="Calibri" w:hAnsi="Calibri"/>
        <w:color w:val="C9961A"/>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C9961A"/>
        <w:sz w:val="18"/>
        <w:szCs w:val="18"/>
      </w:rPr>
      <w:t xml:space="preserve">—  </w:t>
    </w:r>
    <w:r>
      <w:rPr>
        <w:rFonts w:ascii="Calibri" w:cs="Calibri" w:eastAsia="Calibri" w:hAnsi="Calibri"/>
        <w:b/>
        <w:bCs/>
        <w:color w:val="1E2A5E"/>
        <w:sz w:val="18"/>
        <w:szCs w:val="18"/>
      </w:rPr>
      <w:fldChar w:fldCharType="begin"/>
      <w:instrText xml:space="preserve">PAGE</w:instrText>
      <w:fldChar w:fldCharType="separate"/>
      <w:fldChar w:fldCharType="end"/>
    </w:r>
    <w:r>
      <w:rPr>
        <w:rFonts w:ascii="Calibri" w:cs="Calibri" w:eastAsia="Calibri" w:hAnsi="Calibri"/>
        <w:color w:val="C9961A"/>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C9961A"/>
        <w:sz w:val="18"/>
        <w:szCs w:val="18"/>
      </w:rPr>
      <w:t xml:space="preserve">—  </w:t>
    </w:r>
    <w:r>
      <w:rPr>
        <w:rFonts w:ascii="Calibri" w:cs="Calibri" w:eastAsia="Calibri" w:hAnsi="Calibri"/>
        <w:b/>
        <w:bCs/>
        <w:color w:val="1E2A5E"/>
        <w:sz w:val="18"/>
        <w:szCs w:val="18"/>
      </w:rPr>
      <w:fldChar w:fldCharType="begin"/>
      <w:instrText xml:space="preserve">PAGE</w:instrText>
      <w:fldChar w:fldCharType="separate"/>
      <w:fldChar w:fldCharType="end"/>
    </w:r>
    <w:r>
      <w:rPr>
        <w:rFonts w:ascii="Calibri" w:cs="Calibri" w:eastAsia="Calibri" w:hAnsi="Calibri"/>
        <w:color w:val="C9961A"/>
        <w:sz w:val="18"/>
        <w:szCs w:val="1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C9961A"/>
        <w:sz w:val="18"/>
        <w:szCs w:val="18"/>
      </w:rPr>
      <w:t xml:space="preserve">—  </w:t>
    </w:r>
    <w:r>
      <w:rPr>
        <w:rFonts w:ascii="Calibri" w:cs="Calibri" w:eastAsia="Calibri" w:hAnsi="Calibri"/>
        <w:b/>
        <w:bCs/>
        <w:color w:val="1E2A5E"/>
        <w:sz w:val="18"/>
        <w:szCs w:val="18"/>
      </w:rPr>
      <w:fldChar w:fldCharType="begin"/>
      <w:instrText xml:space="preserve">PAGE</w:instrText>
      <w:fldChar w:fldCharType="separate"/>
      <w:fldChar w:fldCharType="end"/>
    </w:r>
    <w:r>
      <w:rPr>
        <w:rFonts w:ascii="Calibri" w:cs="Calibri" w:eastAsia="Calibri" w:hAnsi="Calibri"/>
        <w:color w:val="C9961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F0" w:sz="6" w:space="4"/>
      </w:pBdr>
      <w:spacing w:after="0"/>
    </w:pPr>
    <w:r>
      <w:rPr>
        <w:rFonts w:ascii="Calibri" w:cs="Calibri" w:eastAsia="Calibri" w:hAnsi="Calibri"/>
        <w:color w:val="666666"/>
        <w:sz w:val="17"/>
        <w:szCs w:val="17"/>
      </w:rPr>
      <w:t xml:space="preserve">AI-Assisted Resume and Job Matching Database</w:t>
    </w:r>
    <w:r>
      <w:rPr>
        <w:sz w:val="17"/>
        <w:szCs w:val="17"/>
      </w:rPr>
      <w:ptab w:alignment="right" w:relativeTo="margin" w:leader="none"/>
    </w:r>
    <w:r>
      <w:rPr>
        <w:rFonts w:ascii="Calibri" w:cs="Calibri" w:eastAsia="Calibri" w:hAnsi="Calibri"/>
        <w:color w:val="666666"/>
        <w:sz w:val="17"/>
        <w:szCs w:val="17"/>
      </w:rPr>
      <w:t xml:space="preserve">MIT World Peace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F0" w:sz="6" w:space="4"/>
      </w:pBdr>
      <w:spacing w:after="0"/>
    </w:pPr>
    <w:r>
      <w:rPr>
        <w:rFonts w:ascii="Calibri" w:cs="Calibri" w:eastAsia="Calibri" w:hAnsi="Calibri"/>
        <w:color w:val="666666"/>
        <w:sz w:val="17"/>
        <w:szCs w:val="17"/>
      </w:rPr>
      <w:t xml:space="preserve">AI-Assisted Resume and Job Matching Database</w:t>
    </w:r>
    <w:r>
      <w:rPr>
        <w:sz w:val="17"/>
        <w:szCs w:val="17"/>
      </w:rPr>
      <w:ptab w:alignment="right" w:relativeTo="margin" w:leader="none"/>
    </w:r>
    <w:r>
      <w:rPr>
        <w:rFonts w:ascii="Calibri" w:cs="Calibri" w:eastAsia="Calibri" w:hAnsi="Calibri"/>
        <w:color w:val="666666"/>
        <w:sz w:val="17"/>
        <w:szCs w:val="17"/>
      </w:rPr>
      <w:t xml:space="preserve">MIT World Peace University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F0" w:sz="6" w:space="4"/>
      </w:pBdr>
      <w:spacing w:after="0"/>
    </w:pPr>
    <w:r>
      <w:rPr>
        <w:rFonts w:ascii="Calibri" w:cs="Calibri" w:eastAsia="Calibri" w:hAnsi="Calibri"/>
        <w:color w:val="666666"/>
        <w:sz w:val="17"/>
        <w:szCs w:val="17"/>
      </w:rPr>
      <w:t xml:space="preserve">AI-Assisted Resume and Job Matching Database</w:t>
    </w:r>
    <w:r>
      <w:rPr>
        <w:sz w:val="17"/>
        <w:szCs w:val="17"/>
      </w:rPr>
      <w:ptab w:alignment="right" w:relativeTo="margin" w:leader="none"/>
    </w:r>
    <w:r>
      <w:rPr>
        <w:rFonts w:ascii="Calibri" w:cs="Calibri" w:eastAsia="Calibri" w:hAnsi="Calibri"/>
        <w:color w:val="666666"/>
        <w:sz w:val="17"/>
        <w:szCs w:val="17"/>
      </w:rPr>
      <w:t xml:space="preserve">MIT World Peace University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F0" w:sz="6" w:space="4"/>
      </w:pBdr>
      <w:spacing w:after="0"/>
    </w:pPr>
    <w:r>
      <w:rPr>
        <w:rFonts w:ascii="Calibri" w:cs="Calibri" w:eastAsia="Calibri" w:hAnsi="Calibri"/>
        <w:color w:val="666666"/>
        <w:sz w:val="17"/>
        <w:szCs w:val="17"/>
      </w:rPr>
      <w:t xml:space="preserve">AI-Assisted Resume and Job Matching Database</w:t>
    </w:r>
    <w:r>
      <w:rPr>
        <w:sz w:val="17"/>
        <w:szCs w:val="17"/>
      </w:rPr>
      <w:ptab w:alignment="right" w:relativeTo="margin" w:leader="none"/>
    </w:r>
    <w:r>
      <w:rPr>
        <w:rFonts w:ascii="Calibri" w:cs="Calibri" w:eastAsia="Calibri" w:hAnsi="Calibri"/>
        <w:color w:val="666666"/>
        <w:sz w:val="17"/>
        <w:szCs w:val="17"/>
      </w:rPr>
      <w:t xml:space="preserve">MIT World Peace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C9961A"/>
      </w:rPr>
    </w:lvl>
  </w:abstractNum>
  <w:abstractNum w:abstractNumId="3" w15:restartNumberingAfterBreak="0">
    <w:multiLevelType w:val="hybridMultilevel"/>
    <w:lvl w:ilvl="0" w15:tentative="1">
      <w:start w:val="1"/>
      <w:numFmt w:val="bullet"/>
      <w:lvlText w:val="▪"/>
      <w:lvlJc w:val="left"/>
      <w:pPr>
        <w:ind w:left="400" w:hanging="260"/>
      </w:pPr>
      <w:rPr>
        <w:color w:val="F2C46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1E2A5E"/>
      <w:sz w:val="44"/>
      <w:szCs w:val="44"/>
    </w:rPr>
  </w:style>
  <w:style w:type="paragraph" w:styleId="Heading2">
    <w:name w:val="Heading 2"/>
    <w:basedOn w:val="Normal"/>
    <w:next w:val="Normal"/>
    <w:qFormat/>
    <w:pPr>
      <w:outlineLvl w:val="1"/>
    </w:pPr>
    <w:rPr>
      <w:rFonts w:ascii="Georgia" w:cs="Georgia" w:eastAsia="Georgia" w:hAnsi="Georgia"/>
      <w:b/>
      <w:bCs/>
      <w:color w:val="1E2A5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f81dc9fdfd5c4244f17cdc52975b6bcd9b6b9050.png"/><Relationship Id="rId16" Type="http://schemas.openxmlformats.org/officeDocument/2006/relationships/image" Target="media/f86431f58ed91e111c29a925f5c3037a3aac17e2.png"/><Relationship Id="rId17" Type="http://schemas.openxmlformats.org/officeDocument/2006/relationships/image" Target="media/c15d136b5136d2d95a0b18f2a9652c0e8ba0fe40.png"/><Relationship Id="rId18" Type="http://schemas.openxmlformats.org/officeDocument/2006/relationships/image" Target="media/7db1b6aa2a9ed73fd9afda7de51bab7f777ef327.png"/><Relationship Id="rId19" Type="http://schemas.openxmlformats.org/officeDocument/2006/relationships/image" Target="media/4a5a7fad6b294a039f76341a46daaa286c3143d8.png"/><Relationship Id="rId20" Type="http://schemas.openxmlformats.org/officeDocument/2006/relationships/fontTable" Target="fontTable.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jpg"/><Relationship Id="rId25" Type="http://schemas.openxmlformats.org/officeDocument/2006/relationships/image" Target="media/image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Resume and Job Matching Database – Mini Project Report</dc:title>
  <dc:creator>Ria Mudhole, Mansi Kumari, Aditya Agarwal, Dhani Jain</dc:creator>
  <cp:lastModifiedBy>Un-named</cp:lastModifiedBy>
  <cp:revision>1</cp:revision>
  <dcterms:created xsi:type="dcterms:W3CDTF">2026-10-14T15:45:04.129Z</dcterms:created>
  <dcterms:modified xsi:type="dcterms:W3CDTF">2026-10-14T15:45:04.129Z</dcterms:modified>
</cp:coreProperties>
</file>

<file path=docProps/custom.xml><?xml version="1.0" encoding="utf-8"?>
<Properties xmlns="http://schemas.openxmlformats.org/officeDocument/2006/custom-properties" xmlns:vt="http://schemas.openxmlformats.org/officeDocument/2006/docPropsVTypes"/>
</file>