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8.png" ContentType="image/png"/>
  <Override PartName="/word/media/rId60.png" ContentType="image/png"/>
  <Override PartName="/word/media/rId23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80.png" ContentType="image/png"/>
  <Override PartName="/word/media/rId26.png" ContentType="image/png"/>
  <Override PartName="/word/media/rId82.png" ContentType="image/png"/>
  <Override PartName="/word/media/rId84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92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|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5.</w:t>
      </w:r>
      <w:r>
        <w:t xml:space="preserve"> </w:t>
      </w: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Мугари</w:t>
      </w:r>
      <w:r>
        <w:t xml:space="preserve"> </w:t>
      </w:r>
      <w:r>
        <w:t xml:space="preserve">Абдеррахим</w:t>
      </w:r>
      <w:r>
        <w:t xml:space="preserve"> </w:t>
      </w:r>
      <w:r>
        <w:t xml:space="preserve">-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Ознакомление с</w:t>
      </w:r>
      <w:r>
        <w:t xml:space="preserve"> </w:t>
      </w:r>
      <w:r>
        <w:rPr>
          <w:bCs/>
          <w:b/>
        </w:rPr>
        <w:t xml:space="preserve">файловой системой Linux</w:t>
      </w:r>
      <w:r>
        <w:t xml:space="preserve">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</w:t>
      </w:r>
      <w:r>
        <w:t xml:space="preserve"> </w:t>
      </w:r>
      <w:r>
        <w:rPr>
          <w:bCs/>
          <w:b/>
        </w:rPr>
        <w:t xml:space="preserve">файловой системы</w:t>
      </w:r>
      <w:r>
        <w:t xml:space="preserve">.</w:t>
      </w:r>
    </w:p>
    <w:bookmarkEnd w:id="20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57" w:name="первая-часть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Первая часть:</w:t>
      </w:r>
    </w:p>
    <w:bookmarkStart w:id="25" w:name="X78e38cf057e18a3f724354a0dbb9a1da18be3b9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Команды для работы с файлами и каталогами:</w:t>
      </w:r>
    </w:p>
    <w:p>
      <w:pPr>
        <w:numPr>
          <w:ilvl w:val="0"/>
          <w:numId w:val="1002"/>
        </w:numPr>
        <w:pStyle w:val="Compact"/>
      </w:pPr>
      <w:r>
        <w:t xml:space="preserve">На этом шаге мы использовали команду</w:t>
      </w:r>
      <w:r>
        <w:t xml:space="preserve"> </w:t>
      </w:r>
      <w:r>
        <w:rPr>
          <w:bCs/>
          <w:b/>
        </w:rPr>
        <w:t xml:space="preserve">touch</w:t>
      </w:r>
      <w:r>
        <w:t xml:space="preserve"> </w:t>
      </w:r>
      <w:r>
        <w:t xml:space="preserve">для создания текстового файла, затем с помощью команды</w:t>
      </w:r>
      <w:r>
        <w:t xml:space="preserve"> </w:t>
      </w:r>
      <w:r>
        <w:rPr>
          <w:bCs/>
          <w:b/>
        </w:rPr>
        <w:t xml:space="preserve">cat</w:t>
      </w:r>
      <w:r>
        <w:t xml:space="preserve"> </w:t>
      </w:r>
      <w:r>
        <w:t xml:space="preserve">с атрибутом</w:t>
      </w:r>
      <w:r>
        <w:t xml:space="preserve"> </w:t>
      </w:r>
      <w:r>
        <w:rPr>
          <w:bCs/>
          <w:b/>
        </w:rPr>
        <w:t xml:space="preserve">&gt;</w:t>
      </w:r>
      <w:r>
        <w:t xml:space="preserve"> </w:t>
      </w:r>
      <w:r>
        <w:t xml:space="preserve">мы смогли добавить к нему одну строку, затем с помощью</w:t>
      </w:r>
      <w:r>
        <w:t xml:space="preserve"> </w:t>
      </w:r>
      <w:r>
        <w:rPr>
          <w:bCs/>
          <w:b/>
        </w:rPr>
        <w:t xml:space="preserve">cat</w:t>
      </w:r>
      <w:r>
        <w:t xml:space="preserve"> </w:t>
      </w:r>
      <w:r>
        <w:t xml:space="preserve">мы смогли отобразить содержимое текстового файла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3925373"/>
            <wp:effectExtent b="0" l="0" r="0" t="0"/>
            <wp:docPr descr="Figure 1: создание текстового файла и отображение его содержимого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5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</w:t>
      </w:r>
      <w:r>
        <w:t xml:space="preserve"> </w:t>
      </w:r>
      <w:r>
        <w:rPr>
          <w:bCs/>
          <w:b/>
        </w:rPr>
        <w:t xml:space="preserve">создание текстового файла и отображение его содержимого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Затем, используя команду</w:t>
      </w:r>
      <w:r>
        <w:t xml:space="preserve"> </w:t>
      </w:r>
      <w:r>
        <w:rPr>
          <w:bCs/>
          <w:b/>
        </w:rPr>
        <w:t xml:space="preserve">head</w:t>
      </w:r>
      <w:r>
        <w:t xml:space="preserve">, мы смогли отобразить только верхнюю часть файла, где</w:t>
      </w:r>
      <w:r>
        <w:t xml:space="preserve"> </w:t>
      </w:r>
      <w:r>
        <w:rPr>
          <w:iCs/>
          <w:i/>
        </w:rPr>
        <w:t xml:space="preserve">n</w:t>
      </w:r>
      <w:r>
        <w:t xml:space="preserve"> </w:t>
      </w:r>
      <w:r>
        <w:t xml:space="preserve">- это номер строки, которую мы хотим вывести, а</w:t>
      </w:r>
      <w:r>
        <w:t xml:space="preserve"> </w:t>
      </w:r>
      <w:r>
        <w:rPr>
          <w:bCs/>
          <w:b/>
        </w:rPr>
        <w:t xml:space="preserve">tail</w:t>
      </w:r>
      <w:r>
        <w:t xml:space="preserve"> </w:t>
      </w:r>
      <w:r>
        <w:t xml:space="preserve">это чтобы образить нижнюю часть текстового файла, где</w:t>
      </w:r>
      <w:r>
        <w:t xml:space="preserve"> </w:t>
      </w:r>
      <w:r>
        <w:rPr>
          <w:iCs/>
          <w:i/>
        </w:rPr>
        <w:t xml:space="preserve">n</w:t>
      </w:r>
      <w:r>
        <w:t xml:space="preserve"> </w:t>
      </w:r>
      <w:r>
        <w:t xml:space="preserve">- это количество строк, которые мы тоже хотим вывести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4" w:name="fig:002"/>
      <w:r>
        <w:drawing>
          <wp:inline>
            <wp:extent cx="5334000" cy="3925373"/>
            <wp:effectExtent b="0" l="0" r="0" t="0"/>
            <wp:docPr descr="Figure 2: Использование команд head и tail для частичного отображения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5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</w:t>
      </w:r>
      <w:r>
        <w:t xml:space="preserve"> </w:t>
      </w:r>
      <w:r>
        <w:rPr>
          <w:bCs/>
          <w:b/>
        </w:rPr>
        <w:t xml:space="preserve">Использование команд head и tail для частичного отображения текстового файла</w:t>
      </w:r>
    </w:p>
    <w:bookmarkEnd w:id="0"/>
    <w:bookmarkEnd w:id="25"/>
    <w:bookmarkStart w:id="40" w:name="копирование-файлов-и-каталогов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Копирование файлов и каталогов:</w:t>
      </w:r>
    </w:p>
    <w:p>
      <w:pPr>
        <w:numPr>
          <w:ilvl w:val="0"/>
          <w:numId w:val="1004"/>
        </w:numPr>
        <w:pStyle w:val="Compact"/>
      </w:pPr>
      <w:r>
        <w:t xml:space="preserve">На этом шаге и с помощью команды</w:t>
      </w:r>
      <w:r>
        <w:t xml:space="preserve"> </w:t>
      </w:r>
      <w:r>
        <w:rPr>
          <w:bCs/>
          <w:b/>
        </w:rPr>
        <w:t xml:space="preserve">cp</w:t>
      </w:r>
      <w:r>
        <w:t xml:space="preserve"> </w:t>
      </w:r>
      <w:r>
        <w:t xml:space="preserve">мы смогли скопировать содержимое текстового файла в другой текстовый файл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3925373"/>
            <wp:effectExtent b="0" l="0" r="0" t="0"/>
            <wp:docPr descr="Figure 3: Копирование содержимого текстового файла в другой файл с помощью команды cp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5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</w:t>
      </w:r>
      <w:r>
        <w:t xml:space="preserve"> </w:t>
      </w:r>
      <w:r>
        <w:rPr>
          <w:bCs/>
          <w:b/>
        </w:rPr>
        <w:t xml:space="preserve">Копирование содержимого текстового файла в другой файл с помощью команды cp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После этого с помощью команды</w:t>
      </w:r>
      <w:r>
        <w:t xml:space="preserve"> </w:t>
      </w:r>
      <w:r>
        <w:rPr>
          <w:bCs/>
          <w:b/>
        </w:rPr>
        <w:t xml:space="preserve">cp</w:t>
      </w:r>
      <w:r>
        <w:t xml:space="preserve"> </w:t>
      </w:r>
      <w:r>
        <w:t xml:space="preserve">мы скопировали некоторые файлы в другой каталог и создали копию файла, но с другим именем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3925373"/>
            <wp:effectExtent b="0" l="0" r="0" t="0"/>
            <wp:docPr descr="Figure 4: копирование файлов в другой каталог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5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</w:t>
      </w:r>
      <w:r>
        <w:t xml:space="preserve"> </w:t>
      </w:r>
      <w:r>
        <w:rPr>
          <w:bCs/>
          <w:b/>
        </w:rPr>
        <w:t xml:space="preserve">копирование файлов в другой каталог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на этом шаге мы создали каталог и скопировали его в другой каталог, используя команду</w:t>
      </w:r>
      <w:r>
        <w:t xml:space="preserve"> </w:t>
      </w:r>
      <w:r>
        <w:rPr>
          <w:bCs/>
          <w:b/>
        </w:rPr>
        <w:t xml:space="preserve">cp</w:t>
      </w:r>
      <w:r>
        <w:t xml:space="preserve">, но мы должны были убедиться, что добавлена опция</w:t>
      </w:r>
      <w:r>
        <w:t xml:space="preserve"> </w:t>
      </w:r>
      <w:r>
        <w:rPr>
          <w:iCs/>
          <w:i/>
        </w:rPr>
        <w:t xml:space="preserve">-r</w:t>
      </w:r>
      <w:r>
        <w:t xml:space="preserve">, потому что в этом случае мы работаем с каталогами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2209125"/>
            <wp:effectExtent b="0" l="0" r="0" t="0"/>
            <wp:docPr descr="Figure 5: копирование каталогов в другие каталоги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9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</w:t>
      </w:r>
      <w:r>
        <w:t xml:space="preserve"> </w:t>
      </w:r>
      <w:r>
        <w:rPr>
          <w:bCs/>
          <w:b/>
        </w:rPr>
        <w:t xml:space="preserve">копирование каталогов в другие каталоги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на этом шаге мы изменили имя файла, используя команду</w:t>
      </w:r>
      <w:r>
        <w:t xml:space="preserve"> </w:t>
      </w:r>
      <w:r>
        <w:rPr>
          <w:bCs/>
          <w:b/>
        </w:rPr>
        <w:t xml:space="preserve">mv</w:t>
      </w:r>
      <w:r>
        <w:t xml:space="preserve"> </w:t>
      </w:r>
      <w:r>
        <w:t xml:space="preserve">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2114718"/>
            <wp:effectExtent b="0" l="0" r="0" t="0"/>
            <wp:docPr descr="Figure 6: переименование файла с помощью mv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</w:t>
      </w:r>
      <w:r>
        <w:t xml:space="preserve"> </w:t>
      </w:r>
      <w:r>
        <w:rPr>
          <w:bCs/>
          <w:b/>
        </w:rPr>
        <w:t xml:space="preserve">переименование файла с помощью mv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После того, как мы сделали то же самое, мы изменили имя, но в данном случае для каталога, а не для файла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1399235"/>
            <wp:effectExtent b="0" l="0" r="0" t="0"/>
            <wp:docPr descr="Figure 7: переименование каталога с помощью mv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9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</w:t>
      </w:r>
      <w:r>
        <w:t xml:space="preserve"> </w:t>
      </w:r>
      <w:r>
        <w:rPr>
          <w:bCs/>
          <w:b/>
        </w:rPr>
        <w:t xml:space="preserve">переименование каталога с помощью mv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на этом шаге мы создали новый каталог, затем переместили в него другой каталог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801042"/>
            <wp:effectExtent b="0" l="0" r="0" t="0"/>
            <wp:docPr descr="Figure 8: перемещение каталога в другой каталог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</w:t>
      </w:r>
      <w:r>
        <w:t xml:space="preserve"> </w:t>
      </w:r>
      <w:r>
        <w:rPr>
          <w:bCs/>
          <w:b/>
        </w:rPr>
        <w:t xml:space="preserve">перемещение каталога в другой каталог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После этого мы переименовали каталог, который расположен по другому пути, чем наш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39" w:name="fig:009"/>
      <w:r>
        <w:drawing>
          <wp:inline>
            <wp:extent cx="5334000" cy="935789"/>
            <wp:effectExtent b="0" l="0" r="0" t="0"/>
            <wp:docPr descr="Figure 9: переименование каталога, расположенного по другому пут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5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</w:t>
      </w:r>
      <w:r>
        <w:t xml:space="preserve"> </w:t>
      </w:r>
      <w:r>
        <w:rPr>
          <w:bCs/>
          <w:b/>
        </w:rPr>
        <w:t xml:space="preserve">переименование каталога, расположенного по другому пути</w:t>
      </w:r>
    </w:p>
    <w:bookmarkEnd w:id="0"/>
    <w:bookmarkEnd w:id="40"/>
    <w:bookmarkStart w:id="47" w:name="права-доступа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Права доступа:</w:t>
      </w:r>
    </w:p>
    <w:p>
      <w:pPr>
        <w:numPr>
          <w:ilvl w:val="0"/>
          <w:numId w:val="1011"/>
        </w:numPr>
        <w:pStyle w:val="Compact"/>
      </w:pPr>
      <w:r>
        <w:t xml:space="preserve">На этом шаге мы проверили право доступа к файлу</w:t>
      </w:r>
      <w:r>
        <w:t xml:space="preserve"> </w:t>
      </w:r>
      <w:r>
        <w:rPr>
          <w:bCs/>
          <w:b/>
        </w:rPr>
        <w:t xml:space="preserve">may</w:t>
      </w:r>
      <w:r>
        <w:t xml:space="preserve"> </w:t>
      </w:r>
      <w:r>
        <w:t xml:space="preserve">затем мы предоставили владельцу файла право на выполнение файла, и после этого мы забрали право на выполнение файла у владельца, используя команду</w:t>
      </w:r>
      <w:r>
        <w:t xml:space="preserve"> </w:t>
      </w:r>
      <w:r>
        <w:rPr>
          <w:bCs/>
          <w:b/>
        </w:rPr>
        <w:t xml:space="preserve">chmod</w:t>
      </w:r>
      <w:r>
        <w:t xml:space="preserve"> </w:t>
      </w:r>
      <w:r>
        <w:t xml:space="preserve">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1853659"/>
            <wp:effectExtent b="0" l="0" r="0" t="0"/>
            <wp:docPr descr="Figure 10: Предоставление и снятие прав доступа для владельца файл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3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</w:t>
      </w:r>
      <w:r>
        <w:t xml:space="preserve"> </w:t>
      </w:r>
      <w:r>
        <w:rPr>
          <w:bCs/>
          <w:b/>
        </w:rPr>
        <w:t xml:space="preserve">Предоставление и снятие прав доступа для владельца файла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На этом шаге мы отключили доступ к чтению каталога для членов группы и для других пользователей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1853659"/>
            <wp:effectExtent b="0" l="0" r="0" t="0"/>
            <wp:docPr descr="Figure 11: Лишение права чтения каталога членов группы и других пользователе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3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</w:t>
      </w:r>
      <w:r>
        <w:t xml:space="preserve"> </w:t>
      </w:r>
      <w:r>
        <w:rPr>
          <w:bCs/>
          <w:b/>
        </w:rPr>
        <w:t xml:space="preserve">Лишение права чтения каталога членов группы и других пользователей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На этом шаге мы создали текстовый файл и предоставили членам группы право записи в файл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1371830"/>
            <wp:effectExtent b="0" l="0" r="0" t="0"/>
            <wp:docPr descr="Figure 12: предоставление права чтения текста файла членам группы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1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предоставление права чтения текста файла членам группы</w:t>
      </w:r>
    </w:p>
    <w:bookmarkEnd w:id="0"/>
    <w:bookmarkEnd w:id="47"/>
    <w:bookmarkStart w:id="56" w:name="анализ-файловой-системы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Анализ файловой системы:</w:t>
      </w:r>
    </w:p>
    <w:p>
      <w:pPr>
        <w:numPr>
          <w:ilvl w:val="0"/>
          <w:numId w:val="1014"/>
        </w:numPr>
        <w:pStyle w:val="Compact"/>
      </w:pPr>
      <w:r>
        <w:t xml:space="preserve">на этом шаге мы используем команду</w:t>
      </w:r>
      <w:r>
        <w:t xml:space="preserve"> </w:t>
      </w:r>
      <w:r>
        <w:rPr>
          <w:bCs/>
          <w:b/>
        </w:rPr>
        <w:t xml:space="preserve">mount</w:t>
      </w:r>
      <w:r>
        <w:t xml:space="preserve">, чтобы увидеть тип файловых систем, используемых в операционной системе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9" w:name="fig:013"/>
      <w:r>
        <w:drawing>
          <wp:inline>
            <wp:extent cx="5334000" cy="1674750"/>
            <wp:effectExtent b="0" l="0" r="0" t="0"/>
            <wp:docPr descr="Figure 13: Отображение файловых систем, используемых в операционной системе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4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13: Отображение файловых систем, используемых в операционной системе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затем мы использовали команду</w:t>
      </w:r>
      <w:r>
        <w:t xml:space="preserve"> </w:t>
      </w:r>
      <w:r>
        <w:rPr>
          <w:bCs/>
          <w:b/>
        </w:rPr>
        <w:t xml:space="preserve">cat</w:t>
      </w:r>
      <w:r>
        <w:t xml:space="preserve"> </w:t>
      </w:r>
      <w:r>
        <w:t xml:space="preserve">для отображения подключенных устройств и их информации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51" w:name="fig:014"/>
      <w:r>
        <w:drawing>
          <wp:inline>
            <wp:extent cx="5334000" cy="2051538"/>
            <wp:effectExtent b="0" l="0" r="0" t="0"/>
            <wp:docPr descr="Figure 14: Отображение устройств, смонтированных в системе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1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14: Отображение устройств, смонтированных в системе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Чтобы определить объем свободной памяти в файловой системе, мы использовали команду</w:t>
      </w:r>
      <w:r>
        <w:t xml:space="preserve"> </w:t>
      </w:r>
      <w:r>
        <w:rPr>
          <w:bCs/>
          <w:b/>
        </w:rPr>
        <w:t xml:space="preserve">df</w:t>
      </w:r>
      <w:r>
        <w:t xml:space="preserve"> </w:t>
      </w:r>
      <w:r>
        <w:t xml:space="preserve">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3" w:name="fig:015"/>
      <w:r>
        <w:drawing>
          <wp:inline>
            <wp:extent cx="5334000" cy="1498088"/>
            <wp:effectExtent b="0" l="0" r="0" t="0"/>
            <wp:docPr descr="Figure 15: определение объема доступной памяти в файловой системе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8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15: определение объема доступной памяти в файловой системе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Затем мы хотели проверить файловую систему и есть ли в ней какие-либо проблемы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5" w:name="fig:016"/>
      <w:r>
        <w:drawing>
          <wp:inline>
            <wp:extent cx="5334000" cy="1501871"/>
            <wp:effectExtent b="0" l="0" r="0" t="0"/>
            <wp:docPr descr="Figure 16: проверка работоспособности файловой системы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1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16: проверка работоспособности файловой системы</w:t>
      </w:r>
    </w:p>
    <w:bookmarkEnd w:id="0"/>
    <w:bookmarkEnd w:id="56"/>
    <w:bookmarkEnd w:id="57"/>
    <w:bookmarkStart w:id="94" w:name="вторая-часть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Вторая часть:</w:t>
      </w:r>
    </w:p>
    <w:p>
      <w:pPr>
        <w:numPr>
          <w:ilvl w:val="0"/>
          <w:numId w:val="1018"/>
        </w:numPr>
        <w:pStyle w:val="Compact"/>
      </w:pPr>
      <w:r>
        <w:t xml:space="preserve">На этом шаге мы скопировали файл</w:t>
      </w:r>
      <w:r>
        <w:t xml:space="preserve"> </w:t>
      </w:r>
      <w:r>
        <w:rPr>
          <w:bCs/>
          <w:b/>
        </w:rPr>
        <w:t xml:space="preserve">io.h</w:t>
      </w:r>
      <w:r>
        <w:t xml:space="preserve"> </w:t>
      </w:r>
      <w:r>
        <w:t xml:space="preserve">в каталог</w:t>
      </w:r>
      <w:r>
        <w:t xml:space="preserve"> </w:t>
      </w:r>
      <w:r>
        <w:rPr>
          <w:bCs/>
          <w:b/>
        </w:rPr>
        <w:t xml:space="preserve">equipment</w:t>
      </w:r>
      <w:r>
        <w:t xml:space="preserve"> </w:t>
      </w:r>
      <w:r>
        <w:t xml:space="preserve">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9" w:name="fig:017"/>
      <w:r>
        <w:drawing>
          <wp:inline>
            <wp:extent cx="5334000" cy="1221479"/>
            <wp:effectExtent b="0" l="0" r="0" t="0"/>
            <wp:docPr descr="Figure 17: Копирование файла io.h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1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17: Копирование файла</w:t>
      </w:r>
      <w:r>
        <w:t xml:space="preserve"> </w:t>
      </w:r>
      <w:r>
        <w:rPr>
          <w:bCs/>
          <w:b/>
        </w:rPr>
        <w:t xml:space="preserve">io.h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После этого мы создали файл</w:t>
      </w:r>
      <w:r>
        <w:t xml:space="preserve"> </w:t>
      </w:r>
      <w:r>
        <w:rPr>
          <w:bCs/>
          <w:b/>
        </w:rPr>
        <w:t xml:space="preserve">ski.plases</w:t>
      </w:r>
      <w:r>
        <w:t xml:space="preserve">, а затем переместили файл</w:t>
      </w:r>
      <w:r>
        <w:t xml:space="preserve"> </w:t>
      </w:r>
      <w:r>
        <w:rPr>
          <w:bCs/>
          <w:b/>
        </w:rPr>
        <w:t xml:space="preserve">equipment</w:t>
      </w:r>
      <w:r>
        <w:t xml:space="preserve"> </w:t>
      </w:r>
      <w:r>
        <w:t xml:space="preserve">в каталог</w:t>
      </w:r>
      <w:r>
        <w:t xml:space="preserve"> </w:t>
      </w:r>
      <w:r>
        <w:rPr>
          <w:bCs/>
          <w:b/>
        </w:rPr>
        <w:t xml:space="preserve">ski.plases</w:t>
      </w:r>
      <w:r>
        <w:t xml:space="preserve"> </w:t>
      </w:r>
      <w:r>
        <w:t xml:space="preserve">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61" w:name="fig:018"/>
      <w:r>
        <w:drawing>
          <wp:inline>
            <wp:extent cx="5334000" cy="1756317"/>
            <wp:effectExtent b="0" l="0" r="0" t="0"/>
            <wp:docPr descr="Figure 18: Перемещение файла equipment во вновь созданный каталог ski.plases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6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18: Перемещение файла</w:t>
      </w:r>
      <w:r>
        <w:t xml:space="preserve"> </w:t>
      </w:r>
      <w:r>
        <w:rPr>
          <w:bCs/>
          <w:b/>
        </w:rPr>
        <w:t xml:space="preserve">equipment</w:t>
      </w:r>
      <w:r>
        <w:t xml:space="preserve"> </w:t>
      </w:r>
      <w:r>
        <w:t xml:space="preserve">во вновь созданный каталог</w:t>
      </w:r>
      <w:r>
        <w:t xml:space="preserve"> </w:t>
      </w:r>
      <w:r>
        <w:rPr>
          <w:bCs/>
          <w:b/>
        </w:rPr>
        <w:t xml:space="preserve">ski.plases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На этом шаге переименовали файл</w:t>
      </w:r>
      <w:r>
        <w:t xml:space="preserve"> </w:t>
      </w:r>
      <w:r>
        <w:rPr>
          <w:bCs/>
          <w:b/>
        </w:rPr>
        <w:t xml:space="preserve">equipment в</w:t>
      </w:r>
      <w:r>
        <w:rPr>
          <w:bCs/>
          <w:b/>
        </w:rPr>
        <w:t xml:space="preserve"> </w:t>
      </w:r>
      <w:r>
        <w:t xml:space="preserve">equiplist</w:t>
      </w:r>
      <w:r>
        <w:rPr>
          <w:bCs/>
          <w:b/>
        </w:rPr>
        <w:t xml:space="preserve">, а затем мы создали новый каталог с именем</w:t>
      </w:r>
      <w:r>
        <w:rPr>
          <w:bCs/>
          <w:b/>
        </w:rPr>
        <w:t xml:space="preserve"> </w:t>
      </w:r>
      <w:r>
        <w:t xml:space="preserve">equipment** в каталоге</w:t>
      </w:r>
      <w:r>
        <w:t xml:space="preserve"> </w:t>
      </w:r>
      <w:r>
        <w:rPr>
          <w:bCs/>
          <w:b/>
        </w:rPr>
        <w:t xml:space="preserve">ski.plases</w:t>
      </w:r>
      <w:r>
        <w:t xml:space="preserve">, и после этого мы переместили оба файла</w:t>
      </w:r>
      <w:r>
        <w:t xml:space="preserve"> </w:t>
      </w:r>
      <w:r>
        <w:rPr>
          <w:bCs/>
          <w:b/>
        </w:rPr>
        <w:t xml:space="preserve">equiplist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equiplist2</w:t>
      </w:r>
      <w:r>
        <w:t xml:space="preserve"> </w:t>
      </w:r>
      <w:r>
        <w:t xml:space="preserve">во вновь созданный создан каталог</w:t>
      </w:r>
      <w:r>
        <w:t xml:space="preserve"> </w:t>
      </w:r>
      <w:r>
        <w:rPr>
          <w:bCs/>
          <w:b/>
        </w:rPr>
        <w:t xml:space="preserve">equipment</w:t>
      </w:r>
      <w:r>
        <w:t xml:space="preserve"> </w:t>
      </w:r>
      <w:r>
        <w:t xml:space="preserve">и, наконец, мы создали новый каталог с именем</w:t>
      </w:r>
      <w:r>
        <w:t xml:space="preserve"> </w:t>
      </w:r>
      <w:r>
        <w:rPr>
          <w:bCs/>
          <w:b/>
        </w:rPr>
        <w:t xml:space="preserve">newdir</w:t>
      </w:r>
      <w:r>
        <w:t xml:space="preserve">, который мы переместили в другой недавно созданный каталог под названием</w:t>
      </w:r>
      <w:r>
        <w:t xml:space="preserve"> </w:t>
      </w:r>
      <w:r>
        <w:rPr>
          <w:bCs/>
          <w:b/>
        </w:rPr>
        <w:t xml:space="preserve">plans</w:t>
      </w:r>
      <w:r>
        <w:t xml:space="preserve"> </w:t>
      </w:r>
      <w:r>
        <w:t xml:space="preserve">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63" w:name="fig:019"/>
      <w:r>
        <w:drawing>
          <wp:inline>
            <wp:extent cx="5334000" cy="1826799"/>
            <wp:effectExtent b="0" l="0" r="0" t="0"/>
            <wp:docPr descr="Figure 19: Использование команд для создания и перемещения файлов и каталогов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6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19: Использование команд для создания и перемещения файлов и каталогов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На этом шаге мы создали два каталога с именами ** australia** и</w:t>
      </w:r>
      <w:r>
        <w:t xml:space="preserve"> </w:t>
      </w:r>
      <w:r>
        <w:rPr>
          <w:bCs/>
          <w:b/>
        </w:rPr>
        <w:t xml:space="preserve">play</w:t>
      </w:r>
      <w:r>
        <w:t xml:space="preserve"> </w:t>
      </w:r>
      <w:r>
        <w:t xml:space="preserve">и два файла с именами</w:t>
      </w:r>
      <w:r>
        <w:t xml:space="preserve"> </w:t>
      </w:r>
      <w:r>
        <w:rPr>
          <w:bCs/>
          <w:b/>
        </w:rPr>
        <w:t xml:space="preserve">my_os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feathers</w:t>
      </w:r>
      <w:r>
        <w:t xml:space="preserve"> </w:t>
      </w:r>
      <w:r>
        <w:t xml:space="preserve">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5" w:name="fig:020"/>
      <w:r>
        <w:drawing>
          <wp:inline>
            <wp:extent cx="5334000" cy="1114184"/>
            <wp:effectExtent b="0" l="0" r="0" t="0"/>
            <wp:docPr descr="Figure 20: создание двух каталогов и двух файлов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20: создание двух каталогов и двух файлов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Затем мы сняли право на выполнение каталога</w:t>
      </w:r>
      <w:r>
        <w:t xml:space="preserve"> </w:t>
      </w:r>
      <w:r>
        <w:rPr>
          <w:bCs/>
          <w:b/>
        </w:rPr>
        <w:t xml:space="preserve">australia</w:t>
      </w:r>
      <w:r>
        <w:t xml:space="preserve"> </w:t>
      </w:r>
      <w:r>
        <w:t xml:space="preserve">для членов группы и других пользователей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67" w:name="fig:021"/>
      <w:r>
        <w:drawing>
          <wp:inline>
            <wp:extent cx="5334000" cy="421933"/>
            <wp:effectExtent b="0" l="0" r="0" t="0"/>
            <wp:docPr descr="Figure 21: изменение прав доступа к каталогу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21: изменение прав доступа к каталогу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после этого мы лишили прав на чтение как членов группы, так и других пользователей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69" w:name="fig:022"/>
      <w:r>
        <w:drawing>
          <wp:inline>
            <wp:extent cx="5334000" cy="421933"/>
            <wp:effectExtent b="0" l="0" r="0" t="0"/>
            <wp:docPr descr="Figure 22: изменение прав доступа к каталогу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22: изменение прав доступа к каталогу</w:t>
      </w:r>
    </w:p>
    <w:bookmarkEnd w:id="0"/>
    <w:p>
      <w:pPr>
        <w:numPr>
          <w:ilvl w:val="0"/>
          <w:numId w:val="1024"/>
        </w:numPr>
        <w:pStyle w:val="Compact"/>
      </w:pPr>
      <w:r>
        <w:t xml:space="preserve">затем мы забрали право на запись в файл</w:t>
      </w:r>
      <w:r>
        <w:t xml:space="preserve"> </w:t>
      </w:r>
      <w:r>
        <w:rPr>
          <w:bCs/>
          <w:b/>
        </w:rPr>
        <w:t xml:space="preserve">my_os</w:t>
      </w:r>
      <w:r>
        <w:t xml:space="preserve"> </w:t>
      </w:r>
      <w:r>
        <w:t xml:space="preserve">и передали право на выполнение владельцу этого файла, забрали право на запись в файл</w:t>
      </w:r>
      <w:r>
        <w:t xml:space="preserve"> </w:t>
      </w:r>
      <w:r>
        <w:rPr>
          <w:bCs/>
          <w:b/>
        </w:rPr>
        <w:t xml:space="preserve">feathers</w:t>
      </w:r>
      <w:r>
        <w:t xml:space="preserve"> </w:t>
      </w:r>
      <w:r>
        <w:t xml:space="preserve">для членов группы, а затем мы вернули его им снова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71" w:name="fig:023"/>
      <w:r>
        <w:drawing>
          <wp:inline>
            <wp:extent cx="5334000" cy="1891489"/>
            <wp:effectExtent b="0" l="0" r="0" t="0"/>
            <wp:docPr descr="Figure 23: изменение прав доступа к фвйлам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1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23: изменение прав доступа к фвйлам</w:t>
      </w:r>
    </w:p>
    <w:bookmarkEnd w:id="0"/>
    <w:p>
      <w:pPr>
        <w:numPr>
          <w:ilvl w:val="0"/>
          <w:numId w:val="1025"/>
        </w:numPr>
        <w:pStyle w:val="Compact"/>
      </w:pPr>
      <w:r>
        <w:t xml:space="preserve">После этого мы читаем содержимое файла</w:t>
      </w:r>
      <w:r>
        <w:t xml:space="preserve"> </w:t>
      </w:r>
      <w:r>
        <w:rPr>
          <w:iCs/>
          <w:i/>
        </w:rPr>
        <w:t xml:space="preserve">/etc/passwd/</w:t>
      </w:r>
      <w:r>
        <w:t xml:space="preserve"> </w:t>
      </w:r>
      <w:r>
        <w:t xml:space="preserve">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73" w:name="fig:024"/>
      <w:r>
        <w:drawing>
          <wp:inline>
            <wp:extent cx="5334000" cy="1891489"/>
            <wp:effectExtent b="0" l="0" r="0" t="0"/>
            <wp:docPr descr="Figure 24: Чтение содержимого файла с помощью команды cat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1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24: Чтение содержимого файла с помощью команды</w:t>
      </w:r>
      <w:r>
        <w:t xml:space="preserve"> </w:t>
      </w:r>
      <w:r>
        <w:rPr>
          <w:bCs/>
          <w:b/>
        </w:rPr>
        <w:t xml:space="preserve">cat</w:t>
      </w:r>
    </w:p>
    <w:bookmarkEnd w:id="0"/>
    <w:p>
      <w:pPr>
        <w:numPr>
          <w:ilvl w:val="0"/>
          <w:numId w:val="1026"/>
        </w:numPr>
        <w:pStyle w:val="Compact"/>
      </w:pPr>
      <w:r>
        <w:t xml:space="preserve">мы скопировали файл</w:t>
      </w:r>
      <w:r>
        <w:t xml:space="preserve"> </w:t>
      </w:r>
      <w:r>
        <w:rPr>
          <w:bCs/>
          <w:b/>
        </w:rPr>
        <w:t xml:space="preserve">feathers</w:t>
      </w:r>
      <w:r>
        <w:t xml:space="preserve"> </w:t>
      </w:r>
      <w:r>
        <w:t xml:space="preserve">в новый файл с именем</w:t>
      </w:r>
      <w:r>
        <w:t xml:space="preserve"> </w:t>
      </w:r>
      <w:r>
        <w:rPr>
          <w:bCs/>
          <w:b/>
        </w:rPr>
        <w:t xml:space="preserve">file.old</w:t>
      </w:r>
      <w:r>
        <w:t xml:space="preserve"> </w:t>
      </w:r>
      <w:r>
        <w:t xml:space="preserve">затем мы переместили вновь созданный файл в каталог</w:t>
      </w:r>
      <w:r>
        <w:t xml:space="preserve"> </w:t>
      </w:r>
      <w:r>
        <w:rPr>
          <w:bCs/>
          <w:b/>
        </w:rPr>
        <w:t xml:space="preserve">play/</w:t>
      </w:r>
      <w:r>
        <w:t xml:space="preserve"> </w:t>
      </w:r>
      <w:r>
        <w:t xml:space="preserve">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75" w:name="fig:025"/>
      <w:r>
        <w:drawing>
          <wp:inline>
            <wp:extent cx="5334000" cy="1074383"/>
            <wp:effectExtent b="0" l="0" r="0" t="0"/>
            <wp:docPr descr="Figure 25: Использование команд для создания и перемещения файлов и каталогов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4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25: Использование команд для создания и перемещения файлов и каталогов</w:t>
      </w:r>
    </w:p>
    <w:bookmarkEnd w:id="0"/>
    <w:p>
      <w:pPr>
        <w:numPr>
          <w:ilvl w:val="0"/>
          <w:numId w:val="1027"/>
        </w:numPr>
        <w:pStyle w:val="Compact"/>
      </w:pPr>
      <w:r>
        <w:t xml:space="preserve">после этого мы скопировали каталог</w:t>
      </w:r>
      <w:r>
        <w:t xml:space="preserve"> </w:t>
      </w:r>
      <w:r>
        <w:rPr>
          <w:bCs/>
          <w:b/>
        </w:rPr>
        <w:t xml:space="preserve">play</w:t>
      </w:r>
      <w:r>
        <w:t xml:space="preserve"> </w:t>
      </w:r>
      <w:r>
        <w:t xml:space="preserve">в другой каталог с именем</w:t>
      </w:r>
      <w:r>
        <w:t xml:space="preserve"> </w:t>
      </w:r>
      <w:r>
        <w:rPr>
          <w:bCs/>
          <w:b/>
        </w:rPr>
        <w:t xml:space="preserve">fun</w:t>
      </w:r>
      <w:r>
        <w:t xml:space="preserve">, используя команду</w:t>
      </w:r>
      <w:r>
        <w:t xml:space="preserve"> </w:t>
      </w:r>
      <w:r>
        <w:rPr>
          <w:bCs/>
          <w:b/>
        </w:rPr>
        <w:t xml:space="preserve">cp</w:t>
      </w:r>
      <w:r>
        <w:t xml:space="preserve"> </w:t>
      </w:r>
      <w:r>
        <w:t xml:space="preserve">с опцией</w:t>
      </w:r>
      <w:r>
        <w:t xml:space="preserve"> </w:t>
      </w:r>
      <w:r>
        <w:rPr>
          <w:iCs/>
          <w:i/>
        </w:rPr>
        <w:t xml:space="preserve">-r</w:t>
      </w:r>
      <w:r>
        <w:t xml:space="preserve"> </w:t>
      </w:r>
      <w:r>
        <w:t xml:space="preserve">затем мы переместили каталог</w:t>
      </w:r>
      <w:r>
        <w:t xml:space="preserve"> </w:t>
      </w:r>
      <w:r>
        <w:rPr>
          <w:bCs/>
          <w:b/>
        </w:rPr>
        <w:t xml:space="preserve">fun</w:t>
      </w:r>
      <w:r>
        <w:t xml:space="preserve"> </w:t>
      </w:r>
      <w:r>
        <w:t xml:space="preserve">в каталог</w:t>
      </w:r>
      <w:r>
        <w:t xml:space="preserve"> </w:t>
      </w:r>
      <w:r>
        <w:rPr>
          <w:bCs/>
          <w:b/>
        </w:rPr>
        <w:t xml:space="preserve">play</w:t>
      </w:r>
      <w:r>
        <w:t xml:space="preserve"> </w:t>
      </w:r>
      <w:r>
        <w:t xml:space="preserve">и последнее, но не менее важное: мы переименовали каталог</w:t>
      </w:r>
      <w:r>
        <w:t xml:space="preserve"> </w:t>
      </w:r>
      <w:r>
        <w:rPr>
          <w:iCs/>
          <w:i/>
        </w:rPr>
        <w:t xml:space="preserve">play/fun</w:t>
      </w:r>
      <w:r>
        <w:t xml:space="preserve"> </w:t>
      </w:r>
      <w:r>
        <w:t xml:space="preserve">в каталог</w:t>
      </w:r>
      <w:r>
        <w:t xml:space="preserve"> </w:t>
      </w:r>
      <w:r>
        <w:rPr>
          <w:iCs/>
          <w:i/>
        </w:rPr>
        <w:t xml:space="preserve">play/game</w:t>
      </w:r>
      <w:r>
        <w:t xml:space="preserve"> </w:t>
      </w:r>
      <w:r>
        <w:t xml:space="preserve">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77" w:name="fig:026"/>
      <w:r>
        <w:drawing>
          <wp:inline>
            <wp:extent cx="5334000" cy="1010853"/>
            <wp:effectExtent b="0" l="0" r="0" t="0"/>
            <wp:docPr descr="Figure 26: Использование команд для создания и перемещения файлов и каталогов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0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26: Использование команд для создания и перемещения файлов и каталогов</w:t>
      </w:r>
    </w:p>
    <w:bookmarkEnd w:id="0"/>
    <w:p>
      <w:pPr>
        <w:numPr>
          <w:ilvl w:val="0"/>
          <w:numId w:val="1028"/>
        </w:numPr>
        <w:pStyle w:val="Compact"/>
      </w:pPr>
      <w:r>
        <w:t xml:space="preserve">на этом шаге мы отключили право на чтение файла *****, и когда мы попытались прочитать его, вызов был отклонен, потому что у нас больше не было доступа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79" w:name="fig:027"/>
      <w:r>
        <w:drawing>
          <wp:inline>
            <wp:extent cx="5334000" cy="604091"/>
            <wp:effectExtent b="0" l="0" r="0" t="0"/>
            <wp:docPr descr="Figure 27: изменение права доступа к файлу и попытка получить к нему доступ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27: изменение права доступа к файлу и попытка получить к нему доступ</w:t>
      </w:r>
    </w:p>
    <w:bookmarkEnd w:id="0"/>
    <w:p>
      <w:pPr>
        <w:numPr>
          <w:ilvl w:val="0"/>
          <w:numId w:val="1029"/>
        </w:numPr>
        <w:pStyle w:val="Compact"/>
      </w:pPr>
      <w:r>
        <w:t xml:space="preserve">затем мы отобрали право на выполнение каталога</w:t>
      </w:r>
      <w:r>
        <w:t xml:space="preserve"> </w:t>
      </w:r>
      <w:r>
        <w:rPr>
          <w:bCs/>
          <w:b/>
        </w:rPr>
        <w:t xml:space="preserve">play</w:t>
      </w:r>
      <w:r>
        <w:t xml:space="preserve"> </w:t>
      </w:r>
      <w:r>
        <w:t xml:space="preserve">to у владельца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81" w:name="fig:028"/>
      <w:r>
        <w:drawing>
          <wp:inline>
            <wp:extent cx="5334000" cy="222250"/>
            <wp:effectExtent b="0" l="0" r="0" t="0"/>
            <wp:docPr descr="Figure 28: изменение права доступа к каталогy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28: изменение права доступа к каталогy</w:t>
      </w:r>
    </w:p>
    <w:bookmarkEnd w:id="0"/>
    <w:p>
      <w:pPr>
        <w:numPr>
          <w:ilvl w:val="0"/>
          <w:numId w:val="1030"/>
        </w:numPr>
        <w:pStyle w:val="Compact"/>
      </w:pPr>
      <w:r>
        <w:t xml:space="preserve">Затем мы попытались получить доступ к каталогу, но в этом было отказано, после чего мы вернули владельцу право на выполнение каталога и получили доступ к каталогу без каких-либо проблем 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29"/>
    <w:p>
      <w:pPr>
        <w:pStyle w:val="CaptionedFigure"/>
      </w:pPr>
      <w:bookmarkStart w:id="83" w:name="fig:029"/>
      <w:r>
        <w:drawing>
          <wp:inline>
            <wp:extent cx="5334000" cy="514963"/>
            <wp:effectExtent b="0" l="0" r="0" t="0"/>
            <wp:docPr descr="Figure 29: изменение права доступа к каталогу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29: изменение права доступа к каталогу</w:t>
      </w:r>
    </w:p>
    <w:bookmarkEnd w:id="0"/>
    <w:p>
      <w:pPr>
        <w:numPr>
          <w:ilvl w:val="0"/>
          <w:numId w:val="1031"/>
        </w:numPr>
        <w:pStyle w:val="Compact"/>
      </w:pPr>
      <w:r>
        <w:t xml:space="preserve">мы проверили дополнительную информацию о командах:</w:t>
      </w:r>
      <w:r>
        <w:t xml:space="preserve"> </w:t>
      </w:r>
      <w:r>
        <w:rPr>
          <w:bCs/>
          <w:b/>
        </w:rPr>
        <w:t xml:space="preserve">mount , fsck, mkfs, kill</w:t>
      </w:r>
      <w:r>
        <w:t xml:space="preserve"> </w:t>
      </w:r>
      <w:r>
        <w:t xml:space="preserve">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), (рис.</w:t>
      </w:r>
      <w:r>
        <w:t xml:space="preserve"> </w:t>
      </w:r>
      <w:hyperlink w:anchor="fig:031">
        <w:r>
          <w:rPr>
            <w:rStyle w:val="Hyperlink"/>
          </w:rPr>
          <w:t xml:space="preserve">31</w:t>
        </w:r>
      </w:hyperlink>
      <w:r>
        <w:t xml:space="preserve">) (рис.</w:t>
      </w:r>
      <w:r>
        <w:t xml:space="preserve"> </w:t>
      </w:r>
      <w:hyperlink w:anchor="fig:032">
        <w:r>
          <w:rPr>
            <w:rStyle w:val="Hyperlink"/>
          </w:rPr>
          <w:t xml:space="preserve">32</w:t>
        </w:r>
      </w:hyperlink>
      <w:r>
        <w:t xml:space="preserve">), (рис.</w:t>
      </w:r>
      <w:r>
        <w:t xml:space="preserve"> </w:t>
      </w:r>
      <w:hyperlink w:anchor="fig:033">
        <w:r>
          <w:rPr>
            <w:rStyle w:val="Hyperlink"/>
          </w:rPr>
          <w:t xml:space="preserve">33</w:t>
        </w:r>
      </w:hyperlink>
      <w:r>
        <w:t xml:space="preserve">)</w:t>
      </w:r>
    </w:p>
    <w:bookmarkStart w:id="0" w:name="fig:030"/>
    <w:p>
      <w:pPr>
        <w:pStyle w:val="CaptionedFigure"/>
      </w:pPr>
      <w:bookmarkStart w:id="85" w:name="fig:030"/>
      <w:r>
        <w:drawing>
          <wp:inline>
            <wp:extent cx="5334000" cy="2401237"/>
            <wp:effectExtent b="0" l="0" r="0" t="0"/>
            <wp:docPr descr="Figure 30: Дополнительная информация о команде mount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1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30: Дополнительная информация о команде</w:t>
      </w:r>
      <w:r>
        <w:t xml:space="preserve"> </w:t>
      </w:r>
      <w:r>
        <w:rPr>
          <w:bCs/>
          <w:b/>
        </w:rPr>
        <w:t xml:space="preserve">mount</w:t>
      </w:r>
    </w:p>
    <w:bookmarkEnd w:id="0"/>
    <w:bookmarkStart w:id="0" w:name="fig:031"/>
    <w:p>
      <w:pPr>
        <w:pStyle w:val="CaptionedFigure"/>
      </w:pPr>
      <w:bookmarkStart w:id="87" w:name="fig:031"/>
      <w:r>
        <w:drawing>
          <wp:inline>
            <wp:extent cx="5334000" cy="2401237"/>
            <wp:effectExtent b="0" l="0" r="0" t="0"/>
            <wp:docPr descr="Figure 31: Дополнительная информация о команде fsck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1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31: Дополнительная информация о команде</w:t>
      </w:r>
      <w:r>
        <w:t xml:space="preserve"> </w:t>
      </w:r>
      <w:r>
        <w:rPr>
          <w:bCs/>
          <w:b/>
        </w:rPr>
        <w:t xml:space="preserve">fsck</w:t>
      </w:r>
    </w:p>
    <w:bookmarkEnd w:id="0"/>
    <w:bookmarkStart w:id="0" w:name="fig:032"/>
    <w:p>
      <w:pPr>
        <w:pStyle w:val="CaptionedFigure"/>
      </w:pPr>
      <w:bookmarkStart w:id="89" w:name="fig:032"/>
      <w:r>
        <w:drawing>
          <wp:inline>
            <wp:extent cx="5334000" cy="2435500"/>
            <wp:effectExtent b="0" l="0" r="0" t="0"/>
            <wp:docPr descr="Figure 32: Дополнительная информация о команде mkfs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32: Дополнительная информация о команде</w:t>
      </w:r>
      <w:r>
        <w:t xml:space="preserve"> </w:t>
      </w:r>
      <w:r>
        <w:rPr>
          <w:bCs/>
          <w:b/>
        </w:rPr>
        <w:t xml:space="preserve">mkfs</w:t>
      </w:r>
    </w:p>
    <w:bookmarkEnd w:id="0"/>
    <w:bookmarkStart w:id="0" w:name="fig:033"/>
    <w:p>
      <w:pPr>
        <w:pStyle w:val="CaptionedFigure"/>
      </w:pPr>
      <w:bookmarkStart w:id="91" w:name="fig:033"/>
      <w:r>
        <w:drawing>
          <wp:inline>
            <wp:extent cx="5334000" cy="2435500"/>
            <wp:effectExtent b="0" l="0" r="0" t="0"/>
            <wp:docPr descr="Figure 33: Дополнительная информация о команде kill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33: Дополнительная информация о команде</w:t>
      </w:r>
      <w:r>
        <w:t xml:space="preserve"> </w:t>
      </w:r>
      <w:r>
        <w:rPr>
          <w:bCs/>
          <w:b/>
        </w:rPr>
        <w:t xml:space="preserve">kill</w:t>
      </w:r>
    </w:p>
    <w:bookmarkEnd w:id="0"/>
    <w:p>
      <w:pPr>
        <w:numPr>
          <w:ilvl w:val="0"/>
          <w:numId w:val="1032"/>
        </w:numPr>
        <w:pStyle w:val="Compact"/>
      </w:pPr>
      <w:r>
        <w:t xml:space="preserve">затем, используя команду</w:t>
      </w:r>
      <w:r>
        <w:t xml:space="preserve"> </w:t>
      </w:r>
      <w:r>
        <w:rPr>
          <w:bCs/>
          <w:b/>
        </w:rPr>
        <w:t xml:space="preserve">kill</w:t>
      </w:r>
      <w:r>
        <w:t xml:space="preserve">, мы смогли остановить процесс браузера</w:t>
      </w:r>
      <w:r>
        <w:t xml:space="preserve"> </w:t>
      </w:r>
      <w:r>
        <w:rPr>
          <w:bCs/>
          <w:b/>
        </w:rPr>
        <w:t xml:space="preserve">brave</w:t>
      </w:r>
      <w:r>
        <w:t xml:space="preserve"> </w:t>
      </w:r>
      <w:r>
        <w:t xml:space="preserve">(рис.</w:t>
      </w:r>
      <w:r>
        <w:t xml:space="preserve"> </w:t>
      </w:r>
      <w:hyperlink w:anchor="fig:034">
        <w:r>
          <w:rPr>
            <w:rStyle w:val="Hyperlink"/>
          </w:rPr>
          <w:t xml:space="preserve">34</w:t>
        </w:r>
      </w:hyperlink>
      <w:r>
        <w:t xml:space="preserve">)</w:t>
      </w:r>
    </w:p>
    <w:bookmarkStart w:id="0" w:name="fig:034"/>
    <w:p>
      <w:pPr>
        <w:pStyle w:val="CaptionedFigure"/>
      </w:pPr>
      <w:bookmarkStart w:id="93" w:name="fig:034"/>
      <w:r>
        <w:drawing>
          <wp:inline>
            <wp:extent cx="5334000" cy="2435500"/>
            <wp:effectExtent b="0" l="0" r="0" t="0"/>
            <wp:docPr descr="Figure 34: Пример использования команды kill" title="" id="1" name="Picture"/>
            <a:graphic>
              <a:graphicData uri="http://schemas.openxmlformats.org/drawingml/2006/picture">
                <pic:pic>
                  <pic:nvPicPr>
                    <pic:cNvPr descr="image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34: Пример использования команды</w:t>
      </w:r>
      <w:r>
        <w:t xml:space="preserve"> </w:t>
      </w:r>
      <w:r>
        <w:rPr>
          <w:bCs/>
          <w:b/>
        </w:rPr>
        <w:t xml:space="preserve">kill</w:t>
      </w:r>
    </w:p>
    <w:bookmarkEnd w:id="0"/>
    <w:bookmarkEnd w:id="94"/>
    <w:bookmarkStart w:id="95" w:name="контрольные-вопрос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Контрольные вопросы:</w:t>
      </w:r>
    </w:p>
    <w:p>
      <w:pPr>
        <w:numPr>
          <w:ilvl w:val="0"/>
          <w:numId w:val="1033"/>
        </w:numPr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numPr>
          <w:ilvl w:val="0"/>
          <w:numId w:val="1033"/>
        </w:numPr>
      </w:pPr>
      <w:r>
        <w:t xml:space="preserve">NTFS (аббревиатура от англ. new technology file system — «файловая система новой технологии») — стандартная файловая система для семейства операционных систем Windows NT фирмы Microsoft. NTFS поддерживает хранение метаданных. С целью улучшения производительности, надёжности и эффективности использования дискового пространства для хранения информации о файлах в NTFS используются специализированные структуры данных. Информация о файлах хранится в главной файловой таблице — Master File Table (MFT). NTFS поддерживает разграничение доступа к данным для различных пользователей и групп пользователей (списки контроля доступа — англ. access control lists, ACL), а также позволяет назначать дисковые квоты (ограничения на максимальный объём дискового пространства, занимаемый файлами тех или иных пользователей). Для повышения надёжности файловой системы в NTFS используется система журналирования USN. Для NTFS размер кластера по умолчанию составляет от 512 байт до 2 МБ в зависимости от размера тома и версии ОС.</w:t>
      </w:r>
    </w:p>
    <w:p>
      <w:pPr>
        <w:numPr>
          <w:ilvl w:val="0"/>
          <w:numId w:val="1033"/>
        </w:numPr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numPr>
          <w:ilvl w:val="0"/>
          <w:numId w:val="1033"/>
        </w:numPr>
      </w:pPr>
      <w:r>
        <w:t xml:space="preserve">/ — корневой каталог (root каталог). Содержит в себе всю иерархию системы; 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numPr>
          <w:ilvl w:val="0"/>
          <w:numId w:val="1033"/>
        </w:numPr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numPr>
          <w:ilvl w:val="0"/>
          <w:numId w:val="1033"/>
        </w:numPr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 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numPr>
          <w:ilvl w:val="0"/>
          <w:numId w:val="1033"/>
        </w:numPr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numPr>
          <w:ilvl w:val="0"/>
          <w:numId w:val="1033"/>
        </w:numPr>
      </w:pPr>
      <w:r>
        <w:t xml:space="preserve">/lib — содержит системные библиотеки, с которыми работают программы и модули ядра;</w:t>
      </w:r>
    </w:p>
    <w:p>
      <w:pPr>
        <w:numPr>
          <w:ilvl w:val="0"/>
          <w:numId w:val="1033"/>
        </w:numPr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numPr>
          <w:ilvl w:val="0"/>
          <w:numId w:val="1033"/>
        </w:numPr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numPr>
          <w:ilvl w:val="0"/>
          <w:numId w:val="1033"/>
        </w:numPr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 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numPr>
          <w:ilvl w:val="0"/>
          <w:numId w:val="1033"/>
        </w:numPr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numPr>
          <w:ilvl w:val="0"/>
          <w:numId w:val="1033"/>
        </w:numPr>
      </w:pPr>
      <w:r>
        <w:t xml:space="preserve">/root — директория, которая содержит файлы и личные настройки суперпользователя;</w:t>
      </w:r>
    </w:p>
    <w:p>
      <w:pPr>
        <w:numPr>
          <w:ilvl w:val="0"/>
          <w:numId w:val="1033"/>
        </w:numPr>
      </w:pPr>
      <w:r>
        <w:t xml:space="preserve">/run — содержит файлы состояния приложений. Например, PID-файлы или UNIX-сокеты;</w:t>
      </w:r>
    </w:p>
    <w:p>
      <w:pPr>
        <w:numPr>
          <w:ilvl w:val="0"/>
          <w:numId w:val="1033"/>
        </w:numPr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numPr>
          <w:ilvl w:val="0"/>
          <w:numId w:val="1033"/>
        </w:numPr>
      </w:pPr>
      <w:r>
        <w:t xml:space="preserve">/srv — содержит файлы сервисов, предоставляемых сервером (прим. FTP или Apache HTTP);</w:t>
      </w:r>
    </w:p>
    <w:p>
      <w:pPr>
        <w:numPr>
          <w:ilvl w:val="0"/>
          <w:numId w:val="1033"/>
        </w:numPr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numPr>
          <w:ilvl w:val="0"/>
          <w:numId w:val="1033"/>
        </w:numPr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numPr>
          <w:ilvl w:val="0"/>
          <w:numId w:val="1033"/>
        </w:numPr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numPr>
          <w:ilvl w:val="0"/>
          <w:numId w:val="1033"/>
        </w:numPr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33"/>
        </w:numPr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numPr>
          <w:ilvl w:val="0"/>
          <w:numId w:val="1033"/>
        </w:numPr>
      </w:pPr>
      <w:r>
        <w:t xml:space="preserve">Монтирование тома.</w:t>
      </w:r>
    </w:p>
    <w:p>
      <w:pPr>
        <w:numPr>
          <w:ilvl w:val="0"/>
          <w:numId w:val="1033"/>
        </w:numPr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numPr>
          <w:ilvl w:val="0"/>
          <w:numId w:val="1033"/>
        </w:numPr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 Один блок адресуется несколькими mode (принадлежит нескольким файлам). Блок помечен как свободный, но в то же время занят (на него ссылается onode). Блок помечен как занятый, но в то же время свободен (ни один inode на него не ссылается). Неправильное число ссылок в inode (недостаток или избыток ссылающихся записей в каталогах). Несовпадение между размером файла и суммарным размером адресуемых inode блоков. Недопустимые адресуемые блоки (например, расположенные за пределами файловой системы).</w:t>
      </w:r>
      <w:r>
        <w:t xml:space="preserve"> </w:t>
      </w: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 Недопустимые или неразмещенные номера inode в записях каталогов.</w:t>
      </w:r>
    </w:p>
    <w:p>
      <w:pPr>
        <w:numPr>
          <w:ilvl w:val="0"/>
          <w:numId w:val="1033"/>
        </w:numPr>
      </w:pPr>
      <w:r>
        <w:t xml:space="preserve">Как создаётся файловая система?</w:t>
      </w:r>
    </w:p>
    <w:p>
      <w:pPr>
        <w:numPr>
          <w:ilvl w:val="0"/>
          <w:numId w:val="1033"/>
        </w:numPr>
      </w:pPr>
      <w:r>
        <w:t xml:space="preserve">mkfs - позволяет создать файловую систему Linux.</w:t>
      </w:r>
    </w:p>
    <w:p>
      <w:pPr>
        <w:numPr>
          <w:ilvl w:val="0"/>
          <w:numId w:val="1033"/>
        </w:numPr>
      </w:pPr>
      <w:r>
        <w:t xml:space="preserve">Дайте характеристику командам для просмотра текстовых файлов.</w:t>
      </w:r>
    </w:p>
    <w:p>
      <w:pPr>
        <w:numPr>
          <w:ilvl w:val="0"/>
          <w:numId w:val="1033"/>
        </w:numPr>
      </w:pPr>
      <w:r>
        <w:t xml:space="preserve">Cat - выводит содержимое файла на стандартное устройство вывода.</w:t>
      </w:r>
    </w:p>
    <w:p>
      <w:pPr>
        <w:numPr>
          <w:ilvl w:val="0"/>
          <w:numId w:val="1033"/>
        </w:numPr>
      </w:pPr>
      <w:r>
        <w:t xml:space="preserve">less - постраничный просмотр файлов.</w:t>
      </w:r>
    </w:p>
    <w:p>
      <w:pPr>
        <w:numPr>
          <w:ilvl w:val="0"/>
          <w:numId w:val="1033"/>
        </w:numPr>
      </w:pPr>
      <w:r>
        <w:t xml:space="preserve">Приведите основные возможности команды cp в Linux.</w:t>
      </w:r>
    </w:p>
    <w:p>
      <w:pPr>
        <w:numPr>
          <w:ilvl w:val="0"/>
          <w:numId w:val="1033"/>
        </w:numPr>
      </w:pPr>
      <w:r>
        <w:t xml:space="preserve">Команда cp позволяет копировать файлы и директории в текущей директории или в другую.</w:t>
      </w:r>
    </w:p>
    <w:p>
      <w:pPr>
        <w:numPr>
          <w:ilvl w:val="0"/>
          <w:numId w:val="1033"/>
        </w:numPr>
      </w:pPr>
      <w:r>
        <w:t xml:space="preserve">Приведите основные возможности команды mv в Linux.</w:t>
      </w:r>
    </w:p>
    <w:p>
      <w:pPr>
        <w:numPr>
          <w:ilvl w:val="0"/>
          <w:numId w:val="1033"/>
        </w:numPr>
      </w:pPr>
      <w:r>
        <w:t xml:space="preserve">Команда mv служит для перемещения файлов и директорий в другие директории или переименование файлов и директорий.</w:t>
      </w:r>
    </w:p>
    <w:p>
      <w:pPr>
        <w:numPr>
          <w:ilvl w:val="0"/>
          <w:numId w:val="1033"/>
        </w:numPr>
      </w:pPr>
      <w:r>
        <w:t xml:space="preserve">Что такое права доступа? Как они могут быть изменены?</w:t>
      </w:r>
    </w:p>
    <w:p>
      <w:pPr>
        <w:numPr>
          <w:ilvl w:val="0"/>
          <w:numId w:val="1033"/>
        </w:numPr>
      </w:pPr>
      <w:r>
        <w:t xml:space="preserve">Права доступа – совокупность правил, которые определяют набор действий, разрешенных для выполнения субъектами над объектами данных.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95"/>
    <w:bookmarkStart w:id="96" w:name="выводы-по-результатам-выполнения-заданий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выводы по результатам выполнения заданий:</w:t>
      </w:r>
    </w:p>
    <w:p>
      <w:pPr>
        <w:numPr>
          <w:ilvl w:val="0"/>
          <w:numId w:val="1034"/>
        </w:numPr>
        <w:pStyle w:val="Compact"/>
      </w:pPr>
      <w:r>
        <w:t xml:space="preserve">Благодаря упражнениям этой лабораторной работы мы смогли получить практические знания о том, как использовать команду, которая имеет дело с файлами и каталогами, а также с файловой системой</w:t>
      </w:r>
    </w:p>
    <w:bookmarkEnd w:id="96"/>
    <w:bookmarkEnd w:id="97"/>
    <w:bookmarkStart w:id="98" w:name="выводы-согласованные-с-целью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Выводы, согласованные с целью работы:</w:t>
      </w:r>
    </w:p>
    <w:p>
      <w:pPr>
        <w:numPr>
          <w:ilvl w:val="0"/>
          <w:numId w:val="1035"/>
        </w:numPr>
        <w:pStyle w:val="Compact"/>
      </w:pPr>
      <w:r>
        <w:t xml:space="preserve">В этой лабораторной работе мы были ознакомлены с файловой системой</w:t>
      </w:r>
      <w:r>
        <w:t xml:space="preserve"> </w:t>
      </w:r>
      <w:r>
        <w:rPr>
          <w:bCs/>
          <w:b/>
        </w:rPr>
        <w:t xml:space="preserve">Linux</w:t>
      </w:r>
      <w:r>
        <w:t xml:space="preserve">, ее структурой, именами и содержимым каталогов. Приобретение практических навыков использования команд для работы с файлами и каталогами, управления процессами (и работой), проверки использования диска и обслуживания</w:t>
      </w:r>
      <w:r>
        <w:t xml:space="preserve"> </w:t>
      </w:r>
      <w:r>
        <w:rPr>
          <w:bCs/>
          <w:b/>
        </w:rPr>
        <w:t xml:space="preserve">файловой системы</w:t>
      </w:r>
      <w:r>
        <w:t xml:space="preserve">.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3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31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32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33">
    <w:abstractNumId w:val="991"/>
  </w:num>
  <w:num w:numId="1034">
    <w:abstractNumId w:val="991"/>
  </w:num>
  <w:num w:numId="103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23" Target="media/rId23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компьютеров и операционные системы | Операционные системы</dc:title>
  <dc:creator>Мугари Абдеррахим - НКАбд-03-22</dc:creator>
  <dc:language>ru-RU</dc:language>
  <cp:keywords/>
  <dcterms:created xsi:type="dcterms:W3CDTF">2023-03-11T18:49:18Z</dcterms:created>
  <dcterms:modified xsi:type="dcterms:W3CDTF">2023-03-11T18:49:18Z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 5. Анализ файловой системы Linux. Команды для работы с файлами и каталогами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