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В восьмой лабораторной работе мы узнаем о команде условных и безусловных переходов, делая это, мы освоим использование переходов, а также познакомимся со структурой файла листинга.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61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 :</w:t>
      </w:r>
    </w:p>
    <w:p>
      <w:pPr>
        <w:numPr>
          <w:ilvl w:val="0"/>
          <w:numId w:val="1001"/>
        </w:numPr>
        <w:pStyle w:val="Compact"/>
      </w:pPr>
      <w:r>
        <w:t xml:space="preserve">Здесь мы начали с создания, а затем переместились в восмой каталог лаборатории</w:t>
      </w:r>
      <w:r>
        <w:t xml:space="preserve"> </w:t>
      </w:r>
      <w:r>
        <w:t xml:space="preserve">“</w:t>
      </w:r>
      <w:r>
        <w:rPr>
          <w:iCs/>
          <w:i/>
        </w:rPr>
        <w:t xml:space="preserve">~/work/arch-pc/lab08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rPr>
          <w:bCs/>
          <w:b/>
        </w:rPr>
        <w:t xml:space="preserve">lab8-1.asm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4" w:name="fig:1"/>
      <w:r>
        <w:drawing>
          <wp:inline>
            <wp:extent cx="5334000" cy="1296662"/>
            <wp:effectExtent b="0" l="0" r="0" t="0"/>
            <wp:docPr descr="Рис. 1: 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 1</w:t>
      </w:r>
    </w:p>
    <w:p>
      <w:pPr>
        <w:numPr>
          <w:ilvl w:val="0"/>
          <w:numId w:val="1002"/>
        </w:numPr>
        <w:pStyle w:val="Compact"/>
      </w:pPr>
      <w:r>
        <w:t xml:space="preserve">После этого мы заполнили файл</w:t>
      </w:r>
      <w:r>
        <w:t xml:space="preserve"> </w:t>
      </w:r>
      <w:r>
        <w:rPr>
          <w:bCs/>
          <w:b/>
        </w:rPr>
        <w:t xml:space="preserve">.asm</w:t>
      </w:r>
      <w:r>
        <w:t xml:space="preserve"> </w:t>
      </w:r>
      <w:r>
        <w:t xml:space="preserve">кодом программы, отображающей значение регистра</w:t>
      </w:r>
      <w:r>
        <w:t xml:space="preserve"> </w:t>
      </w:r>
      <w:r>
        <w:rPr>
          <w:bCs/>
          <w:b/>
        </w:rPr>
        <w:t xml:space="preserve">eax</w:t>
      </w:r>
      <w:r>
        <w:t xml:space="preserve">. (рис. 2)</w:t>
      </w:r>
    </w:p>
    <w:p>
      <w:pPr>
        <w:pStyle w:val="CaptionedFigure"/>
      </w:pPr>
      <w:bookmarkStart w:id="28" w:name="fig:2"/>
      <w:r>
        <w:drawing>
          <wp:inline>
            <wp:extent cx="5334000" cy="5762277"/>
            <wp:effectExtent b="0" l="0" r="0" t="0"/>
            <wp:docPr descr="Рис. 2: Ре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 2</w:t>
      </w:r>
    </w:p>
    <w:p>
      <w:pPr>
        <w:numPr>
          <w:ilvl w:val="0"/>
          <w:numId w:val="1003"/>
        </w:numPr>
        <w:pStyle w:val="Compact"/>
      </w:pPr>
      <w:r>
        <w:t xml:space="preserve">Затем мы скомпилировали файл, создали исполняемый файл и запустили программу, все это после перемещения файла</w:t>
      </w:r>
      <w:r>
        <w:t xml:space="preserve"> </w:t>
      </w:r>
      <w:r>
        <w:rPr>
          <w:bCs/>
          <w:b/>
        </w:rPr>
        <w:t xml:space="preserve">in_out.asm</w:t>
      </w:r>
      <w:r>
        <w:t xml:space="preserve"> </w:t>
      </w:r>
      <w:r>
        <w:t xml:space="preserve">в тот же каталог, где находится</w:t>
      </w:r>
      <w:r>
        <w:t xml:space="preserve"> </w:t>
      </w:r>
      <w:r>
        <w:rPr>
          <w:bCs/>
          <w:b/>
        </w:rPr>
        <w:t xml:space="preserve">lab8-1.asm</w:t>
      </w:r>
      <w:r>
        <w:t xml:space="preserve">. (рис. 3)</w:t>
      </w:r>
    </w:p>
    <w:p>
      <w:pPr>
        <w:pStyle w:val="CaptionedFigure"/>
      </w:pPr>
      <w:bookmarkStart w:id="32" w:name="fig:3"/>
      <w:r>
        <w:drawing>
          <wp:inline>
            <wp:extent cx="5334000" cy="1624039"/>
            <wp:effectExtent b="0" l="0" r="0" t="0"/>
            <wp:docPr descr="Рис. 3: Ре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 3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изменили код в листинге.(рис. 4)</w:t>
      </w:r>
    </w:p>
    <w:p>
      <w:pPr>
        <w:pStyle w:val="CaptionedFigure"/>
      </w:pPr>
      <w:bookmarkStart w:id="36" w:name="fig:4"/>
      <w:r>
        <w:drawing>
          <wp:inline>
            <wp:extent cx="5334000" cy="5457227"/>
            <wp:effectExtent b="0" l="0" r="0" t="0"/>
            <wp:docPr descr="Рис. 4: Ре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 4</w:t>
      </w:r>
    </w:p>
    <w:p>
      <w:pPr>
        <w:numPr>
          <w:ilvl w:val="0"/>
          <w:numId w:val="1005"/>
        </w:numPr>
        <w:pStyle w:val="Compact"/>
      </w:pPr>
      <w:r>
        <w:t xml:space="preserve">Затем мы снова скомпилировали файл и создали исполняемый файл. (рис. 5)</w:t>
      </w:r>
    </w:p>
    <w:p>
      <w:pPr>
        <w:pStyle w:val="CaptionedFigure"/>
      </w:pPr>
      <w:bookmarkStart w:id="40" w:name="fig:5"/>
      <w:r>
        <w:drawing>
          <wp:inline>
            <wp:extent cx="5334000" cy="1794773"/>
            <wp:effectExtent b="0" l="0" r="0" t="0"/>
            <wp:docPr descr="Рис. 5: Ре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 5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изменили код в листинге ,чтобы вывод программы был следующим:</w:t>
      </w:r>
      <w:r>
        <w:br/>
      </w:r>
    </w:p>
    <w:p>
      <w:pPr>
        <w:pStyle w:val="FirstParagraph"/>
      </w:pPr>
      <w:r>
        <w:t xml:space="preserve">user@dk4n31:~$ ./lab8-1</w:t>
      </w:r>
      <w:r>
        <w:br/>
      </w: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  <w:r>
        <w:br/>
      </w:r>
      <w:r>
        <w:t xml:space="preserve">user@dk4n31:~$</w:t>
      </w:r>
      <w:r>
        <w:br/>
      </w:r>
    </w:p>
    <w:p>
      <w:pPr>
        <w:pStyle w:val="BodyText"/>
      </w:pPr>
      <w:r>
        <w:t xml:space="preserve">(рис. 6) (рис. 7)</w:t>
      </w:r>
    </w:p>
    <w:p>
      <w:pPr>
        <w:pStyle w:val="CaptionedFigure"/>
      </w:pPr>
      <w:bookmarkStart w:id="44" w:name="fig:6"/>
      <w:r>
        <w:drawing>
          <wp:inline>
            <wp:extent cx="5334000" cy="5471209"/>
            <wp:effectExtent b="0" l="0" r="0" t="0"/>
            <wp:docPr descr="Рис. 6: Ре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Ресунок 6</w:t>
      </w:r>
    </w:p>
    <w:p>
      <w:pPr>
        <w:pStyle w:val="CaptionedFigure"/>
      </w:pPr>
      <w:bookmarkStart w:id="48" w:name="fig:7"/>
      <w:r>
        <w:drawing>
          <wp:inline>
            <wp:extent cx="5334000" cy="1896893"/>
            <wp:effectExtent b="0" l="0" r="0" t="0"/>
            <wp:docPr descr="Рис. 7: Ре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Ресунок 7</w:t>
      </w:r>
    </w:p>
    <w:p>
      <w:pPr>
        <w:numPr>
          <w:ilvl w:val="0"/>
          <w:numId w:val="1007"/>
        </w:numPr>
        <w:pStyle w:val="Compact"/>
      </w:pPr>
      <w:r>
        <w:t xml:space="preserve">После этого мы создали файл</w:t>
      </w:r>
      <w:r>
        <w:t xml:space="preserve"> </w:t>
      </w:r>
      <w:r>
        <w:rPr>
          <w:bCs/>
          <w:b/>
        </w:rPr>
        <w:t xml:space="preserve">lab8-2.asm</w:t>
      </w:r>
      <w:r>
        <w:t xml:space="preserve">, в который мы добавим код нашей следующей программы (рис. 8)</w:t>
      </w:r>
    </w:p>
    <w:p>
      <w:pPr>
        <w:pStyle w:val="CaptionedFigure"/>
      </w:pPr>
      <w:bookmarkStart w:id="52" w:name="fig:8"/>
      <w:r>
        <w:drawing>
          <wp:inline>
            <wp:extent cx="5334000" cy="1433014"/>
            <wp:effectExtent b="0" l="0" r="0" t="0"/>
            <wp:docPr descr="Рис. 8: Ре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Ресунок 8</w:t>
      </w:r>
    </w:p>
    <w:p>
      <w:pPr>
        <w:numPr>
          <w:ilvl w:val="0"/>
          <w:numId w:val="1008"/>
        </w:numPr>
        <w:pStyle w:val="Compact"/>
      </w:pPr>
      <w:r>
        <w:t xml:space="preserve">После этого мы заполнили файл необходимым кодом для Программы, которая определяет и выводит на экран наибольшую из 3 целочисленных переменных: A,B и C (рис. 9)</w:t>
      </w:r>
    </w:p>
    <w:p>
      <w:pPr>
        <w:pStyle w:val="CaptionedFigure"/>
      </w:pPr>
      <w:bookmarkStart w:id="56" w:name="fig:9"/>
      <w:r>
        <w:drawing>
          <wp:inline>
            <wp:extent cx="5334000" cy="7065087"/>
            <wp:effectExtent b="0" l="0" r="0" t="0"/>
            <wp:docPr descr="Рис. 9: Ресунок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Ресунок 9</w:t>
      </w:r>
    </w:p>
    <w:p>
      <w:pPr>
        <w:numPr>
          <w:ilvl w:val="0"/>
          <w:numId w:val="1009"/>
        </w:numPr>
        <w:pStyle w:val="Compact"/>
      </w:pPr>
      <w:r>
        <w:t xml:space="preserve">мы скомпилировали файл, создали исполняемый файл и запустили его. (рис. 10)</w:t>
      </w:r>
    </w:p>
    <w:p>
      <w:pPr>
        <w:pStyle w:val="CaptionedFigure"/>
      </w:pPr>
      <w:bookmarkStart w:id="60" w:name="fig:10"/>
      <w:r>
        <w:drawing>
          <wp:inline>
            <wp:extent cx="5334000" cy="2108465"/>
            <wp:effectExtent b="0" l="0" r="0" t="0"/>
            <wp:docPr descr="Рис. 10: Ресунок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Ресунок 10</w:t>
      </w:r>
    </w:p>
    <w:bookmarkEnd w:id="61"/>
    <w:bookmarkStart w:id="74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 :</w:t>
      </w:r>
    </w:p>
    <w:p>
      <w:pPr>
        <w:numPr>
          <w:ilvl w:val="0"/>
          <w:numId w:val="1010"/>
        </w:numPr>
        <w:pStyle w:val="Compact"/>
      </w:pPr>
      <w:r>
        <w:t xml:space="preserve">Здесь и с помощью команды</w:t>
      </w:r>
      <w:r>
        <w:t xml:space="preserve"> </w:t>
      </w:r>
      <w:r>
        <w:rPr>
          <w:iCs/>
          <w:i/>
        </w:rPr>
        <w:t xml:space="preserve">nasm -f elf -l lab8-2.list lab8-2.asm</w:t>
      </w:r>
      <w:r>
        <w:t xml:space="preserve"> </w:t>
      </w:r>
      <w:r>
        <w:t xml:space="preserve">мы создали файл листинга файла</w:t>
      </w:r>
      <w:r>
        <w:t xml:space="preserve"> </w:t>
      </w:r>
      <w:r>
        <w:rPr>
          <w:bCs/>
          <w:b/>
        </w:rPr>
        <w:t xml:space="preserve">lab8-2.asm</w:t>
      </w:r>
      <w:r>
        <w:t xml:space="preserve">, затем мы открыли файл с помощью</w:t>
      </w:r>
      <w:r>
        <w:t xml:space="preserve"> </w:t>
      </w:r>
      <w:r>
        <w:rPr>
          <w:bCs/>
          <w:b/>
        </w:rPr>
        <w:t xml:space="preserve">mcedit</w:t>
      </w:r>
      <w:r>
        <w:t xml:space="preserve">.(рис. 11)</w:t>
      </w:r>
    </w:p>
    <w:p>
      <w:pPr>
        <w:pStyle w:val="CaptionedFigure"/>
      </w:pPr>
      <w:bookmarkStart w:id="65" w:name="fig:11"/>
      <w:r>
        <w:drawing>
          <wp:inline>
            <wp:extent cx="5334000" cy="5463466"/>
            <wp:effectExtent b="0" l="0" r="0" t="0"/>
            <wp:docPr descr="Рис. 11: Ресунок 1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Ресунок 11</w:t>
      </w:r>
    </w:p>
    <w:p>
      <w:pPr>
        <w:numPr>
          <w:ilvl w:val="0"/>
          <w:numId w:val="1011"/>
        </w:numPr>
        <w:pStyle w:val="Compact"/>
      </w:pPr>
      <w:r>
        <w:t xml:space="preserve">мы выбрали эти три строки и пытаемся объяснить каждую из них</w:t>
      </w:r>
    </w:p>
    <w:p>
      <w:pPr>
        <w:pStyle w:val="CaptionedFigure"/>
      </w:pPr>
      <w:bookmarkStart w:id="69" w:name="fig:12"/>
      <w:r>
        <w:drawing>
          <wp:inline>
            <wp:extent cx="5334000" cy="662021"/>
            <wp:effectExtent b="0" l="0" r="0" t="0"/>
            <wp:docPr descr="Рис. 12: Ресунок 12" title="" id="67" name="Picture"/>
            <a:graphic>
              <a:graphicData uri="http://schemas.openxmlformats.org/drawingml/2006/picture">
                <pic:pic>
                  <pic:nvPicPr>
                    <pic:cNvPr descr="image/11_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Ресунок 12</w:t>
      </w:r>
    </w:p>
    <w:p>
      <w:pPr>
        <w:numPr>
          <w:ilvl w:val="0"/>
          <w:numId w:val="1012"/>
        </w:numPr>
        <w:pStyle w:val="Compact"/>
      </w:pPr>
      <w:r>
        <w:t xml:space="preserve">Здесь в 18-й строке мы переместили значение адреса переменной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в регистр</w:t>
      </w:r>
      <w:r>
        <w:t xml:space="preserve"> </w:t>
      </w:r>
      <w:r>
        <w:rPr>
          <w:bCs/>
          <w:b/>
        </w:rPr>
        <w:t xml:space="preserve">ecx</w:t>
      </w:r>
      <w:r>
        <w:t xml:space="preserve"> </w:t>
      </w:r>
      <w:r>
        <w:t xml:space="preserve">, после этого мы поместили значение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в регистре</w:t>
      </w:r>
      <w:r>
        <w:t xml:space="preserve"> </w:t>
      </w:r>
      <w:r>
        <w:rPr>
          <w:bCs/>
          <w:b/>
        </w:rPr>
        <w:t xml:space="preserve">edx</w:t>
      </w:r>
      <w:r>
        <w:t xml:space="preserve">, который определяет размер переменной B с помощью подпрограммы</w:t>
      </w:r>
      <w:r>
        <w:t xml:space="preserve"> </w:t>
      </w:r>
      <w:r>
        <w:rPr>
          <w:bCs/>
          <w:b/>
        </w:rPr>
        <w:t xml:space="preserve">sread</w:t>
      </w:r>
      <w:r>
        <w:t xml:space="preserve"> </w:t>
      </w:r>
      <w:r>
        <w:t xml:space="preserve">и, наконец, мы вызвали подпрограмму</w:t>
      </w:r>
      <w:r>
        <w:t xml:space="preserve"> </w:t>
      </w:r>
      <w:r>
        <w:rPr>
          <w:bCs/>
          <w:b/>
        </w:rPr>
        <w:t xml:space="preserve">sread</w:t>
      </w:r>
    </w:p>
    <w:p>
      <w:pPr>
        <w:numPr>
          <w:ilvl w:val="0"/>
          <w:numId w:val="1013"/>
        </w:numPr>
        <w:pStyle w:val="Compact"/>
      </w:pPr>
      <w:r>
        <w:t xml:space="preserve">мы открыли программный файл lab 8-2.asm и удалили один операнд в любой инструкции с двумя операндами. Мы выбрали строку под номером 27.(рис. 13)</w:t>
      </w:r>
    </w:p>
    <w:p>
      <w:pPr>
        <w:pStyle w:val="CaptionedFigure"/>
      </w:pPr>
      <w:bookmarkStart w:id="73" w:name="fig:13"/>
      <w:r>
        <w:drawing>
          <wp:inline>
            <wp:extent cx="5334000" cy="5463466"/>
            <wp:effectExtent b="0" l="0" r="0" t="0"/>
            <wp:docPr descr="Рис. 13: Ресунок 1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Ресунок 13</w:t>
      </w:r>
    </w:p>
    <w:p>
      <w:pPr>
        <w:numPr>
          <w:ilvl w:val="0"/>
          <w:numId w:val="1014"/>
        </w:numPr>
        <w:pStyle w:val="Compact"/>
      </w:pPr>
      <w:r>
        <w:t xml:space="preserve">В результате изменений был изменен файл листинга , в котором мы получили ошибку, объясняющую отсутствующий операнд, и файлы не были созданы.</w:t>
      </w:r>
    </w:p>
    <w:bookmarkEnd w:id="74"/>
    <w:bookmarkStart w:id="7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Во время лабораторной работы мы узнали, как выполнять условные и безусловные переходы, как читать файл листинга.</w:t>
      </w:r>
    </w:p>
    <w:bookmarkEnd w:id="75"/>
    <w:bookmarkEnd w:id="76"/>
    <w:bookmarkStart w:id="9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85" w:name="Xb156c5b8c4a02d583c2ad25b85f81553edfd2a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нахождения наименьшей из 3 целочисленных переменных :</w:t>
      </w:r>
    </w:p>
    <w:p>
      <w:pPr>
        <w:pStyle w:val="FirstParagraph"/>
      </w:pPr>
      <w:r>
        <w:rPr>
          <w:bCs/>
          <w:b/>
        </w:rPr>
        <w:t xml:space="preserve">Мой вариант : 13</w:t>
      </w:r>
    </w:p>
    <w:p>
      <w:pPr>
        <w:numPr>
          <w:ilvl w:val="0"/>
          <w:numId w:val="1016"/>
        </w:numPr>
        <w:pStyle w:val="Compact"/>
      </w:pPr>
      <w:r>
        <w:t xml:space="preserve">Мой код : (рис. 14)</w:t>
      </w:r>
    </w:p>
    <w:p>
      <w:pPr>
        <w:pStyle w:val="CaptionedFigure"/>
      </w:pPr>
      <w:bookmarkStart w:id="80" w:name="fig:14"/>
      <w:r>
        <w:drawing>
          <wp:inline>
            <wp:extent cx="5334000" cy="8200029"/>
            <wp:effectExtent b="0" l="0" r="0" t="0"/>
            <wp:docPr descr="Рис. 14: Ресунок 14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Ресунок 14</w:t>
      </w:r>
    </w:p>
    <w:p>
      <w:pPr>
        <w:numPr>
          <w:ilvl w:val="0"/>
          <w:numId w:val="1017"/>
        </w:numPr>
        <w:pStyle w:val="Compact"/>
      </w:pPr>
      <w:r>
        <w:t xml:space="preserve">Вывод кода :(рис. 15)</w:t>
      </w:r>
    </w:p>
    <w:p>
      <w:pPr>
        <w:pStyle w:val="CaptionedFigure"/>
      </w:pPr>
      <w:bookmarkStart w:id="84" w:name="fig:15"/>
      <w:r>
        <w:drawing>
          <wp:inline>
            <wp:extent cx="5334000" cy="2325076"/>
            <wp:effectExtent b="0" l="0" r="0" t="0"/>
            <wp:docPr descr="Рис. 15: Ресунок 15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Ресунок 15</w:t>
      </w:r>
    </w:p>
    <w:bookmarkEnd w:id="85"/>
    <w:bookmarkStart w:id="94" w:name="Xf10486a45c20f0dfb49270dfb3c41b7dce21d9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программы, которая выполняет математическую операцию в зависимости от значения введенных переменных :</w:t>
      </w:r>
    </w:p>
    <w:p>
      <w:pPr>
        <w:numPr>
          <w:ilvl w:val="0"/>
          <w:numId w:val="1018"/>
        </w:numPr>
        <w:pStyle w:val="Compact"/>
      </w:pPr>
      <w:r>
        <w:t xml:space="preserve">Мой код : (рис. 16)</w:t>
      </w:r>
    </w:p>
    <w:p>
      <w:pPr>
        <w:pStyle w:val="CaptionedFigure"/>
      </w:pPr>
      <w:bookmarkStart w:id="89" w:name="fig:16"/>
      <w:r>
        <w:drawing>
          <wp:inline>
            <wp:extent cx="5334000" cy="4221655"/>
            <wp:effectExtent b="0" l="0" r="0" t="0"/>
            <wp:docPr descr="Рис. 16: Ресунок 16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Ресунок 16</w:t>
      </w:r>
    </w:p>
    <w:p>
      <w:pPr>
        <w:numPr>
          <w:ilvl w:val="0"/>
          <w:numId w:val="1019"/>
        </w:numPr>
        <w:pStyle w:val="Compact"/>
      </w:pPr>
      <w:r>
        <w:t xml:space="preserve">Вывод кода :(рис. 17)</w:t>
      </w:r>
    </w:p>
    <w:p>
      <w:pPr>
        <w:pStyle w:val="CaptionedFigure"/>
      </w:pPr>
      <w:bookmarkStart w:id="93" w:name="fig:17"/>
      <w:r>
        <w:drawing>
          <wp:inline>
            <wp:extent cx="5334000" cy="2758440"/>
            <wp:effectExtent b="0" l="0" r="0" t="0"/>
            <wp:docPr descr="Рис. 17: Ресунок 17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Ресунок 17</w:t>
      </w:r>
    </w:p>
    <w:bookmarkEnd w:id="94"/>
    <w:bookmarkStart w:id="95" w:name="X81f57c8be58100f4890b6935cf32c22ba70a6c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20"/>
        </w:numPr>
        <w:pStyle w:val="Compact"/>
      </w:pPr>
      <w:r>
        <w:t xml:space="preserve">В этой части мы смогли применить наш полученный навык понятным способом, заставив программу вычислять конечное значение в зависимости от значений введенных переменных с использованием условных переходов.</w:t>
      </w:r>
    </w:p>
    <w:bookmarkEnd w:id="95"/>
    <w:bookmarkEnd w:id="96"/>
    <w:bookmarkStart w:id="97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21"/>
        </w:numPr>
        <w:pStyle w:val="Compact"/>
      </w:pPr>
      <w:r>
        <w:t xml:space="preserve">В восьмой лаборатории мы в основном узнали, как использовать условные и безусловные переходы в NASM, как читать структуру файла листинга.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№8</dc:title>
  <dc:creator>Мугари Абдеррахим , НКАбд-03-22</dc:creator>
  <dc:language>ru-RU</dc:language>
  <cp:keywords/>
  <dcterms:created xsi:type="dcterms:W3CDTF">2022-12-04T11:03:29Z</dcterms:created>
  <dcterms:modified xsi:type="dcterms:W3CDTF">2022-12-04T11:03:29Z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