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74.png" ContentType="image/png"/>
  <Override PartName="/word/media/rId79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33.png" ContentType="image/png"/>
  <Override PartName="/word/media/rId37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60.png" ContentType="image/png"/>
  <Override PartName="/word/media/rId65.png" ContentType="image/png"/>
  <Override PartName="/word/media/rId7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 11</w:t>
      </w:r>
    </w:p>
    <w:p>
      <w:pPr>
        <w:pStyle w:val="Subtitle"/>
      </w:pPr>
      <w:r>
        <w:t xml:space="preserve">Модель системы массового обслуживания M|M|1</w:t>
      </w:r>
    </w:p>
    <w:p>
      <w:pPr>
        <w:pStyle w:val="Author"/>
      </w:pPr>
      <w:r>
        <w:t xml:space="preserve">Мугари Абдеррахим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2" w:name="цель-и-задачи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Цель и задачи</w:t>
      </w:r>
    </w:p>
    <w:bookmarkStart w:id="20" w:name="цель-работы"/>
    <w:p>
      <w:pPr>
        <w:pStyle w:val="Heading3"/>
      </w:pPr>
      <w:r>
        <w:rPr>
          <w:rStyle w:val="SectionNumber"/>
        </w:rPr>
        <w:t xml:space="preserve">0.1.1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Создание модели системы массового обслуживания M|M|1 с использованием среды моделирования CPN Tools.</w:t>
      </w:r>
    </w:p>
    <w:bookmarkEnd w:id="20"/>
    <w:bookmarkStart w:id="21" w:name="задание"/>
    <w:p>
      <w:pPr>
        <w:pStyle w:val="Heading3"/>
      </w:pPr>
      <w:r>
        <w:rPr>
          <w:rStyle w:val="SectionNumber"/>
        </w:rPr>
        <w:t xml:space="preserve">0.1.2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Построить модель M|M|1 в CPN Tools.</w:t>
      </w:r>
    </w:p>
    <w:p>
      <w:pPr>
        <w:pStyle w:val="Compact"/>
        <w:numPr>
          <w:ilvl w:val="0"/>
          <w:numId w:val="1001"/>
        </w:numPr>
      </w:pPr>
      <w:r>
        <w:t xml:space="preserve">Настроить мониторинг ключевых параметров работы системы.</w:t>
      </w:r>
    </w:p>
    <w:p>
      <w:pPr>
        <w:pStyle w:val="Compact"/>
        <w:numPr>
          <w:ilvl w:val="0"/>
          <w:numId w:val="1001"/>
        </w:numPr>
      </w:pPr>
      <w:r>
        <w:t xml:space="preserve">Визуализировать графики изменения длины очереди во времени.</w:t>
      </w:r>
    </w:p>
    <w:p>
      <w:r>
        <w:pict>
          <v:rect style="width:0;height:1.5pt" o:hralign="center" o:hrstd="t" o:hr="t"/>
        </w:pict>
      </w:r>
    </w:p>
    <w:bookmarkEnd w:id="21"/>
    <w:bookmarkEnd w:id="22"/>
    <w:bookmarkStart w:id="24" w:name="теоретическое-введение"/>
    <w:p>
      <w:pPr>
        <w:pStyle w:val="Heading2"/>
      </w:pPr>
      <w:r>
        <w:rPr>
          <w:rStyle w:val="SectionNumber"/>
        </w:rPr>
        <w:t xml:space="preserve">0.2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CPN Tools представляет собой специализированную программную среду для построения и анализа иерархических временных раскрашенных сетей Петри. Такие сети обладают вычислительной мощностью, аналогичной машине Тьюринга, что позволяет использовать их для моделирования любых алгоритмически представимых процессов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BodyText"/>
      </w:pPr>
      <w:r>
        <w:t xml:space="preserve">Одной из сильных сторон CPN Tools является возможность графической визуализации моделей на основе сетей Петри, а также поддержка формального описания с использованием языка CPN ML (Colored Petri Net Markup Language).</w:t>
      </w:r>
    </w:p>
    <w:bookmarkStart w:id="23" w:name="области-применения-cpn-tools"/>
    <w:p>
      <w:pPr>
        <w:pStyle w:val="Heading3"/>
      </w:pPr>
      <w:r>
        <w:rPr>
          <w:rStyle w:val="SectionNumber"/>
        </w:rPr>
        <w:t xml:space="preserve">0.2.1</w:t>
      </w:r>
      <w:r>
        <w:tab/>
      </w:r>
      <w:r>
        <w:t xml:space="preserve">Области применения CPN Tools:</w:t>
      </w:r>
    </w:p>
    <w:p>
      <w:pPr>
        <w:pStyle w:val="Compact"/>
        <w:numPr>
          <w:ilvl w:val="0"/>
          <w:numId w:val="1002"/>
        </w:numPr>
      </w:pPr>
      <w:r>
        <w:t xml:space="preserve">моделирование сложных объектов и процессов;</w:t>
      </w:r>
    </w:p>
    <w:p>
      <w:pPr>
        <w:pStyle w:val="Compact"/>
        <w:numPr>
          <w:ilvl w:val="0"/>
          <w:numId w:val="1002"/>
        </w:numPr>
      </w:pPr>
      <w:r>
        <w:t xml:space="preserve">анализ производственных и бизнес-процессов;</w:t>
      </w:r>
    </w:p>
    <w:p>
      <w:pPr>
        <w:pStyle w:val="Compact"/>
        <w:numPr>
          <w:ilvl w:val="0"/>
          <w:numId w:val="1002"/>
        </w:numPr>
      </w:pPr>
      <w:r>
        <w:t xml:space="preserve">проектирование и исследование систем управления (включая промышленные роботы);</w:t>
      </w:r>
    </w:p>
    <w:p>
      <w:pPr>
        <w:pStyle w:val="Compact"/>
        <w:numPr>
          <w:ilvl w:val="0"/>
          <w:numId w:val="1002"/>
        </w:numPr>
      </w:pPr>
      <w:r>
        <w:t xml:space="preserve">формализация и проверка сетевых протоколов;</w:t>
      </w:r>
    </w:p>
    <w:p>
      <w:pPr>
        <w:pStyle w:val="Compact"/>
        <w:numPr>
          <w:ilvl w:val="0"/>
          <w:numId w:val="1002"/>
        </w:numPr>
      </w:pPr>
      <w:r>
        <w:t xml:space="preserve">оценка параметров телекоммуникационных систем, включая пропускную способность и качество обслуживания.</w:t>
      </w:r>
    </w:p>
    <w:p>
      <w:pPr>
        <w:pStyle w:val="FirstParagraph"/>
      </w:pPr>
      <w:r>
        <w:t xml:space="preserve">Эти возможности делают CPN Tools мощным инструментом для решения задач в инженерии, бизнесе и телекоммуникациях.</w:t>
      </w:r>
    </w:p>
    <w:bookmarkEnd w:id="23"/>
    <w:bookmarkEnd w:id="24"/>
    <w:bookmarkStart w:id="101" w:name="выполнение-лабораторной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Выполнение лабораторной работы</w:t>
      </w:r>
    </w:p>
    <w:bookmarkStart w:id="25" w:name="постановка-задачи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Постановка задачи</w:t>
      </w:r>
    </w:p>
    <w:p>
      <w:pPr>
        <w:pStyle w:val="FirstParagraph"/>
      </w:pPr>
      <w:r>
        <w:t xml:space="preserve">Необходимо смоделировать систему, в которую поступают заявки двух типов. Поток заявок подчиняется пуассоновскому распределению. Все заявки направляются в очередь на обработку, где применяется дисциплина обслуживания FIFO (первым пришёл — первым обслужен). Если сервер свободен, он немедленно начинает обработку поступившей заявки</w:t>
      </w:r>
      <w:r>
        <w:t xml:space="preserve"> </w:t>
      </w:r>
      <w:r>
        <w:t xml:space="preserve">[2]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25"/>
    <w:bookmarkStart w:id="42" w:name="реализация-модели-mm1-в-cpn-tools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Реализация модели M|M|1 в CPN Tools</w:t>
      </w:r>
    </w:p>
    <w:p>
      <w:pPr>
        <w:pStyle w:val="FirstParagraph"/>
      </w:pPr>
      <w:r>
        <w:t xml:space="preserve">Модель реализована в среде CPN Tools и разделена на три отдельных листа: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System</w:t>
      </w:r>
      <w:r>
        <w:t xml:space="preserve"> </w:t>
      </w:r>
      <w:r>
        <w:t xml:space="preserve">— основная схема модели (см. рисунок 1);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Generator</w:t>
      </w:r>
      <w:r>
        <w:t xml:space="preserve"> </w:t>
      </w:r>
      <w:r>
        <w:t xml:space="preserve">— схема генерации заявок (см. рисунок 2);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Server</w:t>
      </w:r>
      <w:r>
        <w:t xml:space="preserve"> </w:t>
      </w:r>
      <w:r>
        <w:t xml:space="preserve">— схема обработки заявок (см. рисунок 3).</w:t>
      </w:r>
    </w:p>
    <w:bookmarkStart w:id="26" w:name="основной-граф-модели-лист-system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Основной граф модели (лист System)</w:t>
      </w:r>
    </w:p>
    <w:p>
      <w:pPr>
        <w:pStyle w:val="FirstParagraph"/>
      </w:pPr>
      <w:r>
        <w:t xml:space="preserve">На листе описывается структура системы: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Позиции:</w:t>
      </w:r>
    </w:p>
    <w:p>
      <w:pPr>
        <w:pStyle w:val="Compact"/>
        <w:numPr>
          <w:ilvl w:val="1"/>
          <w:numId w:val="1005"/>
        </w:numPr>
      </w:pPr>
      <w:r>
        <w:rPr>
          <w:rStyle w:val="VerbatimChar"/>
        </w:rPr>
        <w:t xml:space="preserve">Queue</w:t>
      </w:r>
      <w:r>
        <w:t xml:space="preserve"> </w:t>
      </w:r>
      <w:r>
        <w:t xml:space="preserve">— очередь заявок;</w:t>
      </w:r>
      <w:r>
        <w:br/>
      </w:r>
    </w:p>
    <w:p>
      <w:pPr>
        <w:pStyle w:val="Compact"/>
        <w:numPr>
          <w:ilvl w:val="1"/>
          <w:numId w:val="1005"/>
        </w:numPr>
      </w:pPr>
      <w:r>
        <w:rPr>
          <w:rStyle w:val="VerbatimChar"/>
        </w:rPr>
        <w:t xml:space="preserve">Complited</w:t>
      </w:r>
      <w:r>
        <w:t xml:space="preserve"> </w:t>
      </w:r>
      <w:r>
        <w:t xml:space="preserve">— завершённые заявки.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Переходы:</w:t>
      </w:r>
    </w:p>
    <w:p>
      <w:pPr>
        <w:pStyle w:val="Compact"/>
        <w:numPr>
          <w:ilvl w:val="1"/>
          <w:numId w:val="1006"/>
        </w:numPr>
      </w:pPr>
      <w:r>
        <w:rPr>
          <w:rStyle w:val="VerbatimChar"/>
        </w:rPr>
        <w:t xml:space="preserve">Arrivals</w:t>
      </w:r>
      <w:r>
        <w:t xml:space="preserve"> </w:t>
      </w:r>
      <w:r>
        <w:t xml:space="preserve">— генерация новых заявок;</w:t>
      </w:r>
      <w:r>
        <w:br/>
      </w:r>
    </w:p>
    <w:p>
      <w:pPr>
        <w:pStyle w:val="Compact"/>
        <w:numPr>
          <w:ilvl w:val="1"/>
          <w:numId w:val="1006"/>
        </w:numPr>
      </w:pPr>
      <w:r>
        <w:rPr>
          <w:rStyle w:val="VerbatimChar"/>
        </w:rPr>
        <w:t xml:space="preserve">Server</w:t>
      </w:r>
      <w:r>
        <w:t xml:space="preserve"> </w:t>
      </w:r>
      <w:r>
        <w:t xml:space="preserve">— передача заявки на обработку.</w:t>
      </w:r>
    </w:p>
    <w:p>
      <w:pPr>
        <w:pStyle w:val="FirstParagraph"/>
      </w:pPr>
      <w:r>
        <w:t xml:space="preserve">Оба перехода имеют иерархическую структуру, которую можно настроить с помощью инструмента</w:t>
      </w:r>
      <w:r>
        <w:t xml:space="preserve"> </w:t>
      </w:r>
      <w:r>
        <w:rPr>
          <w:i/>
          <w:iCs/>
        </w:rPr>
        <w:t xml:space="preserve">Hierarchy</w:t>
      </w:r>
      <w:r>
        <w:t xml:space="preserve">.</w:t>
      </w:r>
      <w:r>
        <w:br/>
      </w:r>
      <w:r>
        <w:t xml:space="preserve">Между</w:t>
      </w:r>
      <w:r>
        <w:t xml:space="preserve"> </w:t>
      </w:r>
      <w:r>
        <w:rPr>
          <w:rStyle w:val="VerbatimChar"/>
        </w:rPr>
        <w:t xml:space="preserve">Arrivals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, а также между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— двусторонняя связь. Между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Complited</w:t>
      </w:r>
      <w:r>
        <w:t xml:space="preserve"> </w:t>
      </w:r>
      <w:r>
        <w:t xml:space="preserve">— односторонняя.</w:t>
      </w:r>
    </w:p>
    <w:bookmarkEnd w:id="26"/>
    <w:bookmarkStart w:id="27" w:name="граф-генерации-заявок-лист-generator"/>
    <w:p>
      <w:pPr>
        <w:pStyle w:val="Heading3"/>
      </w:pPr>
      <w:r>
        <w:rPr>
          <w:rStyle w:val="SectionNumber"/>
        </w:rPr>
        <w:t xml:space="preserve">1.2.2</w:t>
      </w:r>
      <w:r>
        <w:tab/>
      </w:r>
      <w:r>
        <w:t xml:space="preserve">Граф генерации заявок (лист Generator)</w:t>
      </w:r>
    </w:p>
    <w:p>
      <w:pPr>
        <w:pStyle w:val="FirstParagraph"/>
      </w:pPr>
      <w:r>
        <w:t xml:space="preserve">Здесь реализована логика поступления заявок: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Позиции:</w:t>
      </w:r>
    </w:p>
    <w:p>
      <w:pPr>
        <w:pStyle w:val="Compact"/>
        <w:numPr>
          <w:ilvl w:val="1"/>
          <w:numId w:val="1008"/>
        </w:numPr>
      </w:pPr>
      <w:r>
        <w:rPr>
          <w:rStyle w:val="VerbatimChar"/>
        </w:rPr>
        <w:t xml:space="preserve">Init</w:t>
      </w:r>
      <w:r>
        <w:t xml:space="preserve"> </w:t>
      </w:r>
      <w:r>
        <w:t xml:space="preserve">— текущая заявка;</w:t>
      </w:r>
      <w:r>
        <w:br/>
      </w:r>
    </w:p>
    <w:p>
      <w:pPr>
        <w:pStyle w:val="Compact"/>
        <w:numPr>
          <w:ilvl w:val="1"/>
          <w:numId w:val="1008"/>
        </w:numPr>
      </w:pPr>
      <w:r>
        <w:rPr>
          <w:rStyle w:val="VerbatimChar"/>
        </w:rPr>
        <w:t xml:space="preserve">Next</w:t>
      </w:r>
      <w:r>
        <w:t xml:space="preserve"> </w:t>
      </w:r>
      <w:r>
        <w:t xml:space="preserve">— следующая заявка;</w:t>
      </w:r>
      <w:r>
        <w:br/>
      </w:r>
    </w:p>
    <w:p>
      <w:pPr>
        <w:pStyle w:val="Compact"/>
        <w:numPr>
          <w:ilvl w:val="1"/>
          <w:numId w:val="1008"/>
        </w:numPr>
      </w:pPr>
      <w:r>
        <w:rPr>
          <w:rStyle w:val="VerbatimChar"/>
        </w:rPr>
        <w:t xml:space="preserve">Queue</w:t>
      </w:r>
      <w:r>
        <w:t xml:space="preserve"> </w:t>
      </w:r>
      <w:r>
        <w:t xml:space="preserve">— ссылка на позицию очереди из листа</w:t>
      </w:r>
      <w:r>
        <w:t xml:space="preserve"> </w:t>
      </w:r>
      <w:r>
        <w:rPr>
          <w:i/>
          <w:iCs/>
        </w:rPr>
        <w:t xml:space="preserve">System</w:t>
      </w:r>
      <w:r>
        <w:t xml:space="preserve">.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Переходы:</w:t>
      </w:r>
    </w:p>
    <w:p>
      <w:pPr>
        <w:pStyle w:val="Compact"/>
        <w:numPr>
          <w:ilvl w:val="1"/>
          <w:numId w:val="1009"/>
        </w:numPr>
      </w:pPr>
      <w:r>
        <w:rPr>
          <w:rStyle w:val="VerbatimChar"/>
        </w:rPr>
        <w:t xml:space="preserve">Init</w:t>
      </w:r>
      <w:r>
        <w:t xml:space="preserve"> </w:t>
      </w:r>
      <w:r>
        <w:t xml:space="preserve">— моделирует поступление заявок с экспоненциальным распределением (интенсивность: 100 заявок в единицу времени);</w:t>
      </w:r>
      <w:r>
        <w:br/>
      </w:r>
    </w:p>
    <w:p>
      <w:pPr>
        <w:pStyle w:val="Compact"/>
        <w:numPr>
          <w:ilvl w:val="1"/>
          <w:numId w:val="1009"/>
        </w:numPr>
      </w:pPr>
      <w:r>
        <w:rPr>
          <w:rStyle w:val="VerbatimChar"/>
        </w:rPr>
        <w:t xml:space="preserve">Arrive</w:t>
      </w:r>
      <w:r>
        <w:t xml:space="preserve"> </w:t>
      </w:r>
      <w:r>
        <w:t xml:space="preserve">— подача заявки в очередь.</w:t>
      </w:r>
    </w:p>
    <w:bookmarkEnd w:id="27"/>
    <w:bookmarkStart w:id="28" w:name="граф-обработки-заявок-лист-server"/>
    <w:p>
      <w:pPr>
        <w:pStyle w:val="Heading3"/>
      </w:pPr>
      <w:r>
        <w:rPr>
          <w:rStyle w:val="SectionNumber"/>
        </w:rPr>
        <w:t xml:space="preserve">1.2.3</w:t>
      </w:r>
      <w:r>
        <w:tab/>
      </w:r>
      <w:r>
        <w:t xml:space="preserve">Граф обработки заявок (лист Server)</w:t>
      </w:r>
    </w:p>
    <w:p>
      <w:pPr>
        <w:pStyle w:val="FirstParagraph"/>
      </w:pPr>
      <w:r>
        <w:t xml:space="preserve">Этот лист описывает поведение сервера: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Позиции:</w:t>
      </w:r>
    </w:p>
    <w:p>
      <w:pPr>
        <w:pStyle w:val="Compact"/>
        <w:numPr>
          <w:ilvl w:val="1"/>
          <w:numId w:val="1011"/>
        </w:numPr>
      </w:pPr>
      <w:r>
        <w:rPr>
          <w:rStyle w:val="VerbatimChar"/>
        </w:rPr>
        <w:t xml:space="preserve">Busy</w:t>
      </w:r>
      <w:r>
        <w:t xml:space="preserve"> </w:t>
      </w:r>
      <w:r>
        <w:t xml:space="preserve">— сервер в работе;</w:t>
      </w:r>
      <w:r>
        <w:br/>
      </w:r>
    </w:p>
    <w:p>
      <w:pPr>
        <w:pStyle w:val="Compact"/>
        <w:numPr>
          <w:ilvl w:val="1"/>
          <w:numId w:val="1011"/>
        </w:numPr>
      </w:pPr>
      <w:r>
        <w:rPr>
          <w:rStyle w:val="VerbatimChar"/>
        </w:rPr>
        <w:t xml:space="preserve">Idle</w:t>
      </w:r>
      <w:r>
        <w:t xml:space="preserve"> </w:t>
      </w:r>
      <w:r>
        <w:t xml:space="preserve">— сервер свободен;</w:t>
      </w:r>
      <w:r>
        <w:br/>
      </w:r>
    </w:p>
    <w:p>
      <w:pPr>
        <w:pStyle w:val="Compact"/>
        <w:numPr>
          <w:ilvl w:val="1"/>
          <w:numId w:val="1011"/>
        </w:numPr>
      </w:pPr>
      <w:r>
        <w:rPr>
          <w:rStyle w:val="VerbatimChar"/>
        </w:rPr>
        <w:t xml:space="preserve">Queue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Complited</w:t>
      </w:r>
      <w:r>
        <w:t xml:space="preserve"> </w:t>
      </w:r>
      <w:r>
        <w:t xml:space="preserve">— позиции из листа</w:t>
      </w:r>
      <w:r>
        <w:t xml:space="preserve"> </w:t>
      </w:r>
      <w:r>
        <w:rPr>
          <w:i/>
          <w:iCs/>
        </w:rPr>
        <w:t xml:space="preserve">System</w:t>
      </w:r>
      <w:r>
        <w:t xml:space="preserve">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Переходы:</w:t>
      </w:r>
    </w:p>
    <w:p>
      <w:pPr>
        <w:pStyle w:val="Compact"/>
        <w:numPr>
          <w:ilvl w:val="1"/>
          <w:numId w:val="1012"/>
        </w:numPr>
      </w:pPr>
      <w:r>
        <w:rPr>
          <w:rStyle w:val="VerbatimChar"/>
        </w:rPr>
        <w:t xml:space="preserve">Start</w:t>
      </w:r>
      <w:r>
        <w:t xml:space="preserve"> </w:t>
      </w:r>
      <w:r>
        <w:t xml:space="preserve">— начало обработки заявки;</w:t>
      </w:r>
      <w:r>
        <w:br/>
      </w:r>
    </w:p>
    <w:p>
      <w:pPr>
        <w:pStyle w:val="Compact"/>
        <w:numPr>
          <w:ilvl w:val="1"/>
          <w:numId w:val="1012"/>
        </w:numPr>
      </w:pPr>
      <w:r>
        <w:rPr>
          <w:rStyle w:val="VerbatimChar"/>
        </w:rPr>
        <w:t xml:space="preserve">Stop</w:t>
      </w:r>
      <w:r>
        <w:t xml:space="preserve"> </w:t>
      </w:r>
      <w:r>
        <w:t xml:space="preserve">— завершение обработки.</w:t>
      </w:r>
    </w:p>
    <w:p>
      <w:r>
        <w:pict>
          <v:rect style="width:0;height:1.5pt" o:hralign="center" o:hrstd="t" o:hr="t"/>
        </w:pict>
      </w:r>
    </w:p>
    <w:bookmarkEnd w:id="28"/>
    <w:bookmarkStart w:id="41" w:name="иллюстрации"/>
    <w:p>
      <w:pPr>
        <w:pStyle w:val="Heading3"/>
      </w:pPr>
      <w:r>
        <w:rPr>
          <w:rStyle w:val="SectionNumber"/>
        </w:rPr>
        <w:t xml:space="preserve">1.2.4</w:t>
      </w:r>
      <w:r>
        <w:tab/>
      </w:r>
      <w:r>
        <w:t xml:space="preserve">Иллюстрации</w:t>
      </w:r>
    </w:p>
    <w:bookmarkStart w:id="32" w:name="fig:001"/>
    <w:p>
      <w:pPr>
        <w:pStyle w:val="CaptionedFigure"/>
      </w:pPr>
      <w:r>
        <w:drawing>
          <wp:inline>
            <wp:extent cx="3733800" cy="2595157"/>
            <wp:effectExtent b="0" l="0" r="0" t="0"/>
            <wp:docPr descr="Рис. 1: Граф сети системы обработки заявок в очередь" title="" id="30" name="Picture"/>
            <a:graphic>
              <a:graphicData uri="http://schemas.openxmlformats.org/drawingml/2006/picture">
                <pic:pic>
                  <pic:nvPicPr>
                    <pic:cNvPr descr="image/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5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Граф сети системы обработки заявок в очередь</w:t>
      </w:r>
    </w:p>
    <w:bookmarkEnd w:id="32"/>
    <w:bookmarkStart w:id="36" w:name="fig:002"/>
    <w:p>
      <w:pPr>
        <w:pStyle w:val="CaptionedFigure"/>
      </w:pPr>
      <w:r>
        <w:drawing>
          <wp:inline>
            <wp:extent cx="3733800" cy="1677975"/>
            <wp:effectExtent b="0" l="0" r="0" t="0"/>
            <wp:docPr descr="Рис. 2: Граф генератора заявок системы" title="" id="34" name="Picture"/>
            <a:graphic>
              <a:graphicData uri="http://schemas.openxmlformats.org/drawingml/2006/picture">
                <pic:pic>
                  <pic:nvPicPr>
                    <pic:cNvPr descr="image/2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7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Граф генератора заявок системы</w:t>
      </w:r>
    </w:p>
    <w:bookmarkEnd w:id="36"/>
    <w:bookmarkStart w:id="40" w:name="fig:003"/>
    <w:p>
      <w:pPr>
        <w:pStyle w:val="CaptionedFigure"/>
      </w:pPr>
      <w:r>
        <w:drawing>
          <wp:inline>
            <wp:extent cx="3733800" cy="1487354"/>
            <wp:effectExtent b="0" l="0" r="0" t="0"/>
            <wp:docPr descr="Рис. 3: Граф процесса обработки заявок на сервере системы" title="" id="38" name="Picture"/>
            <a:graphic>
              <a:graphicData uri="http://schemas.openxmlformats.org/drawingml/2006/picture">
                <pic:pic>
                  <pic:nvPicPr>
                    <pic:cNvPr descr="image/3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7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Граф процесса обработки заявок на сервере системы</w:t>
      </w:r>
    </w:p>
    <w:bookmarkEnd w:id="40"/>
    <w:p>
      <w:pPr>
        <w:pStyle w:val="BodyText"/>
      </w:pPr>
      <w:r>
        <w:t xml:space="preserve">В дальнейшем необходимо определить декларации для каждой части модели (см. рисунки 4-6).</w:t>
      </w:r>
    </w:p>
    <w:bookmarkEnd w:id="41"/>
    <w:bookmarkEnd w:id="42"/>
    <w:bookmarkStart w:id="59" w:name="декларации-модели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Декларации модели</w:t>
      </w:r>
    </w:p>
    <w:bookmarkStart w:id="43" w:name="множества-цветов-colorset"/>
    <w:p>
      <w:pPr>
        <w:pStyle w:val="Heading3"/>
      </w:pPr>
      <w:r>
        <w:rPr>
          <w:rStyle w:val="SectionNumber"/>
        </w:rPr>
        <w:t xml:space="preserve">1.3.1</w:t>
      </w:r>
      <w:r>
        <w:tab/>
      </w:r>
      <w:r>
        <w:t xml:space="preserve">Множества цветов (colorset)</w:t>
      </w:r>
    </w:p>
    <w:p>
      <w:pPr>
        <w:pStyle w:val="FirstParagraph"/>
      </w:pPr>
      <w:r>
        <w:t xml:space="preserve">В модели определены следующие типы данных (множества цветов), используемые для представления различных сущностей в системе: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UNIT</w:t>
      </w:r>
      <w:r>
        <w:t xml:space="preserve"> </w:t>
      </w:r>
      <w:r>
        <w:t xml:space="preserve">— используется для фиксации моментов времени.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INT</w:t>
      </w:r>
      <w:r>
        <w:t xml:space="preserve"> </w:t>
      </w:r>
      <w:r>
        <w:t xml:space="preserve">— обозначает моменты поступления заявок в систему.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JobType</w:t>
      </w:r>
      <w:r>
        <w:t xml:space="preserve"> </w:t>
      </w:r>
      <w:r>
        <w:t xml:space="preserve">— определяет два возможных типа заявок:</w:t>
      </w:r>
      <w:r>
        <w:t xml:space="preserve"> </w:t>
      </w:r>
      <w:r>
        <w:rPr>
          <w:rStyle w:val="VerbatimChar"/>
        </w:rPr>
        <w:t xml:space="preserve">A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B</w:t>
      </w:r>
      <w:r>
        <w:t xml:space="preserve">.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Job</w:t>
      </w:r>
      <w:r>
        <w:t xml:space="preserve"> </w:t>
      </w:r>
      <w:r>
        <w:t xml:space="preserve">— кортеж, состоящий из двух полей:</w:t>
      </w:r>
    </w:p>
    <w:p>
      <w:pPr>
        <w:pStyle w:val="Compact"/>
        <w:numPr>
          <w:ilvl w:val="1"/>
          <w:numId w:val="1014"/>
        </w:numPr>
      </w:pPr>
      <w:r>
        <w:rPr>
          <w:rStyle w:val="VerbatimChar"/>
        </w:rPr>
        <w:t xml:space="preserve">jobType</w:t>
      </w:r>
      <w:r>
        <w:t xml:space="preserve"> </w:t>
      </w:r>
      <w:r>
        <w:t xml:space="preserve">(тип</w:t>
      </w:r>
      <w:r>
        <w:t xml:space="preserve"> </w:t>
      </w:r>
      <w:r>
        <w:rPr>
          <w:rStyle w:val="VerbatimChar"/>
        </w:rPr>
        <w:t xml:space="preserve">JobType</w:t>
      </w:r>
      <w:r>
        <w:t xml:space="preserve">) — обозначает тип заявки;</w:t>
      </w:r>
    </w:p>
    <w:p>
      <w:pPr>
        <w:pStyle w:val="Compact"/>
        <w:numPr>
          <w:ilvl w:val="1"/>
          <w:numId w:val="1014"/>
        </w:numPr>
      </w:pPr>
      <w:r>
        <w:rPr>
          <w:rStyle w:val="VerbatimChar"/>
        </w:rPr>
        <w:t xml:space="preserve">AT</w:t>
      </w:r>
      <w:r>
        <w:t xml:space="preserve"> </w:t>
      </w:r>
      <w:r>
        <w:t xml:space="preserve">(тип</w:t>
      </w:r>
      <w:r>
        <w:t xml:space="preserve"> </w:t>
      </w:r>
      <w:r>
        <w:rPr>
          <w:rStyle w:val="VerbatimChar"/>
        </w:rPr>
        <w:t xml:space="preserve">INT</w:t>
      </w:r>
      <w:r>
        <w:t xml:space="preserve">) — хранит время, в течение которого заявка находится в системе.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Jobs</w:t>
      </w:r>
      <w:r>
        <w:t xml:space="preserve"> </w:t>
      </w:r>
      <w:r>
        <w:t xml:space="preserve">— список заявок (тип — список объектов</w:t>
      </w:r>
      <w:r>
        <w:t xml:space="preserve"> </w:t>
      </w:r>
      <w:r>
        <w:rPr>
          <w:rStyle w:val="VerbatimChar"/>
        </w:rPr>
        <w:t xml:space="preserve">Job</w:t>
      </w:r>
      <w:r>
        <w:t xml:space="preserve">).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ServerxJob</w:t>
      </w:r>
      <w:r>
        <w:t xml:space="preserve"> </w:t>
      </w:r>
      <w:r>
        <w:t xml:space="preserve">— состояние сервера, когда он занят конкретной заявкой.</w:t>
      </w:r>
    </w:p>
    <w:p>
      <w:r>
        <w:pict>
          <v:rect style="width:0;height:1.5pt" o:hralign="center" o:hrstd="t" o:hr="t"/>
        </w:pict>
      </w:r>
    </w:p>
    <w:bookmarkEnd w:id="43"/>
    <w:bookmarkStart w:id="44" w:name="переменные-модели"/>
    <w:p>
      <w:pPr>
        <w:pStyle w:val="Heading3"/>
      </w:pPr>
      <w:r>
        <w:rPr>
          <w:rStyle w:val="SectionNumber"/>
        </w:rPr>
        <w:t xml:space="preserve">1.3.2</w:t>
      </w:r>
      <w:r>
        <w:tab/>
      </w:r>
      <w:r>
        <w:t xml:space="preserve">Переменные модели</w:t>
      </w:r>
    </w:p>
    <w:p>
      <w:pPr>
        <w:pStyle w:val="FirstParagraph"/>
      </w:pPr>
      <w:r>
        <w:t xml:space="preserve">Модель использует следующие переменные: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proctime</w:t>
      </w:r>
      <w:r>
        <w:t xml:space="preserve"> </w:t>
      </w:r>
      <w:r>
        <w:t xml:space="preserve">— время, затрачиваемое на обработку одной заявки;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job</w:t>
      </w:r>
      <w:r>
        <w:t xml:space="preserve"> </w:t>
      </w:r>
      <w:r>
        <w:t xml:space="preserve">— отдельная заявка;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jobs</w:t>
      </w:r>
      <w:r>
        <w:t xml:space="preserve"> </w:t>
      </w:r>
      <w:r>
        <w:t xml:space="preserve">— список заявок, поступивших в очередь.</w:t>
      </w:r>
    </w:p>
    <w:p>
      <w:r>
        <w:pict>
          <v:rect style="width:0;height:1.5pt" o:hralign="center" o:hrstd="t" o:hr="t"/>
        </w:pict>
      </w:r>
    </w:p>
    <w:bookmarkEnd w:id="44"/>
    <w:bookmarkStart w:id="45" w:name="встроенные-функции-модели"/>
    <w:p>
      <w:pPr>
        <w:pStyle w:val="Heading3"/>
      </w:pPr>
      <w:r>
        <w:rPr>
          <w:rStyle w:val="SectionNumber"/>
        </w:rPr>
        <w:t xml:space="preserve">1.3.3</w:t>
      </w:r>
      <w:r>
        <w:tab/>
      </w:r>
      <w:r>
        <w:t xml:space="preserve">Встроенные функции модели</w:t>
      </w:r>
    </w:p>
    <w:p>
      <w:pPr>
        <w:pStyle w:val="FirstParagraph"/>
      </w:pPr>
      <w:r>
        <w:t xml:space="preserve">Для корректной генерации и обработки заявок определены следующие функции: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expTime()</w:t>
      </w:r>
      <w:r>
        <w:t xml:space="preserve"> </w:t>
      </w:r>
      <w:r>
        <w:t xml:space="preserve">— возвращает случайные значения, моделирующие интервалы времени между поступлениями заявок на основе экспоненциального распределения;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intTime()</w:t>
      </w:r>
      <w:r>
        <w:t xml:space="preserve"> </w:t>
      </w:r>
      <w:r>
        <w:t xml:space="preserve">— преобразует текущее модельное время в целое число;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newJob()</w:t>
      </w:r>
      <w:r>
        <w:t xml:space="preserve"> </w:t>
      </w:r>
      <w:r>
        <w:t xml:space="preserve">— создает новую заявку (</w:t>
      </w:r>
      <w:r>
        <w:rPr>
          <w:rStyle w:val="VerbatimChar"/>
        </w:rPr>
        <w:t xml:space="preserve">Job</w:t>
      </w:r>
      <w:r>
        <w:t xml:space="preserve">), случайным образом выбирая тип (</w:t>
      </w:r>
      <w:r>
        <w:rPr>
          <w:rStyle w:val="VerbatimChar"/>
        </w:rPr>
        <w:t xml:space="preserve">A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B</w:t>
      </w:r>
      <w:r>
        <w:t xml:space="preserve">).</w:t>
      </w:r>
    </w:p>
    <w:p>
      <w:r>
        <w:pict>
          <v:rect style="width:0;height:1.5pt" o:hralign="center" o:hrstd="t" o:hr="t"/>
        </w:pict>
      </w:r>
    </w:p>
    <w:bookmarkEnd w:id="45"/>
    <w:bookmarkStart w:id="58" w:name="иллюстрации-1"/>
    <w:p>
      <w:pPr>
        <w:pStyle w:val="Heading3"/>
      </w:pPr>
      <w:r>
        <w:rPr>
          <w:rStyle w:val="SectionNumber"/>
        </w:rPr>
        <w:t xml:space="preserve">1.3.4</w:t>
      </w:r>
      <w:r>
        <w:tab/>
      </w:r>
      <w:r>
        <w:t xml:space="preserve">Иллюстрации</w:t>
      </w:r>
    </w:p>
    <w:bookmarkStart w:id="49" w:name="fig:004"/>
    <w:p>
      <w:pPr>
        <w:pStyle w:val="CaptionedFigure"/>
      </w:pPr>
      <w:r>
        <w:drawing>
          <wp:inline>
            <wp:extent cx="3733800" cy="2285038"/>
            <wp:effectExtent b="0" l="0" r="0" t="0"/>
            <wp:docPr descr="Рис. 4: Определения множества цветов системы" title="" id="47" name="Picture"/>
            <a:graphic>
              <a:graphicData uri="http://schemas.openxmlformats.org/drawingml/2006/picture">
                <pic:pic>
                  <pic:nvPicPr>
                    <pic:cNvPr descr="image/4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5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Определения множества цветов системы</w:t>
      </w:r>
    </w:p>
    <w:bookmarkEnd w:id="49"/>
    <w:bookmarkStart w:id="53" w:name="fig:005"/>
    <w:p>
      <w:pPr>
        <w:pStyle w:val="CaptionedFigure"/>
      </w:pPr>
      <w:r>
        <w:drawing>
          <wp:inline>
            <wp:extent cx="3378200" cy="508000"/>
            <wp:effectExtent b="0" l="0" r="0" t="0"/>
            <wp:docPr descr="Рис. 5: Определение переменных модели" title="" id="51" name="Picture"/>
            <a:graphic>
              <a:graphicData uri="http://schemas.openxmlformats.org/drawingml/2006/picture">
                <pic:pic>
                  <pic:nvPicPr>
                    <pic:cNvPr descr="image/5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Определение переменных модели</w:t>
      </w:r>
    </w:p>
    <w:bookmarkEnd w:id="53"/>
    <w:bookmarkStart w:id="57" w:name="fig:006"/>
    <w:p>
      <w:pPr>
        <w:pStyle w:val="CaptionedFigure"/>
      </w:pPr>
      <w:r>
        <w:drawing>
          <wp:inline>
            <wp:extent cx="3733800" cy="851355"/>
            <wp:effectExtent b="0" l="0" r="0" t="0"/>
            <wp:docPr descr="Рис. 6: Определение функций системы" title="" id="55" name="Picture"/>
            <a:graphic>
              <a:graphicData uri="http://schemas.openxmlformats.org/drawingml/2006/picture">
                <pic:pic>
                  <pic:nvPicPr>
                    <pic:cNvPr descr="image/6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1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Определение функций системы</w:t>
      </w:r>
    </w:p>
    <w:bookmarkEnd w:id="57"/>
    <w:bookmarkEnd w:id="58"/>
    <w:bookmarkEnd w:id="59"/>
    <w:bookmarkStart w:id="78" w:name="настройка-параметров-модели-в-cpn-tools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Настройка параметров модели в CPN Tools</w:t>
      </w:r>
    </w:p>
    <w:p>
      <w:pPr>
        <w:pStyle w:val="FirstParagraph"/>
      </w:pPr>
      <w:r>
        <w:t xml:space="preserve">Для корректной работы модели в CPN Tools были заданы параметры элементов на всех трех листах:</w:t>
      </w:r>
      <w:r>
        <w:t xml:space="preserve"> </w:t>
      </w:r>
      <w:r>
        <w:rPr>
          <w:b/>
          <w:bCs/>
        </w:rPr>
        <w:t xml:space="preserve">System</w:t>
      </w:r>
      <w:r>
        <w:t xml:space="preserve">,</w:t>
      </w:r>
      <w:r>
        <w:t xml:space="preserve"> </w:t>
      </w:r>
      <w:r>
        <w:rPr>
          <w:b/>
          <w:bCs/>
        </w:rPr>
        <w:t xml:space="preserve">Arrivals</w:t>
      </w:r>
      <w:r>
        <w:t xml:space="preserve"> </w:t>
      </w:r>
      <w:r>
        <w:t xml:space="preserve">и</w:t>
      </w:r>
      <w:r>
        <w:t xml:space="preserve"> </w:t>
      </w:r>
      <w:r>
        <w:rPr>
          <w:b/>
          <w:bCs/>
        </w:rPr>
        <w:t xml:space="preserve">Server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Start w:id="64" w:name="лист-system"/>
    <w:p>
      <w:pPr>
        <w:pStyle w:val="Heading3"/>
      </w:pPr>
      <w:r>
        <w:rPr>
          <w:rStyle w:val="SectionNumber"/>
        </w:rPr>
        <w:t xml:space="preserve">1.4.1</w:t>
      </w:r>
      <w:r>
        <w:tab/>
      </w:r>
      <w:r>
        <w:t xml:space="preserve">Лист</w:t>
      </w:r>
      <w:r>
        <w:t xml:space="preserve"> </w:t>
      </w:r>
      <w:r>
        <w:rPr>
          <w:rStyle w:val="VerbatimChar"/>
        </w:rPr>
        <w:t xml:space="preserve">System</w:t>
      </w:r>
    </w:p>
    <w:p>
      <w:pPr>
        <w:pStyle w:val="FirstParagraph"/>
      </w:pPr>
      <w:r>
        <w:t xml:space="preserve">На данном листе представлены основные элементы сети массового обслуживания:</w:t>
      </w:r>
    </w:p>
    <w:p>
      <w:pPr>
        <w:pStyle w:val="Compact"/>
        <w:numPr>
          <w:ilvl w:val="0"/>
          <w:numId w:val="1017"/>
        </w:numPr>
      </w:pPr>
      <w:r>
        <w:rPr>
          <w:b/>
          <w:bCs/>
        </w:rPr>
        <w:t xml:space="preserve">Позиция</w:t>
      </w:r>
      <w:r>
        <w:rPr>
          <w:b/>
          <w:bCs/>
        </w:rPr>
        <w:t xml:space="preserve"> </w:t>
      </w:r>
      <w:r>
        <w:rPr>
          <w:rStyle w:val="VerbatimChar"/>
          <w:b/>
          <w:bCs/>
        </w:rPr>
        <w:t xml:space="preserve">Queue</w:t>
      </w:r>
      <w:r>
        <w:t xml:space="preserve">:</w:t>
      </w:r>
    </w:p>
    <w:p>
      <w:pPr>
        <w:pStyle w:val="Compact"/>
        <w:numPr>
          <w:ilvl w:val="1"/>
          <w:numId w:val="1018"/>
        </w:numPr>
      </w:pPr>
      <w:r>
        <w:t xml:space="preserve">Цветовое множество:</w:t>
      </w:r>
      <w:r>
        <w:t xml:space="preserve"> </w:t>
      </w:r>
      <w:r>
        <w:rPr>
          <w:rStyle w:val="VerbatimChar"/>
        </w:rPr>
        <w:t xml:space="preserve">Jobs</w:t>
      </w:r>
      <w:r>
        <w:t xml:space="preserve">.</w:t>
      </w:r>
    </w:p>
    <w:p>
      <w:pPr>
        <w:pStyle w:val="Compact"/>
        <w:numPr>
          <w:ilvl w:val="1"/>
          <w:numId w:val="1018"/>
        </w:numPr>
      </w:pPr>
      <w:r>
        <w:t xml:space="preserve">Начальная маркировка:</w:t>
      </w:r>
      <w:r>
        <w:t xml:space="preserve"> </w:t>
      </w:r>
      <w:r>
        <w:rPr>
          <w:rStyle w:val="VerbatimChar"/>
        </w:rPr>
        <w:t xml:space="preserve">1'[]</w:t>
      </w:r>
      <w:r>
        <w:t xml:space="preserve">, что указывает на пустую очередь в начале моделирования.</w:t>
      </w:r>
    </w:p>
    <w:p>
      <w:pPr>
        <w:pStyle w:val="Compact"/>
        <w:numPr>
          <w:ilvl w:val="0"/>
          <w:numId w:val="1017"/>
        </w:numPr>
      </w:pPr>
      <w:r>
        <w:rPr>
          <w:b/>
          <w:bCs/>
        </w:rPr>
        <w:t xml:space="preserve">Позиция</w:t>
      </w:r>
      <w:r>
        <w:rPr>
          <w:b/>
          <w:bCs/>
        </w:rPr>
        <w:t xml:space="preserve"> </w:t>
      </w:r>
      <w:r>
        <w:rPr>
          <w:rStyle w:val="VerbatimChar"/>
          <w:b/>
          <w:bCs/>
        </w:rPr>
        <w:t xml:space="preserve">Completed</w:t>
      </w:r>
      <w:r>
        <w:t xml:space="preserve">:</w:t>
      </w:r>
    </w:p>
    <w:p>
      <w:pPr>
        <w:pStyle w:val="Compact"/>
        <w:numPr>
          <w:ilvl w:val="1"/>
          <w:numId w:val="1019"/>
        </w:numPr>
      </w:pPr>
      <w:r>
        <w:t xml:space="preserve">Цветовое множество:</w:t>
      </w:r>
      <w:r>
        <w:t xml:space="preserve"> </w:t>
      </w:r>
      <w:r>
        <w:rPr>
          <w:rStyle w:val="VerbatimChar"/>
        </w:rPr>
        <w:t xml:space="preserve">Job</w:t>
      </w:r>
      <w:r>
        <w:t xml:space="preserve">.</w:t>
      </w:r>
    </w:p>
    <w:bookmarkStart w:id="63" w:name="fig:007"/>
    <w:p>
      <w:pPr>
        <w:pStyle w:val="CaptionedFigure"/>
      </w:pPr>
      <w:r>
        <w:drawing>
          <wp:inline>
            <wp:extent cx="3733800" cy="1343958"/>
            <wp:effectExtent b="0" l="0" r="0" t="0"/>
            <wp:docPr descr="Рис. 7: Параметры элементов основного графа системы обработки заявок в очереди" title="" id="61" name="Picture"/>
            <a:graphic>
              <a:graphicData uri="http://schemas.openxmlformats.org/drawingml/2006/picture">
                <pic:pic>
                  <pic:nvPicPr>
                    <pic:cNvPr descr="image/7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3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Параметры элементов основного графа системы обработки заявок в очереди</w:t>
      </w:r>
    </w:p>
    <w:bookmarkEnd w:id="63"/>
    <w:p>
      <w:r>
        <w:pict>
          <v:rect style="width:0;height:1.5pt" o:hralign="center" o:hrstd="t" o:hr="t"/>
        </w:pict>
      </w:r>
    </w:p>
    <w:bookmarkEnd w:id="64"/>
    <w:bookmarkStart w:id="69" w:name="лист-arrivals-генератор-заявок"/>
    <w:p>
      <w:pPr>
        <w:pStyle w:val="Heading3"/>
      </w:pPr>
      <w:r>
        <w:rPr>
          <w:rStyle w:val="SectionNumber"/>
        </w:rPr>
        <w:t xml:space="preserve">1.4.2</w:t>
      </w:r>
      <w:r>
        <w:tab/>
      </w:r>
      <w:r>
        <w:t xml:space="preserve">Лист</w:t>
      </w:r>
      <w:r>
        <w:t xml:space="preserve"> </w:t>
      </w:r>
      <w:r>
        <w:rPr>
          <w:rStyle w:val="VerbatimChar"/>
        </w:rPr>
        <w:t xml:space="preserve">Arrivals</w:t>
      </w:r>
      <w:r>
        <w:t xml:space="preserve"> </w:t>
      </w:r>
      <w:r>
        <w:t xml:space="preserve">— генератор заявок</w:t>
      </w:r>
    </w:p>
    <w:p>
      <w:pPr>
        <w:pStyle w:val="FirstParagraph"/>
      </w:pPr>
      <w:r>
        <w:t xml:space="preserve">На этом листе формируются заявки, поступающие в систему:</w:t>
      </w:r>
    </w:p>
    <w:p>
      <w:pPr>
        <w:pStyle w:val="Compact"/>
        <w:numPr>
          <w:ilvl w:val="0"/>
          <w:numId w:val="1020"/>
        </w:numPr>
      </w:pPr>
      <w:r>
        <w:rPr>
          <w:b/>
          <w:bCs/>
        </w:rPr>
        <w:t xml:space="preserve">Позиция</w:t>
      </w:r>
      <w:r>
        <w:rPr>
          <w:b/>
          <w:bCs/>
        </w:rPr>
        <w:t xml:space="preserve"> </w:t>
      </w:r>
      <w:r>
        <w:rPr>
          <w:rStyle w:val="VerbatimChar"/>
          <w:b/>
          <w:bCs/>
        </w:rPr>
        <w:t xml:space="preserve">Init</w:t>
      </w:r>
      <w:r>
        <w:t xml:space="preserve">:</w:t>
      </w:r>
    </w:p>
    <w:p>
      <w:pPr>
        <w:pStyle w:val="Compact"/>
        <w:numPr>
          <w:ilvl w:val="1"/>
          <w:numId w:val="1021"/>
        </w:numPr>
      </w:pPr>
      <w:r>
        <w:t xml:space="preserve">Цветовое множество:</w:t>
      </w:r>
      <w:r>
        <w:t xml:space="preserve"> </w:t>
      </w:r>
      <w:r>
        <w:rPr>
          <w:rStyle w:val="VerbatimChar"/>
        </w:rPr>
        <w:t xml:space="preserve">UNIT</w:t>
      </w:r>
      <w:r>
        <w:t xml:space="preserve">.</w:t>
      </w:r>
    </w:p>
    <w:p>
      <w:pPr>
        <w:pStyle w:val="Compact"/>
        <w:numPr>
          <w:ilvl w:val="1"/>
          <w:numId w:val="1021"/>
        </w:numPr>
      </w:pPr>
      <w:r>
        <w:t xml:space="preserve">Начальная маркировка:</w:t>
      </w:r>
      <w:r>
        <w:t xml:space="preserve"> </w:t>
      </w:r>
      <w:r>
        <w:rPr>
          <w:rStyle w:val="VerbatimChar"/>
        </w:rPr>
        <w:t xml:space="preserve">1'()@0</w:t>
      </w:r>
      <w:r>
        <w:t xml:space="preserve">, что означает начало генерации заявок с нулевого времени.</w:t>
      </w:r>
    </w:p>
    <w:p>
      <w:pPr>
        <w:pStyle w:val="Compact"/>
        <w:numPr>
          <w:ilvl w:val="0"/>
          <w:numId w:val="1020"/>
        </w:numPr>
      </w:pPr>
      <w:r>
        <w:rPr>
          <w:b/>
          <w:bCs/>
        </w:rPr>
        <w:t xml:space="preserve">Позиция</w:t>
      </w:r>
      <w:r>
        <w:rPr>
          <w:b/>
          <w:bCs/>
        </w:rPr>
        <w:t xml:space="preserve"> </w:t>
      </w:r>
      <w:r>
        <w:rPr>
          <w:rStyle w:val="VerbatimChar"/>
          <w:b/>
          <w:bCs/>
        </w:rPr>
        <w:t xml:space="preserve">Next</w:t>
      </w:r>
      <w:r>
        <w:t xml:space="preserve">:</w:t>
      </w:r>
    </w:p>
    <w:p>
      <w:pPr>
        <w:pStyle w:val="Compact"/>
        <w:numPr>
          <w:ilvl w:val="1"/>
          <w:numId w:val="1022"/>
        </w:numPr>
      </w:pPr>
      <w:r>
        <w:t xml:space="preserve">Цветовое множество:</w:t>
      </w:r>
      <w:r>
        <w:t xml:space="preserve"> </w:t>
      </w:r>
      <w:r>
        <w:rPr>
          <w:rStyle w:val="VerbatimChar"/>
        </w:rPr>
        <w:t xml:space="preserve">UNIT</w:t>
      </w:r>
      <w:r>
        <w:t xml:space="preserve">.</w:t>
      </w:r>
    </w:p>
    <w:p>
      <w:pPr>
        <w:pStyle w:val="Compact"/>
        <w:numPr>
          <w:ilvl w:val="0"/>
          <w:numId w:val="1020"/>
        </w:numPr>
      </w:pPr>
      <w:r>
        <w:rPr>
          <w:b/>
          <w:bCs/>
        </w:rPr>
        <w:t xml:space="preserve">Переход</w:t>
      </w:r>
      <w:r>
        <w:rPr>
          <w:b/>
          <w:bCs/>
        </w:rPr>
        <w:t xml:space="preserve"> </w:t>
      </w:r>
      <w:r>
        <w:rPr>
          <w:rStyle w:val="VerbatimChar"/>
          <w:b/>
          <w:bCs/>
        </w:rPr>
        <w:t xml:space="preserve">Init</w:t>
      </w:r>
      <w:r>
        <w:t xml:space="preserve">:</w:t>
      </w:r>
    </w:p>
    <w:p>
      <w:pPr>
        <w:pStyle w:val="Compact"/>
        <w:numPr>
          <w:ilvl w:val="1"/>
          <w:numId w:val="1023"/>
        </w:numPr>
      </w:pPr>
      <w:r>
        <w:t xml:space="preserve">На дуге из</w:t>
      </w:r>
      <w:r>
        <w:t xml:space="preserve"> </w:t>
      </w:r>
      <w:r>
        <w:rPr>
          <w:rStyle w:val="VerbatimChar"/>
        </w:rPr>
        <w:t xml:space="preserve">Init</w:t>
      </w:r>
      <w:r>
        <w:t xml:space="preserve">: выражение</w:t>
      </w:r>
      <w:r>
        <w:t xml:space="preserve"> </w:t>
      </w:r>
      <w:r>
        <w:rPr>
          <w:rStyle w:val="VerbatimChar"/>
        </w:rPr>
        <w:t xml:space="preserve">()</w:t>
      </w:r>
      <w:r>
        <w:t xml:space="preserve"> </w:t>
      </w:r>
      <w:r>
        <w:t xml:space="preserve">— инициирует генерацию заявок.</w:t>
      </w:r>
    </w:p>
    <w:p>
      <w:pPr>
        <w:pStyle w:val="Compact"/>
        <w:numPr>
          <w:ilvl w:val="1"/>
          <w:numId w:val="1023"/>
        </w:numPr>
      </w:pPr>
      <w:r>
        <w:t xml:space="preserve">На дугах от</w:t>
      </w:r>
      <w:r>
        <w:t xml:space="preserve"> </w:t>
      </w:r>
      <w:r>
        <w:rPr>
          <w:rStyle w:val="VerbatimChar"/>
        </w:rPr>
        <w:t xml:space="preserve">Init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Arrive</w:t>
      </w:r>
      <w:r>
        <w:t xml:space="preserve"> </w:t>
      </w:r>
      <w:r>
        <w:t xml:space="preserve">к</w:t>
      </w:r>
      <w:r>
        <w:t xml:space="preserve"> </w:t>
      </w:r>
      <w:r>
        <w:rPr>
          <w:rStyle w:val="VerbatimChar"/>
        </w:rPr>
        <w:t xml:space="preserve">Next</w:t>
      </w:r>
      <w:r>
        <w:t xml:space="preserve">:</w:t>
      </w:r>
      <w:r>
        <w:t xml:space="preserve"> </w:t>
      </w:r>
      <w:r>
        <w:rPr>
          <w:rStyle w:val="VerbatimChar"/>
        </w:rPr>
        <w:t xml:space="preserve">()@+expTime(100)</w:t>
      </w:r>
      <w:r>
        <w:t xml:space="preserve"> </w:t>
      </w:r>
      <w:r>
        <w:t xml:space="preserve">— задаёт интервалы между заявками по экспоненциальному распределению со средней интенсивностью 100.</w:t>
      </w:r>
    </w:p>
    <w:p>
      <w:pPr>
        <w:pStyle w:val="Compact"/>
        <w:numPr>
          <w:ilvl w:val="0"/>
          <w:numId w:val="1020"/>
        </w:numPr>
      </w:pPr>
      <w:r>
        <w:rPr>
          <w:b/>
          <w:bCs/>
        </w:rPr>
        <w:t xml:space="preserve">Переход</w:t>
      </w:r>
      <w:r>
        <w:rPr>
          <w:b/>
          <w:bCs/>
        </w:rPr>
        <w:t xml:space="preserve"> </w:t>
      </w:r>
      <w:r>
        <w:rPr>
          <w:rStyle w:val="VerbatimChar"/>
          <w:b/>
          <w:bCs/>
        </w:rPr>
        <w:t xml:space="preserve">Arrive</w:t>
      </w:r>
      <w:r>
        <w:t xml:space="preserve">:</w:t>
      </w:r>
    </w:p>
    <w:p>
      <w:pPr>
        <w:pStyle w:val="Compact"/>
        <w:numPr>
          <w:ilvl w:val="1"/>
          <w:numId w:val="1024"/>
        </w:numPr>
      </w:pPr>
      <w:r>
        <w:t xml:space="preserve">На дуге из</w:t>
      </w:r>
      <w:r>
        <w:t xml:space="preserve"> </w:t>
      </w:r>
      <w:r>
        <w:rPr>
          <w:rStyle w:val="VerbatimChar"/>
        </w:rPr>
        <w:t xml:space="preserve">Next</w:t>
      </w:r>
      <w:r>
        <w:t xml:space="preserve">:</w:t>
      </w:r>
      <w:r>
        <w:t xml:space="preserve"> </w:t>
      </w:r>
      <w:r>
        <w:rPr>
          <w:rStyle w:val="VerbatimChar"/>
        </w:rPr>
        <w:t xml:space="preserve">()</w:t>
      </w:r>
      <w:r>
        <w:t xml:space="preserve"> </w:t>
      </w:r>
      <w:r>
        <w:t xml:space="preserve">— передаёт сигнал генерации.</w:t>
      </w:r>
    </w:p>
    <w:p>
      <w:pPr>
        <w:pStyle w:val="Compact"/>
        <w:numPr>
          <w:ilvl w:val="1"/>
          <w:numId w:val="1024"/>
        </w:numPr>
      </w:pPr>
      <w:r>
        <w:t xml:space="preserve">На дуге к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:</w:t>
      </w:r>
      <w:r>
        <w:t xml:space="preserve"> </w:t>
      </w:r>
      <w:r>
        <w:rPr>
          <w:rStyle w:val="VerbatimChar"/>
        </w:rPr>
        <w:t xml:space="preserve">jobs^^[job]</w:t>
      </w:r>
      <w:r>
        <w:t xml:space="preserve"> </w:t>
      </w:r>
      <w:r>
        <w:t xml:space="preserve">— добавляет заявку в очередь.</w:t>
      </w:r>
    </w:p>
    <w:p>
      <w:pPr>
        <w:pStyle w:val="Compact"/>
        <w:numPr>
          <w:ilvl w:val="1"/>
          <w:numId w:val="1024"/>
        </w:numPr>
      </w:pPr>
      <w:r>
        <w:t xml:space="preserve">Обратная связь с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:</w:t>
      </w:r>
      <w:r>
        <w:t xml:space="preserve"> </w:t>
      </w:r>
      <w:r>
        <w:rPr>
          <w:rStyle w:val="VerbatimChar"/>
        </w:rPr>
        <w:t xml:space="preserve">jobs</w:t>
      </w:r>
      <w:r>
        <w:t xml:space="preserve">.</w:t>
      </w:r>
    </w:p>
    <w:bookmarkStart w:id="68" w:name="fig:008"/>
    <w:p>
      <w:pPr>
        <w:pStyle w:val="CaptionedFigure"/>
      </w:pPr>
      <w:r>
        <w:drawing>
          <wp:inline>
            <wp:extent cx="3733800" cy="1467989"/>
            <wp:effectExtent b="0" l="0" r="0" t="0"/>
            <wp:docPr descr="Рис. 8: Параметры элементов генератора заявок системы" title="" id="66" name="Picture"/>
            <a:graphic>
              <a:graphicData uri="http://schemas.openxmlformats.org/drawingml/2006/picture">
                <pic:pic>
                  <pic:nvPicPr>
                    <pic:cNvPr descr="image/8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7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Параметры элементов генератора заявок системы</w:t>
      </w:r>
    </w:p>
    <w:bookmarkEnd w:id="68"/>
    <w:p>
      <w:r>
        <w:pict>
          <v:rect style="width:0;height:1.5pt" o:hralign="center" o:hrstd="t" o:hr="t"/>
        </w:pict>
      </w:r>
    </w:p>
    <w:bookmarkEnd w:id="69"/>
    <w:bookmarkStart w:id="77" w:name="лист-server-обработка-заявок"/>
    <w:p>
      <w:pPr>
        <w:pStyle w:val="Heading3"/>
      </w:pPr>
      <w:r>
        <w:rPr>
          <w:rStyle w:val="SectionNumber"/>
        </w:rPr>
        <w:t xml:space="preserve">1.4.3</w:t>
      </w:r>
      <w:r>
        <w:tab/>
      </w:r>
      <w:r>
        <w:t xml:space="preserve">Лист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— обработка заявок</w:t>
      </w:r>
    </w:p>
    <w:p>
      <w:pPr>
        <w:pStyle w:val="FirstParagraph"/>
      </w:pPr>
      <w:r>
        <w:t xml:space="preserve">На этом листе смоделирован сервер, обрабатывающий заявки:</w:t>
      </w:r>
    </w:p>
    <w:p>
      <w:pPr>
        <w:pStyle w:val="Compact"/>
        <w:numPr>
          <w:ilvl w:val="0"/>
          <w:numId w:val="1025"/>
        </w:numPr>
      </w:pPr>
      <w:r>
        <w:rPr>
          <w:b/>
          <w:bCs/>
        </w:rPr>
        <w:t xml:space="preserve">Позиция</w:t>
      </w:r>
      <w:r>
        <w:rPr>
          <w:b/>
          <w:bCs/>
        </w:rPr>
        <w:t xml:space="preserve"> </w:t>
      </w:r>
      <w:r>
        <w:rPr>
          <w:rStyle w:val="VerbatimChar"/>
          <w:b/>
          <w:bCs/>
        </w:rPr>
        <w:t xml:space="preserve">Busy</w:t>
      </w:r>
      <w:r>
        <w:t xml:space="preserve">:</w:t>
      </w:r>
    </w:p>
    <w:p>
      <w:pPr>
        <w:pStyle w:val="Compact"/>
        <w:numPr>
          <w:ilvl w:val="1"/>
          <w:numId w:val="1026"/>
        </w:numPr>
      </w:pPr>
      <w:r>
        <w:t xml:space="preserve">Цветовое множество: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.</w:t>
      </w:r>
    </w:p>
    <w:p>
      <w:pPr>
        <w:pStyle w:val="Compact"/>
        <w:numPr>
          <w:ilvl w:val="1"/>
          <w:numId w:val="1026"/>
        </w:numPr>
      </w:pPr>
      <w:r>
        <w:t xml:space="preserve">Начальная маркировка:</w:t>
      </w:r>
      <w:r>
        <w:t xml:space="preserve"> </w:t>
      </w:r>
      <w:r>
        <w:rPr>
          <w:rStyle w:val="VerbatimChar"/>
        </w:rPr>
        <w:t xml:space="preserve">1'server@+0</w:t>
      </w:r>
      <w:r>
        <w:t xml:space="preserve"> </w:t>
      </w:r>
      <w:r>
        <w:t xml:space="preserve">— сервер свободен в начале моделирования.</w:t>
      </w:r>
    </w:p>
    <w:p>
      <w:pPr>
        <w:pStyle w:val="Compact"/>
        <w:numPr>
          <w:ilvl w:val="0"/>
          <w:numId w:val="1025"/>
        </w:numPr>
      </w:pPr>
      <w:r>
        <w:rPr>
          <w:b/>
          <w:bCs/>
        </w:rPr>
        <w:t xml:space="preserve">Позиция</w:t>
      </w:r>
      <w:r>
        <w:rPr>
          <w:b/>
          <w:bCs/>
        </w:rPr>
        <w:t xml:space="preserve"> </w:t>
      </w:r>
      <w:r>
        <w:rPr>
          <w:rStyle w:val="VerbatimChar"/>
          <w:b/>
          <w:bCs/>
        </w:rPr>
        <w:t xml:space="preserve">Idle</w:t>
      </w:r>
      <w:r>
        <w:t xml:space="preserve">:</w:t>
      </w:r>
    </w:p>
    <w:p>
      <w:pPr>
        <w:pStyle w:val="Compact"/>
        <w:numPr>
          <w:ilvl w:val="1"/>
          <w:numId w:val="1027"/>
        </w:numPr>
      </w:pPr>
      <w:r>
        <w:t xml:space="preserve">Цветовое множество:</w:t>
      </w:r>
      <w:r>
        <w:t xml:space="preserve"> </w:t>
      </w:r>
      <w:r>
        <w:rPr>
          <w:rStyle w:val="VerbatimChar"/>
        </w:rPr>
        <w:t xml:space="preserve">ServerxJob</w:t>
      </w:r>
      <w:r>
        <w:t xml:space="preserve">.</w:t>
      </w:r>
    </w:p>
    <w:p>
      <w:pPr>
        <w:pStyle w:val="Compact"/>
        <w:numPr>
          <w:ilvl w:val="0"/>
          <w:numId w:val="1025"/>
        </w:numPr>
      </w:pPr>
      <w:r>
        <w:rPr>
          <w:b/>
          <w:bCs/>
        </w:rPr>
        <w:t xml:space="preserve">Переход</w:t>
      </w:r>
      <w:r>
        <w:rPr>
          <w:b/>
          <w:bCs/>
        </w:rPr>
        <w:t xml:space="preserve"> </w:t>
      </w:r>
      <w:r>
        <w:rPr>
          <w:rStyle w:val="VerbatimChar"/>
          <w:b/>
          <w:bCs/>
        </w:rPr>
        <w:t xml:space="preserve">Start</w:t>
      </w:r>
      <w:r>
        <w:t xml:space="preserve">:</w:t>
      </w:r>
    </w:p>
    <w:p>
      <w:pPr>
        <w:numPr>
          <w:ilvl w:val="1"/>
          <w:numId w:val="1028"/>
        </w:numPr>
      </w:pPr>
      <w:r>
        <w:t xml:space="preserve">Output:</w:t>
      </w:r>
      <w:r>
        <w:t xml:space="preserve"> </w:t>
      </w:r>
      <w:r>
        <w:rPr>
          <w:rStyle w:val="VerbatimChar"/>
        </w:rPr>
        <w:t xml:space="preserve">proctime</w:t>
      </w:r>
      <w:r>
        <w:t xml:space="preserve">.</w:t>
      </w:r>
    </w:p>
    <w:p>
      <w:pPr>
        <w:numPr>
          <w:ilvl w:val="1"/>
          <w:numId w:val="1028"/>
        </w:numPr>
      </w:pPr>
      <w:r>
        <w:t xml:space="preserve">Action:</w:t>
      </w:r>
      <w:r>
        <w:t xml:space="preserve"> </w:t>
      </w:r>
      <w:r>
        <w:rPr>
          <w:rStyle w:val="VerbatimChar"/>
        </w:rPr>
        <w:t xml:space="preserve">expTime(90)</w:t>
      </w:r>
      <w:r>
        <w:t xml:space="preserve"> </w:t>
      </w:r>
      <w:r>
        <w:t xml:space="preserve">— определяет, что время обработки заявки подчиняется экспоненциальному распределению со средним значением 90.</w:t>
      </w:r>
    </w:p>
    <w:p>
      <w:pPr>
        <w:numPr>
          <w:ilvl w:val="1"/>
          <w:numId w:val="1028"/>
        </w:numPr>
      </w:pPr>
      <w:r>
        <w:t xml:space="preserve">На дуге от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:</w:t>
      </w:r>
      <w:r>
        <w:t xml:space="preserve"> </w:t>
      </w:r>
      <w:r>
        <w:rPr>
          <w:rStyle w:val="VerbatimChar"/>
        </w:rPr>
        <w:t xml:space="preserve">job::jobs</w:t>
      </w:r>
      <w:r>
        <w:t xml:space="preserve"> </w:t>
      </w:r>
      <w:r>
        <w:t xml:space="preserve">— позволяет начать обработку, если есть заявки.</w:t>
      </w:r>
    </w:p>
    <w:p>
      <w:pPr>
        <w:numPr>
          <w:ilvl w:val="1"/>
          <w:numId w:val="1028"/>
        </w:numPr>
      </w:pPr>
      <w:r>
        <w:t xml:space="preserve">К</w:t>
      </w:r>
      <w:r>
        <w:t xml:space="preserve"> </w:t>
      </w:r>
      <w:r>
        <w:rPr>
          <w:rStyle w:val="VerbatimChar"/>
        </w:rPr>
        <w:t xml:space="preserve">Busy</w:t>
      </w:r>
      <w:r>
        <w:t xml:space="preserve">:</w:t>
      </w:r>
      <w:r>
        <w:t xml:space="preserve"> </w:t>
      </w:r>
      <w:r>
        <w:rPr>
          <w:rStyle w:val="VerbatimChar"/>
        </w:rPr>
        <w:t xml:space="preserve">(server, job)@+proctime</w:t>
      </w:r>
      <w:r>
        <w:t xml:space="preserve"> </w:t>
      </w:r>
      <w:r>
        <w:t xml:space="preserve">— передача заявки на сервер с учетом времени обработки.</w:t>
      </w:r>
    </w:p>
    <w:p>
      <w:pPr>
        <w:numPr>
          <w:ilvl w:val="1"/>
          <w:numId w:val="1028"/>
        </w:numPr>
      </w:pPr>
      <w:r>
        <w:t xml:space="preserve">Обратная связь в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:</w:t>
      </w:r>
      <w:r>
        <w:t xml:space="preserve"> </w:t>
      </w:r>
      <w:r>
        <w:rPr>
          <w:rStyle w:val="VerbatimChar"/>
        </w:rPr>
        <w:t xml:space="preserve">jobs</w:t>
      </w:r>
      <w:r>
        <w:t xml:space="preserve">.</w:t>
      </w:r>
    </w:p>
    <w:p>
      <w:pPr>
        <w:pStyle w:val="Compact"/>
        <w:numPr>
          <w:ilvl w:val="0"/>
          <w:numId w:val="1025"/>
        </w:numPr>
      </w:pPr>
      <w:r>
        <w:rPr>
          <w:b/>
          <w:bCs/>
        </w:rPr>
        <w:t xml:space="preserve">Переход</w:t>
      </w:r>
      <w:r>
        <w:rPr>
          <w:b/>
          <w:bCs/>
        </w:rPr>
        <w:t xml:space="preserve"> </w:t>
      </w:r>
      <w:r>
        <w:rPr>
          <w:rStyle w:val="VerbatimChar"/>
          <w:b/>
          <w:bCs/>
        </w:rPr>
        <w:t xml:space="preserve">Stop</w:t>
      </w:r>
      <w:r>
        <w:t xml:space="preserve">:</w:t>
      </w:r>
    </w:p>
    <w:p>
      <w:pPr>
        <w:pStyle w:val="Compact"/>
        <w:numPr>
          <w:ilvl w:val="1"/>
          <w:numId w:val="1029"/>
        </w:numPr>
      </w:pPr>
      <w:r>
        <w:t xml:space="preserve">От</w:t>
      </w:r>
      <w:r>
        <w:t xml:space="preserve"> </w:t>
      </w:r>
      <w:r>
        <w:rPr>
          <w:rStyle w:val="VerbatimChar"/>
        </w:rPr>
        <w:t xml:space="preserve">Busy</w:t>
      </w:r>
      <w:r>
        <w:t xml:space="preserve">:</w:t>
      </w:r>
      <w:r>
        <w:t xml:space="preserve"> </w:t>
      </w:r>
      <w:r>
        <w:rPr>
          <w:rStyle w:val="VerbatimChar"/>
        </w:rPr>
        <w:t xml:space="preserve">(server, job)</w:t>
      </w:r>
      <w:r>
        <w:t xml:space="preserve"> </w:t>
      </w:r>
      <w:r>
        <w:t xml:space="preserve">— завершение обработки заявки.</w:t>
      </w:r>
    </w:p>
    <w:p>
      <w:pPr>
        <w:pStyle w:val="Compact"/>
        <w:numPr>
          <w:ilvl w:val="1"/>
          <w:numId w:val="1029"/>
        </w:numPr>
      </w:pPr>
      <w:r>
        <w:t xml:space="preserve">К</w:t>
      </w:r>
      <w:r>
        <w:t xml:space="preserve"> </w:t>
      </w:r>
      <w:r>
        <w:rPr>
          <w:rStyle w:val="VerbatimChar"/>
        </w:rPr>
        <w:t xml:space="preserve">Completed</w:t>
      </w:r>
      <w:r>
        <w:t xml:space="preserve">:</w:t>
      </w:r>
      <w:r>
        <w:t xml:space="preserve"> </w:t>
      </w:r>
      <w:r>
        <w:rPr>
          <w:rStyle w:val="VerbatimChar"/>
        </w:rPr>
        <w:t xml:space="preserve">job</w:t>
      </w:r>
      <w:r>
        <w:t xml:space="preserve"> </w:t>
      </w:r>
      <w:r>
        <w:t xml:space="preserve">— заявка считается обслуженной.</w:t>
      </w:r>
    </w:p>
    <w:p>
      <w:pPr>
        <w:pStyle w:val="Compact"/>
        <w:numPr>
          <w:ilvl w:val="1"/>
          <w:numId w:val="1029"/>
        </w:numPr>
      </w:pPr>
      <w:r>
        <w:t xml:space="preserve">Состояние сервера обновляется через</w:t>
      </w:r>
      <w:r>
        <w:t xml:space="preserve"> </w:t>
      </w:r>
      <w:r>
        <w:rPr>
          <w:rStyle w:val="VerbatimChar"/>
        </w:rPr>
        <w:t xml:space="preserve">Idle</w:t>
      </w:r>
      <w:r>
        <w:t xml:space="preserve">: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.</w:t>
      </w:r>
    </w:p>
    <w:bookmarkStart w:id="73" w:name="fig:009"/>
    <w:p>
      <w:pPr>
        <w:pStyle w:val="CaptionedFigure"/>
      </w:pPr>
      <w:r>
        <w:drawing>
          <wp:inline>
            <wp:extent cx="3733800" cy="1480445"/>
            <wp:effectExtent b="0" l="0" r="0" t="0"/>
            <wp:docPr descr="Рис. 9: Параметры элементов графа обработки заявок" title="" id="71" name="Picture"/>
            <a:graphic>
              <a:graphicData uri="http://schemas.openxmlformats.org/drawingml/2006/picture">
                <pic:pic>
                  <pic:nvPicPr>
                    <pic:cNvPr descr="image/9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0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Параметры элементов графа обработки заявок</w:t>
      </w:r>
    </w:p>
    <w:bookmarkEnd w:id="73"/>
    <w:p>
      <w:pPr>
        <w:pStyle w:val="BodyText"/>
      </w:pPr>
      <w:r>
        <w:t xml:space="preserve">После задания всех необходимых параметров компоненты обработчика заявок активируются, и система начинает функционировать, как показано на рисунке ниже.</w:t>
      </w:r>
    </w:p>
    <w:p>
      <w:pPr>
        <w:pStyle w:val="CaptionedFigure"/>
      </w:pPr>
      <w:r>
        <w:drawing>
          <wp:inline>
            <wp:extent cx="5334000" cy="1758799"/>
            <wp:effectExtent b="0" l="0" r="0" t="0"/>
            <wp:docPr descr="Запуск системы обработки заявок в очереди" title="" id="75" name="Picture"/>
            <a:graphic>
              <a:graphicData uri="http://schemas.openxmlformats.org/drawingml/2006/picture">
                <pic:pic>
                  <pic:nvPicPr>
                    <pic:cNvPr descr="image/10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8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системы обработки заявок в очереди</w:t>
      </w:r>
    </w:p>
    <w:bookmarkEnd w:id="77"/>
    <w:bookmarkEnd w:id="78"/>
    <w:bookmarkStart w:id="100" w:name="X064ddc7dd2d7c16b1ffbb5b3d20df092cd9b74b"/>
    <w:p>
      <w:pPr>
        <w:pStyle w:val="Heading2"/>
      </w:pPr>
      <w:r>
        <w:rPr>
          <w:rStyle w:val="SectionNumber"/>
        </w:rPr>
        <w:t xml:space="preserve">1.5</w:t>
      </w:r>
      <w:r>
        <w:tab/>
      </w:r>
      <w:r>
        <w:t xml:space="preserve">Мониторинг параметров моделируемой системы</w:t>
      </w:r>
    </w:p>
    <w:p>
      <w:pPr>
        <w:pStyle w:val="FirstParagraph"/>
      </w:pPr>
      <w:r>
        <w:t xml:space="preserve">Для отслеживания параметров используется палитра</w:t>
      </w:r>
      <w:r>
        <w:t xml:space="preserve"> </w:t>
      </w:r>
      <w:r>
        <w:rPr>
          <w:b/>
          <w:bCs/>
        </w:rPr>
        <w:t xml:space="preserve">Monitoring</w:t>
      </w:r>
      <w:r>
        <w:t xml:space="preserve">. В первую очередь добавляется</w:t>
      </w:r>
      <w:r>
        <w:t xml:space="preserve"> </w:t>
      </w:r>
      <w:r>
        <w:rPr>
          <w:b/>
          <w:bCs/>
        </w:rPr>
        <w:t xml:space="preserve">Break Point</w:t>
      </w:r>
      <w:r>
        <w:t xml:space="preserve">, который размещается на переходе</w:t>
      </w:r>
      <w:r>
        <w:t xml:space="preserve"> </w:t>
      </w:r>
      <w:r>
        <w:rPr>
          <w:rStyle w:val="VerbatimChar"/>
        </w:rPr>
        <w:t xml:space="preserve">Start</w:t>
      </w:r>
      <w:r>
        <w:t xml:space="preserve">. После этого в меню</w:t>
      </w:r>
      <w:r>
        <w:t xml:space="preserve"> </w:t>
      </w:r>
      <w:r>
        <w:rPr>
          <w:b/>
          <w:bCs/>
        </w:rPr>
        <w:t xml:space="preserve">Monitor</w:t>
      </w:r>
      <w:r>
        <w:t xml:space="preserve"> </w:t>
      </w:r>
      <w:r>
        <w:t xml:space="preserve">появляется новый раздел, назовём его</w:t>
      </w:r>
      <w:r>
        <w:t xml:space="preserve"> </w:t>
      </w:r>
      <w:r>
        <w:rPr>
          <w:rStyle w:val="VerbatimChar"/>
        </w:rPr>
        <w:t xml:space="preserve">Ostanovka</w:t>
      </w:r>
      <w:r>
        <w:t xml:space="preserve">.</w:t>
      </w:r>
    </w:p>
    <w:p>
      <w:pPr>
        <w:pStyle w:val="BodyText"/>
      </w:pPr>
      <w:r>
        <w:t xml:space="preserve">В этом разделе необходимо изменить функцию</w:t>
      </w:r>
      <w:r>
        <w:t xml:space="preserve"> </w:t>
      </w:r>
      <w:r>
        <w:rPr>
          <w:rStyle w:val="VerbatimChar"/>
        </w:rPr>
        <w:t xml:space="preserve">Predicate</w:t>
      </w:r>
      <w:r>
        <w:t xml:space="preserve">, отвечающую за условие активации монитора. Стандартное значение</w:t>
      </w:r>
      <w:r>
        <w:t xml:space="preserve"> </w:t>
      </w:r>
      <w:r>
        <w:rPr>
          <w:rStyle w:val="VerbatimChar"/>
        </w:rPr>
        <w:t xml:space="preserve">true</w:t>
      </w:r>
      <w:r>
        <w:t xml:space="preserve"> </w:t>
      </w:r>
      <w:r>
        <w:t xml:space="preserve">заменяется на выражение</w:t>
      </w:r>
      <w:r>
        <w:t xml:space="preserve"> </w:t>
      </w:r>
      <w:r>
        <w:rPr>
          <w:rStyle w:val="VerbatimChar"/>
        </w:rPr>
        <w:t xml:space="preserve">Queue_Delay.count()=200</w:t>
      </w:r>
      <w:r>
        <w:t xml:space="preserve">, чтобы монитор срабатывал каждые 200 заявок.</w:t>
      </w:r>
    </w:p>
    <w:p>
      <w:pPr>
        <w:pStyle w:val="CaptionedFigure"/>
      </w:pPr>
      <w:r>
        <w:drawing>
          <wp:inline>
            <wp:extent cx="5334000" cy="4386513"/>
            <wp:effectExtent b="0" l="0" r="0" t="0"/>
            <wp:docPr descr="Функция Predicate монитора Ostanovka" title="" id="80" name="Picture"/>
            <a:graphic>
              <a:graphicData uri="http://schemas.openxmlformats.org/drawingml/2006/picture">
                <pic:pic>
                  <pic:nvPicPr>
                    <pic:cNvPr descr="image/1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6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Функция Predicate монитора Ostanovka</w:t>
      </w:r>
    </w:p>
    <w:bookmarkStart w:id="85" w:name="определение-функции-queue_delay.count"/>
    <w:p>
      <w:pPr>
        <w:pStyle w:val="Heading3"/>
      </w:pPr>
      <w:r>
        <w:rPr>
          <w:rStyle w:val="SectionNumber"/>
        </w:rPr>
        <w:t xml:space="preserve">1.5.1</w:t>
      </w:r>
      <w:r>
        <w:tab/>
      </w:r>
      <w:r>
        <w:t xml:space="preserve">Определение функции</w:t>
      </w:r>
      <w:r>
        <w:t xml:space="preserve"> </w:t>
      </w:r>
      <w:r>
        <w:rPr>
          <w:rStyle w:val="VerbatimChar"/>
        </w:rPr>
        <w:t xml:space="preserve">Queue_Delay.count()</w:t>
      </w:r>
    </w:p>
    <w:p>
      <w:pPr>
        <w:pStyle w:val="FirstParagraph"/>
      </w:pPr>
      <w:r>
        <w:t xml:space="preserve">С помощью палитры</w:t>
      </w:r>
      <w:r>
        <w:t xml:space="preserve"> </w:t>
      </w:r>
      <w:r>
        <w:rPr>
          <w:b/>
          <w:bCs/>
        </w:rPr>
        <w:t xml:space="preserve">Monitoring</w:t>
      </w:r>
      <w:r>
        <w:t xml:space="preserve"> </w:t>
      </w:r>
      <w:r>
        <w:t xml:space="preserve">выбирается элемент</w:t>
      </w:r>
      <w:r>
        <w:t xml:space="preserve"> </w:t>
      </w:r>
      <w:r>
        <w:rPr>
          <w:b/>
          <w:bCs/>
        </w:rPr>
        <w:t xml:space="preserve">Data Call</w:t>
      </w:r>
      <w:r>
        <w:t xml:space="preserve">, который размещается также на переходе</w:t>
      </w:r>
      <w:r>
        <w:t xml:space="preserve"> </w:t>
      </w:r>
      <w:r>
        <w:rPr>
          <w:rStyle w:val="VerbatimChar"/>
        </w:rPr>
        <w:t xml:space="preserve">Start</w:t>
      </w:r>
      <w:r>
        <w:t xml:space="preserve">. Новый монитор следует назвать</w:t>
      </w:r>
      <w:r>
        <w:t xml:space="preserve"> </w:t>
      </w:r>
      <w:r>
        <w:rPr>
          <w:rStyle w:val="VerbatimChar"/>
        </w:rPr>
        <w:t xml:space="preserve">Queue Delay</w:t>
      </w:r>
      <w:r>
        <w:t xml:space="preserve"> </w:t>
      </w:r>
      <w:r>
        <w:t xml:space="preserve">(без подчеркивания).</w:t>
      </w:r>
    </w:p>
    <w:p>
      <w:pPr>
        <w:pStyle w:val="BodyText"/>
      </w:pPr>
      <w:r>
        <w:t xml:space="preserve">Функция</w:t>
      </w:r>
      <w:r>
        <w:t xml:space="preserve"> </w:t>
      </w:r>
      <w:r>
        <w:rPr>
          <w:rStyle w:val="VerbatimChar"/>
        </w:rPr>
        <w:t xml:space="preserve">Observer</w:t>
      </w:r>
      <w:r>
        <w:t xml:space="preserve"> </w:t>
      </w:r>
      <w:r>
        <w:t xml:space="preserve">будет выполняться, когда предикат возвращает</w:t>
      </w:r>
      <w:r>
        <w:t xml:space="preserve"> </w:t>
      </w:r>
      <w:r>
        <w:rPr>
          <w:rStyle w:val="VerbatimChar"/>
        </w:rPr>
        <w:t xml:space="preserve">true</w:t>
      </w:r>
      <w:r>
        <w:t xml:space="preserve">. По умолчанию она возвращает 0 или ~1, где подчёркивание обозначает произвольный аргумент. Чтобы получить значение задержки, нужно из текущего времени</w:t>
      </w:r>
      <w:r>
        <w:t xml:space="preserve"> </w:t>
      </w:r>
      <w:r>
        <w:rPr>
          <w:rStyle w:val="VerbatimChar"/>
        </w:rPr>
        <w:t xml:space="preserve">intTime()</w:t>
      </w:r>
      <w:r>
        <w:t xml:space="preserve"> </w:t>
      </w:r>
      <w:r>
        <w:t xml:space="preserve">вычесть временную метку</w:t>
      </w:r>
      <w:r>
        <w:t xml:space="preserve"> </w:t>
      </w:r>
      <w:r>
        <w:rPr>
          <w:rStyle w:val="VerbatimChar"/>
        </w:rPr>
        <w:t xml:space="preserve">AT</w:t>
      </w:r>
      <w:r>
        <w:t xml:space="preserve">, которая указывает момент поступления заявки в очередь.</w:t>
      </w:r>
    </w:p>
    <w:p>
      <w:pPr>
        <w:pStyle w:val="CaptionedFigure"/>
      </w:pPr>
      <w:r>
        <w:drawing>
          <wp:inline>
            <wp:extent cx="5334000" cy="2519545"/>
            <wp:effectExtent b="0" l="0" r="0" t="0"/>
            <wp:docPr descr="Функция Observer монитора Queue Delay" title="" id="83" name="Picture"/>
            <a:graphic>
              <a:graphicData uri="http://schemas.openxmlformats.org/drawingml/2006/picture">
                <pic:pic>
                  <pic:nvPicPr>
                    <pic:cNvPr descr="image/1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9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Функция Observer монитора Queue Delay</w:t>
      </w:r>
    </w:p>
    <w:bookmarkEnd w:id="85"/>
    <w:bookmarkStart w:id="89" w:name="Xd8829089afb572e7e981a86568d3e9fa1357471"/>
    <w:p>
      <w:pPr>
        <w:pStyle w:val="Heading3"/>
      </w:pPr>
      <w:r>
        <w:rPr>
          <w:rStyle w:val="SectionNumber"/>
        </w:rPr>
        <w:t xml:space="preserve">1.5.2</w:t>
      </w:r>
      <w:r>
        <w:tab/>
      </w:r>
      <w:r>
        <w:t xml:space="preserve">Вычисление задержки в действительных значениях</w:t>
      </w:r>
    </w:p>
    <w:p>
      <w:pPr>
        <w:pStyle w:val="FirstParagraph"/>
      </w:pPr>
      <w:r>
        <w:t xml:space="preserve">Для получения задержки в виде действительных чисел, снова используется</w:t>
      </w:r>
      <w:r>
        <w:t xml:space="preserve"> </w:t>
      </w:r>
      <w:r>
        <w:rPr>
          <w:b/>
          <w:bCs/>
        </w:rPr>
        <w:t xml:space="preserve">Data Call</w:t>
      </w:r>
      <w:r>
        <w:t xml:space="preserve"> </w:t>
      </w:r>
      <w:r>
        <w:t xml:space="preserve">на переходе</w:t>
      </w:r>
      <w:r>
        <w:t xml:space="preserve"> </w:t>
      </w:r>
      <w:r>
        <w:rPr>
          <w:rStyle w:val="VerbatimChar"/>
        </w:rPr>
        <w:t xml:space="preserve">Start</w:t>
      </w:r>
      <w:r>
        <w:t xml:space="preserve">. Новый монитор называется</w:t>
      </w:r>
      <w:r>
        <w:t xml:space="preserve"> </w:t>
      </w:r>
      <w:r>
        <w:rPr>
          <w:rStyle w:val="VerbatimChar"/>
        </w:rPr>
        <w:t xml:space="preserve">Queue Delay Real</w:t>
      </w:r>
      <w:r>
        <w:t xml:space="preserve">. Функцию</w:t>
      </w:r>
      <w:r>
        <w:t xml:space="preserve"> </w:t>
      </w:r>
      <w:r>
        <w:rPr>
          <w:rStyle w:val="VerbatimChar"/>
        </w:rPr>
        <w:t xml:space="preserve">Observer</w:t>
      </w:r>
      <w:r>
        <w:t xml:space="preserve"> </w:t>
      </w:r>
      <w:r>
        <w:t xml:space="preserve">следует изменить так, чтобы результат преобразовывался в тип</w:t>
      </w:r>
      <w:r>
        <w:t xml:space="preserve"> </w:t>
      </w:r>
      <w:r>
        <w:rPr>
          <w:rStyle w:val="VerbatimChar"/>
        </w:rPr>
        <w:t xml:space="preserve">real</w:t>
      </w:r>
      <w:r>
        <w:t xml:space="preserve"> </w:t>
      </w:r>
      <w:r>
        <w:t xml:space="preserve">(например, используя</w:t>
      </w:r>
      <w:r>
        <w:t xml:space="preserve"> </w:t>
      </w:r>
      <w:r>
        <w:rPr>
          <w:rStyle w:val="VerbatimChar"/>
        </w:rPr>
        <w:t xml:space="preserve">~1.0</w:t>
      </w:r>
      <w:r>
        <w:t xml:space="preserve">).</w:t>
      </w:r>
    </w:p>
    <w:p>
      <w:pPr>
        <w:pStyle w:val="BodyText"/>
      </w:pPr>
      <w:r>
        <w:t xml:space="preserve">После запуска системы в каталоге проекта появится файл</w:t>
      </w:r>
      <w:r>
        <w:t xml:space="preserve"> </w:t>
      </w:r>
      <w:r>
        <w:rPr>
          <w:rStyle w:val="VerbatimChar"/>
        </w:rPr>
        <w:t xml:space="preserve">Queue_Delay_Real.log</w:t>
      </w:r>
      <w:r>
        <w:t xml:space="preserve"> </w:t>
      </w:r>
      <w:r>
        <w:t xml:space="preserve">с данными, аналогичными файлу</w:t>
      </w:r>
      <w:r>
        <w:t xml:space="preserve"> </w:t>
      </w:r>
      <w:r>
        <w:rPr>
          <w:rStyle w:val="VerbatimChar"/>
        </w:rPr>
        <w:t xml:space="preserve">Queue_Delay.log</w:t>
      </w:r>
      <w:r>
        <w:t xml:space="preserve">, но с действительными значениями.</w:t>
      </w:r>
    </w:p>
    <w:p>
      <w:pPr>
        <w:pStyle w:val="CaptionedFigure"/>
      </w:pPr>
      <w:r>
        <w:drawing>
          <wp:inline>
            <wp:extent cx="5334000" cy="2268140"/>
            <wp:effectExtent b="0" l="0" r="0" t="0"/>
            <wp:docPr descr="Функция Observer монитора Queue Delay Real" title="" id="87" name="Picture"/>
            <a:graphic>
              <a:graphicData uri="http://schemas.openxmlformats.org/drawingml/2006/picture">
                <pic:pic>
                  <pic:nvPicPr>
                    <pic:cNvPr descr="image/1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8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Функция Observer монитора Queue Delay Real</w:t>
      </w:r>
    </w:p>
    <w:bookmarkEnd w:id="89"/>
    <w:bookmarkStart w:id="99" w:name="подсчёт-случаев-превышения-задержки"/>
    <w:p>
      <w:pPr>
        <w:pStyle w:val="Heading3"/>
      </w:pPr>
      <w:r>
        <w:rPr>
          <w:rStyle w:val="SectionNumber"/>
        </w:rPr>
        <w:t xml:space="preserve">1.5.3</w:t>
      </w:r>
      <w:r>
        <w:tab/>
      </w:r>
      <w:r>
        <w:t xml:space="preserve">Подсчёт случаев превышения задержки</w:t>
      </w:r>
    </w:p>
    <w:p>
      <w:pPr>
        <w:pStyle w:val="FirstParagraph"/>
      </w:pPr>
      <w:r>
        <w:t xml:space="preserve">Чтобы посчитать количество случаев, когда задержка превысила заданное значение, снова используется</w:t>
      </w:r>
      <w:r>
        <w:t xml:space="preserve"> </w:t>
      </w:r>
      <w:r>
        <w:rPr>
          <w:b/>
          <w:bCs/>
        </w:rPr>
        <w:t xml:space="preserve">Data Call</w:t>
      </w:r>
      <w:r>
        <w:t xml:space="preserve"> </w:t>
      </w:r>
      <w:r>
        <w:t xml:space="preserve">на переходе</w:t>
      </w:r>
      <w:r>
        <w:t xml:space="preserve"> </w:t>
      </w:r>
      <w:r>
        <w:rPr>
          <w:rStyle w:val="VerbatimChar"/>
        </w:rPr>
        <w:t xml:space="preserve">Start</w:t>
      </w:r>
      <w:r>
        <w:t xml:space="preserve">. Новый монитор следует назвать</w:t>
      </w:r>
      <w:r>
        <w:t xml:space="preserve"> </w:t>
      </w:r>
      <w:r>
        <w:rPr>
          <w:rStyle w:val="VerbatimChar"/>
        </w:rPr>
        <w:t xml:space="preserve">Long Delay Time</w:t>
      </w:r>
      <w:r>
        <w:t xml:space="preserve">, и изменить в нём функцию</w:t>
      </w:r>
      <w:r>
        <w:t xml:space="preserve"> </w:t>
      </w:r>
      <w:r>
        <w:rPr>
          <w:rStyle w:val="VerbatimChar"/>
        </w:rPr>
        <w:t xml:space="preserve">Observer</w:t>
      </w:r>
      <w:r>
        <w:t xml:space="preserve">, как показано ниже.</w:t>
      </w:r>
    </w:p>
    <w:p>
      <w:pPr>
        <w:pStyle w:val="CaptionedFigure"/>
      </w:pPr>
      <w:r>
        <w:drawing>
          <wp:inline>
            <wp:extent cx="5334000" cy="1530038"/>
            <wp:effectExtent b="0" l="0" r="0" t="0"/>
            <wp:docPr descr="Функция Observer монитора Long Delay Time" title="" id="91" name="Picture"/>
            <a:graphic>
              <a:graphicData uri="http://schemas.openxmlformats.org/drawingml/2006/picture">
                <pic:pic>
                  <pic:nvPicPr>
                    <pic:cNvPr descr="image/1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0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Функция Observer монитора Long Delay Time</w:t>
      </w:r>
    </w:p>
    <w:p>
      <w:pPr>
        <w:pStyle w:val="BodyText"/>
      </w:pPr>
      <w:r>
        <w:t xml:space="preserve">После запуска системы создается файл</w:t>
      </w:r>
      <w:r>
        <w:t xml:space="preserve"> </w:t>
      </w:r>
      <w:r>
        <w:rPr>
          <w:rStyle w:val="VerbatimChar"/>
        </w:rPr>
        <w:t xml:space="preserve">Queue_Delay.log</w:t>
      </w:r>
      <w:r>
        <w:t xml:space="preserve">, где:</w:t>
      </w:r>
      <w:r>
        <w:t xml:space="preserve"> </w:t>
      </w:r>
      <w:r>
        <w:t xml:space="preserve">- первая колонка — значение задержки,</w:t>
      </w:r>
      <w:r>
        <w:t xml:space="preserve"> </w:t>
      </w:r>
      <w:r>
        <w:t xml:space="preserve">- вторая — счётчик,</w:t>
      </w:r>
      <w:r>
        <w:t xml:space="preserve"> </w:t>
      </w:r>
      <w:r>
        <w:t xml:space="preserve">- третья — шаг,</w:t>
      </w:r>
      <w:r>
        <w:t xml:space="preserve"> </w:t>
      </w:r>
      <w:r>
        <w:t xml:space="preserve">- четвёртая — время.</w:t>
      </w:r>
    </w:p>
    <w:p>
      <w:pPr>
        <w:pStyle w:val="BodyText"/>
      </w:pPr>
      <w:r>
        <w:t xml:space="preserve">С помощью</w:t>
      </w:r>
      <w:r>
        <w:t xml:space="preserve"> </w:t>
      </w:r>
      <w:r>
        <w:rPr>
          <w:b/>
          <w:bCs/>
        </w:rPr>
        <w:t xml:space="preserve">gnuplot</w:t>
      </w:r>
      <w:r>
        <w:t xml:space="preserve"> </w:t>
      </w:r>
      <w:r>
        <w:t xml:space="preserve">можно построить график изменения задержки, используя:</w:t>
      </w:r>
      <w:r>
        <w:t xml:space="preserve"> </w:t>
      </w:r>
      <w:r>
        <w:t xml:space="preserve">- по оси X — время,</w:t>
      </w:r>
      <w:r>
        <w:t xml:space="preserve"> </w:t>
      </w:r>
      <w:r>
        <w:t xml:space="preserve">- по оси Y — значения задержки.</w:t>
      </w:r>
    </w:p>
    <w:p>
      <w:pPr>
        <w:pStyle w:val="CaptionedFigure"/>
      </w:pPr>
      <w:r>
        <w:drawing>
          <wp:inline>
            <wp:extent cx="5334000" cy="4734861"/>
            <wp:effectExtent b="0" l="0" r="0" t="0"/>
            <wp:docPr descr="График изменения задержки в очереди" title="" id="94" name="Picture"/>
            <a:graphic>
              <a:graphicData uri="http://schemas.openxmlformats.org/drawingml/2006/picture">
                <pic:pic>
                  <pic:nvPicPr>
                    <pic:cNvPr descr="image/1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4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изменения задержки в очереди</w:t>
      </w:r>
    </w:p>
    <w:p>
      <w:pPr>
        <w:pStyle w:val="BodyText"/>
      </w:pPr>
      <w:r>
        <w:t xml:space="preserve">С помощью</w:t>
      </w:r>
      <w:r>
        <w:t xml:space="preserve"> </w:t>
      </w:r>
      <w:r>
        <w:rPr>
          <w:b/>
          <w:bCs/>
        </w:rPr>
        <w:t xml:space="preserve">gnuplot</w:t>
      </w:r>
      <w:r>
        <w:t xml:space="preserve"> </w:t>
      </w:r>
      <w:r>
        <w:t xml:space="preserve">можно построить график, иллюстрирующий периоды времени, в которые значения задержки в очереди превышали установленный порог — 200. Этот график помогает визуализировать моменты перегрузки в системе (см. рисунок ниже).</w:t>
      </w:r>
    </w:p>
    <w:p>
      <w:pPr>
        <w:pStyle w:val="CaptionedFigure"/>
      </w:pPr>
      <w:r>
        <w:drawing>
          <wp:inline>
            <wp:extent cx="5334000" cy="4626509"/>
            <wp:effectExtent b="0" l="0" r="0" t="0"/>
            <wp:docPr descr="Периоды времени, когда значения задержки в очереди превышали заданное значение" title="" id="97" name="Picture"/>
            <a:graphic>
              <a:graphicData uri="http://schemas.openxmlformats.org/drawingml/2006/picture">
                <pic:pic>
                  <pic:nvPicPr>
                    <pic:cNvPr descr="image/1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6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Периоды времени, когда значения задержки в очереди превышали заданное значение</w:t>
      </w:r>
    </w:p>
    <w:bookmarkEnd w:id="99"/>
    <w:bookmarkEnd w:id="100"/>
    <w:bookmarkEnd w:id="101"/>
    <w:bookmarkStart w:id="102" w:name="вывод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рамках выполненной работы была разработана и реализована модель системы массового обслуживания</w:t>
      </w:r>
      <w:r>
        <w:t xml:space="preserve"> </w:t>
      </w:r>
      <w:r>
        <w:rPr>
          <w:b/>
          <w:bCs/>
        </w:rPr>
        <w:t xml:space="preserve">M|M|1</w:t>
      </w:r>
      <w:r>
        <w:t xml:space="preserve"> </w:t>
      </w:r>
      <w:r>
        <w:t xml:space="preserve">с использованием среды</w:t>
      </w:r>
      <w:r>
        <w:t xml:space="preserve"> </w:t>
      </w:r>
      <w:r>
        <w:rPr>
          <w:b/>
          <w:bCs/>
        </w:rPr>
        <w:t xml:space="preserve">CPN Tools</w:t>
      </w:r>
      <w:r>
        <w:t xml:space="preserve">.</w:t>
      </w:r>
    </w:p>
    <w:bookmarkEnd w:id="102"/>
    <w:bookmarkStart w:id="106" w:name="список-литературы"/>
    <w:p>
      <w:pPr>
        <w:pStyle w:val="Heading1"/>
      </w:pPr>
      <w:r>
        <w:t xml:space="preserve">Список литературы</w:t>
      </w:r>
    </w:p>
    <w:bookmarkStart w:id="105" w:name="refs"/>
    <w:bookmarkStart w:id="103" w:name="ref-cpn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Королькова А.В., Кулябов Д.С. Сети Петри. Моделирование в CPN Tools [Электронный ресурс].</w:t>
      </w:r>
    </w:p>
    <w:bookmarkEnd w:id="103"/>
    <w:bookmarkStart w:id="104" w:name="ref-l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Королькова А.В., Кулябов Д.С. Лабораторная работа 11. Модель системы массового обслуживания M|M|1 [Электронный ресурс].</w:t>
      </w:r>
    </w:p>
    <w:bookmarkEnd w:id="104"/>
    <w:bookmarkEnd w:id="105"/>
    <w:bookmarkEnd w:id="10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60" Target="media/rId60.png" /><Relationship Type="http://schemas.openxmlformats.org/officeDocument/2006/relationships/image" Id="rId65" Target="media/rId65.png" /><Relationship Type="http://schemas.openxmlformats.org/officeDocument/2006/relationships/image" Id="rId70" Target="media/rId7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11</dc:title>
  <dc:creator>Мугари Абдеррахим</dc:creator>
  <dc:language>ru-RU</dc:language>
  <cp:keywords/>
  <dcterms:created xsi:type="dcterms:W3CDTF">2025-04-19T19:56:41Z</dcterms:created>
  <dcterms:modified xsi:type="dcterms:W3CDTF">2025-04-19T19:56:41Z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Модель системы массового обслуживания M|M|1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