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rPr>
        <w:id w:val="1918903401"/>
        <w:docPartObj>
          <w:docPartGallery w:val="Cover Pages"/>
          <w:docPartUnique/>
        </w:docPartObj>
      </w:sdtPr>
      <w:sdtEndPr>
        <w:rPr>
          <w:b/>
          <w:bCs/>
          <w:sz w:val="24"/>
        </w:rPr>
      </w:sdtEndPr>
      <w:sdtContent>
        <w:p w14:paraId="1DA8AFD5" w14:textId="77777777" w:rsidR="00C104C9" w:rsidRPr="005433F2" w:rsidRDefault="00C104C9" w:rsidP="00F255DE">
          <w:pPr>
            <w:ind w:left="708" w:hanging="708"/>
            <w:rPr>
              <w:rFonts w:asciiTheme="majorHAnsi" w:hAnsiTheme="majorHAnsi" w:cstheme="majorHAnsi"/>
            </w:rPr>
          </w:pPr>
        </w:p>
        <w:p w14:paraId="6B6E48C8" w14:textId="77777777" w:rsidR="00B136B8" w:rsidRPr="005433F2" w:rsidRDefault="00B136B8" w:rsidP="00B136B8">
          <w:pPr>
            <w:spacing w:after="0" w:line="360" w:lineRule="auto"/>
            <w:jc w:val="center"/>
            <w:rPr>
              <w:rFonts w:asciiTheme="majorHAnsi" w:hAnsiTheme="majorHAnsi" w:cstheme="majorHAnsi"/>
              <w:b/>
              <w:sz w:val="28"/>
              <w:szCs w:val="28"/>
            </w:rPr>
          </w:pPr>
          <w:r w:rsidRPr="005433F2">
            <w:rPr>
              <w:rFonts w:asciiTheme="majorHAnsi" w:hAnsiTheme="majorHAnsi" w:cstheme="majorHAnsi"/>
              <w:b/>
              <w:sz w:val="28"/>
              <w:szCs w:val="28"/>
            </w:rPr>
            <w:t>MINISTERIO DE EDUCACIÓN</w:t>
          </w:r>
        </w:p>
        <w:p w14:paraId="00EB08A9" w14:textId="77777777" w:rsidR="00B136B8" w:rsidRPr="005433F2" w:rsidRDefault="00B136B8" w:rsidP="00B136B8">
          <w:pPr>
            <w:spacing w:after="0" w:line="360" w:lineRule="auto"/>
            <w:jc w:val="center"/>
            <w:rPr>
              <w:rFonts w:asciiTheme="majorHAnsi" w:hAnsiTheme="majorHAnsi" w:cstheme="majorHAnsi"/>
              <w:sz w:val="28"/>
              <w:szCs w:val="28"/>
            </w:rPr>
          </w:pPr>
        </w:p>
        <w:p w14:paraId="53B7F35D" w14:textId="77777777" w:rsidR="00B136B8" w:rsidRPr="005433F2" w:rsidRDefault="00B136B8" w:rsidP="00B136B8">
          <w:pPr>
            <w:spacing w:after="0" w:line="360" w:lineRule="auto"/>
            <w:jc w:val="center"/>
            <w:rPr>
              <w:rFonts w:asciiTheme="majorHAnsi" w:hAnsiTheme="majorHAnsi" w:cstheme="majorHAnsi"/>
              <w:sz w:val="28"/>
              <w:szCs w:val="28"/>
            </w:rPr>
          </w:pPr>
          <w:r w:rsidRPr="005433F2">
            <w:rPr>
              <w:rFonts w:asciiTheme="majorHAnsi" w:hAnsiTheme="majorHAnsi" w:cstheme="majorHAnsi"/>
              <w:b/>
              <w:sz w:val="28"/>
              <w:szCs w:val="28"/>
            </w:rPr>
            <w:t>DIRECCIÓN DE PLANIFICACIÓN DE INVERSIONES</w:t>
          </w:r>
        </w:p>
        <w:p w14:paraId="53002AED" w14:textId="77777777" w:rsidR="00B136B8" w:rsidRPr="005433F2" w:rsidRDefault="00B136B8" w:rsidP="00B136B8">
          <w:pPr>
            <w:spacing w:after="0" w:line="360" w:lineRule="auto"/>
            <w:rPr>
              <w:rFonts w:asciiTheme="majorHAnsi" w:hAnsiTheme="majorHAnsi" w:cstheme="majorHAnsi"/>
              <w:sz w:val="28"/>
              <w:szCs w:val="28"/>
            </w:rPr>
          </w:pPr>
        </w:p>
        <w:p w14:paraId="487B99DE" w14:textId="77777777" w:rsidR="00B136B8" w:rsidRPr="005433F2" w:rsidRDefault="00B136B8" w:rsidP="00B136B8">
          <w:pPr>
            <w:spacing w:after="0" w:line="360" w:lineRule="auto"/>
            <w:jc w:val="center"/>
            <w:rPr>
              <w:rFonts w:asciiTheme="majorHAnsi" w:hAnsiTheme="majorHAnsi" w:cstheme="majorHAnsi"/>
              <w:sz w:val="28"/>
              <w:szCs w:val="28"/>
            </w:rPr>
          </w:pPr>
          <w:r w:rsidRPr="005433F2">
            <w:rPr>
              <w:rFonts w:asciiTheme="majorHAnsi" w:hAnsiTheme="majorHAnsi" w:cstheme="majorHAnsi"/>
              <w:noProof/>
              <w:sz w:val="28"/>
              <w:szCs w:val="28"/>
              <w:lang w:eastAsia="es-PE"/>
            </w:rPr>
            <w:drawing>
              <wp:inline distT="0" distB="0" distL="0" distR="0" wp14:anchorId="01B1C0B9" wp14:editId="360E3EFD">
                <wp:extent cx="3207367" cy="698500"/>
                <wp:effectExtent l="0" t="0" r="0" b="6350"/>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cstate="print"/>
                        <a:srcRect/>
                        <a:stretch/>
                      </pic:blipFill>
                      <pic:spPr bwMode="auto">
                        <a:xfrm>
                          <a:off x="0" y="0"/>
                          <a:ext cx="3208322" cy="698708"/>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8CAB656" w14:textId="77777777" w:rsidR="00B136B8" w:rsidRPr="005433F2" w:rsidRDefault="00B136B8" w:rsidP="00B136B8">
          <w:pPr>
            <w:spacing w:after="0" w:line="360" w:lineRule="auto"/>
            <w:rPr>
              <w:rFonts w:asciiTheme="majorHAnsi" w:hAnsiTheme="majorHAnsi" w:cstheme="majorHAnsi"/>
              <w:sz w:val="28"/>
              <w:szCs w:val="28"/>
            </w:rPr>
          </w:pPr>
        </w:p>
        <w:p w14:paraId="23C1CF2B" w14:textId="77777777" w:rsidR="00B136B8" w:rsidRPr="005433F2" w:rsidRDefault="00B136B8" w:rsidP="00B136B8">
          <w:pPr>
            <w:spacing w:after="0" w:line="360" w:lineRule="auto"/>
            <w:rPr>
              <w:rFonts w:asciiTheme="majorHAnsi" w:hAnsiTheme="majorHAnsi" w:cstheme="majorHAnsi"/>
              <w:b/>
              <w:sz w:val="32"/>
              <w:szCs w:val="32"/>
            </w:rPr>
          </w:pPr>
        </w:p>
        <w:p w14:paraId="5D357ADD" w14:textId="77777777" w:rsidR="00B136B8" w:rsidRPr="005433F2" w:rsidRDefault="00B136B8" w:rsidP="00B136B8">
          <w:pPr>
            <w:jc w:val="center"/>
            <w:rPr>
              <w:rFonts w:asciiTheme="majorHAnsi" w:hAnsiTheme="majorHAnsi" w:cstheme="majorHAnsi"/>
              <w:b/>
              <w:bCs/>
              <w:sz w:val="40"/>
            </w:rPr>
          </w:pPr>
          <w:r w:rsidRPr="005433F2">
            <w:rPr>
              <w:rFonts w:asciiTheme="majorHAnsi" w:hAnsiTheme="majorHAnsi" w:cstheme="majorHAnsi"/>
              <w:b/>
              <w:bCs/>
              <w:sz w:val="40"/>
            </w:rPr>
            <w:t>Actualización de los instrumentos de planificación asociados a la infraestructura educativa existente</w:t>
          </w:r>
        </w:p>
        <w:p w14:paraId="67B74CBF" w14:textId="77777777" w:rsidR="00B136B8" w:rsidRPr="005433F2" w:rsidRDefault="00B136B8" w:rsidP="00B136B8">
          <w:pPr>
            <w:jc w:val="center"/>
            <w:rPr>
              <w:rFonts w:asciiTheme="majorHAnsi" w:hAnsiTheme="majorHAnsi" w:cstheme="majorHAnsi"/>
              <w:b/>
              <w:bCs/>
              <w:sz w:val="40"/>
            </w:rPr>
          </w:pPr>
          <w:r w:rsidRPr="005433F2">
            <w:rPr>
              <w:rFonts w:asciiTheme="majorHAnsi" w:hAnsiTheme="majorHAnsi" w:cstheme="majorHAnsi"/>
              <w:b/>
              <w:bCs/>
              <w:sz w:val="40"/>
            </w:rPr>
            <w:t>Documento de trabajo</w:t>
          </w:r>
        </w:p>
        <w:p w14:paraId="7E081AC4" w14:textId="77777777" w:rsidR="00B136B8" w:rsidRPr="005433F2" w:rsidRDefault="00B136B8" w:rsidP="00B136B8">
          <w:pPr>
            <w:spacing w:after="0" w:line="360" w:lineRule="auto"/>
            <w:jc w:val="right"/>
            <w:rPr>
              <w:rFonts w:asciiTheme="majorHAnsi" w:hAnsiTheme="majorHAnsi" w:cstheme="majorHAnsi"/>
            </w:rPr>
          </w:pPr>
        </w:p>
        <w:p w14:paraId="17F7DA2D" w14:textId="77777777" w:rsidR="00B136B8" w:rsidRPr="005433F2" w:rsidRDefault="00B136B8" w:rsidP="00B136B8">
          <w:pPr>
            <w:spacing w:after="0" w:line="360" w:lineRule="auto"/>
            <w:jc w:val="right"/>
            <w:rPr>
              <w:rFonts w:asciiTheme="majorHAnsi" w:hAnsiTheme="majorHAnsi" w:cstheme="majorHAnsi"/>
            </w:rPr>
          </w:pPr>
        </w:p>
        <w:p w14:paraId="1A79A553" w14:textId="77777777" w:rsidR="00B136B8" w:rsidRPr="005433F2" w:rsidRDefault="00B136B8" w:rsidP="00B136B8">
          <w:pPr>
            <w:spacing w:after="0" w:line="360" w:lineRule="auto"/>
            <w:jc w:val="right"/>
            <w:rPr>
              <w:rFonts w:asciiTheme="majorHAnsi" w:hAnsiTheme="majorHAnsi" w:cstheme="majorHAnsi"/>
            </w:rPr>
          </w:pPr>
        </w:p>
        <w:p w14:paraId="47C824BD" w14:textId="77777777" w:rsidR="00B136B8" w:rsidRPr="005433F2" w:rsidRDefault="00B136B8" w:rsidP="00B136B8">
          <w:pPr>
            <w:spacing w:after="0" w:line="360" w:lineRule="auto"/>
            <w:jc w:val="right"/>
            <w:rPr>
              <w:rFonts w:asciiTheme="majorHAnsi" w:hAnsiTheme="majorHAnsi" w:cstheme="majorHAnsi"/>
            </w:rPr>
          </w:pPr>
        </w:p>
        <w:p w14:paraId="64363A5A" w14:textId="77777777" w:rsidR="00B136B8" w:rsidRPr="005433F2" w:rsidRDefault="00B136B8" w:rsidP="00B136B8">
          <w:pPr>
            <w:spacing w:after="0" w:line="360" w:lineRule="auto"/>
            <w:jc w:val="right"/>
            <w:rPr>
              <w:rFonts w:asciiTheme="majorHAnsi" w:hAnsiTheme="majorHAnsi" w:cstheme="majorHAnsi"/>
            </w:rPr>
          </w:pPr>
        </w:p>
        <w:p w14:paraId="0F698AC8" w14:textId="77777777" w:rsidR="00B136B8" w:rsidRPr="005433F2" w:rsidRDefault="00B136B8" w:rsidP="00B136B8">
          <w:pPr>
            <w:spacing w:after="0" w:line="360" w:lineRule="auto"/>
            <w:jc w:val="right"/>
            <w:rPr>
              <w:rFonts w:asciiTheme="majorHAnsi" w:hAnsiTheme="majorHAnsi" w:cstheme="majorHAnsi"/>
            </w:rPr>
          </w:pPr>
        </w:p>
        <w:p w14:paraId="5EFDC656" w14:textId="77777777" w:rsidR="00B136B8" w:rsidRPr="005433F2" w:rsidRDefault="00B136B8" w:rsidP="00B136B8">
          <w:pPr>
            <w:spacing w:after="0" w:line="360" w:lineRule="auto"/>
            <w:jc w:val="right"/>
            <w:rPr>
              <w:rFonts w:asciiTheme="majorHAnsi" w:hAnsiTheme="majorHAnsi" w:cstheme="majorHAnsi"/>
            </w:rPr>
          </w:pPr>
        </w:p>
        <w:p w14:paraId="48AECD79" w14:textId="77777777" w:rsidR="00B136B8" w:rsidRPr="005433F2" w:rsidRDefault="00B136B8" w:rsidP="00B136B8">
          <w:pPr>
            <w:spacing w:after="0" w:line="360" w:lineRule="auto"/>
            <w:jc w:val="right"/>
            <w:rPr>
              <w:rFonts w:asciiTheme="majorHAnsi" w:hAnsiTheme="majorHAnsi" w:cstheme="majorHAnsi"/>
            </w:rPr>
          </w:pPr>
        </w:p>
        <w:p w14:paraId="750D7AF0" w14:textId="77777777" w:rsidR="00B136B8" w:rsidRPr="005433F2" w:rsidRDefault="00B136B8" w:rsidP="00B136B8">
          <w:pPr>
            <w:spacing w:after="0" w:line="360" w:lineRule="auto"/>
            <w:jc w:val="right"/>
            <w:rPr>
              <w:rFonts w:asciiTheme="majorHAnsi" w:hAnsiTheme="majorHAnsi" w:cstheme="majorHAnsi"/>
            </w:rPr>
          </w:pPr>
        </w:p>
        <w:p w14:paraId="21323D2E" w14:textId="326E5D7B" w:rsidR="00B136B8" w:rsidRPr="005433F2" w:rsidRDefault="004D5D39" w:rsidP="00B136B8">
          <w:pPr>
            <w:spacing w:after="0" w:line="360" w:lineRule="auto"/>
            <w:jc w:val="center"/>
            <w:rPr>
              <w:rFonts w:asciiTheme="majorHAnsi" w:hAnsiTheme="majorHAnsi" w:cstheme="majorHAnsi"/>
              <w:b/>
              <w:sz w:val="28"/>
            </w:rPr>
          </w:pPr>
          <w:r>
            <w:rPr>
              <w:rFonts w:asciiTheme="majorHAnsi" w:hAnsiTheme="majorHAnsi" w:cstheme="majorHAnsi"/>
              <w:b/>
              <w:sz w:val="28"/>
            </w:rPr>
            <w:t>Diciembre</w:t>
          </w:r>
          <w:r w:rsidR="00477244" w:rsidRPr="005433F2">
            <w:rPr>
              <w:rFonts w:asciiTheme="majorHAnsi" w:hAnsiTheme="majorHAnsi" w:cstheme="majorHAnsi"/>
              <w:b/>
              <w:sz w:val="28"/>
            </w:rPr>
            <w:t xml:space="preserve"> </w:t>
          </w:r>
          <w:r w:rsidR="00C7678D">
            <w:rPr>
              <w:rFonts w:asciiTheme="majorHAnsi" w:hAnsiTheme="majorHAnsi" w:cstheme="majorHAnsi"/>
              <w:b/>
              <w:sz w:val="28"/>
            </w:rPr>
            <w:t>2025</w:t>
          </w:r>
        </w:p>
        <w:p w14:paraId="1F61C815" w14:textId="77777777" w:rsidR="00B136B8" w:rsidRPr="005433F2" w:rsidRDefault="00B136B8" w:rsidP="00B136B8">
          <w:pPr>
            <w:spacing w:after="0" w:line="360" w:lineRule="auto"/>
            <w:rPr>
              <w:rFonts w:asciiTheme="majorHAnsi" w:hAnsiTheme="majorHAnsi" w:cstheme="majorHAnsi"/>
              <w:b/>
              <w:color w:val="0070C0"/>
            </w:rPr>
          </w:pPr>
          <w:r w:rsidRPr="005433F2">
            <w:rPr>
              <w:rFonts w:asciiTheme="majorHAnsi" w:hAnsiTheme="majorHAnsi" w:cstheme="majorHAnsi"/>
            </w:rPr>
            <w:br w:type="page"/>
          </w:r>
        </w:p>
        <w:p w14:paraId="05459437" w14:textId="77777777" w:rsidR="00C104C9" w:rsidRPr="005433F2" w:rsidRDefault="00F01FB7">
          <w:pPr>
            <w:rPr>
              <w:rFonts w:asciiTheme="majorHAnsi" w:hAnsiTheme="majorHAnsi" w:cstheme="majorHAnsi"/>
              <w:b/>
              <w:bCs/>
              <w:sz w:val="24"/>
            </w:rPr>
          </w:pPr>
        </w:p>
      </w:sdtContent>
    </w:sdt>
    <w:sdt>
      <w:sdtPr>
        <w:rPr>
          <w:rFonts w:asciiTheme="minorHAnsi" w:eastAsiaTheme="minorHAnsi" w:hAnsiTheme="minorHAnsi" w:cstheme="majorHAnsi"/>
          <w:color w:val="auto"/>
          <w:sz w:val="22"/>
          <w:szCs w:val="22"/>
          <w:lang w:val="es-ES" w:eastAsia="en-US"/>
        </w:rPr>
        <w:id w:val="-40833121"/>
        <w:docPartObj>
          <w:docPartGallery w:val="Table of Contents"/>
          <w:docPartUnique/>
        </w:docPartObj>
      </w:sdtPr>
      <w:sdtEndPr>
        <w:rPr>
          <w:rFonts w:eastAsiaTheme="minorEastAsia"/>
          <w:bCs/>
          <w:lang w:eastAsia="es-PE"/>
        </w:rPr>
      </w:sdtEndPr>
      <w:sdtContent>
        <w:p w14:paraId="7C005430" w14:textId="0684F351" w:rsidR="00C104C9" w:rsidRPr="00B879E4" w:rsidRDefault="009601C5" w:rsidP="00935749">
          <w:pPr>
            <w:pStyle w:val="TtuloTDC"/>
            <w:spacing w:line="240" w:lineRule="auto"/>
            <w:jc w:val="center"/>
            <w:rPr>
              <w:rFonts w:ascii="Calibri Light" w:hAnsi="Calibri Light" w:cs="Calibri Light"/>
              <w:b/>
              <w:bCs/>
              <w:sz w:val="24"/>
              <w:szCs w:val="24"/>
              <w:lang w:val="es-ES"/>
            </w:rPr>
          </w:pPr>
          <w:r w:rsidRPr="00B879E4">
            <w:rPr>
              <w:rFonts w:ascii="Calibri Light" w:hAnsi="Calibri Light" w:cs="Calibri Light"/>
              <w:b/>
              <w:bCs/>
              <w:sz w:val="24"/>
              <w:szCs w:val="24"/>
              <w:lang w:val="es-ES"/>
            </w:rPr>
            <w:t>CONTENIDO</w:t>
          </w:r>
        </w:p>
        <w:p w14:paraId="33AABCD6" w14:textId="77777777" w:rsidR="00B136B8" w:rsidRPr="00B879E4" w:rsidRDefault="00B136B8" w:rsidP="00935749">
          <w:pPr>
            <w:spacing w:line="240" w:lineRule="auto"/>
            <w:rPr>
              <w:rFonts w:ascii="Calibri Light" w:hAnsi="Calibri Light" w:cs="Calibri Light"/>
              <w:color w:val="000000" w:themeColor="text1"/>
              <w:lang w:val="es-ES" w:eastAsia="es-PE"/>
            </w:rPr>
          </w:pPr>
        </w:p>
        <w:p w14:paraId="6DC38678" w14:textId="586F5847" w:rsidR="00AF0BA9" w:rsidRPr="00B879E4" w:rsidRDefault="00C104C9">
          <w:pPr>
            <w:pStyle w:val="TDC1"/>
            <w:tabs>
              <w:tab w:val="left" w:pos="440"/>
              <w:tab w:val="right" w:leader="dot" w:pos="8636"/>
            </w:tabs>
            <w:rPr>
              <w:rFonts w:ascii="Calibri Light" w:hAnsi="Calibri Light" w:cs="Calibri Light"/>
              <w:noProof/>
              <w:kern w:val="2"/>
              <w14:ligatures w14:val="standardContextual"/>
            </w:rPr>
          </w:pPr>
          <w:r w:rsidRPr="00B879E4">
            <w:rPr>
              <w:rFonts w:ascii="Calibri Light" w:hAnsi="Calibri Light" w:cs="Calibri Light"/>
              <w:color w:val="000000" w:themeColor="text1"/>
              <w:lang w:val="es-ES"/>
            </w:rPr>
            <w:fldChar w:fldCharType="begin"/>
          </w:r>
          <w:r w:rsidRPr="00B879E4">
            <w:rPr>
              <w:rFonts w:ascii="Calibri Light" w:hAnsi="Calibri Light" w:cs="Calibri Light"/>
              <w:color w:val="000000" w:themeColor="text1"/>
              <w:lang w:val="es-ES"/>
            </w:rPr>
            <w:instrText xml:space="preserve"> TOC \o "1-3" \h \z \u </w:instrText>
          </w:r>
          <w:r w:rsidRPr="00B879E4">
            <w:rPr>
              <w:rFonts w:ascii="Calibri Light" w:hAnsi="Calibri Light" w:cs="Calibri Light"/>
              <w:color w:val="000000" w:themeColor="text1"/>
              <w:lang w:val="es-ES"/>
            </w:rPr>
            <w:fldChar w:fldCharType="separate"/>
          </w:r>
          <w:hyperlink w:anchor="_Toc141751124" w:history="1">
            <w:r w:rsidR="00AF0BA9" w:rsidRPr="00B879E4">
              <w:rPr>
                <w:rStyle w:val="Hipervnculo"/>
                <w:rFonts w:ascii="Calibri Light" w:hAnsi="Calibri Light" w:cs="Calibri Light"/>
                <w:b/>
                <w:noProof/>
              </w:rPr>
              <w:t>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Antecedentes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_Toc141751124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w:t>
            </w:r>
            <w:r w:rsidR="00AF0BA9" w:rsidRPr="00B879E4">
              <w:rPr>
                <w:rFonts w:ascii="Calibri Light" w:hAnsi="Calibri Light" w:cs="Calibri Light"/>
                <w:noProof/>
                <w:webHidden/>
              </w:rPr>
              <w:fldChar w:fldCharType="end"/>
            </w:r>
          </w:hyperlink>
        </w:p>
        <w:p w14:paraId="010A956B" w14:textId="32737431" w:rsidR="00AF0BA9" w:rsidRPr="00B879E4" w:rsidRDefault="00F01FB7">
          <w:pPr>
            <w:pStyle w:val="TDC1"/>
            <w:tabs>
              <w:tab w:val="left" w:pos="440"/>
              <w:tab w:val="right" w:leader="dot" w:pos="8636"/>
            </w:tabs>
            <w:rPr>
              <w:rFonts w:ascii="Calibri Light" w:hAnsi="Calibri Light" w:cs="Calibri Light"/>
              <w:noProof/>
              <w:kern w:val="2"/>
              <w14:ligatures w14:val="standardContextual"/>
            </w:rPr>
          </w:pPr>
          <w:hyperlink w:anchor="_Toc141751125" w:history="1">
            <w:r w:rsidR="00AF0BA9" w:rsidRPr="00B879E4">
              <w:rPr>
                <w:rStyle w:val="Hipervnculo"/>
                <w:rFonts w:ascii="Calibri Light" w:hAnsi="Calibri Light" w:cs="Calibri Light"/>
                <w:b/>
                <w:noProof/>
              </w:rPr>
              <w:t>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Metodología del cálculo de la brecha de infraestructura educativa existente y orden de prioridad</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_Toc141751125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w:t>
            </w:r>
            <w:r w:rsidR="00AF0BA9" w:rsidRPr="00B879E4">
              <w:rPr>
                <w:rFonts w:ascii="Calibri Light" w:hAnsi="Calibri Light" w:cs="Calibri Light"/>
                <w:noProof/>
                <w:webHidden/>
              </w:rPr>
              <w:fldChar w:fldCharType="end"/>
            </w:r>
          </w:hyperlink>
        </w:p>
        <w:p w14:paraId="0E12EC09" w14:textId="24C0BD30" w:rsidR="00AF0BA9" w:rsidRPr="00B879E4" w:rsidRDefault="00F01FB7">
          <w:pPr>
            <w:pStyle w:val="TDC2"/>
            <w:rPr>
              <w:rFonts w:ascii="Calibri Light" w:hAnsi="Calibri Light" w:cs="Calibri Light"/>
              <w:noProof/>
              <w:kern w:val="2"/>
              <w14:ligatures w14:val="standardContextual"/>
            </w:rPr>
          </w:pPr>
          <w:hyperlink w:anchor="_Toc141751126" w:history="1">
            <w:r w:rsidR="00AF0BA9" w:rsidRPr="00B879E4">
              <w:rPr>
                <w:rStyle w:val="Hipervnculo"/>
                <w:rFonts w:ascii="Calibri Light" w:hAnsi="Calibri Light" w:cs="Calibri Light"/>
                <w:b/>
                <w:noProof/>
              </w:rPr>
              <w:t>2.1.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Algoritmo de cálculo de la brecha de infraestructura educativa existente - PNIE</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_Toc141751126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w:t>
            </w:r>
            <w:r w:rsidR="00AF0BA9" w:rsidRPr="00B879E4">
              <w:rPr>
                <w:rFonts w:ascii="Calibri Light" w:hAnsi="Calibri Light" w:cs="Calibri Light"/>
                <w:noProof/>
                <w:webHidden/>
              </w:rPr>
              <w:fldChar w:fldCharType="end"/>
            </w:r>
          </w:hyperlink>
        </w:p>
        <w:p w14:paraId="06F5D7A9" w14:textId="75DD3C27" w:rsidR="00AF0BA9" w:rsidRPr="00B879E4" w:rsidRDefault="00F01FB7">
          <w:pPr>
            <w:pStyle w:val="TDC2"/>
            <w:rPr>
              <w:rFonts w:ascii="Calibri Light" w:hAnsi="Calibri Light" w:cs="Calibri Light"/>
              <w:noProof/>
              <w:kern w:val="2"/>
              <w14:ligatures w14:val="standardContextual"/>
            </w:rPr>
          </w:pPr>
          <w:hyperlink w:anchor="_Toc141751127" w:history="1">
            <w:r w:rsidR="00AF0BA9" w:rsidRPr="00B879E4">
              <w:rPr>
                <w:rStyle w:val="Hipervnculo"/>
                <w:rFonts w:ascii="Calibri Light" w:hAnsi="Calibri Light" w:cs="Calibri Light"/>
                <w:b/>
                <w:noProof/>
              </w:rPr>
              <w:t>2.2.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Algoritmo de cálculo del orden de prioridad</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_Toc141751127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34</w:t>
            </w:r>
            <w:r w:rsidR="00AF0BA9" w:rsidRPr="00B879E4">
              <w:rPr>
                <w:rFonts w:ascii="Calibri Light" w:hAnsi="Calibri Light" w:cs="Calibri Light"/>
                <w:noProof/>
                <w:webHidden/>
              </w:rPr>
              <w:fldChar w:fldCharType="end"/>
            </w:r>
          </w:hyperlink>
        </w:p>
        <w:p w14:paraId="205F2AD4" w14:textId="2E26A531" w:rsidR="00AF0BA9" w:rsidRPr="00B879E4" w:rsidRDefault="00F01FB7">
          <w:pPr>
            <w:pStyle w:val="TDC1"/>
            <w:tabs>
              <w:tab w:val="left" w:pos="440"/>
              <w:tab w:val="right" w:leader="dot" w:pos="8636"/>
            </w:tabs>
            <w:rPr>
              <w:rFonts w:ascii="Calibri Light" w:hAnsi="Calibri Light" w:cs="Calibri Light"/>
              <w:noProof/>
              <w:kern w:val="2"/>
              <w14:ligatures w14:val="standardContextual"/>
            </w:rPr>
          </w:pPr>
          <w:hyperlink w:anchor="_Toc141751128" w:history="1">
            <w:r w:rsidR="00AF0BA9" w:rsidRPr="00B879E4">
              <w:rPr>
                <w:rStyle w:val="Hipervnculo"/>
                <w:rFonts w:ascii="Calibri Light" w:hAnsi="Calibri Light" w:cs="Calibri Light"/>
                <w:b/>
                <w:noProof/>
              </w:rPr>
              <w:t>3.</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Actualización de información</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_Toc141751128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38</w:t>
            </w:r>
            <w:r w:rsidR="00AF0BA9" w:rsidRPr="00B879E4">
              <w:rPr>
                <w:rFonts w:ascii="Calibri Light" w:hAnsi="Calibri Light" w:cs="Calibri Light"/>
                <w:noProof/>
                <w:webHidden/>
              </w:rPr>
              <w:fldChar w:fldCharType="end"/>
            </w:r>
          </w:hyperlink>
        </w:p>
        <w:p w14:paraId="7DFABA3A" w14:textId="38FC2B96" w:rsidR="00AF0BA9" w:rsidRPr="00B879E4" w:rsidRDefault="00F01FB7">
          <w:pPr>
            <w:pStyle w:val="TDC2"/>
            <w:rPr>
              <w:rFonts w:ascii="Calibri Light" w:hAnsi="Calibri Light" w:cs="Calibri Light"/>
              <w:noProof/>
              <w:kern w:val="2"/>
              <w14:ligatures w14:val="standardContextual"/>
            </w:rPr>
          </w:pPr>
          <w:hyperlink w:anchor="_Toc141751129" w:history="1">
            <w:r w:rsidR="00AF0BA9" w:rsidRPr="00B879E4">
              <w:rPr>
                <w:rStyle w:val="Hipervnculo"/>
                <w:rFonts w:ascii="Calibri Light" w:hAnsi="Calibri Light" w:cs="Calibri Light"/>
                <w:b/>
                <w:noProof/>
              </w:rPr>
              <w:t>3.1.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Información relacionada al local educativo y el medio geográfico en el que se ubica</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_Toc141751129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38</w:t>
            </w:r>
            <w:r w:rsidR="00AF0BA9" w:rsidRPr="00B879E4">
              <w:rPr>
                <w:rFonts w:ascii="Calibri Light" w:hAnsi="Calibri Light" w:cs="Calibri Light"/>
                <w:noProof/>
                <w:webHidden/>
              </w:rPr>
              <w:fldChar w:fldCharType="end"/>
            </w:r>
          </w:hyperlink>
        </w:p>
        <w:p w14:paraId="16C735E7" w14:textId="7FC7FF01" w:rsidR="00AF0BA9" w:rsidRPr="00B879E4" w:rsidRDefault="00F01FB7">
          <w:pPr>
            <w:pStyle w:val="TDC2"/>
            <w:rPr>
              <w:rFonts w:ascii="Calibri Light" w:hAnsi="Calibri Light" w:cs="Calibri Light"/>
              <w:noProof/>
              <w:kern w:val="2"/>
              <w14:ligatures w14:val="standardContextual"/>
            </w:rPr>
          </w:pPr>
          <w:hyperlink w:anchor="_Toc141751130" w:history="1">
            <w:r w:rsidR="00AF0BA9" w:rsidRPr="00B879E4">
              <w:rPr>
                <w:rStyle w:val="Hipervnculo"/>
                <w:rFonts w:ascii="Calibri Light" w:hAnsi="Calibri Light" w:cs="Calibri Light"/>
                <w:b/>
                <w:noProof/>
              </w:rPr>
              <w:t>3.2.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Información relacionada al estado de la infraestructura educativa</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_Toc141751130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41</w:t>
            </w:r>
            <w:r w:rsidR="00AF0BA9" w:rsidRPr="00B879E4">
              <w:rPr>
                <w:rFonts w:ascii="Calibri Light" w:hAnsi="Calibri Light" w:cs="Calibri Light"/>
                <w:noProof/>
                <w:webHidden/>
              </w:rPr>
              <w:fldChar w:fldCharType="end"/>
            </w:r>
          </w:hyperlink>
        </w:p>
        <w:p w14:paraId="736B8D4C" w14:textId="5A7A2B4D" w:rsidR="00AF0BA9" w:rsidRPr="00B879E4" w:rsidRDefault="00F01FB7">
          <w:pPr>
            <w:pStyle w:val="TDC1"/>
            <w:tabs>
              <w:tab w:val="left" w:pos="440"/>
              <w:tab w:val="right" w:leader="dot" w:pos="8636"/>
            </w:tabs>
            <w:rPr>
              <w:rFonts w:ascii="Calibri Light" w:hAnsi="Calibri Light" w:cs="Calibri Light"/>
              <w:noProof/>
              <w:kern w:val="2"/>
              <w14:ligatures w14:val="standardContextual"/>
            </w:rPr>
          </w:pPr>
          <w:hyperlink w:anchor="_Toc141751131" w:history="1">
            <w:r w:rsidR="00AF0BA9" w:rsidRPr="00B879E4">
              <w:rPr>
                <w:rStyle w:val="Hipervnculo"/>
                <w:rFonts w:ascii="Calibri Light" w:hAnsi="Calibri Light" w:cs="Calibri Light"/>
                <w:b/>
                <w:noProof/>
              </w:rPr>
              <w:t>4.</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Sobre las fuentes de información</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_Toc141751131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45</w:t>
            </w:r>
            <w:r w:rsidR="00AF0BA9" w:rsidRPr="00B879E4">
              <w:rPr>
                <w:rFonts w:ascii="Calibri Light" w:hAnsi="Calibri Light" w:cs="Calibri Light"/>
                <w:noProof/>
                <w:webHidden/>
              </w:rPr>
              <w:fldChar w:fldCharType="end"/>
            </w:r>
          </w:hyperlink>
        </w:p>
        <w:p w14:paraId="00188729" w14:textId="01111375" w:rsidR="00AF0BA9" w:rsidRPr="00B879E4" w:rsidRDefault="00F01FB7">
          <w:pPr>
            <w:pStyle w:val="TDC1"/>
            <w:tabs>
              <w:tab w:val="left" w:pos="440"/>
              <w:tab w:val="right" w:leader="dot" w:pos="8636"/>
            </w:tabs>
            <w:rPr>
              <w:rFonts w:ascii="Calibri Light" w:hAnsi="Calibri Light" w:cs="Calibri Light"/>
              <w:noProof/>
              <w:kern w:val="2"/>
              <w14:ligatures w14:val="standardContextual"/>
            </w:rPr>
          </w:pPr>
          <w:hyperlink w:anchor="_Toc141751132" w:history="1">
            <w:r w:rsidR="00AF0BA9" w:rsidRPr="00B879E4">
              <w:rPr>
                <w:rStyle w:val="Hipervnculo"/>
                <w:rFonts w:ascii="Calibri Light" w:hAnsi="Calibri Light" w:cs="Calibri Light"/>
                <w:b/>
                <w:noProof/>
              </w:rPr>
              <w:t>5.</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Principales resultados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_Toc141751132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47</w:t>
            </w:r>
            <w:r w:rsidR="00AF0BA9" w:rsidRPr="00B879E4">
              <w:rPr>
                <w:rFonts w:ascii="Calibri Light" w:hAnsi="Calibri Light" w:cs="Calibri Light"/>
                <w:noProof/>
                <w:webHidden/>
              </w:rPr>
              <w:fldChar w:fldCharType="end"/>
            </w:r>
          </w:hyperlink>
        </w:p>
        <w:p w14:paraId="4805EEC2" w14:textId="520757B3" w:rsidR="00AF0BA9" w:rsidRPr="00B879E4" w:rsidRDefault="00F01FB7">
          <w:pPr>
            <w:pStyle w:val="TDC2"/>
            <w:rPr>
              <w:rFonts w:ascii="Calibri Light" w:hAnsi="Calibri Light" w:cs="Calibri Light"/>
              <w:noProof/>
              <w:kern w:val="2"/>
              <w14:ligatures w14:val="standardContextual"/>
            </w:rPr>
          </w:pPr>
          <w:hyperlink w:anchor="_Toc141751133" w:history="1">
            <w:r w:rsidR="00AF0BA9" w:rsidRPr="00B879E4">
              <w:rPr>
                <w:rStyle w:val="Hipervnculo"/>
                <w:rFonts w:ascii="Calibri Light" w:hAnsi="Calibri Light" w:cs="Calibri Light"/>
                <w:b/>
                <w:noProof/>
              </w:rPr>
              <w:t>5.1.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Cálculo de la brecha de infraestructura educativa</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_Toc141751133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47</w:t>
            </w:r>
            <w:r w:rsidR="00AF0BA9" w:rsidRPr="00B879E4">
              <w:rPr>
                <w:rFonts w:ascii="Calibri Light" w:hAnsi="Calibri Light" w:cs="Calibri Light"/>
                <w:noProof/>
                <w:webHidden/>
              </w:rPr>
              <w:fldChar w:fldCharType="end"/>
            </w:r>
          </w:hyperlink>
        </w:p>
        <w:p w14:paraId="26A57187" w14:textId="7C9498F1" w:rsidR="00AF0BA9" w:rsidRPr="00B879E4" w:rsidRDefault="00F01FB7">
          <w:pPr>
            <w:pStyle w:val="TDC2"/>
            <w:rPr>
              <w:rFonts w:ascii="Calibri Light" w:hAnsi="Calibri Light" w:cs="Calibri Light"/>
              <w:noProof/>
              <w:kern w:val="2"/>
              <w14:ligatures w14:val="standardContextual"/>
            </w:rPr>
          </w:pPr>
          <w:hyperlink w:anchor="_Toc141751134" w:history="1">
            <w:r w:rsidR="00AF0BA9" w:rsidRPr="00B879E4">
              <w:rPr>
                <w:rStyle w:val="Hipervnculo"/>
                <w:rFonts w:ascii="Calibri Light" w:hAnsi="Calibri Light" w:cs="Calibri Light"/>
                <w:b/>
                <w:noProof/>
              </w:rPr>
              <w:t>5.2.</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Cálculo del orden de prioridad de locales educativos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_Toc141751134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50</w:t>
            </w:r>
            <w:r w:rsidR="00AF0BA9" w:rsidRPr="00B879E4">
              <w:rPr>
                <w:rFonts w:ascii="Calibri Light" w:hAnsi="Calibri Light" w:cs="Calibri Light"/>
                <w:noProof/>
                <w:webHidden/>
              </w:rPr>
              <w:fldChar w:fldCharType="end"/>
            </w:r>
          </w:hyperlink>
        </w:p>
        <w:p w14:paraId="3401227C" w14:textId="56987BC1" w:rsidR="00AF0BA9" w:rsidRPr="00B879E4" w:rsidRDefault="00F01FB7">
          <w:pPr>
            <w:pStyle w:val="TDC1"/>
            <w:tabs>
              <w:tab w:val="right" w:leader="dot" w:pos="8636"/>
            </w:tabs>
            <w:rPr>
              <w:rFonts w:ascii="Calibri Light" w:hAnsi="Calibri Light" w:cs="Calibri Light"/>
              <w:noProof/>
              <w:kern w:val="2"/>
              <w14:ligatures w14:val="standardContextual"/>
            </w:rPr>
          </w:pPr>
          <w:hyperlink w:anchor="_Toc141751135" w:history="1">
            <w:r w:rsidR="00AF0BA9" w:rsidRPr="00B879E4">
              <w:rPr>
                <w:rStyle w:val="Hipervnculo"/>
                <w:rFonts w:ascii="Calibri Light" w:hAnsi="Calibri Light" w:cs="Calibri Light"/>
                <w:b/>
                <w:noProof/>
              </w:rPr>
              <w:t>Anexo 1. Análisis de consistencia de datos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_Toc141751135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53</w:t>
            </w:r>
            <w:r w:rsidR="00AF0BA9" w:rsidRPr="00B879E4">
              <w:rPr>
                <w:rFonts w:ascii="Calibri Light" w:hAnsi="Calibri Light" w:cs="Calibri Light"/>
                <w:noProof/>
                <w:webHidden/>
              </w:rPr>
              <w:fldChar w:fldCharType="end"/>
            </w:r>
          </w:hyperlink>
        </w:p>
        <w:p w14:paraId="2A94ABBE" w14:textId="34522FB0" w:rsidR="00AF0BA9" w:rsidRPr="00B879E4" w:rsidRDefault="00F01FB7">
          <w:pPr>
            <w:pStyle w:val="TDC1"/>
            <w:tabs>
              <w:tab w:val="right" w:leader="dot" w:pos="8636"/>
            </w:tabs>
            <w:rPr>
              <w:rFonts w:ascii="Calibri Light" w:hAnsi="Calibri Light" w:cs="Calibri Light"/>
              <w:noProof/>
              <w:kern w:val="2"/>
              <w14:ligatures w14:val="standardContextual"/>
            </w:rPr>
          </w:pPr>
          <w:hyperlink w:anchor="_Toc141751136" w:history="1">
            <w:r w:rsidR="00AF0BA9" w:rsidRPr="00B879E4">
              <w:rPr>
                <w:rStyle w:val="Hipervnculo"/>
                <w:rFonts w:ascii="Calibri Light" w:hAnsi="Calibri Light" w:cs="Calibri Light"/>
                <w:b/>
                <w:noProof/>
              </w:rPr>
              <w:t>Anexo 2. Características de las zonas bioclimáticas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_Toc141751136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57</w:t>
            </w:r>
            <w:r w:rsidR="00AF0BA9" w:rsidRPr="00B879E4">
              <w:rPr>
                <w:rFonts w:ascii="Calibri Light" w:hAnsi="Calibri Light" w:cs="Calibri Light"/>
                <w:noProof/>
                <w:webHidden/>
              </w:rPr>
              <w:fldChar w:fldCharType="end"/>
            </w:r>
          </w:hyperlink>
        </w:p>
        <w:p w14:paraId="248D5072" w14:textId="777E1A49" w:rsidR="00AF0BA9" w:rsidRPr="00B879E4" w:rsidRDefault="00F01FB7">
          <w:pPr>
            <w:pStyle w:val="TDC1"/>
            <w:tabs>
              <w:tab w:val="right" w:leader="dot" w:pos="8636"/>
            </w:tabs>
            <w:rPr>
              <w:rFonts w:ascii="Calibri Light" w:hAnsi="Calibri Light" w:cs="Calibri Light"/>
              <w:noProof/>
              <w:kern w:val="2"/>
              <w14:ligatures w14:val="standardContextual"/>
            </w:rPr>
          </w:pPr>
          <w:hyperlink w:anchor="_Toc141751137" w:history="1">
            <w:r w:rsidR="00AF0BA9" w:rsidRPr="00B879E4">
              <w:rPr>
                <w:rStyle w:val="Hipervnculo"/>
                <w:rFonts w:ascii="Calibri Light" w:hAnsi="Calibri Light" w:cs="Calibri Light"/>
                <w:b/>
                <w:noProof/>
              </w:rPr>
              <w:t>Anexo 3. Costos unitarios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_Toc141751137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58</w:t>
            </w:r>
            <w:r w:rsidR="00AF0BA9" w:rsidRPr="00B879E4">
              <w:rPr>
                <w:rFonts w:ascii="Calibri Light" w:hAnsi="Calibri Light" w:cs="Calibri Light"/>
                <w:noProof/>
                <w:webHidden/>
              </w:rPr>
              <w:fldChar w:fldCharType="end"/>
            </w:r>
          </w:hyperlink>
        </w:p>
        <w:p w14:paraId="5C53F6A3" w14:textId="0B45DD46" w:rsidR="00AF0BA9" w:rsidRPr="00B879E4" w:rsidRDefault="00F01FB7">
          <w:pPr>
            <w:pStyle w:val="TDC1"/>
            <w:tabs>
              <w:tab w:val="right" w:leader="dot" w:pos="8636"/>
            </w:tabs>
            <w:rPr>
              <w:rFonts w:ascii="Calibri Light" w:hAnsi="Calibri Light" w:cs="Calibri Light"/>
              <w:noProof/>
              <w:kern w:val="2"/>
              <w14:ligatures w14:val="standardContextual"/>
            </w:rPr>
          </w:pPr>
          <w:hyperlink w:anchor="_Toc141751138" w:history="1">
            <w:r w:rsidR="00AF0BA9" w:rsidRPr="00B879E4">
              <w:rPr>
                <w:rStyle w:val="Hipervnculo"/>
                <w:rFonts w:ascii="Calibri Light" w:hAnsi="Calibri Light" w:cs="Calibri Light"/>
                <w:b/>
                <w:noProof/>
              </w:rPr>
              <w:t>Anexo 4. Áreas Mínimas por Alumno Requeridas por Nivel/Modalidad</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_Toc141751138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65</w:t>
            </w:r>
            <w:r w:rsidR="00AF0BA9" w:rsidRPr="00B879E4">
              <w:rPr>
                <w:rFonts w:ascii="Calibri Light" w:hAnsi="Calibri Light" w:cs="Calibri Light"/>
                <w:noProof/>
                <w:webHidden/>
              </w:rPr>
              <w:fldChar w:fldCharType="end"/>
            </w:r>
          </w:hyperlink>
        </w:p>
        <w:p w14:paraId="1C29A129" w14:textId="31EDD5E3" w:rsidR="00AF0BA9" w:rsidRPr="00B879E4" w:rsidRDefault="00F01FB7">
          <w:pPr>
            <w:pStyle w:val="TDC1"/>
            <w:tabs>
              <w:tab w:val="right" w:leader="dot" w:pos="8636"/>
            </w:tabs>
            <w:rPr>
              <w:rFonts w:ascii="Calibri Light" w:hAnsi="Calibri Light" w:cs="Calibri Light"/>
              <w:noProof/>
              <w:kern w:val="2"/>
              <w14:ligatures w14:val="standardContextual"/>
            </w:rPr>
          </w:pPr>
          <w:hyperlink w:anchor="_Toc141751139" w:history="1">
            <w:r w:rsidR="00AF0BA9" w:rsidRPr="00B879E4">
              <w:rPr>
                <w:rStyle w:val="Hipervnculo"/>
                <w:rFonts w:ascii="Calibri Light" w:hAnsi="Calibri Light" w:cs="Calibri Light"/>
                <w:b/>
                <w:noProof/>
              </w:rPr>
              <w:t>Anexo 5. Sobre los escenarios del PNIE</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_Toc141751139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66</w:t>
            </w:r>
            <w:r w:rsidR="00AF0BA9" w:rsidRPr="00B879E4">
              <w:rPr>
                <w:rFonts w:ascii="Calibri Light" w:hAnsi="Calibri Light" w:cs="Calibri Light"/>
                <w:noProof/>
                <w:webHidden/>
              </w:rPr>
              <w:fldChar w:fldCharType="end"/>
            </w:r>
          </w:hyperlink>
        </w:p>
        <w:p w14:paraId="0418627D" w14:textId="24A58AFC" w:rsidR="00AF0BA9" w:rsidRPr="00B879E4" w:rsidRDefault="00F01FB7">
          <w:pPr>
            <w:pStyle w:val="TDC1"/>
            <w:tabs>
              <w:tab w:val="right" w:leader="dot" w:pos="8636"/>
            </w:tabs>
            <w:rPr>
              <w:rFonts w:ascii="Calibri Light" w:hAnsi="Calibri Light" w:cs="Calibri Light"/>
              <w:noProof/>
              <w:kern w:val="2"/>
              <w14:ligatures w14:val="standardContextual"/>
            </w:rPr>
          </w:pPr>
          <w:hyperlink w:anchor="_Toc141751140" w:history="1">
            <w:r w:rsidR="00AF0BA9" w:rsidRPr="00B879E4">
              <w:rPr>
                <w:rStyle w:val="Hipervnculo"/>
                <w:rFonts w:ascii="Calibri Light" w:hAnsi="Calibri Light" w:cs="Calibri Light"/>
                <w:b/>
                <w:noProof/>
              </w:rPr>
              <w:t>Anexo 6. Esquema Simplificado de la Organización Físico-Funcional de un Local Educativo</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_Toc141751140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F54839">
              <w:rPr>
                <w:rFonts w:ascii="Calibri Light" w:hAnsi="Calibri Light" w:cs="Calibri Light"/>
                <w:noProof/>
                <w:webHidden/>
              </w:rPr>
              <w:t>67</w:t>
            </w:r>
            <w:r w:rsidR="00AF0BA9" w:rsidRPr="00B879E4">
              <w:rPr>
                <w:rFonts w:ascii="Calibri Light" w:hAnsi="Calibri Light" w:cs="Calibri Light"/>
                <w:noProof/>
                <w:webHidden/>
              </w:rPr>
              <w:fldChar w:fldCharType="end"/>
            </w:r>
          </w:hyperlink>
        </w:p>
        <w:p w14:paraId="598FB573" w14:textId="3686F88D" w:rsidR="00C104C9" w:rsidRPr="005433F2" w:rsidRDefault="00C104C9" w:rsidP="00FE6BFA">
          <w:pPr>
            <w:pStyle w:val="TDC1"/>
            <w:tabs>
              <w:tab w:val="right" w:leader="dot" w:pos="8637"/>
            </w:tabs>
            <w:spacing w:before="120" w:after="120" w:line="240" w:lineRule="auto"/>
            <w:rPr>
              <w:rFonts w:asciiTheme="majorHAnsi" w:hAnsiTheme="majorHAnsi" w:cstheme="majorHAnsi"/>
            </w:rPr>
          </w:pPr>
          <w:r w:rsidRPr="00B879E4">
            <w:rPr>
              <w:rFonts w:ascii="Calibri Light" w:hAnsi="Calibri Light" w:cs="Calibri Light"/>
              <w:color w:val="000000" w:themeColor="text1"/>
              <w:lang w:val="es-ES"/>
            </w:rPr>
            <w:fldChar w:fldCharType="end"/>
          </w:r>
        </w:p>
      </w:sdtContent>
    </w:sdt>
    <w:p w14:paraId="5230D6B8" w14:textId="58B618DA" w:rsidR="00935749" w:rsidRDefault="00935749">
      <w:pPr>
        <w:rPr>
          <w:rFonts w:asciiTheme="majorHAnsi" w:hAnsiTheme="majorHAnsi" w:cstheme="majorHAnsi"/>
          <w:b/>
          <w:bCs/>
          <w:sz w:val="24"/>
        </w:rPr>
      </w:pPr>
      <w:r>
        <w:rPr>
          <w:rFonts w:asciiTheme="majorHAnsi" w:hAnsiTheme="majorHAnsi" w:cstheme="majorHAnsi"/>
          <w:b/>
          <w:bCs/>
          <w:sz w:val="24"/>
        </w:rPr>
        <w:br w:type="page"/>
      </w:r>
    </w:p>
    <w:p w14:paraId="051332F8" w14:textId="77777777" w:rsidR="00F54839" w:rsidRPr="001062E1" w:rsidRDefault="00935749" w:rsidP="00FC20CA">
      <w:pPr>
        <w:pStyle w:val="TtuloTDC"/>
        <w:spacing w:before="360" w:after="240" w:line="240" w:lineRule="auto"/>
        <w:jc w:val="center"/>
        <w:rPr>
          <w:b/>
          <w:bCs/>
          <w:noProof/>
        </w:rPr>
      </w:pPr>
      <w:r w:rsidRPr="001062E1">
        <w:rPr>
          <w:rFonts w:cstheme="majorHAnsi"/>
          <w:b/>
          <w:bCs/>
          <w:color w:val="auto"/>
          <w:sz w:val="24"/>
          <w:szCs w:val="24"/>
          <w:lang w:val="es-ES"/>
        </w:rPr>
        <w:lastRenderedPageBreak/>
        <w:t xml:space="preserve">TABLAS </w:t>
      </w:r>
      <w:r w:rsidR="000C40FB" w:rsidRPr="00FC20CA">
        <w:rPr>
          <w:rFonts w:cstheme="majorHAnsi"/>
          <w:b/>
          <w:bCs/>
          <w:sz w:val="24"/>
        </w:rPr>
        <w:fldChar w:fldCharType="begin"/>
      </w:r>
      <w:r w:rsidR="000C40FB" w:rsidRPr="001062E1">
        <w:rPr>
          <w:rFonts w:cstheme="majorHAnsi"/>
          <w:b/>
          <w:bCs/>
          <w:sz w:val="24"/>
        </w:rPr>
        <w:instrText xml:space="preserve"> TOC \h \z \c "Tabla" </w:instrText>
      </w:r>
      <w:r w:rsidR="000C40FB" w:rsidRPr="00FC20CA">
        <w:rPr>
          <w:rFonts w:cstheme="majorHAnsi"/>
          <w:b/>
          <w:bCs/>
          <w:sz w:val="24"/>
        </w:rPr>
        <w:fldChar w:fldCharType="separate"/>
      </w:r>
    </w:p>
    <w:p w14:paraId="4C96F716" w14:textId="4FDAF03F"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4" w:history="1">
        <w:r w:rsidR="00F54839" w:rsidRPr="00F54839">
          <w:rPr>
            <w:rStyle w:val="Hipervnculo"/>
            <w:rFonts w:ascii="Calibri Light" w:hAnsi="Calibri Light" w:cs="Calibri Light"/>
            <w:noProof/>
          </w:rPr>
          <w:t>Tabla 1. Composición de la Brecha de Infraestructura Educativa según el PNIE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_Toc218012334 \h </w:instrText>
        </w:r>
        <w:r w:rsidR="00F54839" w:rsidRPr="00F54839">
          <w:rPr>
            <w:noProof/>
            <w:webHidden/>
          </w:rPr>
        </w:r>
        <w:r w:rsidR="00F54839" w:rsidRPr="00F54839">
          <w:rPr>
            <w:noProof/>
            <w:webHidden/>
          </w:rPr>
          <w:fldChar w:fldCharType="separate"/>
        </w:r>
        <w:r w:rsidR="00F54839" w:rsidRPr="00F54839">
          <w:rPr>
            <w:noProof/>
            <w:webHidden/>
          </w:rPr>
          <w:t>6</w:t>
        </w:r>
        <w:r w:rsidR="00F54839" w:rsidRPr="00F54839">
          <w:rPr>
            <w:noProof/>
            <w:webHidden/>
          </w:rPr>
          <w:fldChar w:fldCharType="end"/>
        </w:r>
      </w:hyperlink>
    </w:p>
    <w:p w14:paraId="5691DA29" w14:textId="2881D5AA"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5" w:history="1">
        <w:r w:rsidR="00F54839" w:rsidRPr="00F54839">
          <w:rPr>
            <w:rStyle w:val="Hipervnculo"/>
            <w:rFonts w:ascii="Calibri Light" w:hAnsi="Calibri Light" w:cs="Calibri Light"/>
            <w:noProof/>
          </w:rPr>
          <w:t>Tabla 2. Bases de datos del CIE empleadas en el cálculo de brecha de infraestructura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_Toc218012335 \h </w:instrText>
        </w:r>
        <w:r w:rsidR="00F54839" w:rsidRPr="00F54839">
          <w:rPr>
            <w:noProof/>
            <w:webHidden/>
          </w:rPr>
        </w:r>
        <w:r w:rsidR="00F54839" w:rsidRPr="00F54839">
          <w:rPr>
            <w:noProof/>
            <w:webHidden/>
          </w:rPr>
          <w:fldChar w:fldCharType="separate"/>
        </w:r>
        <w:r w:rsidR="00F54839" w:rsidRPr="00F54839">
          <w:rPr>
            <w:noProof/>
            <w:webHidden/>
          </w:rPr>
          <w:t>6</w:t>
        </w:r>
        <w:r w:rsidR="00F54839" w:rsidRPr="00F54839">
          <w:rPr>
            <w:noProof/>
            <w:webHidden/>
          </w:rPr>
          <w:fldChar w:fldCharType="end"/>
        </w:r>
      </w:hyperlink>
    </w:p>
    <w:p w14:paraId="346B4890" w14:textId="39E6D686"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6" w:history="1">
        <w:r w:rsidR="00F54839" w:rsidRPr="00F54839">
          <w:rPr>
            <w:rStyle w:val="Hipervnculo"/>
            <w:rFonts w:ascii="Calibri Light" w:hAnsi="Calibri Light" w:cs="Calibri Light"/>
            <w:noProof/>
          </w:rPr>
          <w:t>Tabla 3. Variables adicionales empleadas en el cálculo de brecha de infraestructura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_Toc218012336 \h </w:instrText>
        </w:r>
        <w:r w:rsidR="00F54839" w:rsidRPr="00F54839">
          <w:rPr>
            <w:noProof/>
            <w:webHidden/>
          </w:rPr>
        </w:r>
        <w:r w:rsidR="00F54839" w:rsidRPr="00F54839">
          <w:rPr>
            <w:noProof/>
            <w:webHidden/>
          </w:rPr>
          <w:fldChar w:fldCharType="separate"/>
        </w:r>
        <w:r w:rsidR="00F54839" w:rsidRPr="00F54839">
          <w:rPr>
            <w:noProof/>
            <w:webHidden/>
          </w:rPr>
          <w:t>7</w:t>
        </w:r>
        <w:r w:rsidR="00F54839" w:rsidRPr="00F54839">
          <w:rPr>
            <w:noProof/>
            <w:webHidden/>
          </w:rPr>
          <w:fldChar w:fldCharType="end"/>
        </w:r>
      </w:hyperlink>
    </w:p>
    <w:p w14:paraId="12CB84D9" w14:textId="659E9C60"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7" w:history="1">
        <w:r w:rsidR="00F54839" w:rsidRPr="00F54839">
          <w:rPr>
            <w:rStyle w:val="Hipervnculo"/>
            <w:rFonts w:ascii="Calibri Light" w:hAnsi="Calibri Light" w:cs="Calibri Light"/>
            <w:noProof/>
          </w:rPr>
          <w:t>Tabla 4. Categorías en las que el PNIE clasifica las edificaciones, considerando el sistema estructural predominante, tipo de ejecutor de obra y año de construcción.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_Toc218012337 \h </w:instrText>
        </w:r>
        <w:r w:rsidR="00F54839" w:rsidRPr="00F54839">
          <w:rPr>
            <w:noProof/>
            <w:webHidden/>
          </w:rPr>
        </w:r>
        <w:r w:rsidR="00F54839" w:rsidRPr="00F54839">
          <w:rPr>
            <w:noProof/>
            <w:webHidden/>
          </w:rPr>
          <w:fldChar w:fldCharType="separate"/>
        </w:r>
        <w:r w:rsidR="00F54839" w:rsidRPr="00F54839">
          <w:rPr>
            <w:noProof/>
            <w:webHidden/>
          </w:rPr>
          <w:t>9</w:t>
        </w:r>
        <w:r w:rsidR="00F54839" w:rsidRPr="00F54839">
          <w:rPr>
            <w:noProof/>
            <w:webHidden/>
          </w:rPr>
          <w:fldChar w:fldCharType="end"/>
        </w:r>
      </w:hyperlink>
    </w:p>
    <w:p w14:paraId="24B425B7" w14:textId="47729197"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8" w:history="1">
        <w:r w:rsidR="00F54839" w:rsidRPr="00F54839">
          <w:rPr>
            <w:rStyle w:val="Hipervnculo"/>
            <w:rFonts w:asciiTheme="majorHAnsi" w:hAnsiTheme="majorHAnsi" w:cstheme="majorHAnsi"/>
            <w:noProof/>
          </w:rPr>
          <w:t>Tabla 5. Tipos de Intervenciones que se pueden realizar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_Toc218012338 \h </w:instrText>
        </w:r>
        <w:r w:rsidR="00F54839" w:rsidRPr="00F54839">
          <w:rPr>
            <w:noProof/>
            <w:webHidden/>
          </w:rPr>
        </w:r>
        <w:r w:rsidR="00F54839" w:rsidRPr="00F54839">
          <w:rPr>
            <w:noProof/>
            <w:webHidden/>
          </w:rPr>
          <w:fldChar w:fldCharType="separate"/>
        </w:r>
        <w:r w:rsidR="00F54839" w:rsidRPr="00F54839">
          <w:rPr>
            <w:noProof/>
            <w:webHidden/>
          </w:rPr>
          <w:t>10</w:t>
        </w:r>
        <w:r w:rsidR="00F54839" w:rsidRPr="00F54839">
          <w:rPr>
            <w:noProof/>
            <w:webHidden/>
          </w:rPr>
          <w:fldChar w:fldCharType="end"/>
        </w:r>
      </w:hyperlink>
    </w:p>
    <w:p w14:paraId="2E17AFC1" w14:textId="17A08F6B"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39" w:history="1">
        <w:r w:rsidR="00F54839" w:rsidRPr="00F54839">
          <w:rPr>
            <w:rStyle w:val="Hipervnculo"/>
            <w:rFonts w:asciiTheme="majorHAnsi" w:hAnsiTheme="majorHAnsi" w:cstheme="majorHAnsi"/>
            <w:noProof/>
          </w:rPr>
          <w:t>Tabla 6. Intervenciones para la mejora de calidad de energía eléctrica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_Toc218012339 \h </w:instrText>
        </w:r>
        <w:r w:rsidR="00F54839" w:rsidRPr="00F54839">
          <w:rPr>
            <w:noProof/>
            <w:webHidden/>
          </w:rPr>
        </w:r>
        <w:r w:rsidR="00F54839" w:rsidRPr="00F54839">
          <w:rPr>
            <w:noProof/>
            <w:webHidden/>
          </w:rPr>
          <w:fldChar w:fldCharType="separate"/>
        </w:r>
        <w:r w:rsidR="00F54839" w:rsidRPr="00F54839">
          <w:rPr>
            <w:noProof/>
            <w:webHidden/>
          </w:rPr>
          <w:t>10</w:t>
        </w:r>
        <w:r w:rsidR="00F54839" w:rsidRPr="00F54839">
          <w:rPr>
            <w:noProof/>
            <w:webHidden/>
          </w:rPr>
          <w:fldChar w:fldCharType="end"/>
        </w:r>
      </w:hyperlink>
    </w:p>
    <w:p w14:paraId="5DBE4385" w14:textId="004C588D"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0" w:history="1">
        <w:r w:rsidR="00F54839" w:rsidRPr="00F54839">
          <w:rPr>
            <w:rStyle w:val="Hipervnculo"/>
            <w:rFonts w:asciiTheme="majorHAnsi" w:hAnsiTheme="majorHAnsi" w:cstheme="majorHAnsi"/>
            <w:noProof/>
          </w:rPr>
          <w:t>Tabla 7. Intervenciones para la mejora de canaletas aéreas y bajadas pluviales</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_Toc218012340 \h </w:instrText>
        </w:r>
        <w:r w:rsidR="00F54839" w:rsidRPr="00F54839">
          <w:rPr>
            <w:noProof/>
            <w:webHidden/>
          </w:rPr>
        </w:r>
        <w:r w:rsidR="00F54839" w:rsidRPr="00F54839">
          <w:rPr>
            <w:noProof/>
            <w:webHidden/>
          </w:rPr>
          <w:fldChar w:fldCharType="separate"/>
        </w:r>
        <w:r w:rsidR="00F54839" w:rsidRPr="00F54839">
          <w:rPr>
            <w:noProof/>
            <w:webHidden/>
          </w:rPr>
          <w:t>11</w:t>
        </w:r>
        <w:r w:rsidR="00F54839" w:rsidRPr="00F54839">
          <w:rPr>
            <w:noProof/>
            <w:webHidden/>
          </w:rPr>
          <w:fldChar w:fldCharType="end"/>
        </w:r>
      </w:hyperlink>
    </w:p>
    <w:p w14:paraId="67313F4C" w14:textId="3C852431"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1" w:history="1">
        <w:r w:rsidR="00F54839" w:rsidRPr="00F54839">
          <w:rPr>
            <w:rStyle w:val="Hipervnculo"/>
            <w:rFonts w:asciiTheme="majorHAnsi" w:hAnsiTheme="majorHAnsi" w:cstheme="majorHAnsi"/>
            <w:noProof/>
          </w:rPr>
          <w:t>Tabla 8. Intervenciones estructurales de cercos perimétricos</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_Toc218012341 \h </w:instrText>
        </w:r>
        <w:r w:rsidR="00F54839" w:rsidRPr="00F54839">
          <w:rPr>
            <w:noProof/>
            <w:webHidden/>
          </w:rPr>
        </w:r>
        <w:r w:rsidR="00F54839" w:rsidRPr="00F54839">
          <w:rPr>
            <w:noProof/>
            <w:webHidden/>
          </w:rPr>
          <w:fldChar w:fldCharType="separate"/>
        </w:r>
        <w:r w:rsidR="00F54839" w:rsidRPr="00F54839">
          <w:rPr>
            <w:noProof/>
            <w:webHidden/>
          </w:rPr>
          <w:t>12</w:t>
        </w:r>
        <w:r w:rsidR="00F54839" w:rsidRPr="00F54839">
          <w:rPr>
            <w:noProof/>
            <w:webHidden/>
          </w:rPr>
          <w:fldChar w:fldCharType="end"/>
        </w:r>
      </w:hyperlink>
    </w:p>
    <w:p w14:paraId="67563BB8" w14:textId="1E6228C8"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2" w:history="1">
        <w:r w:rsidR="00F54839" w:rsidRPr="00F54839">
          <w:rPr>
            <w:rStyle w:val="Hipervnculo"/>
            <w:rFonts w:asciiTheme="majorHAnsi" w:hAnsiTheme="majorHAnsi" w:cstheme="majorHAnsi"/>
            <w:noProof/>
          </w:rPr>
          <w:t>Tabla 9. Respecto a la intervención en ampliación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_Toc218012342 \h </w:instrText>
        </w:r>
        <w:r w:rsidR="00F54839" w:rsidRPr="00F54839">
          <w:rPr>
            <w:noProof/>
            <w:webHidden/>
          </w:rPr>
        </w:r>
        <w:r w:rsidR="00F54839" w:rsidRPr="00F54839">
          <w:rPr>
            <w:noProof/>
            <w:webHidden/>
          </w:rPr>
          <w:fldChar w:fldCharType="separate"/>
        </w:r>
        <w:r w:rsidR="00F54839" w:rsidRPr="00F54839">
          <w:rPr>
            <w:noProof/>
            <w:webHidden/>
          </w:rPr>
          <w:t>13</w:t>
        </w:r>
        <w:r w:rsidR="00F54839" w:rsidRPr="00F54839">
          <w:rPr>
            <w:noProof/>
            <w:webHidden/>
          </w:rPr>
          <w:fldChar w:fldCharType="end"/>
        </w:r>
      </w:hyperlink>
    </w:p>
    <w:p w14:paraId="723DFE5F" w14:textId="7C2F1170"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3" w:history="1">
        <w:r w:rsidR="00F54839" w:rsidRPr="00F54839">
          <w:rPr>
            <w:rStyle w:val="Hipervnculo"/>
            <w:rFonts w:asciiTheme="majorHAnsi" w:hAnsiTheme="majorHAnsi" w:cstheme="majorHAnsi"/>
            <w:noProof/>
          </w:rPr>
          <w:t>Tabla 10. Brechas asociadas a la mejora de la calidad de servicios higiénicos</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_Toc218012343 \h </w:instrText>
        </w:r>
        <w:r w:rsidR="00F54839" w:rsidRPr="00F54839">
          <w:rPr>
            <w:noProof/>
            <w:webHidden/>
          </w:rPr>
        </w:r>
        <w:r w:rsidR="00F54839" w:rsidRPr="00F54839">
          <w:rPr>
            <w:noProof/>
            <w:webHidden/>
          </w:rPr>
          <w:fldChar w:fldCharType="separate"/>
        </w:r>
        <w:r w:rsidR="00F54839" w:rsidRPr="00F54839">
          <w:rPr>
            <w:noProof/>
            <w:webHidden/>
          </w:rPr>
          <w:t>14</w:t>
        </w:r>
        <w:r w:rsidR="00F54839" w:rsidRPr="00F54839">
          <w:rPr>
            <w:noProof/>
            <w:webHidden/>
          </w:rPr>
          <w:fldChar w:fldCharType="end"/>
        </w:r>
      </w:hyperlink>
    </w:p>
    <w:p w14:paraId="4F547E5E" w14:textId="519F0D3A"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4" w:history="1">
        <w:r w:rsidR="00F54839" w:rsidRPr="00F54839">
          <w:rPr>
            <w:rStyle w:val="Hipervnculo"/>
            <w:rFonts w:asciiTheme="majorHAnsi" w:hAnsiTheme="majorHAnsi" w:cstheme="majorHAnsi"/>
            <w:noProof/>
          </w:rPr>
          <w:t>Tabla 11. Intervenciones respecto al acceso de agua y desagüe por predio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_Toc218012344 \h </w:instrText>
        </w:r>
        <w:r w:rsidR="00F54839" w:rsidRPr="00F54839">
          <w:rPr>
            <w:noProof/>
            <w:webHidden/>
          </w:rPr>
        </w:r>
        <w:r w:rsidR="00F54839" w:rsidRPr="00F54839">
          <w:rPr>
            <w:noProof/>
            <w:webHidden/>
          </w:rPr>
          <w:fldChar w:fldCharType="separate"/>
        </w:r>
        <w:r w:rsidR="00F54839" w:rsidRPr="00F54839">
          <w:rPr>
            <w:noProof/>
            <w:webHidden/>
          </w:rPr>
          <w:t>17</w:t>
        </w:r>
        <w:r w:rsidR="00F54839" w:rsidRPr="00F54839">
          <w:rPr>
            <w:noProof/>
            <w:webHidden/>
          </w:rPr>
          <w:fldChar w:fldCharType="end"/>
        </w:r>
      </w:hyperlink>
    </w:p>
    <w:p w14:paraId="7780BFBA" w14:textId="584CC696"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5" w:history="1">
        <w:r w:rsidR="00F54839" w:rsidRPr="00F54839">
          <w:rPr>
            <w:rStyle w:val="Hipervnculo"/>
            <w:rFonts w:asciiTheme="majorHAnsi" w:hAnsiTheme="majorHAnsi" w:cstheme="majorHAnsi"/>
            <w:noProof/>
          </w:rPr>
          <w:t>Tabla 12. Intervenciones de tanques elevados y cisternas con bombas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_Toc218012345 \h </w:instrText>
        </w:r>
        <w:r w:rsidR="00F54839" w:rsidRPr="00F54839">
          <w:rPr>
            <w:noProof/>
            <w:webHidden/>
          </w:rPr>
        </w:r>
        <w:r w:rsidR="00F54839" w:rsidRPr="00F54839">
          <w:rPr>
            <w:noProof/>
            <w:webHidden/>
          </w:rPr>
          <w:fldChar w:fldCharType="separate"/>
        </w:r>
        <w:r w:rsidR="00F54839" w:rsidRPr="00F54839">
          <w:rPr>
            <w:noProof/>
            <w:webHidden/>
          </w:rPr>
          <w:t>17</w:t>
        </w:r>
        <w:r w:rsidR="00F54839" w:rsidRPr="00F54839">
          <w:rPr>
            <w:noProof/>
            <w:webHidden/>
          </w:rPr>
          <w:fldChar w:fldCharType="end"/>
        </w:r>
      </w:hyperlink>
    </w:p>
    <w:p w14:paraId="21482BC6" w14:textId="71D3E8F0"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6" w:history="1">
        <w:r w:rsidR="00F54839" w:rsidRPr="00F54839">
          <w:rPr>
            <w:rStyle w:val="Hipervnculo"/>
            <w:rFonts w:asciiTheme="majorHAnsi" w:hAnsiTheme="majorHAnsi" w:cstheme="majorHAnsi"/>
            <w:noProof/>
          </w:rPr>
          <w:t>Tabla 13. Intervenciones respecto al acceso de energía eléctrica en el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_Toc218012346 \h </w:instrText>
        </w:r>
        <w:r w:rsidR="00F54839" w:rsidRPr="00F54839">
          <w:rPr>
            <w:noProof/>
            <w:webHidden/>
          </w:rPr>
        </w:r>
        <w:r w:rsidR="00F54839" w:rsidRPr="00F54839">
          <w:rPr>
            <w:noProof/>
            <w:webHidden/>
          </w:rPr>
          <w:fldChar w:fldCharType="separate"/>
        </w:r>
        <w:r w:rsidR="00F54839" w:rsidRPr="00F54839">
          <w:rPr>
            <w:noProof/>
            <w:webHidden/>
          </w:rPr>
          <w:t>18</w:t>
        </w:r>
        <w:r w:rsidR="00F54839" w:rsidRPr="00F54839">
          <w:rPr>
            <w:noProof/>
            <w:webHidden/>
          </w:rPr>
          <w:fldChar w:fldCharType="end"/>
        </w:r>
      </w:hyperlink>
    </w:p>
    <w:p w14:paraId="68C3FF4D" w14:textId="2641FECE"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7" w:history="1">
        <w:r w:rsidR="00F54839" w:rsidRPr="00F54839">
          <w:rPr>
            <w:rStyle w:val="Hipervnculo"/>
            <w:rFonts w:asciiTheme="majorHAnsi" w:hAnsiTheme="majorHAnsi" w:cstheme="majorHAnsi"/>
            <w:noProof/>
          </w:rPr>
          <w:t>Tabla 14. Costo total de acceso de energía eléctrica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_Toc218012347 \h </w:instrText>
        </w:r>
        <w:r w:rsidR="00F54839" w:rsidRPr="00F54839">
          <w:rPr>
            <w:noProof/>
            <w:webHidden/>
          </w:rPr>
        </w:r>
        <w:r w:rsidR="00F54839" w:rsidRPr="00F54839">
          <w:rPr>
            <w:noProof/>
            <w:webHidden/>
          </w:rPr>
          <w:fldChar w:fldCharType="separate"/>
        </w:r>
        <w:r w:rsidR="00F54839" w:rsidRPr="00F54839">
          <w:rPr>
            <w:noProof/>
            <w:webHidden/>
          </w:rPr>
          <w:t>19</w:t>
        </w:r>
        <w:r w:rsidR="00F54839" w:rsidRPr="00F54839">
          <w:rPr>
            <w:noProof/>
            <w:webHidden/>
          </w:rPr>
          <w:fldChar w:fldCharType="end"/>
        </w:r>
      </w:hyperlink>
    </w:p>
    <w:p w14:paraId="42262BE7" w14:textId="377ED4C2"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8" w:history="1">
        <w:r w:rsidR="00F54839" w:rsidRPr="00F54839">
          <w:rPr>
            <w:rStyle w:val="Hipervnculo"/>
            <w:rFonts w:asciiTheme="majorHAnsi" w:hAnsiTheme="majorHAnsi" w:cstheme="majorHAnsi"/>
            <w:noProof/>
          </w:rPr>
          <w:t>Tabla 15. Escenarios PNIE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_Toc218012348 \h </w:instrText>
        </w:r>
        <w:r w:rsidR="00F54839" w:rsidRPr="00F54839">
          <w:rPr>
            <w:noProof/>
            <w:webHidden/>
          </w:rPr>
        </w:r>
        <w:r w:rsidR="00F54839" w:rsidRPr="00F54839">
          <w:rPr>
            <w:noProof/>
            <w:webHidden/>
          </w:rPr>
          <w:fldChar w:fldCharType="separate"/>
        </w:r>
        <w:r w:rsidR="00F54839" w:rsidRPr="00F54839">
          <w:rPr>
            <w:noProof/>
            <w:webHidden/>
          </w:rPr>
          <w:t>20</w:t>
        </w:r>
        <w:r w:rsidR="00F54839" w:rsidRPr="00F54839">
          <w:rPr>
            <w:noProof/>
            <w:webHidden/>
          </w:rPr>
          <w:fldChar w:fldCharType="end"/>
        </w:r>
      </w:hyperlink>
    </w:p>
    <w:p w14:paraId="4D6F0B38" w14:textId="13C7815A"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49" w:history="1">
        <w:r w:rsidR="00F54839" w:rsidRPr="00F54839">
          <w:rPr>
            <w:rStyle w:val="Hipervnculo"/>
            <w:rFonts w:asciiTheme="majorHAnsi" w:hAnsiTheme="majorHAnsi" w:cstheme="majorHAnsi"/>
            <w:noProof/>
          </w:rPr>
          <w:t>Tabla 16. Intervenciones estructurales asignadas para el cálculo del componente Grupo 1</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_Toc218012349 \h </w:instrText>
        </w:r>
        <w:r w:rsidR="00F54839" w:rsidRPr="00F54839">
          <w:rPr>
            <w:noProof/>
            <w:webHidden/>
          </w:rPr>
        </w:r>
        <w:r w:rsidR="00F54839" w:rsidRPr="00F54839">
          <w:rPr>
            <w:noProof/>
            <w:webHidden/>
          </w:rPr>
          <w:fldChar w:fldCharType="separate"/>
        </w:r>
        <w:r w:rsidR="00F54839" w:rsidRPr="00F54839">
          <w:rPr>
            <w:noProof/>
            <w:webHidden/>
          </w:rPr>
          <w:t>21</w:t>
        </w:r>
        <w:r w:rsidR="00F54839" w:rsidRPr="00F54839">
          <w:rPr>
            <w:noProof/>
            <w:webHidden/>
          </w:rPr>
          <w:fldChar w:fldCharType="end"/>
        </w:r>
      </w:hyperlink>
    </w:p>
    <w:p w14:paraId="380E3611" w14:textId="66DD4B0F"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0" w:history="1">
        <w:r w:rsidR="00F54839" w:rsidRPr="00F54839">
          <w:rPr>
            <w:rStyle w:val="Hipervnculo"/>
            <w:rFonts w:asciiTheme="majorHAnsi" w:hAnsiTheme="majorHAnsi" w:cstheme="majorHAnsi"/>
            <w:noProof/>
          </w:rPr>
          <w:t>Tabla 17. Intervenciones estructurales asignadas para el cálculo del componente Grupo 2</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_Toc218012350 \h </w:instrText>
        </w:r>
        <w:r w:rsidR="00F54839" w:rsidRPr="00F54839">
          <w:rPr>
            <w:noProof/>
            <w:webHidden/>
          </w:rPr>
        </w:r>
        <w:r w:rsidR="00F54839" w:rsidRPr="00F54839">
          <w:rPr>
            <w:noProof/>
            <w:webHidden/>
          </w:rPr>
          <w:fldChar w:fldCharType="separate"/>
        </w:r>
        <w:r w:rsidR="00F54839" w:rsidRPr="00F54839">
          <w:rPr>
            <w:noProof/>
            <w:webHidden/>
          </w:rPr>
          <w:t>21</w:t>
        </w:r>
        <w:r w:rsidR="00F54839" w:rsidRPr="00F54839">
          <w:rPr>
            <w:noProof/>
            <w:webHidden/>
          </w:rPr>
          <w:fldChar w:fldCharType="end"/>
        </w:r>
      </w:hyperlink>
    </w:p>
    <w:p w14:paraId="143CF209" w14:textId="4BFD8047"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1" w:history="1">
        <w:r w:rsidR="00F54839" w:rsidRPr="00F54839">
          <w:rPr>
            <w:rStyle w:val="Hipervnculo"/>
            <w:rFonts w:asciiTheme="majorHAnsi" w:hAnsiTheme="majorHAnsi" w:cstheme="majorHAnsi"/>
            <w:noProof/>
          </w:rPr>
          <w:t>Tabla 18. Intervenciones estructurales asignadas para el cálculo del componente Grupo 4</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_Toc218012351 \h </w:instrText>
        </w:r>
        <w:r w:rsidR="00F54839" w:rsidRPr="00F54839">
          <w:rPr>
            <w:noProof/>
            <w:webHidden/>
          </w:rPr>
        </w:r>
        <w:r w:rsidR="00F54839" w:rsidRPr="00F54839">
          <w:rPr>
            <w:noProof/>
            <w:webHidden/>
          </w:rPr>
          <w:fldChar w:fldCharType="separate"/>
        </w:r>
        <w:r w:rsidR="00F54839" w:rsidRPr="00F54839">
          <w:rPr>
            <w:noProof/>
            <w:webHidden/>
          </w:rPr>
          <w:t>23</w:t>
        </w:r>
        <w:r w:rsidR="00F54839" w:rsidRPr="00F54839">
          <w:rPr>
            <w:noProof/>
            <w:webHidden/>
          </w:rPr>
          <w:fldChar w:fldCharType="end"/>
        </w:r>
      </w:hyperlink>
    </w:p>
    <w:p w14:paraId="011DFE2B" w14:textId="443779D2"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2" w:history="1">
        <w:r w:rsidR="00F54839" w:rsidRPr="00F54839">
          <w:rPr>
            <w:rStyle w:val="Hipervnculo"/>
            <w:rFonts w:asciiTheme="majorHAnsi" w:hAnsiTheme="majorHAnsi" w:cstheme="majorHAnsi"/>
            <w:noProof/>
          </w:rPr>
          <w:t>Tabla 19. Intervenciones estructurales asignadas para el cálculo del componente Grupo 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_Toc218012352 \h </w:instrText>
        </w:r>
        <w:r w:rsidR="00F54839" w:rsidRPr="00F54839">
          <w:rPr>
            <w:noProof/>
            <w:webHidden/>
          </w:rPr>
        </w:r>
        <w:r w:rsidR="00F54839" w:rsidRPr="00F54839">
          <w:rPr>
            <w:noProof/>
            <w:webHidden/>
          </w:rPr>
          <w:fldChar w:fldCharType="separate"/>
        </w:r>
        <w:r w:rsidR="00F54839" w:rsidRPr="00F54839">
          <w:rPr>
            <w:noProof/>
            <w:webHidden/>
          </w:rPr>
          <w:t>24</w:t>
        </w:r>
        <w:r w:rsidR="00F54839" w:rsidRPr="00F54839">
          <w:rPr>
            <w:noProof/>
            <w:webHidden/>
          </w:rPr>
          <w:fldChar w:fldCharType="end"/>
        </w:r>
      </w:hyperlink>
    </w:p>
    <w:p w14:paraId="76AC6241" w14:textId="5948EE03"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3" w:history="1">
        <w:r w:rsidR="00F54839" w:rsidRPr="00F54839">
          <w:rPr>
            <w:rStyle w:val="Hipervnculo"/>
            <w:rFonts w:asciiTheme="majorHAnsi" w:hAnsiTheme="majorHAnsi" w:cstheme="majorHAnsi"/>
            <w:noProof/>
          </w:rPr>
          <w:t>Tabla 20. Intervenciones estructurales asignadas para el cálculo del componente Grupo 3</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_Toc218012353 \h </w:instrText>
        </w:r>
        <w:r w:rsidR="00F54839" w:rsidRPr="00F54839">
          <w:rPr>
            <w:noProof/>
            <w:webHidden/>
          </w:rPr>
        </w:r>
        <w:r w:rsidR="00F54839" w:rsidRPr="00F54839">
          <w:rPr>
            <w:noProof/>
            <w:webHidden/>
          </w:rPr>
          <w:fldChar w:fldCharType="separate"/>
        </w:r>
        <w:r w:rsidR="00F54839" w:rsidRPr="00F54839">
          <w:rPr>
            <w:noProof/>
            <w:webHidden/>
          </w:rPr>
          <w:t>25</w:t>
        </w:r>
        <w:r w:rsidR="00F54839" w:rsidRPr="00F54839">
          <w:rPr>
            <w:noProof/>
            <w:webHidden/>
          </w:rPr>
          <w:fldChar w:fldCharType="end"/>
        </w:r>
      </w:hyperlink>
    </w:p>
    <w:p w14:paraId="4E423F04" w14:textId="6EDDF842"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4" w:history="1">
        <w:r w:rsidR="00F54839" w:rsidRPr="00F54839">
          <w:rPr>
            <w:rStyle w:val="Hipervnculo"/>
            <w:rFonts w:asciiTheme="majorHAnsi" w:hAnsiTheme="majorHAnsi" w:cstheme="majorHAnsi"/>
            <w:noProof/>
          </w:rPr>
          <w:t>Tabla 21. Categorías que determinan el grupo de equidad</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_Toc218012354 \h </w:instrText>
        </w:r>
        <w:r w:rsidR="00F54839" w:rsidRPr="00F54839">
          <w:rPr>
            <w:noProof/>
            <w:webHidden/>
          </w:rPr>
        </w:r>
        <w:r w:rsidR="00F54839" w:rsidRPr="00F54839">
          <w:rPr>
            <w:noProof/>
            <w:webHidden/>
          </w:rPr>
          <w:fldChar w:fldCharType="separate"/>
        </w:r>
        <w:r w:rsidR="00F54839" w:rsidRPr="00F54839">
          <w:rPr>
            <w:noProof/>
            <w:webHidden/>
          </w:rPr>
          <w:t>35</w:t>
        </w:r>
        <w:r w:rsidR="00F54839" w:rsidRPr="00F54839">
          <w:rPr>
            <w:noProof/>
            <w:webHidden/>
          </w:rPr>
          <w:fldChar w:fldCharType="end"/>
        </w:r>
      </w:hyperlink>
    </w:p>
    <w:p w14:paraId="5E7854F1" w14:textId="47DC5916"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5" w:history="1">
        <w:r w:rsidR="00F54839" w:rsidRPr="00F54839">
          <w:rPr>
            <w:rStyle w:val="Hipervnculo"/>
            <w:rFonts w:asciiTheme="majorHAnsi" w:hAnsiTheme="majorHAnsi" w:cstheme="majorHAnsi"/>
            <w:noProof/>
          </w:rPr>
          <w:t>Tabla 22. Categorías que determinan el grupo de eficiencia</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_Toc218012355 \h </w:instrText>
        </w:r>
        <w:r w:rsidR="00F54839" w:rsidRPr="00F54839">
          <w:rPr>
            <w:noProof/>
            <w:webHidden/>
          </w:rPr>
        </w:r>
        <w:r w:rsidR="00F54839" w:rsidRPr="00F54839">
          <w:rPr>
            <w:noProof/>
            <w:webHidden/>
          </w:rPr>
          <w:fldChar w:fldCharType="separate"/>
        </w:r>
        <w:r w:rsidR="00F54839" w:rsidRPr="00F54839">
          <w:rPr>
            <w:noProof/>
            <w:webHidden/>
          </w:rPr>
          <w:t>36</w:t>
        </w:r>
        <w:r w:rsidR="00F54839" w:rsidRPr="00F54839">
          <w:rPr>
            <w:noProof/>
            <w:webHidden/>
          </w:rPr>
          <w:fldChar w:fldCharType="end"/>
        </w:r>
      </w:hyperlink>
    </w:p>
    <w:p w14:paraId="495F8F3F" w14:textId="58B492BA"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6" w:history="1">
        <w:r w:rsidR="00F54839" w:rsidRPr="00F54839">
          <w:rPr>
            <w:rStyle w:val="Hipervnculo"/>
            <w:rFonts w:asciiTheme="majorHAnsi" w:hAnsiTheme="majorHAnsi" w:cstheme="majorHAnsi"/>
            <w:noProof/>
          </w:rPr>
          <w:t>Tabla 23. Eventos que pueden inscribirse en el Registro de Instituciones Educativas (RIE) según la RSG 96-2017-MINEDU</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_Toc218012356 \h </w:instrText>
        </w:r>
        <w:r w:rsidR="00F54839" w:rsidRPr="00F54839">
          <w:rPr>
            <w:noProof/>
            <w:webHidden/>
          </w:rPr>
        </w:r>
        <w:r w:rsidR="00F54839" w:rsidRPr="00F54839">
          <w:rPr>
            <w:noProof/>
            <w:webHidden/>
          </w:rPr>
          <w:fldChar w:fldCharType="separate"/>
        </w:r>
        <w:r w:rsidR="00F54839" w:rsidRPr="00F54839">
          <w:rPr>
            <w:noProof/>
            <w:webHidden/>
          </w:rPr>
          <w:t>38</w:t>
        </w:r>
        <w:r w:rsidR="00F54839" w:rsidRPr="00F54839">
          <w:rPr>
            <w:noProof/>
            <w:webHidden/>
          </w:rPr>
          <w:fldChar w:fldCharType="end"/>
        </w:r>
      </w:hyperlink>
    </w:p>
    <w:p w14:paraId="72073ABA" w14:textId="6A9A8609"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7" w:history="1">
        <w:r w:rsidR="00F54839" w:rsidRPr="00F54839">
          <w:rPr>
            <w:rStyle w:val="Hipervnculo"/>
            <w:rFonts w:asciiTheme="majorHAnsi" w:hAnsiTheme="majorHAnsi" w:cstheme="majorHAnsi"/>
            <w:noProof/>
          </w:rPr>
          <w:t>Tabla 24. Cambios en el Padrón de Instituciones Educativas al 3 de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_Toc218012357 \h </w:instrText>
        </w:r>
        <w:r w:rsidR="00F54839" w:rsidRPr="00F54839">
          <w:rPr>
            <w:noProof/>
            <w:webHidden/>
          </w:rPr>
        </w:r>
        <w:r w:rsidR="00F54839" w:rsidRPr="00F54839">
          <w:rPr>
            <w:noProof/>
            <w:webHidden/>
          </w:rPr>
          <w:fldChar w:fldCharType="separate"/>
        </w:r>
        <w:r w:rsidR="00F54839" w:rsidRPr="00F54839">
          <w:rPr>
            <w:noProof/>
            <w:webHidden/>
          </w:rPr>
          <w:t>39</w:t>
        </w:r>
        <w:r w:rsidR="00F54839" w:rsidRPr="00F54839">
          <w:rPr>
            <w:noProof/>
            <w:webHidden/>
          </w:rPr>
          <w:fldChar w:fldCharType="end"/>
        </w:r>
      </w:hyperlink>
    </w:p>
    <w:p w14:paraId="1A64DF6B" w14:textId="4F79A4E9"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8" w:history="1">
        <w:r w:rsidR="00F54839" w:rsidRPr="00F54839">
          <w:rPr>
            <w:rStyle w:val="Hipervnculo"/>
            <w:rFonts w:asciiTheme="majorHAnsi" w:hAnsiTheme="majorHAnsi" w:cstheme="majorHAnsi"/>
            <w:noProof/>
          </w:rPr>
          <w:t>Tabla 25. Distribución de LL.EE. que ya no se reportarán al 12/2025 por región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_Toc218012358 \h </w:instrText>
        </w:r>
        <w:r w:rsidR="00F54839" w:rsidRPr="00F54839">
          <w:rPr>
            <w:noProof/>
            <w:webHidden/>
          </w:rPr>
        </w:r>
        <w:r w:rsidR="00F54839" w:rsidRPr="00F54839">
          <w:rPr>
            <w:noProof/>
            <w:webHidden/>
          </w:rPr>
          <w:fldChar w:fldCharType="separate"/>
        </w:r>
        <w:r w:rsidR="00F54839" w:rsidRPr="00F54839">
          <w:rPr>
            <w:noProof/>
            <w:webHidden/>
          </w:rPr>
          <w:t>39</w:t>
        </w:r>
        <w:r w:rsidR="00F54839" w:rsidRPr="00F54839">
          <w:rPr>
            <w:noProof/>
            <w:webHidden/>
          </w:rPr>
          <w:fldChar w:fldCharType="end"/>
        </w:r>
      </w:hyperlink>
    </w:p>
    <w:p w14:paraId="2ADBCA70" w14:textId="21EB2CF2"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59" w:history="1">
        <w:r w:rsidR="00F54839" w:rsidRPr="00F54839">
          <w:rPr>
            <w:rStyle w:val="Hipervnculo"/>
            <w:rFonts w:asciiTheme="majorHAnsi" w:hAnsiTheme="majorHAnsi" w:cstheme="majorHAnsi"/>
            <w:noProof/>
          </w:rPr>
          <w:t>Tabla 26. Distribución de LL.EE. incorporados en el reporte al 12/2025 por región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_Toc218012359 \h </w:instrText>
        </w:r>
        <w:r w:rsidR="00F54839" w:rsidRPr="00F54839">
          <w:rPr>
            <w:noProof/>
            <w:webHidden/>
          </w:rPr>
        </w:r>
        <w:r w:rsidR="00F54839" w:rsidRPr="00F54839">
          <w:rPr>
            <w:noProof/>
            <w:webHidden/>
          </w:rPr>
          <w:fldChar w:fldCharType="separate"/>
        </w:r>
        <w:r w:rsidR="00F54839" w:rsidRPr="00F54839">
          <w:rPr>
            <w:noProof/>
            <w:webHidden/>
          </w:rPr>
          <w:t>40</w:t>
        </w:r>
        <w:r w:rsidR="00F54839" w:rsidRPr="00F54839">
          <w:rPr>
            <w:noProof/>
            <w:webHidden/>
          </w:rPr>
          <w:fldChar w:fldCharType="end"/>
        </w:r>
      </w:hyperlink>
    </w:p>
    <w:p w14:paraId="4CF1F7DD" w14:textId="5A515FB7"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0" w:history="1">
        <w:r w:rsidR="00F54839" w:rsidRPr="00F54839">
          <w:rPr>
            <w:rStyle w:val="Hipervnculo"/>
            <w:rFonts w:asciiTheme="majorHAnsi" w:hAnsiTheme="majorHAnsi" w:cstheme="majorHAnsi"/>
            <w:noProof/>
          </w:rPr>
          <w:t>Tabla 27. Estado del Saneamiento Físico Legal de los LL.EE.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_Toc218012360 \h </w:instrText>
        </w:r>
        <w:r w:rsidR="00F54839" w:rsidRPr="00F54839">
          <w:rPr>
            <w:noProof/>
            <w:webHidden/>
          </w:rPr>
        </w:r>
        <w:r w:rsidR="00F54839" w:rsidRPr="00F54839">
          <w:rPr>
            <w:noProof/>
            <w:webHidden/>
          </w:rPr>
          <w:fldChar w:fldCharType="separate"/>
        </w:r>
        <w:r w:rsidR="00F54839" w:rsidRPr="00F54839">
          <w:rPr>
            <w:noProof/>
            <w:webHidden/>
          </w:rPr>
          <w:t>40</w:t>
        </w:r>
        <w:r w:rsidR="00F54839" w:rsidRPr="00F54839">
          <w:rPr>
            <w:noProof/>
            <w:webHidden/>
          </w:rPr>
          <w:fldChar w:fldCharType="end"/>
        </w:r>
      </w:hyperlink>
    </w:p>
    <w:p w14:paraId="79BEB691" w14:textId="55583018"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1" w:history="1">
        <w:r w:rsidR="00F54839" w:rsidRPr="00F54839">
          <w:rPr>
            <w:rStyle w:val="Hipervnculo"/>
            <w:rFonts w:asciiTheme="majorHAnsi" w:hAnsiTheme="majorHAnsi" w:cstheme="majorHAnsi"/>
            <w:noProof/>
          </w:rPr>
          <w:t>Tabla 28. Locales Educativos identificados en el cálculo con información en la FUIE-CE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_Toc218012361 \h </w:instrText>
        </w:r>
        <w:r w:rsidR="00F54839" w:rsidRPr="00F54839">
          <w:rPr>
            <w:noProof/>
            <w:webHidden/>
          </w:rPr>
        </w:r>
        <w:r w:rsidR="00F54839" w:rsidRPr="00F54839">
          <w:rPr>
            <w:noProof/>
            <w:webHidden/>
          </w:rPr>
          <w:fldChar w:fldCharType="separate"/>
        </w:r>
        <w:r w:rsidR="00F54839" w:rsidRPr="00F54839">
          <w:rPr>
            <w:noProof/>
            <w:webHidden/>
          </w:rPr>
          <w:t>41</w:t>
        </w:r>
        <w:r w:rsidR="00F54839" w:rsidRPr="00F54839">
          <w:rPr>
            <w:noProof/>
            <w:webHidden/>
          </w:rPr>
          <w:fldChar w:fldCharType="end"/>
        </w:r>
      </w:hyperlink>
    </w:p>
    <w:p w14:paraId="246EDE5A" w14:textId="4DA16609"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2" w:history="1">
        <w:r w:rsidR="00F54839" w:rsidRPr="00F54839">
          <w:rPr>
            <w:rStyle w:val="Hipervnculo"/>
            <w:rFonts w:asciiTheme="majorHAnsi" w:hAnsiTheme="majorHAnsi" w:cstheme="majorHAnsi"/>
            <w:noProof/>
          </w:rPr>
          <w:t xml:space="preserve">Tabla 29. Locales Educativos validados con cierre de brecha (del 31/07/2025 al </w:t>
        </w:r>
        <w:r w:rsidR="00F54839" w:rsidRPr="00F54839">
          <w:rPr>
            <w:rStyle w:val="Hipervnculo"/>
            <w:rFonts w:asciiTheme="majorHAnsi" w:hAnsiTheme="majorHAnsi" w:cstheme="majorHAnsi"/>
            <w:iCs/>
            <w:noProof/>
          </w:rPr>
          <w:t>29/12/2025</w:t>
        </w:r>
        <w:r w:rsidR="00F54839" w:rsidRPr="00F54839">
          <w:rPr>
            <w:rStyle w:val="Hipervnculo"/>
            <w:rFonts w:asciiTheme="majorHAnsi" w:hAnsiTheme="majorHAnsi" w:cstheme="majorHAnsi"/>
            <w:noProof/>
          </w:rPr>
          <w:t>)</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_Toc218012362 \h </w:instrText>
        </w:r>
        <w:r w:rsidR="00F54839" w:rsidRPr="00F54839">
          <w:rPr>
            <w:noProof/>
            <w:webHidden/>
          </w:rPr>
        </w:r>
        <w:r w:rsidR="00F54839" w:rsidRPr="00F54839">
          <w:rPr>
            <w:noProof/>
            <w:webHidden/>
          </w:rPr>
          <w:fldChar w:fldCharType="separate"/>
        </w:r>
        <w:r w:rsidR="00F54839" w:rsidRPr="00F54839">
          <w:rPr>
            <w:noProof/>
            <w:webHidden/>
          </w:rPr>
          <w:t>42</w:t>
        </w:r>
        <w:r w:rsidR="00F54839" w:rsidRPr="00F54839">
          <w:rPr>
            <w:noProof/>
            <w:webHidden/>
          </w:rPr>
          <w:fldChar w:fldCharType="end"/>
        </w:r>
      </w:hyperlink>
    </w:p>
    <w:p w14:paraId="4C54D7F8" w14:textId="428D4CED"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3" w:history="1">
        <w:r w:rsidR="00F54839" w:rsidRPr="00F54839">
          <w:rPr>
            <w:rStyle w:val="Hipervnculo"/>
            <w:rFonts w:asciiTheme="majorHAnsi" w:hAnsiTheme="majorHAnsi" w:cstheme="majorHAnsi"/>
            <w:noProof/>
          </w:rPr>
          <w:t>Tabla 30. Locales Educativos adicionales que reportaron cierre de brecha (al 29/12/2025)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_Toc218012363 \h </w:instrText>
        </w:r>
        <w:r w:rsidR="00F54839" w:rsidRPr="00F54839">
          <w:rPr>
            <w:noProof/>
            <w:webHidden/>
          </w:rPr>
        </w:r>
        <w:r w:rsidR="00F54839" w:rsidRPr="00F54839">
          <w:rPr>
            <w:noProof/>
            <w:webHidden/>
          </w:rPr>
          <w:fldChar w:fldCharType="separate"/>
        </w:r>
        <w:r w:rsidR="00F54839" w:rsidRPr="00F54839">
          <w:rPr>
            <w:noProof/>
            <w:webHidden/>
          </w:rPr>
          <w:t>43</w:t>
        </w:r>
        <w:r w:rsidR="00F54839" w:rsidRPr="00F54839">
          <w:rPr>
            <w:noProof/>
            <w:webHidden/>
          </w:rPr>
          <w:fldChar w:fldCharType="end"/>
        </w:r>
      </w:hyperlink>
    </w:p>
    <w:p w14:paraId="6DEE248D" w14:textId="722CA05F"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4" w:history="1">
        <w:r w:rsidR="00F54839" w:rsidRPr="00F54839">
          <w:rPr>
            <w:rStyle w:val="Hipervnculo"/>
            <w:rFonts w:asciiTheme="majorHAnsi" w:hAnsiTheme="majorHAnsi" w:cstheme="majorHAnsi"/>
            <w:noProof/>
          </w:rPr>
          <w:t>Tabla 31. Distribución a nivel regional de los LL.EE. sin información (al 29/12/2025)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_Toc218012364 \h </w:instrText>
        </w:r>
        <w:r w:rsidR="00F54839" w:rsidRPr="00F54839">
          <w:rPr>
            <w:noProof/>
            <w:webHidden/>
          </w:rPr>
        </w:r>
        <w:r w:rsidR="00F54839" w:rsidRPr="00F54839">
          <w:rPr>
            <w:noProof/>
            <w:webHidden/>
          </w:rPr>
          <w:fldChar w:fldCharType="separate"/>
        </w:r>
        <w:r w:rsidR="00F54839" w:rsidRPr="00F54839">
          <w:rPr>
            <w:noProof/>
            <w:webHidden/>
          </w:rPr>
          <w:t>44</w:t>
        </w:r>
        <w:r w:rsidR="00F54839" w:rsidRPr="00F54839">
          <w:rPr>
            <w:noProof/>
            <w:webHidden/>
          </w:rPr>
          <w:fldChar w:fldCharType="end"/>
        </w:r>
      </w:hyperlink>
    </w:p>
    <w:p w14:paraId="63FD1ECB" w14:textId="73390B97"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5" w:history="1">
        <w:r w:rsidR="00F54839" w:rsidRPr="00F54839">
          <w:rPr>
            <w:rStyle w:val="Hipervnculo"/>
            <w:rFonts w:asciiTheme="majorHAnsi" w:hAnsiTheme="majorHAnsi" w:cstheme="majorHAnsi"/>
            <w:noProof/>
          </w:rPr>
          <w:t>Tabla 32. Número de Locales Educativos según fuente de información</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_Toc218012365 \h </w:instrText>
        </w:r>
        <w:r w:rsidR="00F54839" w:rsidRPr="00F54839">
          <w:rPr>
            <w:noProof/>
            <w:webHidden/>
          </w:rPr>
        </w:r>
        <w:r w:rsidR="00F54839" w:rsidRPr="00F54839">
          <w:rPr>
            <w:noProof/>
            <w:webHidden/>
          </w:rPr>
          <w:fldChar w:fldCharType="separate"/>
        </w:r>
        <w:r w:rsidR="00F54839" w:rsidRPr="00F54839">
          <w:rPr>
            <w:noProof/>
            <w:webHidden/>
          </w:rPr>
          <w:t>46</w:t>
        </w:r>
        <w:r w:rsidR="00F54839" w:rsidRPr="00F54839">
          <w:rPr>
            <w:noProof/>
            <w:webHidden/>
          </w:rPr>
          <w:fldChar w:fldCharType="end"/>
        </w:r>
      </w:hyperlink>
    </w:p>
    <w:p w14:paraId="00934F68" w14:textId="0A2598C1"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6" w:history="1">
        <w:r w:rsidR="00F54839" w:rsidRPr="00F54839">
          <w:rPr>
            <w:rStyle w:val="Hipervnculo"/>
            <w:rFonts w:asciiTheme="majorHAnsi" w:hAnsiTheme="majorHAnsi" w:cstheme="majorHAnsi"/>
            <w:noProof/>
          </w:rPr>
          <w:t>Tabla 33. Brecha de infraestructura educativa existente por grupos de intervención (29/12/25)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_Toc218012366 \h </w:instrText>
        </w:r>
        <w:r w:rsidR="00F54839" w:rsidRPr="00F54839">
          <w:rPr>
            <w:noProof/>
            <w:webHidden/>
          </w:rPr>
        </w:r>
        <w:r w:rsidR="00F54839" w:rsidRPr="00F54839">
          <w:rPr>
            <w:noProof/>
            <w:webHidden/>
          </w:rPr>
          <w:fldChar w:fldCharType="separate"/>
        </w:r>
        <w:r w:rsidR="00F54839" w:rsidRPr="00F54839">
          <w:rPr>
            <w:noProof/>
            <w:webHidden/>
          </w:rPr>
          <w:t>50</w:t>
        </w:r>
        <w:r w:rsidR="00F54839" w:rsidRPr="00F54839">
          <w:rPr>
            <w:noProof/>
            <w:webHidden/>
          </w:rPr>
          <w:fldChar w:fldCharType="end"/>
        </w:r>
      </w:hyperlink>
    </w:p>
    <w:p w14:paraId="2E59ED59" w14:textId="497B77CD"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7" w:history="1">
        <w:r w:rsidR="00F54839" w:rsidRPr="00F54839">
          <w:rPr>
            <w:rStyle w:val="Hipervnculo"/>
            <w:rFonts w:asciiTheme="majorHAnsi" w:hAnsiTheme="majorHAnsi" w:cstheme="majorHAnsi"/>
            <w:noProof/>
          </w:rPr>
          <w:t>Tabla 34. Locales educativos con orden prioridad o brecha cerrada, al 29 de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_Toc218012367 \h </w:instrText>
        </w:r>
        <w:r w:rsidR="00F54839" w:rsidRPr="00F54839">
          <w:rPr>
            <w:noProof/>
            <w:webHidden/>
          </w:rPr>
        </w:r>
        <w:r w:rsidR="00F54839" w:rsidRPr="00F54839">
          <w:rPr>
            <w:noProof/>
            <w:webHidden/>
          </w:rPr>
          <w:fldChar w:fldCharType="separate"/>
        </w:r>
        <w:r w:rsidR="00F54839" w:rsidRPr="00F54839">
          <w:rPr>
            <w:noProof/>
            <w:webHidden/>
          </w:rPr>
          <w:t>51</w:t>
        </w:r>
        <w:r w:rsidR="00F54839" w:rsidRPr="00F54839">
          <w:rPr>
            <w:noProof/>
            <w:webHidden/>
          </w:rPr>
          <w:fldChar w:fldCharType="end"/>
        </w:r>
      </w:hyperlink>
    </w:p>
    <w:p w14:paraId="4AF33B63" w14:textId="130E0B9E"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368" w:history="1">
        <w:r w:rsidR="00F54839" w:rsidRPr="00F54839">
          <w:rPr>
            <w:rStyle w:val="Hipervnculo"/>
            <w:rFonts w:asciiTheme="majorHAnsi" w:hAnsiTheme="majorHAnsi" w:cstheme="majorHAnsi"/>
            <w:noProof/>
          </w:rPr>
          <w:t>Tabla 35. Actualización de información, según grupos de prioridad, al 29 de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_Toc218012368 \h </w:instrText>
        </w:r>
        <w:r w:rsidR="00F54839" w:rsidRPr="00F54839">
          <w:rPr>
            <w:noProof/>
            <w:webHidden/>
          </w:rPr>
        </w:r>
        <w:r w:rsidR="00F54839" w:rsidRPr="00F54839">
          <w:rPr>
            <w:noProof/>
            <w:webHidden/>
          </w:rPr>
          <w:fldChar w:fldCharType="separate"/>
        </w:r>
        <w:r w:rsidR="00F54839" w:rsidRPr="00F54839">
          <w:rPr>
            <w:noProof/>
            <w:webHidden/>
          </w:rPr>
          <w:t>52</w:t>
        </w:r>
        <w:r w:rsidR="00F54839" w:rsidRPr="00F54839">
          <w:rPr>
            <w:noProof/>
            <w:webHidden/>
          </w:rPr>
          <w:fldChar w:fldCharType="end"/>
        </w:r>
      </w:hyperlink>
    </w:p>
    <w:p w14:paraId="149A25AC" w14:textId="5B9884DF" w:rsidR="00935749" w:rsidRPr="001062E1" w:rsidRDefault="000C40FB" w:rsidP="001062E1">
      <w:pPr>
        <w:spacing w:before="240" w:after="240" w:line="240" w:lineRule="auto"/>
        <w:jc w:val="center"/>
        <w:rPr>
          <w:rFonts w:ascii="Calibri Light" w:hAnsi="Calibri Light" w:cs="Calibri Light"/>
          <w:b/>
          <w:bCs/>
          <w:sz w:val="24"/>
        </w:rPr>
      </w:pPr>
      <w:r w:rsidRPr="00FC20CA">
        <w:rPr>
          <w:rFonts w:asciiTheme="majorHAnsi" w:hAnsiTheme="majorHAnsi" w:cstheme="majorHAnsi"/>
          <w:sz w:val="24"/>
        </w:rPr>
        <w:fldChar w:fldCharType="end"/>
      </w:r>
      <w:r w:rsidR="00935749" w:rsidRPr="001062E1">
        <w:rPr>
          <w:rFonts w:ascii="Calibri Light" w:hAnsi="Calibri Light" w:cs="Calibri Light"/>
          <w:b/>
          <w:bCs/>
          <w:sz w:val="24"/>
          <w:szCs w:val="24"/>
          <w:lang w:val="es-ES"/>
        </w:rPr>
        <w:t>ILUSTRACIONES</w:t>
      </w:r>
    </w:p>
    <w:p w14:paraId="4CA151F0" w14:textId="066F2A5F" w:rsidR="00F54839" w:rsidRPr="00F54839" w:rsidRDefault="000C40FB"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r w:rsidRPr="00F54839">
        <w:rPr>
          <w:rFonts w:asciiTheme="majorHAnsi" w:hAnsiTheme="majorHAnsi" w:cstheme="majorHAnsi"/>
          <w:sz w:val="24"/>
        </w:rPr>
        <w:fldChar w:fldCharType="begin"/>
      </w:r>
      <w:r w:rsidRPr="00F54839">
        <w:rPr>
          <w:rFonts w:asciiTheme="majorHAnsi" w:hAnsiTheme="majorHAnsi" w:cstheme="majorHAnsi"/>
          <w:sz w:val="24"/>
        </w:rPr>
        <w:instrText xml:space="preserve"> TOC \h \z \c "Ilustración" </w:instrText>
      </w:r>
      <w:r w:rsidRPr="00F54839">
        <w:rPr>
          <w:rFonts w:asciiTheme="majorHAnsi" w:hAnsiTheme="majorHAnsi" w:cstheme="majorHAnsi"/>
          <w:sz w:val="24"/>
        </w:rPr>
        <w:fldChar w:fldCharType="separate"/>
      </w:r>
      <w:hyperlink w:anchor="_Toc218012278" w:history="1">
        <w:r w:rsidR="00F54839" w:rsidRPr="00F54839">
          <w:rPr>
            <w:rStyle w:val="Hipervnculo"/>
            <w:rFonts w:ascii="Calibri Light" w:hAnsi="Calibri Light" w:cs="Calibri Light"/>
            <w:noProof/>
          </w:rPr>
          <w:t>Ilustración 1. Evolución de la brecha de infraestructura educativa existente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_Toc218012278 \h </w:instrText>
        </w:r>
        <w:r w:rsidR="00F54839" w:rsidRPr="00F54839">
          <w:rPr>
            <w:noProof/>
            <w:webHidden/>
          </w:rPr>
        </w:r>
        <w:r w:rsidR="00F54839" w:rsidRPr="00F54839">
          <w:rPr>
            <w:noProof/>
            <w:webHidden/>
          </w:rPr>
          <w:fldChar w:fldCharType="separate"/>
        </w:r>
        <w:r w:rsidR="00F54839" w:rsidRPr="00F54839">
          <w:rPr>
            <w:noProof/>
            <w:webHidden/>
          </w:rPr>
          <w:t>4</w:t>
        </w:r>
        <w:r w:rsidR="00F54839" w:rsidRPr="00F54839">
          <w:rPr>
            <w:noProof/>
            <w:webHidden/>
          </w:rPr>
          <w:fldChar w:fldCharType="end"/>
        </w:r>
      </w:hyperlink>
    </w:p>
    <w:p w14:paraId="63D1552D" w14:textId="6822DFA1"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79" w:history="1">
        <w:r w:rsidR="00F54839" w:rsidRPr="00F54839">
          <w:rPr>
            <w:rStyle w:val="Hipervnculo"/>
            <w:rFonts w:asciiTheme="majorHAnsi" w:hAnsiTheme="majorHAnsi" w:cstheme="majorHAnsi"/>
            <w:noProof/>
          </w:rPr>
          <w:t>Ilustración 2. Resumen de la metodología de clasificación en los grupos de prioridad</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_Toc218012279 \h </w:instrText>
        </w:r>
        <w:r w:rsidR="00F54839" w:rsidRPr="00F54839">
          <w:rPr>
            <w:noProof/>
            <w:webHidden/>
          </w:rPr>
        </w:r>
        <w:r w:rsidR="00F54839" w:rsidRPr="00F54839">
          <w:rPr>
            <w:noProof/>
            <w:webHidden/>
          </w:rPr>
          <w:fldChar w:fldCharType="separate"/>
        </w:r>
        <w:r w:rsidR="00F54839" w:rsidRPr="00F54839">
          <w:rPr>
            <w:noProof/>
            <w:webHidden/>
          </w:rPr>
          <w:t>37</w:t>
        </w:r>
        <w:r w:rsidR="00F54839" w:rsidRPr="00F54839">
          <w:rPr>
            <w:noProof/>
            <w:webHidden/>
          </w:rPr>
          <w:fldChar w:fldCharType="end"/>
        </w:r>
      </w:hyperlink>
    </w:p>
    <w:p w14:paraId="70BD9C40" w14:textId="59A23A6D"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0" w:history="1">
        <w:r w:rsidR="00F54839" w:rsidRPr="00F54839">
          <w:rPr>
            <w:rStyle w:val="Hipervnculo"/>
            <w:rFonts w:asciiTheme="majorHAnsi" w:hAnsiTheme="majorHAnsi" w:cstheme="majorHAnsi"/>
            <w:noProof/>
          </w:rPr>
          <w:t>Ilustración 3. Evolución de los LL.EE. sin información, a diciembre de 2025</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_Toc218012280 \h </w:instrText>
        </w:r>
        <w:r w:rsidR="00F54839" w:rsidRPr="00F54839">
          <w:rPr>
            <w:noProof/>
            <w:webHidden/>
          </w:rPr>
        </w:r>
        <w:r w:rsidR="00F54839" w:rsidRPr="00F54839">
          <w:rPr>
            <w:noProof/>
            <w:webHidden/>
          </w:rPr>
          <w:fldChar w:fldCharType="separate"/>
        </w:r>
        <w:r w:rsidR="00F54839" w:rsidRPr="00F54839">
          <w:rPr>
            <w:noProof/>
            <w:webHidden/>
          </w:rPr>
          <w:t>44</w:t>
        </w:r>
        <w:r w:rsidR="00F54839" w:rsidRPr="00F54839">
          <w:rPr>
            <w:noProof/>
            <w:webHidden/>
          </w:rPr>
          <w:fldChar w:fldCharType="end"/>
        </w:r>
      </w:hyperlink>
    </w:p>
    <w:p w14:paraId="35203B96" w14:textId="355BF1EE"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1" w:history="1">
        <w:r w:rsidR="00F54839" w:rsidRPr="00F54839">
          <w:rPr>
            <w:rStyle w:val="Hipervnculo"/>
            <w:rFonts w:asciiTheme="majorHAnsi" w:hAnsiTheme="majorHAnsi" w:cstheme="majorHAnsi"/>
            <w:noProof/>
          </w:rPr>
          <w:t>Ilustración 4. Grupos de intervención y líneas de acción del PNIE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_Toc218012281 \h </w:instrText>
        </w:r>
        <w:r w:rsidR="00F54839" w:rsidRPr="00F54839">
          <w:rPr>
            <w:noProof/>
            <w:webHidden/>
          </w:rPr>
        </w:r>
        <w:r w:rsidR="00F54839" w:rsidRPr="00F54839">
          <w:rPr>
            <w:noProof/>
            <w:webHidden/>
          </w:rPr>
          <w:fldChar w:fldCharType="separate"/>
        </w:r>
        <w:r w:rsidR="00F54839" w:rsidRPr="00F54839">
          <w:rPr>
            <w:noProof/>
            <w:webHidden/>
          </w:rPr>
          <w:t>47</w:t>
        </w:r>
        <w:r w:rsidR="00F54839" w:rsidRPr="00F54839">
          <w:rPr>
            <w:noProof/>
            <w:webHidden/>
          </w:rPr>
          <w:fldChar w:fldCharType="end"/>
        </w:r>
      </w:hyperlink>
    </w:p>
    <w:p w14:paraId="309AB88B" w14:textId="416B2B4E"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2" w:history="1">
        <w:r w:rsidR="00F54839" w:rsidRPr="00F54839">
          <w:rPr>
            <w:rStyle w:val="Hipervnculo"/>
            <w:rFonts w:asciiTheme="majorHAnsi" w:hAnsiTheme="majorHAnsi" w:cstheme="majorHAnsi"/>
            <w:noProof/>
          </w:rPr>
          <w:t>Ilustración 5. Evolución de la brecha estimada de infraestructura educativa existente</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_Toc218012282 \h </w:instrText>
        </w:r>
        <w:r w:rsidR="00F54839" w:rsidRPr="00F54839">
          <w:rPr>
            <w:noProof/>
            <w:webHidden/>
          </w:rPr>
        </w:r>
        <w:r w:rsidR="00F54839" w:rsidRPr="00F54839">
          <w:rPr>
            <w:noProof/>
            <w:webHidden/>
          </w:rPr>
          <w:fldChar w:fldCharType="separate"/>
        </w:r>
        <w:r w:rsidR="00F54839" w:rsidRPr="00F54839">
          <w:rPr>
            <w:noProof/>
            <w:webHidden/>
          </w:rPr>
          <w:t>48</w:t>
        </w:r>
        <w:r w:rsidR="00F54839" w:rsidRPr="00F54839">
          <w:rPr>
            <w:noProof/>
            <w:webHidden/>
          </w:rPr>
          <w:fldChar w:fldCharType="end"/>
        </w:r>
      </w:hyperlink>
    </w:p>
    <w:p w14:paraId="3AA6782D" w14:textId="2715C3C4"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3" w:history="1">
        <w:r w:rsidR="00F54839" w:rsidRPr="00F54839">
          <w:rPr>
            <w:rStyle w:val="Hipervnculo"/>
            <w:rFonts w:asciiTheme="majorHAnsi" w:hAnsiTheme="majorHAnsi" w:cstheme="majorHAnsi"/>
            <w:noProof/>
          </w:rPr>
          <w:t>Ilustración 6. Brecha de Infraestructura Educativa a nivel regional</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_Toc218012283 \h </w:instrText>
        </w:r>
        <w:r w:rsidR="00F54839" w:rsidRPr="00F54839">
          <w:rPr>
            <w:noProof/>
            <w:webHidden/>
          </w:rPr>
        </w:r>
        <w:r w:rsidR="00F54839" w:rsidRPr="00F54839">
          <w:rPr>
            <w:noProof/>
            <w:webHidden/>
          </w:rPr>
          <w:fldChar w:fldCharType="separate"/>
        </w:r>
        <w:r w:rsidR="00F54839" w:rsidRPr="00F54839">
          <w:rPr>
            <w:noProof/>
            <w:webHidden/>
          </w:rPr>
          <w:t>49</w:t>
        </w:r>
        <w:r w:rsidR="00F54839" w:rsidRPr="00F54839">
          <w:rPr>
            <w:noProof/>
            <w:webHidden/>
          </w:rPr>
          <w:fldChar w:fldCharType="end"/>
        </w:r>
      </w:hyperlink>
    </w:p>
    <w:p w14:paraId="1F5D1B5C" w14:textId="77817A5C" w:rsidR="00F54839" w:rsidRPr="00F54839" w:rsidRDefault="00F01FB7" w:rsidP="001062E1">
      <w:pPr>
        <w:pStyle w:val="Tabladeilustraciones"/>
        <w:tabs>
          <w:tab w:val="right" w:leader="dot" w:pos="8636"/>
        </w:tabs>
        <w:spacing w:line="240" w:lineRule="auto"/>
        <w:rPr>
          <w:rFonts w:eastAsiaTheme="minorEastAsia"/>
          <w:noProof/>
          <w:kern w:val="2"/>
          <w:sz w:val="24"/>
          <w:szCs w:val="24"/>
          <w:lang w:val="en-US"/>
          <w14:ligatures w14:val="standardContextual"/>
        </w:rPr>
      </w:pPr>
      <w:hyperlink w:anchor="_Toc218012284" w:history="1">
        <w:r w:rsidR="00F54839" w:rsidRPr="00F54839">
          <w:rPr>
            <w:rStyle w:val="Hipervnculo"/>
            <w:rFonts w:ascii="Calibri Light" w:hAnsi="Calibri Light" w:cs="Calibri Light"/>
            <w:noProof/>
          </w:rPr>
          <w:t>Ilustración 7. Esquema Simplificado de la Organización Físico-Funcional de un Local Educativo</w:t>
        </w:r>
        <w:r w:rsidR="00F54839" w:rsidRPr="00F54839">
          <w:rPr>
            <w:noProof/>
            <w:webHidden/>
          </w:rPr>
          <w:tab/>
        </w:r>
        <w:r w:rsidR="00F54839" w:rsidRPr="00F54839">
          <w:rPr>
            <w:noProof/>
            <w:webHidden/>
          </w:rPr>
          <w:fldChar w:fldCharType="begin"/>
        </w:r>
        <w:r w:rsidR="00F54839" w:rsidRPr="00F54839">
          <w:rPr>
            <w:noProof/>
            <w:webHidden/>
          </w:rPr>
          <w:instrText xml:space="preserve"> PAGEREF _Toc218012284 \h </w:instrText>
        </w:r>
        <w:r w:rsidR="00F54839" w:rsidRPr="00F54839">
          <w:rPr>
            <w:noProof/>
            <w:webHidden/>
          </w:rPr>
        </w:r>
        <w:r w:rsidR="00F54839" w:rsidRPr="00F54839">
          <w:rPr>
            <w:noProof/>
            <w:webHidden/>
          </w:rPr>
          <w:fldChar w:fldCharType="separate"/>
        </w:r>
        <w:r w:rsidR="00F54839" w:rsidRPr="00F54839">
          <w:rPr>
            <w:noProof/>
            <w:webHidden/>
          </w:rPr>
          <w:t>67</w:t>
        </w:r>
        <w:r w:rsidR="00F54839" w:rsidRPr="00F54839">
          <w:rPr>
            <w:noProof/>
            <w:webHidden/>
          </w:rPr>
          <w:fldChar w:fldCharType="end"/>
        </w:r>
      </w:hyperlink>
    </w:p>
    <w:p w14:paraId="0A6F88B6" w14:textId="51EF5710" w:rsidR="000C40FB" w:rsidRPr="005433F2" w:rsidRDefault="000C40FB" w:rsidP="00E64B30">
      <w:pPr>
        <w:spacing w:line="240" w:lineRule="auto"/>
        <w:rPr>
          <w:rFonts w:asciiTheme="majorHAnsi" w:hAnsiTheme="majorHAnsi" w:cstheme="majorHAnsi"/>
          <w:bCs/>
          <w:sz w:val="24"/>
        </w:rPr>
      </w:pPr>
      <w:r w:rsidRPr="00F54839">
        <w:rPr>
          <w:rFonts w:asciiTheme="majorHAnsi" w:hAnsiTheme="majorHAnsi" w:cstheme="majorHAnsi"/>
          <w:sz w:val="24"/>
        </w:rPr>
        <w:fldChar w:fldCharType="end"/>
      </w:r>
      <w:r w:rsidRPr="005433F2">
        <w:rPr>
          <w:rFonts w:asciiTheme="majorHAnsi" w:hAnsiTheme="majorHAnsi" w:cstheme="majorHAnsi"/>
          <w:bCs/>
          <w:sz w:val="24"/>
        </w:rPr>
        <w:br w:type="page"/>
      </w:r>
    </w:p>
    <w:p w14:paraId="06735A9F" w14:textId="77777777" w:rsidR="00C8650E" w:rsidRPr="009601C5" w:rsidRDefault="00EC394A" w:rsidP="00C8650E">
      <w:pPr>
        <w:spacing w:before="360" w:after="0" w:line="240" w:lineRule="auto"/>
        <w:jc w:val="center"/>
        <w:rPr>
          <w:rFonts w:ascii="Calibri Light" w:hAnsi="Calibri Light" w:cs="Calibri Light"/>
          <w:b/>
          <w:bCs/>
          <w:sz w:val="24"/>
        </w:rPr>
      </w:pPr>
      <w:r w:rsidRPr="009601C5">
        <w:rPr>
          <w:rFonts w:ascii="Calibri Light" w:hAnsi="Calibri Light" w:cs="Calibri Light"/>
          <w:b/>
          <w:bCs/>
          <w:sz w:val="24"/>
        </w:rPr>
        <w:lastRenderedPageBreak/>
        <w:t>Documento de trabajo</w:t>
      </w:r>
    </w:p>
    <w:p w14:paraId="73DC70A7" w14:textId="57197391" w:rsidR="00EC394A" w:rsidRPr="009601C5" w:rsidRDefault="00EC394A" w:rsidP="00C8650E">
      <w:pPr>
        <w:spacing w:after="360" w:line="240" w:lineRule="auto"/>
        <w:jc w:val="center"/>
        <w:rPr>
          <w:rFonts w:ascii="Calibri Light" w:hAnsi="Calibri Light" w:cs="Calibri Light"/>
          <w:b/>
          <w:bCs/>
          <w:sz w:val="24"/>
        </w:rPr>
      </w:pPr>
      <w:r w:rsidRPr="009601C5">
        <w:rPr>
          <w:rFonts w:ascii="Calibri Light" w:hAnsi="Calibri Light" w:cs="Calibri Light"/>
          <w:b/>
          <w:bCs/>
          <w:sz w:val="24"/>
        </w:rPr>
        <w:t>Actualización de los instrumentos de planificación asociados a la infraestructura educativa existente</w:t>
      </w:r>
    </w:p>
    <w:p w14:paraId="5F9B8950" w14:textId="77777777" w:rsidR="00EC394A" w:rsidRPr="00563D8C" w:rsidRDefault="00EC394A">
      <w:pPr>
        <w:pStyle w:val="Ttulo1"/>
        <w:numPr>
          <w:ilvl w:val="0"/>
          <w:numId w:val="1"/>
        </w:numPr>
        <w:spacing w:after="240" w:line="240" w:lineRule="auto"/>
        <w:ind w:left="425" w:hanging="357"/>
        <w:rPr>
          <w:rFonts w:ascii="Calibri Light" w:hAnsi="Calibri Light" w:cs="Calibri Light"/>
          <w:b/>
          <w:sz w:val="24"/>
          <w:szCs w:val="24"/>
        </w:rPr>
      </w:pPr>
      <w:bookmarkStart w:id="0" w:name="_Toc141751124"/>
      <w:r w:rsidRPr="00563D8C">
        <w:rPr>
          <w:rFonts w:ascii="Calibri Light" w:hAnsi="Calibri Light" w:cs="Calibri Light"/>
          <w:b/>
          <w:sz w:val="24"/>
          <w:szCs w:val="24"/>
        </w:rPr>
        <w:t>Antecedentes</w:t>
      </w:r>
      <w:bookmarkEnd w:id="0"/>
    </w:p>
    <w:p w14:paraId="662D07D4" w14:textId="090E0A46" w:rsidR="0086721E" w:rsidRPr="009601C5" w:rsidRDefault="0086721E"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Mediante Resolución Ministerial 153-2017-MINEDU, con fecha 6 de marzo de 2017, se aprobó el Plan Nacional de Infraestructura Educativa al 2025 (</w:t>
      </w:r>
      <w:r w:rsidR="004C7269" w:rsidRPr="009601C5">
        <w:rPr>
          <w:rFonts w:ascii="Calibri Light" w:hAnsi="Calibri Light" w:cs="Calibri Light"/>
        </w:rPr>
        <w:t xml:space="preserve">en adelante, </w:t>
      </w:r>
      <w:r w:rsidRPr="009601C5">
        <w:rPr>
          <w:rFonts w:ascii="Calibri Light" w:hAnsi="Calibri Light" w:cs="Calibri Light"/>
        </w:rPr>
        <w:t>PNIE), documento que presenta una estrategia para el cierre de brechas de infraestructura educativa</w:t>
      </w:r>
      <w:r w:rsidR="00350339" w:rsidRPr="009601C5">
        <w:rPr>
          <w:rFonts w:ascii="Calibri Light" w:hAnsi="Calibri Light" w:cs="Calibri Light"/>
        </w:rPr>
        <w:t xml:space="preserve">. Asimismo, </w:t>
      </w:r>
      <w:r w:rsidRPr="009601C5">
        <w:rPr>
          <w:rFonts w:ascii="Calibri Light" w:hAnsi="Calibri Light" w:cs="Calibri Light"/>
        </w:rPr>
        <w:t>en este documento normativo</w:t>
      </w:r>
      <w:r w:rsidR="00350339" w:rsidRPr="009601C5">
        <w:rPr>
          <w:rFonts w:ascii="Calibri Light" w:hAnsi="Calibri Light" w:cs="Calibri Light"/>
        </w:rPr>
        <w:t xml:space="preserve"> se establece</w:t>
      </w:r>
      <w:r w:rsidRPr="009601C5">
        <w:rPr>
          <w:rFonts w:ascii="Calibri Light" w:hAnsi="Calibri Light" w:cs="Calibri Light"/>
        </w:rPr>
        <w:t xml:space="preserve"> la asignación a la Dirección de Planificación de Inversiones </w:t>
      </w:r>
      <w:r w:rsidR="004C7269" w:rsidRPr="009601C5">
        <w:rPr>
          <w:rFonts w:ascii="Calibri Light" w:hAnsi="Calibri Light" w:cs="Calibri Light"/>
        </w:rPr>
        <w:t>(en adelante DIPLAN-DIGEIE)</w:t>
      </w:r>
      <w:r w:rsidR="001F4A7D" w:rsidRPr="009601C5">
        <w:rPr>
          <w:rFonts w:ascii="Calibri Light" w:hAnsi="Calibri Light" w:cs="Calibri Light"/>
        </w:rPr>
        <w:t xml:space="preserve"> </w:t>
      </w:r>
      <w:r w:rsidRPr="009601C5">
        <w:rPr>
          <w:rFonts w:ascii="Calibri Light" w:hAnsi="Calibri Light" w:cs="Calibri Light"/>
        </w:rPr>
        <w:t>la función de realizar la supervisión y evaluación de la implementación del PNIE.</w:t>
      </w:r>
    </w:p>
    <w:p w14:paraId="025BE9B5" w14:textId="2DD567A1" w:rsidR="00AB4E06" w:rsidRPr="009601C5" w:rsidRDefault="00350339"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En ese sentido, e</w:t>
      </w:r>
      <w:r w:rsidR="00AB4E06" w:rsidRPr="009601C5">
        <w:rPr>
          <w:rFonts w:ascii="Calibri Light" w:hAnsi="Calibri Light" w:cs="Calibri Light"/>
        </w:rPr>
        <w:t>l PNIE estableció un cálculo de la brecha de infraestructura educativa con el objetivo de dimensionar los recursos monetarios necesarios para reducir el riesgo estructural y brindar las condiciones mínimas requeridas para que el servicio educativo se preste en una infraestructura adecuada.</w:t>
      </w:r>
    </w:p>
    <w:p w14:paraId="6CEFBC45" w14:textId="0FC0986A" w:rsidR="00EC394A" w:rsidRPr="009601C5" w:rsidRDefault="00A51EBC" w:rsidP="00C8650E">
      <w:pPr>
        <w:pStyle w:val="Prrafodelista"/>
        <w:spacing w:after="240" w:line="240" w:lineRule="auto"/>
        <w:ind w:left="425"/>
        <w:contextualSpacing w:val="0"/>
        <w:jc w:val="both"/>
        <w:rPr>
          <w:rFonts w:ascii="Calibri Light" w:hAnsi="Calibri Light" w:cs="Calibri Light"/>
        </w:rPr>
      </w:pPr>
      <w:r w:rsidRPr="009601C5">
        <w:rPr>
          <w:rFonts w:ascii="Calibri Light" w:hAnsi="Calibri Light" w:cs="Calibri Light"/>
        </w:rPr>
        <w:t xml:space="preserve">Desde la publicación del PNIE, la DIPLAN-DIGEIE ha actualizado la estimación de la brecha de infraestructura educativa </w:t>
      </w:r>
      <w:r w:rsidR="00E076A1">
        <w:rPr>
          <w:rFonts w:ascii="Calibri Light" w:hAnsi="Calibri Light" w:cs="Calibri Light"/>
        </w:rPr>
        <w:t>correspondiente al</w:t>
      </w:r>
      <w:r w:rsidRPr="009601C5">
        <w:rPr>
          <w:rFonts w:ascii="Calibri Light" w:hAnsi="Calibri Light" w:cs="Calibri Light"/>
        </w:rPr>
        <w:t xml:space="preserve"> primer objetivo estratégico del PNIE</w:t>
      </w:r>
      <w:r w:rsidR="00E076A1">
        <w:rPr>
          <w:rFonts w:ascii="Calibri Light" w:hAnsi="Calibri Light" w:cs="Calibri Light"/>
        </w:rPr>
        <w:t xml:space="preserve"> y a un subcomponente del </w:t>
      </w:r>
      <w:r w:rsidR="002C48E9">
        <w:rPr>
          <w:rFonts w:ascii="Calibri Light" w:hAnsi="Calibri Light" w:cs="Calibri Light"/>
        </w:rPr>
        <w:t>cuarto</w:t>
      </w:r>
      <w:r w:rsidR="00E076A1">
        <w:rPr>
          <w:rFonts w:ascii="Calibri Light" w:hAnsi="Calibri Light" w:cs="Calibri Light"/>
        </w:rPr>
        <w:t xml:space="preserve"> objetivo estratégico del PNIE (mantenimiento correctivo). Esta estimación </w:t>
      </w:r>
      <w:r w:rsidRPr="009601C5">
        <w:rPr>
          <w:rFonts w:ascii="Calibri Light" w:hAnsi="Calibri Light" w:cs="Calibri Light"/>
        </w:rPr>
        <w:t>se denominó brecha de infraestructura educativa existente y ascendió a S/</w:t>
      </w:r>
      <w:r w:rsidR="00E076A1">
        <w:rPr>
          <w:rFonts w:ascii="Calibri Light" w:hAnsi="Calibri Light" w:cs="Calibri Light"/>
        </w:rPr>
        <w:t>73,688</w:t>
      </w:r>
      <w:r w:rsidRPr="009601C5">
        <w:rPr>
          <w:rFonts w:ascii="Calibri Light" w:hAnsi="Calibri Light" w:cs="Calibri Light"/>
        </w:rPr>
        <w:t xml:space="preserve"> millones en febrero de 2017</w:t>
      </w:r>
      <w:r w:rsidR="00E076A1">
        <w:rPr>
          <w:rFonts w:ascii="Calibri Light" w:hAnsi="Calibri Light" w:cs="Calibri Light"/>
        </w:rPr>
        <w:t>,</w:t>
      </w:r>
      <w:r w:rsidRPr="009601C5">
        <w:rPr>
          <w:rFonts w:ascii="Calibri Light" w:hAnsi="Calibri Light" w:cs="Calibri Light"/>
        </w:rPr>
        <w:t xml:space="preserve"> para 40,475 locales educativos con información de </w:t>
      </w:r>
      <w:r w:rsidRPr="00E076A1">
        <w:rPr>
          <w:rFonts w:ascii="Calibri Light" w:hAnsi="Calibri Light" w:cs="Calibri Light"/>
          <w:color w:val="000000" w:themeColor="text1"/>
        </w:rPr>
        <w:t xml:space="preserve">infraestructura educativa. </w:t>
      </w:r>
      <w:r w:rsidR="006E6D9C">
        <w:rPr>
          <w:rFonts w:ascii="Calibri Light" w:hAnsi="Calibri Light" w:cs="Calibri Light"/>
          <w:color w:val="000000" w:themeColor="text1"/>
        </w:rPr>
        <w:t>La actualización de esta estimación se ha ejecutado</w:t>
      </w:r>
      <w:r w:rsidR="003666D0">
        <w:rPr>
          <w:rFonts w:ascii="Calibri Light" w:hAnsi="Calibri Light" w:cs="Calibri Light"/>
          <w:color w:val="000000" w:themeColor="text1"/>
        </w:rPr>
        <w:t xml:space="preserve">, de forma continua, </w:t>
      </w:r>
      <w:r w:rsidR="00E076A1" w:rsidRPr="00E076A1">
        <w:rPr>
          <w:rFonts w:ascii="Calibri Light" w:hAnsi="Calibri Light" w:cs="Calibri Light"/>
          <w:color w:val="000000" w:themeColor="text1"/>
        </w:rPr>
        <w:t xml:space="preserve">desde abril de 2019. La </w:t>
      </w:r>
      <w:r w:rsidR="00974766" w:rsidRPr="00E076A1">
        <w:rPr>
          <w:rFonts w:ascii="Calibri Light" w:hAnsi="Calibri Light" w:cs="Calibri Light"/>
          <w:color w:val="000000" w:themeColor="text1"/>
        </w:rPr>
        <w:fldChar w:fldCharType="begin"/>
      </w:r>
      <w:r w:rsidR="00974766" w:rsidRPr="00E076A1">
        <w:rPr>
          <w:rFonts w:ascii="Calibri Light" w:hAnsi="Calibri Light" w:cs="Calibri Light"/>
          <w:color w:val="000000" w:themeColor="text1"/>
        </w:rPr>
        <w:instrText xml:space="preserve"> REF _Ref45187427 \h  \* MERGEFORMAT </w:instrText>
      </w:r>
      <w:r w:rsidR="00974766" w:rsidRPr="00E076A1">
        <w:rPr>
          <w:rFonts w:ascii="Calibri Light" w:hAnsi="Calibri Light" w:cs="Calibri Light"/>
          <w:color w:val="000000" w:themeColor="text1"/>
        </w:rPr>
      </w:r>
      <w:r w:rsidR="00974766" w:rsidRPr="00E076A1">
        <w:rPr>
          <w:rFonts w:ascii="Calibri Light" w:hAnsi="Calibri Light" w:cs="Calibri Light"/>
          <w:color w:val="000000" w:themeColor="text1"/>
        </w:rPr>
        <w:fldChar w:fldCharType="separate"/>
      </w:r>
      <w:r w:rsidR="002543FE" w:rsidRPr="002543FE">
        <w:rPr>
          <w:rFonts w:ascii="Calibri Light" w:hAnsi="Calibri Light" w:cs="Calibri Light"/>
          <w:color w:val="000000" w:themeColor="text1"/>
        </w:rPr>
        <w:t xml:space="preserve">Ilustración </w:t>
      </w:r>
      <w:r w:rsidR="002543FE" w:rsidRPr="002543FE">
        <w:rPr>
          <w:rFonts w:ascii="Calibri Light" w:hAnsi="Calibri Light" w:cs="Calibri Light"/>
          <w:noProof/>
          <w:color w:val="000000" w:themeColor="text1"/>
        </w:rPr>
        <w:t>1</w:t>
      </w:r>
      <w:r w:rsidR="00974766" w:rsidRPr="00E076A1">
        <w:rPr>
          <w:rFonts w:ascii="Calibri Light" w:hAnsi="Calibri Light" w:cs="Calibri Light"/>
          <w:color w:val="000000" w:themeColor="text1"/>
        </w:rPr>
        <w:fldChar w:fldCharType="end"/>
      </w:r>
      <w:r w:rsidR="00E076A1" w:rsidRPr="00E076A1">
        <w:rPr>
          <w:rFonts w:ascii="Calibri Light" w:hAnsi="Calibri Light" w:cs="Calibri Light"/>
          <w:color w:val="000000" w:themeColor="text1"/>
        </w:rPr>
        <w:t xml:space="preserve"> muestra</w:t>
      </w:r>
      <w:r w:rsidR="00E076A1">
        <w:rPr>
          <w:rFonts w:ascii="Calibri Light" w:hAnsi="Calibri Light" w:cs="Calibri Light"/>
          <w:color w:val="000000" w:themeColor="text1"/>
        </w:rPr>
        <w:t xml:space="preserve"> la evolución de </w:t>
      </w:r>
      <w:r w:rsidR="00295740">
        <w:rPr>
          <w:rFonts w:ascii="Calibri Light" w:hAnsi="Calibri Light" w:cs="Calibri Light"/>
          <w:color w:val="000000" w:themeColor="text1"/>
        </w:rPr>
        <w:t>la</w:t>
      </w:r>
      <w:r w:rsidR="006E6D9C">
        <w:rPr>
          <w:rFonts w:ascii="Calibri Light" w:hAnsi="Calibri Light" w:cs="Calibri Light"/>
          <w:color w:val="000000" w:themeColor="text1"/>
        </w:rPr>
        <w:t xml:space="preserve"> estimación de</w:t>
      </w:r>
      <w:r w:rsidR="00295740">
        <w:rPr>
          <w:rFonts w:ascii="Calibri Light" w:hAnsi="Calibri Light" w:cs="Calibri Light"/>
          <w:color w:val="000000" w:themeColor="text1"/>
        </w:rPr>
        <w:t xml:space="preserve"> brecha de </w:t>
      </w:r>
      <w:r w:rsidR="00295740" w:rsidRPr="009601C5">
        <w:rPr>
          <w:rFonts w:ascii="Calibri Light" w:hAnsi="Calibri Light" w:cs="Calibri Light"/>
        </w:rPr>
        <w:t>infraestructura educativa existente</w:t>
      </w:r>
      <w:r w:rsidR="00295740">
        <w:rPr>
          <w:rFonts w:ascii="Calibri Light" w:hAnsi="Calibri Light" w:cs="Calibri Light"/>
          <w:color w:val="000000" w:themeColor="text1"/>
        </w:rPr>
        <w:t xml:space="preserve"> y el </w:t>
      </w:r>
      <w:r w:rsidR="00EC394A" w:rsidRPr="00E076A1">
        <w:rPr>
          <w:rFonts w:ascii="Calibri Light" w:hAnsi="Calibri Light" w:cs="Calibri Light"/>
          <w:color w:val="000000" w:themeColor="text1"/>
        </w:rPr>
        <w:t xml:space="preserve">número de locales educativos </w:t>
      </w:r>
      <w:r w:rsidR="00F13C8B" w:rsidRPr="009601C5">
        <w:rPr>
          <w:rFonts w:ascii="Calibri Light" w:hAnsi="Calibri Light" w:cs="Calibri Light"/>
        </w:rPr>
        <w:t>(</w:t>
      </w:r>
      <w:r w:rsidR="00DB3501" w:rsidRPr="009601C5">
        <w:rPr>
          <w:rFonts w:ascii="Calibri Light" w:hAnsi="Calibri Light" w:cs="Calibri Light"/>
        </w:rPr>
        <w:t xml:space="preserve">en adelante, </w:t>
      </w:r>
      <w:r w:rsidR="00F13C8B" w:rsidRPr="009601C5">
        <w:rPr>
          <w:rFonts w:ascii="Calibri Light" w:hAnsi="Calibri Light" w:cs="Calibri Light"/>
        </w:rPr>
        <w:t>LL</w:t>
      </w:r>
      <w:r w:rsidR="00295740">
        <w:rPr>
          <w:rFonts w:ascii="Calibri Light" w:hAnsi="Calibri Light" w:cs="Calibri Light"/>
        </w:rPr>
        <w:t>.</w:t>
      </w:r>
      <w:r w:rsidR="00F13C8B" w:rsidRPr="009601C5">
        <w:rPr>
          <w:rFonts w:ascii="Calibri Light" w:hAnsi="Calibri Light" w:cs="Calibri Light"/>
        </w:rPr>
        <w:t>EE</w:t>
      </w:r>
      <w:r w:rsidR="00295740">
        <w:rPr>
          <w:rFonts w:ascii="Calibri Light" w:hAnsi="Calibri Light" w:cs="Calibri Light"/>
        </w:rPr>
        <w:t>.</w:t>
      </w:r>
      <w:r w:rsidR="00F13C8B" w:rsidRPr="009601C5">
        <w:rPr>
          <w:rFonts w:ascii="Calibri Light" w:hAnsi="Calibri Light" w:cs="Calibri Light"/>
        </w:rPr>
        <w:t xml:space="preserve">) </w:t>
      </w:r>
      <w:r w:rsidR="00295740">
        <w:rPr>
          <w:rFonts w:ascii="Calibri Light" w:hAnsi="Calibri Light" w:cs="Calibri Light"/>
        </w:rPr>
        <w:t>que registran</w:t>
      </w:r>
      <w:r w:rsidR="00EC394A" w:rsidRPr="009601C5">
        <w:rPr>
          <w:rFonts w:ascii="Calibri Light" w:hAnsi="Calibri Light" w:cs="Calibri Light"/>
        </w:rPr>
        <w:t xml:space="preserve"> información</w:t>
      </w:r>
      <w:r w:rsidR="00295740">
        <w:rPr>
          <w:rFonts w:ascii="Calibri Light" w:hAnsi="Calibri Light" w:cs="Calibri Light"/>
        </w:rPr>
        <w:t xml:space="preserve"> de infraestructura educativa</w:t>
      </w:r>
      <w:r w:rsidR="00EC394A" w:rsidRPr="009601C5">
        <w:rPr>
          <w:rFonts w:ascii="Calibri Light" w:hAnsi="Calibri Light" w:cs="Calibri Light"/>
        </w:rPr>
        <w:t>.</w:t>
      </w:r>
    </w:p>
    <w:p w14:paraId="441686B9" w14:textId="0DD22947" w:rsidR="00EC394A" w:rsidRPr="004109A3" w:rsidRDefault="00EC394A" w:rsidP="00C04FCE">
      <w:pPr>
        <w:pStyle w:val="Descripcin"/>
        <w:keepNext/>
        <w:spacing w:before="120" w:after="120"/>
        <w:jc w:val="center"/>
        <w:rPr>
          <w:rFonts w:ascii="Calibri Light" w:hAnsi="Calibri Light" w:cs="Calibri Light"/>
          <w:b/>
          <w:bCs/>
          <w:i w:val="0"/>
          <w:iCs w:val="0"/>
          <w:color w:val="000000" w:themeColor="text1"/>
          <w:sz w:val="22"/>
          <w:szCs w:val="22"/>
        </w:rPr>
      </w:pPr>
      <w:bookmarkStart w:id="1" w:name="_Ref45187427"/>
      <w:bookmarkStart w:id="2" w:name="_Toc218012278"/>
      <w:r w:rsidRPr="004109A3">
        <w:rPr>
          <w:rFonts w:ascii="Calibri Light" w:hAnsi="Calibri Light" w:cs="Calibri Light"/>
          <w:b/>
          <w:bCs/>
          <w:i w:val="0"/>
          <w:iCs w:val="0"/>
          <w:color w:val="000000" w:themeColor="text1"/>
          <w:sz w:val="22"/>
          <w:szCs w:val="22"/>
        </w:rPr>
        <w:t xml:space="preserve">Ilustración </w:t>
      </w:r>
      <w:r w:rsidRPr="004109A3">
        <w:rPr>
          <w:rFonts w:ascii="Calibri Light" w:hAnsi="Calibri Light" w:cs="Calibri Light"/>
          <w:b/>
          <w:bCs/>
          <w:i w:val="0"/>
          <w:iCs w:val="0"/>
          <w:color w:val="000000" w:themeColor="text1"/>
          <w:sz w:val="22"/>
          <w:szCs w:val="22"/>
        </w:rPr>
        <w:fldChar w:fldCharType="begin"/>
      </w:r>
      <w:r w:rsidRPr="004109A3">
        <w:rPr>
          <w:rFonts w:ascii="Calibri Light" w:hAnsi="Calibri Light" w:cs="Calibri Light"/>
          <w:b/>
          <w:bCs/>
          <w:i w:val="0"/>
          <w:iCs w:val="0"/>
          <w:color w:val="000000" w:themeColor="text1"/>
          <w:sz w:val="22"/>
          <w:szCs w:val="22"/>
        </w:rPr>
        <w:instrText xml:space="preserve"> SEQ Ilustración \* ARABIC </w:instrText>
      </w:r>
      <w:r w:rsidRPr="004109A3">
        <w:rPr>
          <w:rFonts w:ascii="Calibri Light" w:hAnsi="Calibri Light" w:cs="Calibri Light"/>
          <w:b/>
          <w:bCs/>
          <w:i w:val="0"/>
          <w:iCs w:val="0"/>
          <w:color w:val="000000" w:themeColor="text1"/>
          <w:sz w:val="22"/>
          <w:szCs w:val="22"/>
        </w:rPr>
        <w:fldChar w:fldCharType="separate"/>
      </w:r>
      <w:r w:rsidR="002543FE">
        <w:rPr>
          <w:rFonts w:ascii="Calibri Light" w:hAnsi="Calibri Light" w:cs="Calibri Light"/>
          <w:b/>
          <w:bCs/>
          <w:i w:val="0"/>
          <w:iCs w:val="0"/>
          <w:noProof/>
          <w:color w:val="000000" w:themeColor="text1"/>
          <w:sz w:val="22"/>
          <w:szCs w:val="22"/>
        </w:rPr>
        <w:t>1</w:t>
      </w:r>
      <w:r w:rsidRPr="004109A3">
        <w:rPr>
          <w:rFonts w:ascii="Calibri Light" w:hAnsi="Calibri Light" w:cs="Calibri Light"/>
          <w:b/>
          <w:bCs/>
          <w:i w:val="0"/>
          <w:iCs w:val="0"/>
          <w:color w:val="000000" w:themeColor="text1"/>
          <w:sz w:val="22"/>
          <w:szCs w:val="22"/>
        </w:rPr>
        <w:fldChar w:fldCharType="end"/>
      </w:r>
      <w:bookmarkEnd w:id="1"/>
      <w:r w:rsidRPr="004109A3">
        <w:rPr>
          <w:rFonts w:ascii="Calibri Light" w:hAnsi="Calibri Light" w:cs="Calibri Light"/>
          <w:b/>
          <w:bCs/>
          <w:i w:val="0"/>
          <w:iCs w:val="0"/>
          <w:color w:val="000000" w:themeColor="text1"/>
          <w:sz w:val="22"/>
          <w:szCs w:val="22"/>
        </w:rPr>
        <w:t xml:space="preserve">. Evolución de la </w:t>
      </w:r>
      <w:r w:rsidR="00F3012A" w:rsidRPr="004109A3">
        <w:rPr>
          <w:rFonts w:ascii="Calibri Light" w:hAnsi="Calibri Light" w:cs="Calibri Light"/>
          <w:b/>
          <w:bCs/>
          <w:i w:val="0"/>
          <w:iCs w:val="0"/>
          <w:color w:val="000000" w:themeColor="text1"/>
          <w:sz w:val="22"/>
          <w:szCs w:val="22"/>
        </w:rPr>
        <w:t>b</w:t>
      </w:r>
      <w:r w:rsidRPr="004109A3">
        <w:rPr>
          <w:rFonts w:ascii="Calibri Light" w:hAnsi="Calibri Light" w:cs="Calibri Light"/>
          <w:b/>
          <w:bCs/>
          <w:i w:val="0"/>
          <w:iCs w:val="0"/>
          <w:color w:val="000000" w:themeColor="text1"/>
          <w:sz w:val="22"/>
          <w:szCs w:val="22"/>
        </w:rPr>
        <w:t xml:space="preserve">recha de </w:t>
      </w:r>
      <w:r w:rsidR="00F3012A" w:rsidRPr="004109A3">
        <w:rPr>
          <w:rFonts w:ascii="Calibri Light" w:hAnsi="Calibri Light" w:cs="Calibri Light"/>
          <w:b/>
          <w:bCs/>
          <w:i w:val="0"/>
          <w:iCs w:val="0"/>
          <w:color w:val="000000" w:themeColor="text1"/>
          <w:sz w:val="22"/>
          <w:szCs w:val="22"/>
        </w:rPr>
        <w:t>i</w:t>
      </w:r>
      <w:r w:rsidRPr="004109A3">
        <w:rPr>
          <w:rFonts w:ascii="Calibri Light" w:hAnsi="Calibri Light" w:cs="Calibri Light"/>
          <w:b/>
          <w:bCs/>
          <w:i w:val="0"/>
          <w:iCs w:val="0"/>
          <w:color w:val="000000" w:themeColor="text1"/>
          <w:sz w:val="22"/>
          <w:szCs w:val="22"/>
        </w:rPr>
        <w:t xml:space="preserve">nfraestructura </w:t>
      </w:r>
      <w:r w:rsidR="00F3012A" w:rsidRPr="004109A3">
        <w:rPr>
          <w:rFonts w:ascii="Calibri Light" w:hAnsi="Calibri Light" w:cs="Calibri Light"/>
          <w:b/>
          <w:bCs/>
          <w:i w:val="0"/>
          <w:iCs w:val="0"/>
          <w:color w:val="000000" w:themeColor="text1"/>
          <w:sz w:val="22"/>
          <w:szCs w:val="22"/>
        </w:rPr>
        <w:t>e</w:t>
      </w:r>
      <w:r w:rsidRPr="004109A3">
        <w:rPr>
          <w:rFonts w:ascii="Calibri Light" w:hAnsi="Calibri Light" w:cs="Calibri Light"/>
          <w:b/>
          <w:bCs/>
          <w:i w:val="0"/>
          <w:iCs w:val="0"/>
          <w:color w:val="000000" w:themeColor="text1"/>
          <w:sz w:val="22"/>
          <w:szCs w:val="22"/>
        </w:rPr>
        <w:t>ducativa</w:t>
      </w:r>
      <w:r w:rsidR="00F3012A" w:rsidRPr="004109A3">
        <w:rPr>
          <w:rFonts w:ascii="Calibri Light" w:hAnsi="Calibri Light" w:cs="Calibri Light"/>
          <w:b/>
          <w:bCs/>
          <w:i w:val="0"/>
          <w:iCs w:val="0"/>
          <w:color w:val="000000" w:themeColor="text1"/>
          <w:sz w:val="22"/>
          <w:szCs w:val="22"/>
        </w:rPr>
        <w:t xml:space="preserve"> existente</w:t>
      </w:r>
      <w:bookmarkEnd w:id="2"/>
    </w:p>
    <w:p w14:paraId="563B60AC" w14:textId="306EBD40" w:rsidR="007E2F49" w:rsidRDefault="007E2F49" w:rsidP="00295740">
      <w:pPr>
        <w:pStyle w:val="Prrafodelista"/>
        <w:spacing w:before="120" w:after="120" w:line="240" w:lineRule="auto"/>
        <w:ind w:left="0"/>
        <w:contextualSpacing w:val="0"/>
        <w:jc w:val="both"/>
        <w:rPr>
          <w:rFonts w:ascii="Calibri Light" w:hAnsi="Calibri Light" w:cs="Calibri Light"/>
        </w:rPr>
      </w:pPr>
      <w:r>
        <w:rPr>
          <w:noProof/>
        </w:rPr>
        <w:drawing>
          <wp:inline distT="0" distB="0" distL="0" distR="0" wp14:anchorId="235F03EA" wp14:editId="2872B61C">
            <wp:extent cx="5486400" cy="2905125"/>
            <wp:effectExtent l="0" t="0" r="0" b="0"/>
            <wp:docPr id="1750240181" name="Gráfico 175024018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12DE344" w14:textId="12647341" w:rsidR="00EC394A" w:rsidRPr="009601C5" w:rsidRDefault="001B48BC" w:rsidP="00C8650E">
      <w:pPr>
        <w:pStyle w:val="Prrafodelista"/>
        <w:spacing w:before="240" w:after="120" w:line="240" w:lineRule="auto"/>
        <w:ind w:left="425"/>
        <w:contextualSpacing w:val="0"/>
        <w:jc w:val="both"/>
        <w:rPr>
          <w:rFonts w:ascii="Calibri Light" w:hAnsi="Calibri Light" w:cs="Calibri Light"/>
        </w:rPr>
      </w:pPr>
      <w:r w:rsidRPr="009601C5">
        <w:rPr>
          <w:rFonts w:ascii="Calibri Light" w:hAnsi="Calibri Light" w:cs="Calibri Light"/>
        </w:rPr>
        <w:t>A partir de la Ilustr</w:t>
      </w:r>
      <w:r w:rsidR="00E65579" w:rsidRPr="009601C5">
        <w:rPr>
          <w:rFonts w:ascii="Calibri Light" w:hAnsi="Calibri Light" w:cs="Calibri Light"/>
        </w:rPr>
        <w:t>ación 1</w:t>
      </w:r>
      <w:r w:rsidR="00F1187B" w:rsidRPr="009601C5">
        <w:rPr>
          <w:rFonts w:ascii="Calibri Light" w:hAnsi="Calibri Light" w:cs="Calibri Light"/>
        </w:rPr>
        <w:t>,</w:t>
      </w:r>
      <w:r w:rsidR="00EC394A" w:rsidRPr="009601C5">
        <w:rPr>
          <w:rFonts w:ascii="Calibri Light" w:hAnsi="Calibri Light" w:cs="Calibri Light"/>
        </w:rPr>
        <w:t xml:space="preserve"> se puede concluir que la información del estado de la infraestructura educativa, que sirve de insumo para calcular la brecha de infraestructura educativa y otorgar el orden de prioridad de atención a los locales educativos, es dinámica.</w:t>
      </w:r>
    </w:p>
    <w:p w14:paraId="77844D74" w14:textId="74062F1C" w:rsidR="00F32CFC" w:rsidRPr="009601C5" w:rsidRDefault="00E65579"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lastRenderedPageBreak/>
        <w:t>En tanto, e</w:t>
      </w:r>
      <w:r w:rsidR="00102D69" w:rsidRPr="009601C5">
        <w:rPr>
          <w:rFonts w:ascii="Calibri Light" w:hAnsi="Calibri Light" w:cs="Calibri Light"/>
        </w:rPr>
        <w:t>l PNIE constituye uno de los instrumentos centrales de planificación de la infraestructura educativa en el Perú a largo plazo y tomó como línea de base para su formulación la información provista por el Censo de Infraestructura Educativa (CIE 2013), elaborándose a partir de este un primer diagnóstico del estado físico de la infraestructura educativa pública.</w:t>
      </w:r>
      <w:r w:rsidR="00A51EBC" w:rsidRPr="009601C5">
        <w:rPr>
          <w:rFonts w:ascii="Calibri Light" w:hAnsi="Calibri Light" w:cs="Calibri Light"/>
        </w:rPr>
        <w:t xml:space="preserve"> </w:t>
      </w:r>
      <w:r w:rsidR="00F32CFC" w:rsidRPr="009601C5">
        <w:rPr>
          <w:rFonts w:ascii="Calibri Light" w:hAnsi="Calibri Light" w:cs="Calibri Light"/>
        </w:rPr>
        <w:t>Luego de la publicación del PNIE, la DIPLA</w:t>
      </w:r>
      <w:r w:rsidR="004A5CEE" w:rsidRPr="009601C5">
        <w:rPr>
          <w:rFonts w:ascii="Calibri Light" w:hAnsi="Calibri Light" w:cs="Calibri Light"/>
        </w:rPr>
        <w:t>N-DIGEIE</w:t>
      </w:r>
      <w:r w:rsidR="00F32CFC" w:rsidRPr="009601C5">
        <w:rPr>
          <w:rFonts w:ascii="Calibri Light" w:hAnsi="Calibri Light" w:cs="Calibri Light"/>
        </w:rPr>
        <w:t xml:space="preserve"> implementó un Sistema de Recojo de Información (SRI) a través de una ficha y un aplicativo web, disponible para todos los LL</w:t>
      </w:r>
      <w:r w:rsidR="00295740">
        <w:rPr>
          <w:rFonts w:ascii="Calibri Light" w:hAnsi="Calibri Light" w:cs="Calibri Light"/>
        </w:rPr>
        <w:t>.</w:t>
      </w:r>
      <w:r w:rsidR="00F32CFC" w:rsidRPr="009601C5">
        <w:rPr>
          <w:rFonts w:ascii="Calibri Light" w:hAnsi="Calibri Light" w:cs="Calibri Light"/>
        </w:rPr>
        <w:t>EE</w:t>
      </w:r>
      <w:r w:rsidR="00295740">
        <w:rPr>
          <w:rFonts w:ascii="Calibri Light" w:hAnsi="Calibri Light" w:cs="Calibri Light"/>
        </w:rPr>
        <w:t>.</w:t>
      </w:r>
      <w:r w:rsidR="00AF73E5" w:rsidRPr="009601C5">
        <w:rPr>
          <w:rFonts w:ascii="Calibri Light" w:hAnsi="Calibri Light" w:cs="Calibri Light"/>
        </w:rPr>
        <w:t xml:space="preserve"> a nivel nacional</w:t>
      </w:r>
      <w:r w:rsidR="00F32CFC" w:rsidRPr="009601C5">
        <w:rPr>
          <w:rFonts w:ascii="Calibri Light" w:hAnsi="Calibri Light" w:cs="Calibri Light"/>
        </w:rPr>
        <w:t xml:space="preserve">, para que sea completada </w:t>
      </w:r>
      <w:r w:rsidR="00AF73E5" w:rsidRPr="009601C5">
        <w:rPr>
          <w:rFonts w:ascii="Calibri Light" w:hAnsi="Calibri Light" w:cs="Calibri Light"/>
        </w:rPr>
        <w:t>por los</w:t>
      </w:r>
      <w:r w:rsidR="00F32CFC" w:rsidRPr="009601C5">
        <w:rPr>
          <w:rFonts w:ascii="Calibri Light" w:hAnsi="Calibri Light" w:cs="Calibri Light"/>
        </w:rPr>
        <w:t xml:space="preserve"> directores o respon</w:t>
      </w:r>
      <w:r w:rsidR="00DF43C8" w:rsidRPr="009601C5">
        <w:rPr>
          <w:rFonts w:ascii="Calibri Light" w:hAnsi="Calibri Light" w:cs="Calibri Light"/>
        </w:rPr>
        <w:t>sables de cada local educativo.</w:t>
      </w:r>
    </w:p>
    <w:p w14:paraId="299C5726" w14:textId="462C7F25" w:rsidR="00F32CFC" w:rsidRPr="009601C5" w:rsidRDefault="00F32CFC"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Asimismo, en los últimos años se ha recogido información del estado de la infraestructura a partir de inspecciones realizadas por varias direcciones y unidades del MINEDU; la cual ha sido incluida en las bases de datos de infraestructura educativa de la DIPLAN</w:t>
      </w:r>
      <w:r w:rsidR="00D6116A" w:rsidRPr="009601C5">
        <w:rPr>
          <w:rFonts w:ascii="Calibri Light" w:hAnsi="Calibri Light" w:cs="Calibri Light"/>
        </w:rPr>
        <w:t>-DIGEIE</w:t>
      </w:r>
      <w:r w:rsidRPr="009601C5">
        <w:rPr>
          <w:rFonts w:ascii="Calibri Light" w:hAnsi="Calibri Light" w:cs="Calibri Light"/>
        </w:rPr>
        <w:t xml:space="preserve">. Adicionalmente, el </w:t>
      </w:r>
      <w:r w:rsidR="009D2587" w:rsidRPr="009601C5">
        <w:rPr>
          <w:rFonts w:ascii="Calibri Light" w:hAnsi="Calibri Light" w:cs="Calibri Light"/>
        </w:rPr>
        <w:t>Programa Nacional de Infraestructura Educativa (</w:t>
      </w:r>
      <w:r w:rsidRPr="009601C5">
        <w:rPr>
          <w:rFonts w:ascii="Calibri Light" w:hAnsi="Calibri Light" w:cs="Calibri Light"/>
        </w:rPr>
        <w:t>PRONIED</w:t>
      </w:r>
      <w:r w:rsidR="009D2587" w:rsidRPr="009601C5">
        <w:rPr>
          <w:rFonts w:ascii="Calibri Light" w:hAnsi="Calibri Light" w:cs="Calibri Light"/>
        </w:rPr>
        <w:t>)</w:t>
      </w:r>
      <w:r w:rsidRPr="009601C5">
        <w:rPr>
          <w:rFonts w:ascii="Calibri Light" w:hAnsi="Calibri Light" w:cs="Calibri Light"/>
        </w:rPr>
        <w:t xml:space="preserve">, </w:t>
      </w:r>
      <w:r w:rsidR="00DF0F5B" w:rsidRPr="00DF0F5B">
        <w:rPr>
          <w:rFonts w:ascii="Calibri Light" w:hAnsi="Calibri Light" w:cs="Calibri Light"/>
        </w:rPr>
        <w:t xml:space="preserve">Autoridad Nacional de Infraestructura </w:t>
      </w:r>
      <w:r w:rsidR="002A7B33" w:rsidRPr="009601C5">
        <w:rPr>
          <w:rFonts w:ascii="Calibri Light" w:hAnsi="Calibri Light" w:cs="Calibri Light"/>
        </w:rPr>
        <w:t>(</w:t>
      </w:r>
      <w:r w:rsidR="00DF0F5B">
        <w:rPr>
          <w:rFonts w:ascii="Calibri Light" w:hAnsi="Calibri Light" w:cs="Calibri Light"/>
        </w:rPr>
        <w:t>ANIN</w:t>
      </w:r>
      <w:r w:rsidR="002A7B33" w:rsidRPr="009601C5">
        <w:rPr>
          <w:rFonts w:ascii="Calibri Light" w:hAnsi="Calibri Light" w:cs="Calibri Light"/>
        </w:rPr>
        <w:t xml:space="preserve">), </w:t>
      </w:r>
      <w:r w:rsidRPr="009601C5">
        <w:rPr>
          <w:rFonts w:ascii="Calibri Light" w:hAnsi="Calibri Light" w:cs="Calibri Light"/>
        </w:rPr>
        <w:t>la</w:t>
      </w:r>
      <w:r w:rsidR="009D2587" w:rsidRPr="009601C5">
        <w:rPr>
          <w:rFonts w:ascii="Calibri Light" w:hAnsi="Calibri Light" w:cs="Calibri Light"/>
        </w:rPr>
        <w:t xml:space="preserve"> Dirección Regional de Lima Metropolitana</w:t>
      </w:r>
      <w:r w:rsidRPr="009601C5">
        <w:rPr>
          <w:rFonts w:ascii="Calibri Light" w:hAnsi="Calibri Light" w:cs="Calibri Light"/>
        </w:rPr>
        <w:t xml:space="preserve"> </w:t>
      </w:r>
      <w:r w:rsidR="009D2587" w:rsidRPr="009601C5">
        <w:rPr>
          <w:rFonts w:ascii="Calibri Light" w:hAnsi="Calibri Light" w:cs="Calibri Light"/>
        </w:rPr>
        <w:t>(</w:t>
      </w:r>
      <w:r w:rsidRPr="009601C5">
        <w:rPr>
          <w:rFonts w:ascii="Calibri Light" w:hAnsi="Calibri Light" w:cs="Calibri Light"/>
        </w:rPr>
        <w:t>DRELM</w:t>
      </w:r>
      <w:r w:rsidR="009D2587" w:rsidRPr="009601C5">
        <w:rPr>
          <w:rFonts w:ascii="Calibri Light" w:hAnsi="Calibri Light" w:cs="Calibri Light"/>
        </w:rPr>
        <w:t>)</w:t>
      </w:r>
      <w:r w:rsidRPr="009601C5">
        <w:rPr>
          <w:rFonts w:ascii="Calibri Light" w:hAnsi="Calibri Light" w:cs="Calibri Light"/>
        </w:rPr>
        <w:t xml:space="preserve"> y los Gobiernos Regionales y Locales han proporcionado información </w:t>
      </w:r>
      <w:r w:rsidR="00F16E29" w:rsidRPr="009601C5">
        <w:rPr>
          <w:rFonts w:ascii="Calibri Light" w:hAnsi="Calibri Light" w:cs="Calibri Light"/>
        </w:rPr>
        <w:t>sobre</w:t>
      </w:r>
      <w:r w:rsidRPr="009601C5">
        <w:rPr>
          <w:rFonts w:ascii="Calibri Light" w:hAnsi="Calibri Light" w:cs="Calibri Light"/>
        </w:rPr>
        <w:t xml:space="preserve"> intervenciones de cierre de brecha</w:t>
      </w:r>
      <w:r w:rsidR="009D2587" w:rsidRPr="009601C5">
        <w:rPr>
          <w:rFonts w:ascii="Calibri Light" w:hAnsi="Calibri Light" w:cs="Calibri Light"/>
        </w:rPr>
        <w:t xml:space="preserve">s, </w:t>
      </w:r>
      <w:r w:rsidRPr="009601C5">
        <w:rPr>
          <w:rFonts w:ascii="Calibri Light" w:hAnsi="Calibri Light" w:cs="Calibri Light"/>
        </w:rPr>
        <w:t>mediante proyectos ejecutados por transferencias o ejecución directa</w:t>
      </w:r>
      <w:r w:rsidR="009D2587" w:rsidRPr="009601C5">
        <w:rPr>
          <w:rFonts w:ascii="Calibri Light" w:hAnsi="Calibri Light" w:cs="Calibri Light"/>
        </w:rPr>
        <w:t>,</w:t>
      </w:r>
      <w:r w:rsidRPr="009601C5">
        <w:rPr>
          <w:rFonts w:ascii="Calibri Light" w:hAnsi="Calibri Light" w:cs="Calibri Light"/>
        </w:rPr>
        <w:t xml:space="preserve"> entre los años 201</w:t>
      </w:r>
      <w:r w:rsidR="007D61BB" w:rsidRPr="009601C5">
        <w:rPr>
          <w:rFonts w:ascii="Calibri Light" w:hAnsi="Calibri Light" w:cs="Calibri Light"/>
        </w:rPr>
        <w:t>5</w:t>
      </w:r>
      <w:r w:rsidRPr="009601C5">
        <w:rPr>
          <w:rFonts w:ascii="Calibri Light" w:hAnsi="Calibri Light" w:cs="Calibri Light"/>
        </w:rPr>
        <w:t xml:space="preserve"> y 202</w:t>
      </w:r>
      <w:r w:rsidR="005A60F7">
        <w:rPr>
          <w:rFonts w:ascii="Calibri Light" w:hAnsi="Calibri Light" w:cs="Calibri Light"/>
        </w:rPr>
        <w:t>5</w:t>
      </w:r>
      <w:r w:rsidRPr="009601C5">
        <w:rPr>
          <w:rFonts w:ascii="Calibri Light" w:hAnsi="Calibri Light" w:cs="Calibri Light"/>
        </w:rPr>
        <w:t>.</w:t>
      </w:r>
    </w:p>
    <w:p w14:paraId="1175FC3B" w14:textId="1AD5C869" w:rsidR="00F32CFC" w:rsidRPr="009601C5" w:rsidRDefault="00D00AB6"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 xml:space="preserve">Considerando la </w:t>
      </w:r>
      <w:r w:rsidR="00825057" w:rsidRPr="009601C5">
        <w:rPr>
          <w:rFonts w:ascii="Calibri Light" w:hAnsi="Calibri Light" w:cs="Calibri Light"/>
        </w:rPr>
        <w:t xml:space="preserve">necesidad de contar con información </w:t>
      </w:r>
      <w:r w:rsidR="004D635C" w:rsidRPr="009601C5">
        <w:rPr>
          <w:rFonts w:ascii="Calibri Light" w:hAnsi="Calibri Light" w:cs="Calibri Light"/>
        </w:rPr>
        <w:t xml:space="preserve">actualizada, </w:t>
      </w:r>
      <w:r w:rsidR="00F32CFC" w:rsidRPr="009601C5">
        <w:rPr>
          <w:rFonts w:ascii="Calibri Light" w:hAnsi="Calibri Light" w:cs="Calibri Light"/>
        </w:rPr>
        <w:t xml:space="preserve">la </w:t>
      </w:r>
      <w:r w:rsidR="00A51EBC" w:rsidRPr="009601C5">
        <w:rPr>
          <w:rFonts w:ascii="Calibri Light" w:hAnsi="Calibri Light" w:cs="Calibri Light"/>
        </w:rPr>
        <w:t>Unidad Estadística del MINEDU</w:t>
      </w:r>
      <w:r w:rsidR="00F32CFC" w:rsidRPr="009601C5">
        <w:rPr>
          <w:rFonts w:ascii="Calibri Light" w:hAnsi="Calibri Light" w:cs="Calibri Light"/>
        </w:rPr>
        <w:t xml:space="preserve"> implementó la Ficha Unificada de Infraestructura Educativa en el Censo Educativo (FUIE-CE)</w:t>
      </w:r>
      <w:r w:rsidR="001139D7" w:rsidRPr="009601C5">
        <w:rPr>
          <w:rFonts w:ascii="Calibri Light" w:hAnsi="Calibri Light" w:cs="Calibri Light"/>
        </w:rPr>
        <w:t xml:space="preserve"> a partir del 2021. Así, la FUIE</w:t>
      </w:r>
      <w:r w:rsidR="00F32CFC" w:rsidRPr="009601C5">
        <w:rPr>
          <w:rFonts w:ascii="Calibri Light" w:hAnsi="Calibri Light" w:cs="Calibri Light"/>
        </w:rPr>
        <w:t xml:space="preserve"> contiene preguntas específicas acerca del estado de la infraestructura educativa de los LL</w:t>
      </w:r>
      <w:r w:rsidR="00295740">
        <w:rPr>
          <w:rFonts w:ascii="Calibri Light" w:hAnsi="Calibri Light" w:cs="Calibri Light"/>
        </w:rPr>
        <w:t>.</w:t>
      </w:r>
      <w:r w:rsidR="00F32CFC" w:rsidRPr="009601C5">
        <w:rPr>
          <w:rFonts w:ascii="Calibri Light" w:hAnsi="Calibri Light" w:cs="Calibri Light"/>
        </w:rPr>
        <w:t>EE</w:t>
      </w:r>
      <w:r w:rsidR="00295740">
        <w:rPr>
          <w:rFonts w:ascii="Calibri Light" w:hAnsi="Calibri Light" w:cs="Calibri Light"/>
        </w:rPr>
        <w:t>.</w:t>
      </w:r>
      <w:r w:rsidR="00F32CFC" w:rsidRPr="009601C5">
        <w:rPr>
          <w:rFonts w:ascii="Calibri Light" w:hAnsi="Calibri Light" w:cs="Calibri Light"/>
        </w:rPr>
        <w:t xml:space="preserve"> y será utilizada</w:t>
      </w:r>
      <w:r w:rsidR="00295740">
        <w:rPr>
          <w:rFonts w:ascii="Calibri Light" w:hAnsi="Calibri Light" w:cs="Calibri Light"/>
        </w:rPr>
        <w:t>, nuevamente</w:t>
      </w:r>
      <w:r w:rsidR="00F16E29" w:rsidRPr="009601C5">
        <w:rPr>
          <w:rFonts w:ascii="Calibri Light" w:hAnsi="Calibri Light" w:cs="Calibri Light"/>
        </w:rPr>
        <w:t>,</w:t>
      </w:r>
      <w:r w:rsidR="00F32CFC" w:rsidRPr="009601C5">
        <w:rPr>
          <w:rFonts w:ascii="Calibri Light" w:hAnsi="Calibri Light" w:cs="Calibri Light"/>
        </w:rPr>
        <w:t xml:space="preserve"> como fuente de información principal para</w:t>
      </w:r>
      <w:r w:rsidR="00F16E29" w:rsidRPr="009601C5">
        <w:rPr>
          <w:rFonts w:ascii="Calibri Light" w:hAnsi="Calibri Light" w:cs="Calibri Light"/>
        </w:rPr>
        <w:t xml:space="preserve"> esta versión d</w:t>
      </w:r>
      <w:r w:rsidR="00F32CFC" w:rsidRPr="009601C5">
        <w:rPr>
          <w:rFonts w:ascii="Calibri Light" w:hAnsi="Calibri Light" w:cs="Calibri Light"/>
        </w:rPr>
        <w:t xml:space="preserve">el cálculo de brecha de infraestructura educativa. </w:t>
      </w:r>
    </w:p>
    <w:p w14:paraId="3A2A6D95" w14:textId="077E33DC" w:rsidR="00B136B8" w:rsidRPr="009601C5" w:rsidRDefault="00EC394A" w:rsidP="00C8650E">
      <w:pPr>
        <w:pStyle w:val="Prrafodelista"/>
        <w:spacing w:after="120" w:line="240" w:lineRule="auto"/>
        <w:ind w:left="426"/>
        <w:contextualSpacing w:val="0"/>
        <w:jc w:val="both"/>
        <w:rPr>
          <w:rFonts w:ascii="Calibri Light" w:hAnsi="Calibri Light" w:cs="Calibri Light"/>
        </w:rPr>
      </w:pPr>
      <w:r w:rsidRPr="009601C5">
        <w:rPr>
          <w:rFonts w:ascii="Calibri Light" w:hAnsi="Calibri Light" w:cs="Calibri Light"/>
        </w:rPr>
        <w:t>En concordancia con lo antes señalado</w:t>
      </w:r>
      <w:r w:rsidR="00C50BF4" w:rsidRPr="009601C5">
        <w:rPr>
          <w:rFonts w:ascii="Calibri Light" w:hAnsi="Calibri Light" w:cs="Calibri Light"/>
        </w:rPr>
        <w:t>,</w:t>
      </w:r>
      <w:r w:rsidRPr="009601C5">
        <w:rPr>
          <w:rFonts w:ascii="Calibri Light" w:hAnsi="Calibri Light" w:cs="Calibri Light"/>
        </w:rPr>
        <w:t xml:space="preserve"> </w:t>
      </w:r>
      <w:r w:rsidR="00C50BF4" w:rsidRPr="009601C5">
        <w:rPr>
          <w:rFonts w:ascii="Calibri Light" w:hAnsi="Calibri Light" w:cs="Calibri Light"/>
        </w:rPr>
        <w:t>la DIPLAN-DIGEIE</w:t>
      </w:r>
      <w:r w:rsidRPr="009601C5">
        <w:rPr>
          <w:rFonts w:ascii="Calibri Light" w:hAnsi="Calibri Light" w:cs="Calibri Light"/>
        </w:rPr>
        <w:t xml:space="preserve"> </w:t>
      </w:r>
      <w:r w:rsidR="00A51EBC" w:rsidRPr="009601C5">
        <w:rPr>
          <w:rFonts w:ascii="Calibri Light" w:hAnsi="Calibri Light" w:cs="Calibri Light"/>
        </w:rPr>
        <w:t>ha ejecutado</w:t>
      </w:r>
      <w:r w:rsidRPr="009601C5">
        <w:rPr>
          <w:rFonts w:ascii="Calibri Light" w:hAnsi="Calibri Light" w:cs="Calibri Light"/>
        </w:rPr>
        <w:t xml:space="preserve"> la actualización de la brecha de infraestructura educativa </w:t>
      </w:r>
      <w:r w:rsidR="00B136B8" w:rsidRPr="009601C5">
        <w:rPr>
          <w:rFonts w:ascii="Calibri Light" w:hAnsi="Calibri Light" w:cs="Calibri Light"/>
        </w:rPr>
        <w:t xml:space="preserve">estimada </w:t>
      </w:r>
      <w:r w:rsidRPr="009601C5">
        <w:rPr>
          <w:rFonts w:ascii="Calibri Light" w:hAnsi="Calibri Light" w:cs="Calibri Light"/>
        </w:rPr>
        <w:t xml:space="preserve">y orden de prioridad de los locales educativos considerando como fecha de corte </w:t>
      </w:r>
      <w:r w:rsidR="00760E0A">
        <w:rPr>
          <w:rFonts w:ascii="Calibri Light" w:hAnsi="Calibri Light" w:cs="Calibri Light"/>
        </w:rPr>
        <w:t xml:space="preserve">el </w:t>
      </w:r>
      <w:r w:rsidR="004D5D39">
        <w:rPr>
          <w:rFonts w:ascii="Calibri Light" w:hAnsi="Calibri Light" w:cs="Calibri Light"/>
        </w:rPr>
        <w:t>29</w:t>
      </w:r>
      <w:r w:rsidR="00941CF6">
        <w:rPr>
          <w:rFonts w:ascii="Calibri Light" w:hAnsi="Calibri Light" w:cs="Calibri Light"/>
        </w:rPr>
        <w:t xml:space="preserve"> de </w:t>
      </w:r>
      <w:r w:rsidR="004D5D39">
        <w:rPr>
          <w:rFonts w:ascii="Calibri Light" w:hAnsi="Calibri Light" w:cs="Calibri Light"/>
        </w:rPr>
        <w:t>diciembre</w:t>
      </w:r>
      <w:r w:rsidR="00760E0A">
        <w:rPr>
          <w:rFonts w:ascii="Calibri Light" w:hAnsi="Calibri Light" w:cs="Calibri Light"/>
        </w:rPr>
        <w:t xml:space="preserve"> de 20</w:t>
      </w:r>
      <w:r w:rsidR="00DF0F5B">
        <w:rPr>
          <w:rFonts w:ascii="Calibri Light" w:hAnsi="Calibri Light" w:cs="Calibri Light"/>
        </w:rPr>
        <w:t>2</w:t>
      </w:r>
      <w:r w:rsidR="00941CF6">
        <w:rPr>
          <w:rFonts w:ascii="Calibri Light" w:hAnsi="Calibri Light" w:cs="Calibri Light"/>
        </w:rPr>
        <w:t>5</w:t>
      </w:r>
      <w:r w:rsidRPr="009601C5">
        <w:rPr>
          <w:rFonts w:ascii="Calibri Light" w:hAnsi="Calibri Light" w:cs="Calibri Light"/>
        </w:rPr>
        <w:t>.</w:t>
      </w:r>
    </w:p>
    <w:p w14:paraId="115756AF" w14:textId="5EA5341D" w:rsidR="00AC0E68" w:rsidRDefault="00AC0E68">
      <w:pPr>
        <w:rPr>
          <w:rFonts w:ascii="Calibri Light" w:eastAsiaTheme="majorEastAsia" w:hAnsi="Calibri Light" w:cs="Calibri Light"/>
          <w:b/>
          <w:color w:val="000000" w:themeColor="text1"/>
          <w:sz w:val="24"/>
          <w:szCs w:val="24"/>
        </w:rPr>
      </w:pPr>
      <w:bookmarkStart w:id="3" w:name="_Toc141751125"/>
      <w:r>
        <w:rPr>
          <w:rFonts w:ascii="Calibri Light" w:hAnsi="Calibri Light" w:cs="Calibri Light"/>
          <w:b/>
          <w:sz w:val="24"/>
          <w:szCs w:val="24"/>
        </w:rPr>
        <w:br w:type="page"/>
      </w:r>
    </w:p>
    <w:p w14:paraId="08BAD00A" w14:textId="08B48B79" w:rsidR="00B136B8" w:rsidRPr="00563D8C" w:rsidRDefault="00B136B8">
      <w:pPr>
        <w:pStyle w:val="Ttulo1"/>
        <w:numPr>
          <w:ilvl w:val="0"/>
          <w:numId w:val="1"/>
        </w:numPr>
        <w:spacing w:after="240" w:line="240" w:lineRule="auto"/>
        <w:ind w:left="425" w:hanging="357"/>
        <w:rPr>
          <w:rFonts w:ascii="Calibri Light" w:hAnsi="Calibri Light" w:cs="Calibri Light"/>
          <w:b/>
          <w:sz w:val="24"/>
          <w:szCs w:val="24"/>
        </w:rPr>
      </w:pPr>
      <w:r w:rsidRPr="00563D8C">
        <w:rPr>
          <w:rFonts w:ascii="Calibri Light" w:hAnsi="Calibri Light" w:cs="Calibri Light"/>
          <w:b/>
          <w:sz w:val="24"/>
          <w:szCs w:val="24"/>
        </w:rPr>
        <w:lastRenderedPageBreak/>
        <w:t xml:space="preserve">Metodología del cálculo de la brecha de infraestructura educativa </w:t>
      </w:r>
      <w:r w:rsidR="00C8650E" w:rsidRPr="00563D8C">
        <w:rPr>
          <w:rFonts w:ascii="Calibri Light" w:hAnsi="Calibri Light" w:cs="Calibri Light"/>
          <w:b/>
          <w:sz w:val="24"/>
          <w:szCs w:val="24"/>
        </w:rPr>
        <w:t xml:space="preserve">existente </w:t>
      </w:r>
      <w:r w:rsidRPr="00563D8C">
        <w:rPr>
          <w:rFonts w:ascii="Calibri Light" w:hAnsi="Calibri Light" w:cs="Calibri Light"/>
          <w:b/>
          <w:sz w:val="24"/>
          <w:szCs w:val="24"/>
        </w:rPr>
        <w:t>y orden de prioridad</w:t>
      </w:r>
      <w:bookmarkEnd w:id="3"/>
    </w:p>
    <w:p w14:paraId="01CBBA1F" w14:textId="77777777" w:rsidR="00B136B8" w:rsidRPr="00563D8C" w:rsidRDefault="002B6520">
      <w:pPr>
        <w:pStyle w:val="Ttulo2"/>
        <w:numPr>
          <w:ilvl w:val="1"/>
          <w:numId w:val="1"/>
        </w:numPr>
        <w:spacing w:before="240" w:after="240" w:line="240" w:lineRule="auto"/>
        <w:ind w:left="425" w:hanging="431"/>
        <w:rPr>
          <w:rFonts w:ascii="Calibri Light" w:hAnsi="Calibri Light" w:cs="Calibri Light"/>
          <w:b/>
          <w:color w:val="000000" w:themeColor="text1"/>
          <w:sz w:val="24"/>
        </w:rPr>
      </w:pPr>
      <w:bookmarkStart w:id="4" w:name="_Toc141751126"/>
      <w:r w:rsidRPr="00563D8C">
        <w:rPr>
          <w:rFonts w:ascii="Calibri Light" w:hAnsi="Calibri Light" w:cs="Calibri Light"/>
          <w:b/>
          <w:color w:val="000000" w:themeColor="text1"/>
          <w:sz w:val="24"/>
        </w:rPr>
        <w:t xml:space="preserve">Algoritmo de </w:t>
      </w:r>
      <w:r w:rsidRPr="00563D8C">
        <w:rPr>
          <w:rFonts w:ascii="Calibri Light" w:hAnsi="Calibri Light" w:cs="Calibri Light"/>
          <w:b/>
          <w:color w:val="000000" w:themeColor="text1"/>
          <w:sz w:val="24"/>
          <w:szCs w:val="24"/>
        </w:rPr>
        <w:t>cálculo de la brecha de infraestructura educativa existente - PNIE</w:t>
      </w:r>
      <w:bookmarkEnd w:id="4"/>
    </w:p>
    <w:p w14:paraId="7FAFEA5C" w14:textId="77777777" w:rsidR="002B6520" w:rsidRPr="009601C5" w:rsidRDefault="002B6520" w:rsidP="009A6A11">
      <w:pPr>
        <w:spacing w:before="240" w:after="120" w:line="240" w:lineRule="auto"/>
        <w:ind w:left="425"/>
        <w:jc w:val="both"/>
        <w:rPr>
          <w:rFonts w:ascii="Calibri Light" w:eastAsia="Calibri" w:hAnsi="Calibri Light" w:cs="Calibri Light"/>
          <w:b/>
          <w:lang w:val="es-MX" w:eastAsia="x-none"/>
        </w:rPr>
      </w:pPr>
      <w:r w:rsidRPr="009A6A11">
        <w:rPr>
          <w:rFonts w:asciiTheme="majorHAnsi" w:eastAsia="Calibri" w:hAnsiTheme="majorHAnsi" w:cstheme="majorHAnsi"/>
          <w:b/>
          <w:lang w:eastAsia="x-none"/>
        </w:rPr>
        <w:t>Consideraciones</w:t>
      </w:r>
      <w:r w:rsidRPr="009601C5">
        <w:rPr>
          <w:rFonts w:ascii="Calibri Light" w:eastAsia="Calibri" w:hAnsi="Calibri Light" w:cs="Calibri Light"/>
          <w:b/>
          <w:lang w:val="es-MX" w:eastAsia="x-none"/>
        </w:rPr>
        <w:t xml:space="preserve"> generales y fuentes de información</w:t>
      </w:r>
    </w:p>
    <w:p w14:paraId="1ABEC6FC" w14:textId="1F58C815" w:rsidR="002B6520" w:rsidRPr="009601C5" w:rsidRDefault="002B6520" w:rsidP="009A6A11">
      <w:pPr>
        <w:pStyle w:val="Prrafodelista"/>
        <w:spacing w:before="120" w:after="240" w:line="240" w:lineRule="auto"/>
        <w:ind w:left="425"/>
        <w:contextualSpacing w:val="0"/>
        <w:jc w:val="both"/>
        <w:rPr>
          <w:rFonts w:ascii="Calibri Light" w:eastAsia="Calibri" w:hAnsi="Calibri Light" w:cs="Calibri Light"/>
          <w:lang w:eastAsia="x-none"/>
        </w:rPr>
      </w:pPr>
      <w:r w:rsidRPr="009601C5">
        <w:rPr>
          <w:rFonts w:ascii="Calibri Light" w:eastAsia="Calibri" w:hAnsi="Calibri Light" w:cs="Calibri Light"/>
          <w:lang w:eastAsia="x-none"/>
        </w:rPr>
        <w:t>El algoritmo de cálculo de brecha de infraestructura educativa</w:t>
      </w:r>
      <w:r w:rsidR="009216C9" w:rsidRPr="009601C5">
        <w:rPr>
          <w:rFonts w:ascii="Calibri Light" w:eastAsia="Calibri" w:hAnsi="Calibri Light" w:cs="Calibri Light"/>
          <w:lang w:eastAsia="x-none"/>
        </w:rPr>
        <w:t>,</w:t>
      </w:r>
      <w:r w:rsidRPr="009601C5">
        <w:rPr>
          <w:rFonts w:ascii="Calibri Light" w:eastAsia="Calibri" w:hAnsi="Calibri Light" w:cs="Calibri Light"/>
          <w:lang w:eastAsia="x-none"/>
        </w:rPr>
        <w:t xml:space="preserve"> </w:t>
      </w:r>
      <w:r w:rsidR="009216C9" w:rsidRPr="009601C5">
        <w:rPr>
          <w:rFonts w:ascii="Calibri Light" w:eastAsia="Calibri" w:hAnsi="Calibri Light" w:cs="Calibri Light"/>
          <w:lang w:eastAsia="x-none"/>
        </w:rPr>
        <w:t xml:space="preserve">descrito en el PNIE </w:t>
      </w:r>
      <w:r w:rsidRPr="009601C5">
        <w:rPr>
          <w:rFonts w:ascii="Calibri Light" w:eastAsia="Calibri" w:hAnsi="Calibri Light" w:cs="Calibri Light"/>
          <w:lang w:eastAsia="x-none"/>
        </w:rPr>
        <w:t>establece que la brecha de infraestructura de un local educativo se divide en los siguientes componentes y subcomponentes:</w:t>
      </w:r>
    </w:p>
    <w:p w14:paraId="0CBC6094" w14:textId="399BAD8F" w:rsidR="009F3E85" w:rsidRPr="009601C5" w:rsidRDefault="009F3E85" w:rsidP="00C8650E">
      <w:pPr>
        <w:pStyle w:val="Descripcin"/>
        <w:keepNext/>
        <w:spacing w:before="120" w:after="120"/>
        <w:jc w:val="center"/>
        <w:rPr>
          <w:rFonts w:ascii="Calibri Light" w:hAnsi="Calibri Light" w:cs="Calibri Light"/>
          <w:b/>
          <w:bCs/>
          <w:i w:val="0"/>
          <w:iCs w:val="0"/>
          <w:color w:val="595959" w:themeColor="text1" w:themeTint="A6"/>
          <w:sz w:val="22"/>
          <w:szCs w:val="22"/>
        </w:rPr>
      </w:pPr>
      <w:bookmarkStart w:id="5" w:name="_Ref45186700"/>
      <w:bookmarkStart w:id="6" w:name="_Toc218012334"/>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1</w:t>
      </w:r>
      <w:r w:rsidRPr="009601C5">
        <w:rPr>
          <w:rFonts w:ascii="Calibri Light" w:hAnsi="Calibri Light" w:cs="Calibri Light"/>
          <w:b/>
          <w:bCs/>
          <w:i w:val="0"/>
          <w:iCs w:val="0"/>
          <w:color w:val="595959" w:themeColor="text1" w:themeTint="A6"/>
          <w:sz w:val="22"/>
          <w:szCs w:val="22"/>
        </w:rPr>
        <w:fldChar w:fldCharType="end"/>
      </w:r>
      <w:bookmarkEnd w:id="5"/>
      <w:r w:rsidRPr="009601C5">
        <w:rPr>
          <w:rFonts w:ascii="Calibri Light" w:hAnsi="Calibri Light" w:cs="Calibri Light"/>
          <w:b/>
          <w:bCs/>
          <w:i w:val="0"/>
          <w:iCs w:val="0"/>
          <w:color w:val="595959" w:themeColor="text1" w:themeTint="A6"/>
          <w:sz w:val="22"/>
          <w:szCs w:val="22"/>
        </w:rPr>
        <w:t>. Composición de la Brecha de Infraestructura Educativa según el PNIE</w:t>
      </w:r>
      <w:bookmarkEnd w:id="6"/>
    </w:p>
    <w:tbl>
      <w:tblPr>
        <w:tblStyle w:val="Tablaconcuadrcula1clara"/>
        <w:tblW w:w="8500" w:type="dxa"/>
        <w:jc w:val="center"/>
        <w:tblLook w:val="04A0" w:firstRow="1" w:lastRow="0" w:firstColumn="1" w:lastColumn="0" w:noHBand="0" w:noVBand="1"/>
      </w:tblPr>
      <w:tblGrid>
        <w:gridCol w:w="2536"/>
        <w:gridCol w:w="5964"/>
      </w:tblGrid>
      <w:tr w:rsidR="002B6520" w:rsidRPr="009601C5" w14:paraId="2E660A37" w14:textId="77777777" w:rsidTr="004878D9">
        <w:trPr>
          <w:cnfStyle w:val="100000000000" w:firstRow="1" w:lastRow="0" w:firstColumn="0" w:lastColumn="0" w:oddVBand="0" w:evenVBand="0" w:oddHBand="0" w:evenHBand="0" w:firstRowFirstColumn="0" w:firstRowLastColumn="0" w:lastRowFirstColumn="0" w:lastRowLastColumn="0"/>
          <w:trHeight w:val="15"/>
          <w:tblHeader/>
          <w:jc w:val="center"/>
        </w:trPr>
        <w:tc>
          <w:tcPr>
            <w:cnfStyle w:val="001000000000" w:firstRow="0" w:lastRow="0" w:firstColumn="1" w:lastColumn="0" w:oddVBand="0" w:evenVBand="0" w:oddHBand="0" w:evenHBand="0" w:firstRowFirstColumn="0" w:firstRowLastColumn="0" w:lastRowFirstColumn="0" w:lastRowLastColumn="0"/>
            <w:tcW w:w="2536" w:type="dxa"/>
            <w:shd w:val="clear" w:color="auto" w:fill="7F7F7F" w:themeFill="text1" w:themeFillTint="80"/>
            <w:noWrap/>
            <w:hideMark/>
          </w:tcPr>
          <w:p w14:paraId="31D1C597" w14:textId="77777777" w:rsidR="002B6520" w:rsidRPr="009601C5" w:rsidRDefault="002B6520" w:rsidP="00C8650E">
            <w:pPr>
              <w:jc w:val="center"/>
              <w:rPr>
                <w:rFonts w:ascii="Calibri Light" w:eastAsia="Calibri" w:hAnsi="Calibri Light" w:cs="Calibri Light"/>
                <w:b w:val="0"/>
                <w:bCs w:val="0"/>
                <w:color w:val="FFFFFF" w:themeColor="background1"/>
                <w:sz w:val="20"/>
                <w:szCs w:val="20"/>
              </w:rPr>
            </w:pPr>
            <w:r w:rsidRPr="009601C5">
              <w:rPr>
                <w:rFonts w:ascii="Calibri Light" w:eastAsia="Calibri" w:hAnsi="Calibri Light" w:cs="Calibri Light"/>
                <w:color w:val="FFFFFF" w:themeColor="background1"/>
                <w:sz w:val="20"/>
                <w:szCs w:val="20"/>
              </w:rPr>
              <w:t>Componente</w:t>
            </w:r>
          </w:p>
        </w:tc>
        <w:tc>
          <w:tcPr>
            <w:tcW w:w="5964" w:type="dxa"/>
            <w:shd w:val="clear" w:color="auto" w:fill="7F7F7F" w:themeFill="text1" w:themeFillTint="80"/>
            <w:noWrap/>
            <w:hideMark/>
          </w:tcPr>
          <w:p w14:paraId="5795F1B1" w14:textId="77777777" w:rsidR="002B6520" w:rsidRPr="009601C5" w:rsidRDefault="002B6520" w:rsidP="00C8650E">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b w:val="0"/>
                <w:bCs w:val="0"/>
                <w:color w:val="FFFFFF" w:themeColor="background1"/>
                <w:sz w:val="20"/>
                <w:szCs w:val="20"/>
              </w:rPr>
            </w:pPr>
            <w:r w:rsidRPr="009601C5">
              <w:rPr>
                <w:rFonts w:ascii="Calibri Light" w:eastAsia="Calibri" w:hAnsi="Calibri Light" w:cs="Calibri Light"/>
                <w:color w:val="FFFFFF" w:themeColor="background1"/>
                <w:sz w:val="20"/>
                <w:szCs w:val="20"/>
              </w:rPr>
              <w:t>Subcomponente</w:t>
            </w:r>
          </w:p>
        </w:tc>
      </w:tr>
      <w:tr w:rsidR="002B6520" w:rsidRPr="009601C5" w14:paraId="03C48BF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1BA29D93" w14:textId="77777777" w:rsidR="002B6520" w:rsidRPr="009601C5" w:rsidRDefault="002B6520" w:rsidP="00C8650E">
            <w:pPr>
              <w:widowControl w:val="0"/>
              <w:jc w:val="center"/>
              <w:rPr>
                <w:rFonts w:ascii="Calibri Light" w:eastAsia="Calibri" w:hAnsi="Calibri Light" w:cs="Calibri Light"/>
                <w:sz w:val="20"/>
                <w:szCs w:val="20"/>
              </w:rPr>
            </w:pPr>
            <w:r w:rsidRPr="009601C5">
              <w:rPr>
                <w:rFonts w:ascii="Calibri Light" w:eastAsia="Calibri" w:hAnsi="Calibri Light" w:cs="Calibri Light"/>
                <w:sz w:val="20"/>
                <w:szCs w:val="20"/>
              </w:rPr>
              <w:t>Grupo 1: Vulnerabilidad de la infraestructura.</w:t>
            </w:r>
          </w:p>
        </w:tc>
        <w:tc>
          <w:tcPr>
            <w:tcW w:w="5964" w:type="dxa"/>
            <w:noWrap/>
            <w:hideMark/>
          </w:tcPr>
          <w:p w14:paraId="4883CFB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demolición de locales (sustitución total)</w:t>
            </w:r>
          </w:p>
        </w:tc>
      </w:tr>
      <w:tr w:rsidR="002B6520" w:rsidRPr="009601C5" w14:paraId="739BACB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63AD043"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9545708"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demolición de edificaciones (sustitución parcial)</w:t>
            </w:r>
          </w:p>
        </w:tc>
      </w:tr>
      <w:tr w:rsidR="002B6520" w:rsidRPr="009601C5" w14:paraId="435E67B7"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363CD386"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568B919F"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reforzamiento incremental</w:t>
            </w:r>
          </w:p>
        </w:tc>
      </w:tr>
      <w:tr w:rsidR="002B6520" w:rsidRPr="009601C5" w14:paraId="03E62419"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17BDA0FD"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60D5C4A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intervención contingente</w:t>
            </w:r>
          </w:p>
        </w:tc>
      </w:tr>
      <w:tr w:rsidR="002B6520" w:rsidRPr="009601C5" w14:paraId="56D85C5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F037600"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2D2AA34"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cercos perimétricos</w:t>
            </w:r>
          </w:p>
        </w:tc>
      </w:tr>
      <w:tr w:rsidR="002B6520" w:rsidRPr="009601C5" w14:paraId="3E5AC912"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455A5795" w14:textId="77777777" w:rsidR="002B6520" w:rsidRPr="009601C5" w:rsidRDefault="002B6520" w:rsidP="00C8650E">
            <w:pPr>
              <w:widowControl w:val="0"/>
              <w:jc w:val="center"/>
              <w:rPr>
                <w:rFonts w:ascii="Calibri Light" w:eastAsia="Calibri" w:hAnsi="Calibri Light" w:cs="Calibri Light"/>
                <w:sz w:val="20"/>
                <w:szCs w:val="20"/>
              </w:rPr>
            </w:pPr>
            <w:r w:rsidRPr="009601C5">
              <w:rPr>
                <w:rFonts w:ascii="Calibri Light" w:eastAsia="Calibri" w:hAnsi="Calibri Light" w:cs="Calibri Light"/>
                <w:sz w:val="20"/>
                <w:szCs w:val="20"/>
              </w:rPr>
              <w:t>Grupo 2: Servicios básicos de agua y saneamiento.</w:t>
            </w:r>
          </w:p>
        </w:tc>
        <w:tc>
          <w:tcPr>
            <w:tcW w:w="5964" w:type="dxa"/>
            <w:noWrap/>
            <w:hideMark/>
          </w:tcPr>
          <w:p w14:paraId="35DEC5E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acceso de agua y saneamiento</w:t>
            </w:r>
          </w:p>
        </w:tc>
      </w:tr>
      <w:tr w:rsidR="002B6520" w:rsidRPr="009601C5" w14:paraId="094FAB0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3BE07A13"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2DB81022"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mejora de la calidad de agua y saneamiento</w:t>
            </w:r>
          </w:p>
        </w:tc>
      </w:tr>
      <w:tr w:rsidR="002B6520" w:rsidRPr="009601C5" w14:paraId="33B87FE7"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50616B6F"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3: Mantenimiento de infraestructura educativa.</w:t>
            </w:r>
          </w:p>
        </w:tc>
        <w:tc>
          <w:tcPr>
            <w:tcW w:w="5964" w:type="dxa"/>
            <w:noWrap/>
            <w:hideMark/>
          </w:tcPr>
          <w:p w14:paraId="44636222"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mobiliario y equipamiento de la infraestructura educativa</w:t>
            </w:r>
          </w:p>
        </w:tc>
      </w:tr>
      <w:tr w:rsidR="002B6520" w:rsidRPr="009601C5" w14:paraId="41CDDF4E"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480F9AAF"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19ADF648"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mejora de la calidad de energía eléctrica</w:t>
            </w:r>
          </w:p>
        </w:tc>
      </w:tr>
      <w:tr w:rsidR="002B6520" w:rsidRPr="009601C5" w14:paraId="32EA6FB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11FC8131"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1EF4DDB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mantenimiento correctivo (elementos no estructurales)</w:t>
            </w:r>
          </w:p>
        </w:tc>
      </w:tr>
      <w:tr w:rsidR="002B6520" w:rsidRPr="009601C5" w14:paraId="1D83E2A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66CC0509"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4: Mejoramiento y ampliación de locales.</w:t>
            </w:r>
          </w:p>
        </w:tc>
        <w:tc>
          <w:tcPr>
            <w:tcW w:w="5964" w:type="dxa"/>
            <w:noWrap/>
            <w:hideMark/>
          </w:tcPr>
          <w:p w14:paraId="3BEA106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acceso de energía eléctrica</w:t>
            </w:r>
          </w:p>
        </w:tc>
      </w:tr>
      <w:tr w:rsidR="002B6520" w:rsidRPr="009601C5" w14:paraId="2292E61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679A48ED"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24EC916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accesibilidad para personas con discapacidad</w:t>
            </w:r>
          </w:p>
        </w:tc>
      </w:tr>
      <w:tr w:rsidR="002B6520" w:rsidRPr="009601C5" w14:paraId="1B71EF2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8912F94"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74DB484F"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ampliación de áreas</w:t>
            </w:r>
          </w:p>
        </w:tc>
      </w:tr>
      <w:tr w:rsidR="002B6520" w:rsidRPr="009601C5" w14:paraId="149D4D6D"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CF110D2"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471F3E14"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reforzamiento convencional</w:t>
            </w:r>
          </w:p>
        </w:tc>
      </w:tr>
      <w:tr w:rsidR="002B6520" w:rsidRPr="009601C5" w14:paraId="4C743F59"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1AFFF00"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07D689E1"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edificaciones por demoler (sustitución parcial)</w:t>
            </w:r>
          </w:p>
        </w:tc>
      </w:tr>
      <w:tr w:rsidR="002B6520" w:rsidRPr="009601C5" w14:paraId="05A96DA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2AF2588"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43F90F9"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edificaciones con intervención contingente</w:t>
            </w:r>
          </w:p>
        </w:tc>
      </w:tr>
      <w:tr w:rsidR="002B6520" w:rsidRPr="009601C5" w14:paraId="094B0CD2"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4FDFBD23"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5: Nueva infraestructura.</w:t>
            </w:r>
          </w:p>
        </w:tc>
        <w:tc>
          <w:tcPr>
            <w:tcW w:w="5964" w:type="dxa"/>
            <w:noWrap/>
            <w:hideMark/>
          </w:tcPr>
          <w:p w14:paraId="5567C70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locales (sustitución total y ampliación de áreas)</w:t>
            </w:r>
          </w:p>
        </w:tc>
      </w:tr>
      <w:tr w:rsidR="002B6520" w:rsidRPr="009601C5" w14:paraId="4586DF9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1F378D63"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SAFIL: Saneamiento físico legal.</w:t>
            </w:r>
          </w:p>
        </w:tc>
        <w:tc>
          <w:tcPr>
            <w:tcW w:w="5964" w:type="dxa"/>
            <w:noWrap/>
            <w:vAlign w:val="center"/>
            <w:hideMark/>
          </w:tcPr>
          <w:p w14:paraId="3137D22D"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saneamiento físico legal</w:t>
            </w:r>
          </w:p>
        </w:tc>
      </w:tr>
    </w:tbl>
    <w:p w14:paraId="623B81A2" w14:textId="77777777" w:rsidR="009F3E85" w:rsidRPr="009601C5" w:rsidRDefault="009F3E85" w:rsidP="00C8650E">
      <w:pPr>
        <w:pStyle w:val="Default"/>
        <w:tabs>
          <w:tab w:val="left" w:pos="2323"/>
        </w:tabs>
        <w:spacing w:after="200"/>
        <w:rPr>
          <w:rFonts w:ascii="Calibri Light" w:hAnsi="Calibri Light" w:cs="Calibri Light"/>
          <w:sz w:val="16"/>
          <w:szCs w:val="16"/>
        </w:rPr>
      </w:pPr>
      <w:r w:rsidRPr="009601C5">
        <w:rPr>
          <w:rFonts w:ascii="Calibri Light" w:hAnsi="Calibri Light" w:cs="Calibri Light"/>
          <w:sz w:val="16"/>
          <w:szCs w:val="16"/>
        </w:rPr>
        <w:t>Fuente: PNIE al 2025.</w:t>
      </w:r>
      <w:r w:rsidR="00A15DD0" w:rsidRPr="009601C5">
        <w:rPr>
          <w:rFonts w:ascii="Calibri Light" w:hAnsi="Calibri Light" w:cs="Calibri Light"/>
          <w:sz w:val="16"/>
          <w:szCs w:val="16"/>
        </w:rPr>
        <w:tab/>
      </w:r>
    </w:p>
    <w:p w14:paraId="5100BC77" w14:textId="77777777" w:rsidR="00C8650E" w:rsidRPr="009601C5" w:rsidRDefault="00C8650E" w:rsidP="00C8650E">
      <w:pPr>
        <w:pStyle w:val="Prrafodelista"/>
        <w:spacing w:before="120" w:after="120" w:line="240" w:lineRule="auto"/>
        <w:ind w:left="426"/>
        <w:contextualSpacing w:val="0"/>
        <w:jc w:val="both"/>
        <w:rPr>
          <w:rFonts w:ascii="Calibri Light" w:eastAsia="Calibri" w:hAnsi="Calibri Light" w:cs="Calibri Light"/>
        </w:rPr>
      </w:pPr>
      <w:r w:rsidRPr="009601C5">
        <w:rPr>
          <w:rFonts w:ascii="Calibri Light" w:eastAsia="Calibri" w:hAnsi="Calibri Light" w:cs="Calibri Light"/>
        </w:rPr>
        <w:t xml:space="preserve">El cálculo de brecha de infraestructura del PNIE se elaboró con el Censo de Infraestructura Educativa de 2013 (CIE), que contiene información de 42,331 locales educativos. Sin embargo, sólo 40,475 locales educativos tienen información del estado de la infraestructura de las edificaciones. Debido a que esta información es necesaria para calcular la proporción más importante de la brecha, se estableció calcular la brecha únicamente para estos 40,475 locales educativos. Cabe resaltar que el CIE no incluye información de aproximadamente 17,000 locales educativos (activos e inactivos). </w:t>
      </w:r>
    </w:p>
    <w:p w14:paraId="4FFB75B7" w14:textId="7A3352ED" w:rsidR="009F3E85" w:rsidRPr="009601C5" w:rsidRDefault="00C8650E" w:rsidP="00C8650E">
      <w:pPr>
        <w:pStyle w:val="Prrafodelista"/>
        <w:spacing w:before="120" w:after="240" w:line="240" w:lineRule="auto"/>
        <w:ind w:left="425"/>
        <w:contextualSpacing w:val="0"/>
        <w:jc w:val="both"/>
        <w:rPr>
          <w:rFonts w:ascii="Calibri Light" w:eastAsia="Calibri" w:hAnsi="Calibri Light" w:cs="Calibri Light"/>
        </w:rPr>
      </w:pPr>
      <w:r w:rsidRPr="009601C5">
        <w:rPr>
          <w:rFonts w:ascii="Calibri Light" w:eastAsia="Calibri" w:hAnsi="Calibri Light" w:cs="Calibri Light"/>
          <w:lang w:eastAsia="x-none"/>
        </w:rPr>
        <w:t xml:space="preserve">Las </w:t>
      </w:r>
      <w:r w:rsidRPr="009601C5">
        <w:rPr>
          <w:rFonts w:ascii="Calibri Light" w:eastAsia="Calibri" w:hAnsi="Calibri Light" w:cs="Calibri Light"/>
        </w:rPr>
        <w:t>bases de datos del CIE utilizadas son las siguientes:</w:t>
      </w:r>
    </w:p>
    <w:p w14:paraId="348181FF" w14:textId="427FFB62" w:rsidR="00C8650E" w:rsidRPr="009601C5" w:rsidRDefault="00C8650E" w:rsidP="00C8650E">
      <w:pPr>
        <w:pStyle w:val="Descripcin"/>
        <w:keepNext/>
        <w:spacing w:before="240" w:after="120"/>
        <w:jc w:val="center"/>
        <w:rPr>
          <w:rFonts w:ascii="Calibri Light" w:hAnsi="Calibri Light" w:cs="Calibri Light"/>
          <w:sz w:val="22"/>
          <w:szCs w:val="22"/>
        </w:rPr>
      </w:pPr>
      <w:bookmarkStart w:id="7" w:name="_Toc78286482"/>
      <w:bookmarkStart w:id="8" w:name="_Toc218012335"/>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2</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Bases de datos del CIE empleadas en el cálculo de brecha de infraestructura</w:t>
      </w:r>
      <w:bookmarkEnd w:id="7"/>
      <w:bookmarkEnd w:id="8"/>
    </w:p>
    <w:tbl>
      <w:tblPr>
        <w:tblStyle w:val="Tablaconcuadrcula1clara"/>
        <w:tblW w:w="0" w:type="auto"/>
        <w:jc w:val="center"/>
        <w:tblLook w:val="04A0" w:firstRow="1" w:lastRow="0" w:firstColumn="1" w:lastColumn="0" w:noHBand="0" w:noVBand="1"/>
      </w:tblPr>
      <w:tblGrid>
        <w:gridCol w:w="1448"/>
        <w:gridCol w:w="6217"/>
      </w:tblGrid>
      <w:tr w:rsidR="00C8650E" w:rsidRPr="009601C5" w14:paraId="29FFE3CB" w14:textId="77777777" w:rsidTr="00AC0E68">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7F7F7F" w:themeFill="text1" w:themeFillTint="80"/>
            <w:hideMark/>
          </w:tcPr>
          <w:p w14:paraId="706CEF66" w14:textId="77777777" w:rsidR="00C8650E" w:rsidRPr="009601C5" w:rsidRDefault="00C8650E" w:rsidP="00C8650E">
            <w:pPr>
              <w:jc w:val="center"/>
              <w:rPr>
                <w:rFonts w:ascii="Calibri Light" w:eastAsia="Calibri" w:hAnsi="Calibri Light" w:cs="Calibri Light"/>
                <w:b w:val="0"/>
                <w:color w:val="FFFFFF" w:themeColor="background1"/>
                <w:sz w:val="20"/>
                <w:szCs w:val="20"/>
                <w:lang w:eastAsia="es-PE"/>
              </w:rPr>
            </w:pPr>
            <w:r w:rsidRPr="009601C5">
              <w:rPr>
                <w:rFonts w:ascii="Calibri Light" w:eastAsia="Calibri" w:hAnsi="Calibri Light" w:cs="Calibri Light"/>
                <w:color w:val="FFFFFF" w:themeColor="background1"/>
                <w:sz w:val="20"/>
                <w:szCs w:val="20"/>
              </w:rPr>
              <w:t>Módulo</w:t>
            </w:r>
          </w:p>
        </w:tc>
        <w:tc>
          <w:tcPr>
            <w:tcW w:w="6217" w:type="dxa"/>
            <w:shd w:val="clear" w:color="auto" w:fill="7F7F7F" w:themeFill="text1" w:themeFillTint="80"/>
            <w:noWrap/>
            <w:hideMark/>
          </w:tcPr>
          <w:p w14:paraId="1E291B0F" w14:textId="77777777" w:rsidR="00C8650E" w:rsidRPr="009601C5" w:rsidRDefault="00C8650E" w:rsidP="00C8650E">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b w:val="0"/>
                <w:color w:val="FFFFFF" w:themeColor="background1"/>
                <w:sz w:val="20"/>
                <w:szCs w:val="20"/>
              </w:rPr>
            </w:pPr>
            <w:r w:rsidRPr="009601C5">
              <w:rPr>
                <w:rFonts w:ascii="Calibri Light" w:eastAsia="Calibri" w:hAnsi="Calibri Light" w:cs="Calibri Light"/>
                <w:color w:val="FFFFFF" w:themeColor="background1"/>
                <w:sz w:val="20"/>
                <w:szCs w:val="20"/>
              </w:rPr>
              <w:t>Contenido</w:t>
            </w:r>
          </w:p>
        </w:tc>
      </w:tr>
      <w:tr w:rsidR="00C8650E" w:rsidRPr="009601C5" w14:paraId="3CC1C8E1"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8D2B85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P1_A_2_8N</w:t>
            </w:r>
          </w:p>
        </w:tc>
        <w:tc>
          <w:tcPr>
            <w:tcW w:w="6217" w:type="dxa"/>
            <w:noWrap/>
            <w:hideMark/>
          </w:tcPr>
          <w:p w14:paraId="26F5BF8A"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Alumnos por nivel/modalidad y turno</w:t>
            </w:r>
          </w:p>
        </w:tc>
      </w:tr>
      <w:tr w:rsidR="00C8650E" w:rsidRPr="009601C5" w14:paraId="0021CE5C"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1443EF8"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P1_A_2_9N</w:t>
            </w:r>
          </w:p>
        </w:tc>
        <w:tc>
          <w:tcPr>
            <w:tcW w:w="6217" w:type="dxa"/>
            <w:noWrap/>
            <w:hideMark/>
          </w:tcPr>
          <w:p w14:paraId="6230AB2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Alumnos por nivel/modalidad y turno (anexos)</w:t>
            </w:r>
          </w:p>
        </w:tc>
      </w:tr>
      <w:tr w:rsidR="00C8650E" w:rsidRPr="009601C5" w14:paraId="6DC17313"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2BF649D5"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P1_B_3N</w:t>
            </w:r>
          </w:p>
        </w:tc>
        <w:tc>
          <w:tcPr>
            <w:tcW w:w="6217" w:type="dxa"/>
            <w:noWrap/>
            <w:hideMark/>
          </w:tcPr>
          <w:p w14:paraId="227B42E1"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Áreas de terreno</w:t>
            </w:r>
          </w:p>
        </w:tc>
      </w:tr>
      <w:tr w:rsidR="00C8650E" w:rsidRPr="009601C5" w14:paraId="7485030E"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316888BA"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P1_C</w:t>
            </w:r>
          </w:p>
        </w:tc>
        <w:tc>
          <w:tcPr>
            <w:tcW w:w="6217" w:type="dxa"/>
            <w:noWrap/>
            <w:hideMark/>
          </w:tcPr>
          <w:p w14:paraId="125225E8"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Áreas de terreno (anexos)</w:t>
            </w:r>
          </w:p>
        </w:tc>
      </w:tr>
      <w:tr w:rsidR="00C8650E" w:rsidRPr="009601C5" w14:paraId="68282E6E"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2DD31EC2"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P2_B</w:t>
            </w:r>
          </w:p>
        </w:tc>
        <w:tc>
          <w:tcPr>
            <w:tcW w:w="6217" w:type="dxa"/>
            <w:noWrap/>
            <w:hideMark/>
          </w:tcPr>
          <w:p w14:paraId="174FB6E5"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del terreno (topografía)</w:t>
            </w:r>
          </w:p>
        </w:tc>
      </w:tr>
      <w:tr w:rsidR="00C8650E" w:rsidRPr="009601C5" w14:paraId="56C9B0C6"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88A177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P2_C</w:t>
            </w:r>
          </w:p>
        </w:tc>
        <w:tc>
          <w:tcPr>
            <w:tcW w:w="6217" w:type="dxa"/>
            <w:hideMark/>
          </w:tcPr>
          <w:p w14:paraId="14B3F4F9"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Servicios básicos en la localidad y en el local educativo</w:t>
            </w:r>
          </w:p>
        </w:tc>
      </w:tr>
      <w:tr w:rsidR="00C8650E" w:rsidRPr="009601C5" w14:paraId="367A3332"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28F7E3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P2_D_1N</w:t>
            </w:r>
          </w:p>
        </w:tc>
        <w:tc>
          <w:tcPr>
            <w:tcW w:w="6217" w:type="dxa"/>
            <w:hideMark/>
          </w:tcPr>
          <w:p w14:paraId="25EAA9A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procedencia de la energía eléctrica</w:t>
            </w:r>
          </w:p>
        </w:tc>
      </w:tr>
      <w:tr w:rsidR="00C8650E" w:rsidRPr="009601C5" w14:paraId="6CB230CF"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90AD75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lastRenderedPageBreak/>
              <w:t>P2_D_5N</w:t>
            </w:r>
          </w:p>
        </w:tc>
        <w:tc>
          <w:tcPr>
            <w:tcW w:w="6217" w:type="dxa"/>
            <w:hideMark/>
          </w:tcPr>
          <w:p w14:paraId="7FF4C839"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procedencia del agua</w:t>
            </w:r>
          </w:p>
        </w:tc>
      </w:tr>
      <w:tr w:rsidR="00C8650E" w:rsidRPr="009601C5" w14:paraId="2169C63D"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B076A04"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P2_D_9N</w:t>
            </w:r>
          </w:p>
        </w:tc>
        <w:tc>
          <w:tcPr>
            <w:tcW w:w="6217" w:type="dxa"/>
            <w:noWrap/>
            <w:hideMark/>
          </w:tcPr>
          <w:p w14:paraId="367AD5D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conexión de desagüe</w:t>
            </w:r>
          </w:p>
        </w:tc>
      </w:tr>
      <w:tr w:rsidR="00C8650E" w:rsidRPr="009601C5" w14:paraId="0A6666F4"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1E6C9AE"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P4_2N</w:t>
            </w:r>
          </w:p>
        </w:tc>
        <w:tc>
          <w:tcPr>
            <w:tcW w:w="6217" w:type="dxa"/>
            <w:noWrap/>
            <w:hideMark/>
          </w:tcPr>
          <w:p w14:paraId="3DD408E7"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los linderos y cercos perimétricos</w:t>
            </w:r>
          </w:p>
        </w:tc>
      </w:tr>
      <w:tr w:rsidR="00C8650E" w:rsidRPr="009601C5" w14:paraId="4680BDD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5885ABC"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P6_1</w:t>
            </w:r>
          </w:p>
        </w:tc>
        <w:tc>
          <w:tcPr>
            <w:tcW w:w="6217" w:type="dxa"/>
            <w:noWrap/>
            <w:hideMark/>
          </w:tcPr>
          <w:p w14:paraId="2B0DABB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estructurales de las edificaciones</w:t>
            </w:r>
          </w:p>
        </w:tc>
      </w:tr>
      <w:tr w:rsidR="00C8650E" w:rsidRPr="009601C5" w14:paraId="5D321104"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4004D81"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P6_1_8N</w:t>
            </w:r>
          </w:p>
        </w:tc>
        <w:tc>
          <w:tcPr>
            <w:tcW w:w="6217" w:type="dxa"/>
            <w:hideMark/>
          </w:tcPr>
          <w:p w14:paraId="2AAA2AA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accesibilidad de las edificaciones</w:t>
            </w:r>
          </w:p>
        </w:tc>
      </w:tr>
      <w:tr w:rsidR="00C8650E" w:rsidRPr="009601C5" w14:paraId="1E38F40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4C3BEF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P6_2</w:t>
            </w:r>
          </w:p>
        </w:tc>
        <w:tc>
          <w:tcPr>
            <w:tcW w:w="6217" w:type="dxa"/>
            <w:hideMark/>
          </w:tcPr>
          <w:p w14:paraId="4480DA06"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los ambientes en las edificaciones</w:t>
            </w:r>
          </w:p>
        </w:tc>
      </w:tr>
      <w:tr w:rsidR="00C8650E" w:rsidRPr="009601C5" w14:paraId="7989532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tcPr>
          <w:p w14:paraId="09F7180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P6_2_4N</w:t>
            </w:r>
          </w:p>
        </w:tc>
        <w:tc>
          <w:tcPr>
            <w:tcW w:w="6217" w:type="dxa"/>
          </w:tcPr>
          <w:p w14:paraId="67606ED8"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Nivel/modalidad de los ambientes en las edificaciones</w:t>
            </w:r>
          </w:p>
        </w:tc>
      </w:tr>
      <w:tr w:rsidR="00C8650E" w:rsidRPr="009601C5" w14:paraId="17D5BEA6"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tcPr>
          <w:p w14:paraId="24489EBF"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P8</w:t>
            </w:r>
          </w:p>
        </w:tc>
        <w:tc>
          <w:tcPr>
            <w:tcW w:w="6217" w:type="dxa"/>
          </w:tcPr>
          <w:p w14:paraId="10FEBE4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cisternas, tanques, losas deportivas y patios</w:t>
            </w:r>
          </w:p>
        </w:tc>
      </w:tr>
      <w:tr w:rsidR="00C8650E" w:rsidRPr="009601C5" w14:paraId="1C06B8B2"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DFFA385" w14:textId="77777777" w:rsidR="00C8650E" w:rsidRPr="009601C5" w:rsidRDefault="00C8650E" w:rsidP="00C8650E">
            <w:pPr>
              <w:jc w:val="center"/>
              <w:rPr>
                <w:rFonts w:ascii="Calibri Light" w:eastAsia="Calibri" w:hAnsi="Calibri Light" w:cs="Calibri Light"/>
                <w:color w:val="000000"/>
                <w:sz w:val="20"/>
                <w:szCs w:val="20"/>
              </w:rPr>
            </w:pPr>
            <w:proofErr w:type="spellStart"/>
            <w:r w:rsidRPr="009601C5">
              <w:rPr>
                <w:rFonts w:ascii="Calibri Light" w:eastAsia="Calibri" w:hAnsi="Calibri Light" w:cs="Calibri Light"/>
                <w:color w:val="000000"/>
                <w:sz w:val="20"/>
                <w:szCs w:val="20"/>
              </w:rPr>
              <w:t>Pcar</w:t>
            </w:r>
            <w:proofErr w:type="spellEnd"/>
          </w:p>
        </w:tc>
        <w:tc>
          <w:tcPr>
            <w:tcW w:w="6217" w:type="dxa"/>
            <w:noWrap/>
            <w:hideMark/>
          </w:tcPr>
          <w:p w14:paraId="53310E84"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generales del local educativo</w:t>
            </w:r>
          </w:p>
        </w:tc>
      </w:tr>
    </w:tbl>
    <w:p w14:paraId="058993E4" w14:textId="290CDFC2" w:rsidR="009F3E85" w:rsidRPr="009601C5" w:rsidRDefault="009F3E85" w:rsidP="00C8650E">
      <w:pPr>
        <w:pStyle w:val="Prrafodelista"/>
        <w:spacing w:before="240" w:after="240" w:line="240" w:lineRule="auto"/>
        <w:ind w:left="425"/>
        <w:contextualSpacing w:val="0"/>
        <w:jc w:val="both"/>
        <w:rPr>
          <w:rFonts w:ascii="Calibri Light" w:eastAsia="Calibri" w:hAnsi="Calibri Light" w:cs="Calibri Light"/>
          <w:lang w:eastAsia="x-none"/>
        </w:rPr>
      </w:pPr>
      <w:r w:rsidRPr="009601C5">
        <w:rPr>
          <w:rFonts w:ascii="Calibri Light" w:eastAsia="Calibri" w:hAnsi="Calibri Light" w:cs="Calibri Light"/>
          <w:lang w:eastAsia="x-none"/>
        </w:rPr>
        <w:t xml:space="preserve">Además, el algoritmo de cálculo de brecha requiere la siguiente información adicional a la proporcionada por </w:t>
      </w:r>
      <w:r w:rsidR="00824C21">
        <w:rPr>
          <w:rFonts w:ascii="Calibri Light" w:eastAsia="Calibri" w:hAnsi="Calibri Light" w:cs="Calibri Light"/>
          <w:lang w:eastAsia="x-none"/>
        </w:rPr>
        <w:t xml:space="preserve">el CIE </w:t>
      </w:r>
      <w:r w:rsidRPr="009601C5">
        <w:rPr>
          <w:rFonts w:ascii="Calibri Light" w:eastAsia="Calibri" w:hAnsi="Calibri Light" w:cs="Calibri Light"/>
          <w:lang w:eastAsia="x-none"/>
        </w:rPr>
        <w:t>respecto al local educativo:</w:t>
      </w:r>
    </w:p>
    <w:p w14:paraId="09FB569E" w14:textId="61C58D62" w:rsidR="00842BA4" w:rsidRPr="009601C5" w:rsidRDefault="00842BA4" w:rsidP="00C8650E">
      <w:pPr>
        <w:pStyle w:val="Descripcin"/>
        <w:keepNext/>
        <w:spacing w:after="120"/>
        <w:jc w:val="center"/>
        <w:rPr>
          <w:rFonts w:ascii="Calibri Light" w:hAnsi="Calibri Light" w:cs="Calibri Light"/>
          <w:b/>
          <w:bCs/>
          <w:i w:val="0"/>
          <w:iCs w:val="0"/>
          <w:color w:val="595959" w:themeColor="text1" w:themeTint="A6"/>
          <w:sz w:val="22"/>
          <w:szCs w:val="22"/>
        </w:rPr>
      </w:pPr>
      <w:bookmarkStart w:id="9" w:name="_Toc218012336"/>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3</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Variables adicionales empleadas en el cálculo de brecha de infraestructura</w:t>
      </w:r>
      <w:bookmarkEnd w:id="9"/>
    </w:p>
    <w:tbl>
      <w:tblPr>
        <w:tblStyle w:val="Tablaconcuadrcula1clara"/>
        <w:tblW w:w="8253" w:type="dxa"/>
        <w:jc w:val="center"/>
        <w:tblLook w:val="04A0" w:firstRow="1" w:lastRow="0" w:firstColumn="1" w:lastColumn="0" w:noHBand="0" w:noVBand="1"/>
      </w:tblPr>
      <w:tblGrid>
        <w:gridCol w:w="8253"/>
      </w:tblGrid>
      <w:tr w:rsidR="009F3E85" w:rsidRPr="009601C5" w14:paraId="6B0419DB" w14:textId="77777777" w:rsidTr="0005547F">
        <w:trPr>
          <w:cnfStyle w:val="100000000000" w:firstRow="1" w:lastRow="0" w:firstColumn="0" w:lastColumn="0" w:oddVBand="0" w:evenVBand="0" w:oddHBand="0" w:evenHBand="0" w:firstRowFirstColumn="0" w:firstRowLastColumn="0" w:lastRowFirstColumn="0" w:lastRowLastColumn="0"/>
          <w:trHeight w:val="18"/>
          <w:tblHeader/>
          <w:jc w:val="center"/>
        </w:trPr>
        <w:tc>
          <w:tcPr>
            <w:cnfStyle w:val="001000000000" w:firstRow="0" w:lastRow="0" w:firstColumn="1" w:lastColumn="0" w:oddVBand="0" w:evenVBand="0" w:oddHBand="0" w:evenHBand="0" w:firstRowFirstColumn="0" w:firstRowLastColumn="0" w:lastRowFirstColumn="0" w:lastRowLastColumn="0"/>
            <w:tcW w:w="8253" w:type="dxa"/>
            <w:shd w:val="clear" w:color="auto" w:fill="7F7F7F" w:themeFill="text1" w:themeFillTint="80"/>
            <w:noWrap/>
            <w:hideMark/>
          </w:tcPr>
          <w:p w14:paraId="0A369523" w14:textId="417E0F35" w:rsidR="009F3E85" w:rsidRPr="009601C5" w:rsidRDefault="009F3E85" w:rsidP="00C8650E">
            <w:pPr>
              <w:jc w:val="center"/>
              <w:rPr>
                <w:rFonts w:ascii="Calibri Light" w:hAnsi="Calibri Light" w:cs="Calibri Light"/>
                <w:b w:val="0"/>
                <w:color w:val="FFFFFF" w:themeColor="background1"/>
                <w:sz w:val="20"/>
                <w:szCs w:val="20"/>
                <w:lang w:eastAsia="es-PE"/>
              </w:rPr>
            </w:pPr>
            <w:r w:rsidRPr="009601C5">
              <w:rPr>
                <w:rFonts w:ascii="Calibri Light" w:hAnsi="Calibri Light" w:cs="Calibri Light"/>
                <w:color w:val="FFFFFF" w:themeColor="background1"/>
                <w:sz w:val="20"/>
                <w:szCs w:val="20"/>
                <w:lang w:eastAsia="es-PE"/>
              </w:rPr>
              <w:t xml:space="preserve">Variables </w:t>
            </w:r>
            <w:r w:rsidR="00F84162" w:rsidRPr="009601C5">
              <w:rPr>
                <w:rFonts w:ascii="Calibri Light" w:hAnsi="Calibri Light" w:cs="Calibri Light"/>
                <w:color w:val="FFFFFF" w:themeColor="background1"/>
                <w:sz w:val="20"/>
                <w:szCs w:val="20"/>
                <w:lang w:eastAsia="es-PE"/>
              </w:rPr>
              <w:t>a</w:t>
            </w:r>
            <w:r w:rsidRPr="009601C5">
              <w:rPr>
                <w:rFonts w:ascii="Calibri Light" w:hAnsi="Calibri Light" w:cs="Calibri Light"/>
                <w:color w:val="FFFFFF" w:themeColor="background1"/>
                <w:sz w:val="20"/>
                <w:szCs w:val="20"/>
                <w:lang w:eastAsia="es-PE"/>
              </w:rPr>
              <w:t>dicionales a</w:t>
            </w:r>
            <w:r w:rsidR="00F84162" w:rsidRPr="009601C5">
              <w:rPr>
                <w:rFonts w:ascii="Calibri Light" w:hAnsi="Calibri Light" w:cs="Calibri Light"/>
                <w:color w:val="FFFFFF" w:themeColor="background1"/>
                <w:sz w:val="20"/>
                <w:szCs w:val="20"/>
                <w:lang w:eastAsia="es-PE"/>
              </w:rPr>
              <w:t xml:space="preserve"> </w:t>
            </w:r>
            <w:r w:rsidRPr="009601C5">
              <w:rPr>
                <w:rFonts w:ascii="Calibri Light" w:hAnsi="Calibri Light" w:cs="Calibri Light"/>
                <w:color w:val="FFFFFF" w:themeColor="background1"/>
                <w:sz w:val="20"/>
                <w:szCs w:val="20"/>
                <w:lang w:eastAsia="es-PE"/>
              </w:rPr>
              <w:t>l</w:t>
            </w:r>
            <w:r w:rsidR="00F84162" w:rsidRPr="009601C5">
              <w:rPr>
                <w:rFonts w:ascii="Calibri Light" w:hAnsi="Calibri Light" w:cs="Calibri Light"/>
                <w:color w:val="FFFFFF" w:themeColor="background1"/>
                <w:sz w:val="20"/>
                <w:szCs w:val="20"/>
                <w:lang w:eastAsia="es-PE"/>
              </w:rPr>
              <w:t>a</w:t>
            </w:r>
            <w:r w:rsidRPr="009601C5">
              <w:rPr>
                <w:rFonts w:ascii="Calibri Light" w:hAnsi="Calibri Light" w:cs="Calibri Light"/>
                <w:color w:val="FFFFFF" w:themeColor="background1"/>
                <w:sz w:val="20"/>
                <w:szCs w:val="20"/>
                <w:lang w:eastAsia="es-PE"/>
              </w:rPr>
              <w:t xml:space="preserve"> </w:t>
            </w:r>
            <w:r w:rsidR="00C8650E" w:rsidRPr="009601C5">
              <w:rPr>
                <w:rFonts w:ascii="Calibri Light" w:hAnsi="Calibri Light" w:cs="Calibri Light"/>
                <w:color w:val="FFFFFF" w:themeColor="background1"/>
                <w:sz w:val="20"/>
                <w:szCs w:val="20"/>
                <w:lang w:eastAsia="es-PE"/>
              </w:rPr>
              <w:t>CIE</w:t>
            </w:r>
          </w:p>
        </w:tc>
      </w:tr>
      <w:tr w:rsidR="009F3E85" w:rsidRPr="009601C5" w14:paraId="7B3C9BB0"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1760E4F7" w14:textId="1C1A2D16"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Características poblacionales</w:t>
            </w:r>
            <w:r w:rsidR="00A10CD7" w:rsidRPr="009601C5">
              <w:rPr>
                <w:rFonts w:ascii="Calibri Light" w:hAnsi="Calibri Light" w:cs="Calibri Light"/>
                <w:b w:val="0"/>
                <w:bCs w:val="0"/>
                <w:color w:val="000000"/>
                <w:sz w:val="20"/>
                <w:szCs w:val="20"/>
                <w:lang w:eastAsia="es-PE"/>
              </w:rPr>
              <w:t xml:space="preserve"> y demográficas</w:t>
            </w:r>
            <w:r w:rsidRPr="009601C5">
              <w:rPr>
                <w:rFonts w:ascii="Calibri Light" w:hAnsi="Calibri Light" w:cs="Calibri Light"/>
                <w:b w:val="0"/>
                <w:bCs w:val="0"/>
                <w:color w:val="000000"/>
                <w:sz w:val="20"/>
                <w:szCs w:val="20"/>
                <w:lang w:eastAsia="es-PE"/>
              </w:rPr>
              <w:t xml:space="preserve"> del centro poblado, distrito, provincia y región</w:t>
            </w:r>
            <w:r w:rsidR="00A10CD7" w:rsidRPr="009601C5">
              <w:rPr>
                <w:rFonts w:ascii="Calibri Light" w:hAnsi="Calibri Light" w:cs="Calibri Light"/>
                <w:b w:val="0"/>
                <w:bCs w:val="0"/>
                <w:color w:val="000000"/>
                <w:sz w:val="20"/>
                <w:szCs w:val="20"/>
                <w:lang w:eastAsia="es-PE"/>
              </w:rPr>
              <w:t xml:space="preserve"> </w:t>
            </w:r>
          </w:p>
        </w:tc>
      </w:tr>
      <w:tr w:rsidR="009F3E85" w:rsidRPr="009601C5" w14:paraId="7531FA94"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tcPr>
          <w:p w14:paraId="5F2DA579" w14:textId="33406DC0"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Estado de saneamiento físico legal (base Margesí proporcionada por DISAFIL)</w:t>
            </w:r>
          </w:p>
        </w:tc>
      </w:tr>
      <w:tr w:rsidR="009F3E85" w:rsidRPr="009601C5" w14:paraId="20AA3114"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196707FD" w14:textId="2C08CE14"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 xml:space="preserve">Tiempo de </w:t>
            </w:r>
            <w:r w:rsidR="003E34B7" w:rsidRPr="009601C5">
              <w:rPr>
                <w:rFonts w:ascii="Calibri Light" w:hAnsi="Calibri Light" w:cs="Calibri Light"/>
                <w:b w:val="0"/>
                <w:bCs w:val="0"/>
                <w:color w:val="000000"/>
                <w:sz w:val="20"/>
                <w:szCs w:val="20"/>
                <w:lang w:eastAsia="es-PE"/>
              </w:rPr>
              <w:t>traslado</w:t>
            </w:r>
            <w:r w:rsidRPr="009601C5">
              <w:rPr>
                <w:rFonts w:ascii="Calibri Light" w:hAnsi="Calibri Light" w:cs="Calibri Light"/>
                <w:b w:val="0"/>
                <w:bCs w:val="0"/>
                <w:color w:val="000000"/>
                <w:sz w:val="20"/>
                <w:szCs w:val="20"/>
                <w:lang w:eastAsia="es-PE"/>
              </w:rPr>
              <w:t xml:space="preserve"> entre la UGEL y el local educativo</w:t>
            </w:r>
          </w:p>
        </w:tc>
      </w:tr>
      <w:tr w:rsidR="009F3E85" w:rsidRPr="009601C5" w14:paraId="240454EC" w14:textId="77777777" w:rsidTr="00A10CD7">
        <w:trPr>
          <w:trHeight w:val="486"/>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3C29A0A3" w14:textId="32654A6C"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 xml:space="preserve">Zona bioclimática. En </w:t>
            </w:r>
            <w:r w:rsidR="007309F3" w:rsidRPr="009601C5">
              <w:rPr>
                <w:rFonts w:ascii="Calibri Light" w:eastAsia="Calibri" w:hAnsi="Calibri Light" w:cs="Calibri Light"/>
                <w:b w:val="0"/>
                <w:bCs w:val="0"/>
                <w:sz w:val="20"/>
                <w:szCs w:val="20"/>
              </w:rPr>
              <w:t>el</w:t>
            </w:r>
            <w:r w:rsidR="007309F3" w:rsidRPr="009601C5">
              <w:rPr>
                <w:rFonts w:ascii="Calibri Light" w:eastAsia="Calibri" w:hAnsi="Calibri Light" w:cs="Calibri Light"/>
                <w:bCs w:val="0"/>
                <w:sz w:val="20"/>
                <w:szCs w:val="20"/>
              </w:rPr>
              <w:t xml:space="preserve"> </w:t>
            </w:r>
            <w:r w:rsidR="00FF18EC" w:rsidRPr="009601C5">
              <w:rPr>
                <w:rFonts w:ascii="Calibri Light" w:eastAsia="Calibri" w:hAnsi="Calibri Light" w:cs="Calibri Light"/>
                <w:sz w:val="20"/>
                <w:szCs w:val="20"/>
              </w:rPr>
              <w:fldChar w:fldCharType="begin"/>
            </w:r>
            <w:r w:rsidR="00FF18EC" w:rsidRPr="009601C5">
              <w:rPr>
                <w:rFonts w:ascii="Calibri Light" w:eastAsia="Calibri" w:hAnsi="Calibri Light" w:cs="Calibri Light"/>
                <w:bCs w:val="0"/>
                <w:sz w:val="20"/>
                <w:szCs w:val="20"/>
              </w:rPr>
              <w:instrText xml:space="preserve"> REF _Ref108770922 \h  \* MERGEFORMAT </w:instrText>
            </w:r>
            <w:r w:rsidR="00FF18EC" w:rsidRPr="009601C5">
              <w:rPr>
                <w:rFonts w:ascii="Calibri Light" w:eastAsia="Calibri" w:hAnsi="Calibri Light" w:cs="Calibri Light"/>
                <w:sz w:val="20"/>
                <w:szCs w:val="20"/>
              </w:rPr>
            </w:r>
            <w:r w:rsidR="00FF18EC" w:rsidRPr="009601C5">
              <w:rPr>
                <w:rFonts w:ascii="Calibri Light" w:eastAsia="Calibri" w:hAnsi="Calibri Light" w:cs="Calibri Light"/>
                <w:sz w:val="20"/>
                <w:szCs w:val="20"/>
              </w:rPr>
              <w:fldChar w:fldCharType="separate"/>
            </w:r>
            <w:r w:rsidR="002543FE" w:rsidRPr="002543FE">
              <w:rPr>
                <w:rFonts w:ascii="Calibri Light" w:hAnsi="Calibri Light" w:cs="Calibri Light"/>
                <w:bCs w:val="0"/>
                <w:sz w:val="20"/>
                <w:szCs w:val="20"/>
              </w:rPr>
              <w:t>Anexo 2. Características de las zonas bioclimáticas</w:t>
            </w:r>
            <w:r w:rsidR="00FF18EC" w:rsidRPr="009601C5">
              <w:rPr>
                <w:rFonts w:ascii="Calibri Light" w:eastAsia="Calibri" w:hAnsi="Calibri Light" w:cs="Calibri Light"/>
                <w:sz w:val="20"/>
                <w:szCs w:val="20"/>
              </w:rPr>
              <w:fldChar w:fldCharType="end"/>
            </w:r>
            <w:r w:rsidR="00FF18EC" w:rsidRPr="009601C5">
              <w:rPr>
                <w:rFonts w:ascii="Calibri Light" w:eastAsia="Calibri" w:hAnsi="Calibri Light" w:cs="Calibri Light"/>
                <w:b w:val="0"/>
                <w:bCs w:val="0"/>
                <w:sz w:val="20"/>
                <w:szCs w:val="20"/>
              </w:rPr>
              <w:t xml:space="preserve"> </w:t>
            </w:r>
            <w:r w:rsidR="009E5D4D" w:rsidRPr="009601C5">
              <w:rPr>
                <w:rFonts w:ascii="Calibri Light" w:eastAsia="Calibri" w:hAnsi="Calibri Light" w:cs="Calibri Light"/>
                <w:sz w:val="20"/>
                <w:szCs w:val="20"/>
              </w:rPr>
              <w:fldChar w:fldCharType="begin"/>
            </w:r>
            <w:r w:rsidR="009E5D4D" w:rsidRPr="009601C5">
              <w:rPr>
                <w:rFonts w:ascii="Calibri Light" w:eastAsia="Calibri" w:hAnsi="Calibri Light" w:cs="Calibri Light"/>
                <w:b w:val="0"/>
                <w:bCs w:val="0"/>
                <w:sz w:val="20"/>
                <w:szCs w:val="20"/>
              </w:rPr>
              <w:instrText xml:space="preserve"> REF _Ref45187110 \p \h </w:instrText>
            </w:r>
            <w:r w:rsidR="005433F2" w:rsidRPr="009601C5">
              <w:rPr>
                <w:rFonts w:ascii="Calibri Light" w:eastAsia="Calibri" w:hAnsi="Calibri Light" w:cs="Calibri Light"/>
                <w:b w:val="0"/>
                <w:bCs w:val="0"/>
                <w:sz w:val="20"/>
                <w:szCs w:val="20"/>
              </w:rPr>
              <w:instrText xml:space="preserve"> \* MERGEFORMAT </w:instrText>
            </w:r>
            <w:r w:rsidR="009E5D4D" w:rsidRPr="009601C5">
              <w:rPr>
                <w:rFonts w:ascii="Calibri Light" w:eastAsia="Calibri" w:hAnsi="Calibri Light" w:cs="Calibri Light"/>
                <w:sz w:val="20"/>
                <w:szCs w:val="20"/>
              </w:rPr>
            </w:r>
            <w:r w:rsidR="00F01FB7">
              <w:rPr>
                <w:rFonts w:ascii="Calibri Light" w:eastAsia="Calibri" w:hAnsi="Calibri Light" w:cs="Calibri Light"/>
                <w:sz w:val="20"/>
                <w:szCs w:val="20"/>
              </w:rPr>
              <w:fldChar w:fldCharType="separate"/>
            </w:r>
            <w:r w:rsidR="009E5D4D" w:rsidRPr="009601C5">
              <w:rPr>
                <w:rFonts w:ascii="Calibri Light" w:eastAsia="Calibri" w:hAnsi="Calibri Light" w:cs="Calibri Light"/>
                <w:sz w:val="20"/>
                <w:szCs w:val="20"/>
              </w:rPr>
              <w:fldChar w:fldCharType="end"/>
            </w:r>
            <w:r w:rsidRPr="009601C5">
              <w:rPr>
                <w:rFonts w:ascii="Calibri Light" w:eastAsia="Calibri" w:hAnsi="Calibri Light" w:cs="Calibri Light"/>
                <w:b w:val="0"/>
                <w:bCs w:val="0"/>
                <w:sz w:val="20"/>
                <w:szCs w:val="20"/>
              </w:rPr>
              <w:t>se muestra</w:t>
            </w:r>
            <w:r w:rsidR="00F54839">
              <w:rPr>
                <w:rFonts w:ascii="Calibri Light" w:eastAsia="Calibri" w:hAnsi="Calibri Light" w:cs="Calibri Light"/>
                <w:b w:val="0"/>
                <w:bCs w:val="0"/>
                <w:sz w:val="20"/>
                <w:szCs w:val="20"/>
              </w:rPr>
              <w:t>n</w:t>
            </w:r>
            <w:r w:rsidRPr="009601C5">
              <w:rPr>
                <w:rFonts w:ascii="Calibri Light" w:eastAsia="Calibri" w:hAnsi="Calibri Light" w:cs="Calibri Light"/>
                <w:b w:val="0"/>
                <w:bCs w:val="0"/>
                <w:sz w:val="20"/>
                <w:szCs w:val="20"/>
              </w:rPr>
              <w:t xml:space="preserve"> las características de cada categoría.</w:t>
            </w:r>
          </w:p>
        </w:tc>
      </w:tr>
      <w:tr w:rsidR="009F3E85" w:rsidRPr="009601C5" w14:paraId="4840B353"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553AB50E" w14:textId="77777777"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Zona de amenaza sísmica</w:t>
            </w:r>
          </w:p>
        </w:tc>
      </w:tr>
    </w:tbl>
    <w:p w14:paraId="5593665E" w14:textId="77777777" w:rsidR="00C8650E" w:rsidRPr="009601C5" w:rsidRDefault="00C8650E" w:rsidP="00C8650E">
      <w:pPr>
        <w:pStyle w:val="Prrafodelista"/>
        <w:spacing w:before="240" w:after="120" w:line="240" w:lineRule="auto"/>
        <w:ind w:left="425"/>
        <w:contextualSpacing w:val="0"/>
        <w:jc w:val="both"/>
        <w:rPr>
          <w:rFonts w:ascii="Calibri Light" w:eastAsia="Calibri" w:hAnsi="Calibri Light" w:cs="Calibri Light"/>
          <w:szCs w:val="20"/>
        </w:rPr>
      </w:pPr>
      <w:r w:rsidRPr="009601C5">
        <w:rPr>
          <w:rFonts w:ascii="Calibri Light" w:eastAsia="Calibri" w:hAnsi="Calibri Light" w:cs="Calibri Light"/>
          <w:szCs w:val="20"/>
        </w:rPr>
        <w:t>De forma general, el algoritmo de cálculo de brecha ejecuta lo siguiente, en el orden presentado:</w:t>
      </w:r>
    </w:p>
    <w:p w14:paraId="12CAF5AC"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lang w:eastAsia="x-none"/>
        </w:rPr>
      </w:pPr>
      <w:r w:rsidRPr="009601C5">
        <w:rPr>
          <w:rFonts w:ascii="Calibri Light" w:eastAsia="Calibri" w:hAnsi="Calibri Light" w:cs="Calibri Light"/>
          <w:szCs w:val="20"/>
          <w:lang w:eastAsia="x-none"/>
        </w:rPr>
        <w:t xml:space="preserve">A partir de la información de </w:t>
      </w:r>
      <w:r w:rsidRPr="009601C5">
        <w:rPr>
          <w:rFonts w:ascii="Calibri Light" w:eastAsia="Calibri" w:hAnsi="Calibri Light" w:cs="Calibri Light"/>
          <w:lang w:eastAsia="x-none"/>
        </w:rPr>
        <w:t>edificaciones (P6_1) y zonas de amenaza sísmica, se calculan las áreas techadas para cada edificación y se asignan las intervenciones para el local educativo: sustitución total, sustitución parcial, reforzamiento incremental, reforzamiento convencional o intervención contingente. Con esta información, se calcula el ratio de demolición y el ratio de riesgo del local educativo.</w:t>
      </w:r>
    </w:p>
    <w:p w14:paraId="0F3F92F1"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También con la información de edificaciones (P6_1), se calculan las áreas que requieren mejora de calidad de energía eléctrica y mejora en canaletas aéreas y bajadas pluviales.</w:t>
      </w:r>
    </w:p>
    <w:p w14:paraId="14F4D7A8"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linderos y cercos perimétricos (P4_2N), se identifican los tipos de intervención estructural de cercos perimétricos que requiere el local educativo y las longitudes respectivas.</w:t>
      </w:r>
    </w:p>
    <w:p w14:paraId="1002130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terrenos (P1_B_3N, P1_C), se calcula el área del terreno del local educativo.</w:t>
      </w:r>
    </w:p>
    <w:p w14:paraId="3AA1134A"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alumnos (P1_A_2_8N, P1_A_2_9N), se calcula el total de alumnos y el máximo de alumnos entre turnos por nivel/modalidad. Luego, con el cálculo de áreas techadas, de terreno, y tomando en cuenta el área techada mínima requerida por nivel/modalidad</w:t>
      </w:r>
      <w:r w:rsidRPr="009601C5">
        <w:rPr>
          <w:rFonts w:ascii="Calibri Light" w:eastAsia="Calibri" w:hAnsi="Calibri Light" w:cs="Calibri Light"/>
          <w:szCs w:val="20"/>
          <w:lang w:eastAsia="x-none"/>
        </w:rPr>
        <w:t>, se calcula el área requerida para ampliación en el local educativo. En este cálculo, se realiza una optimización por distrito y zona (urbana o rural) para los niveles Inicial, Primaria y Secundaria, en el que se consideran áreas sobrantes (en términos de capacidad de alumnos) dentro del mismo distrito y zona para ser usadas como áreas de ampliación en los locales educativos que lo requieran</w:t>
      </w:r>
      <w:r w:rsidRPr="00925D66">
        <w:rPr>
          <w:rFonts w:ascii="Calibri Light" w:eastAsia="Calibri" w:hAnsi="Calibri Light" w:cs="Calibri Light"/>
          <w:szCs w:val="20"/>
          <w:lang w:eastAsia="x-none"/>
        </w:rPr>
        <w:footnoteReference w:id="1"/>
      </w:r>
      <w:r w:rsidRPr="009601C5">
        <w:rPr>
          <w:rFonts w:ascii="Calibri Light" w:eastAsia="Calibri" w:hAnsi="Calibri Light" w:cs="Calibri Light"/>
          <w:szCs w:val="20"/>
          <w:lang w:eastAsia="x-none"/>
        </w:rPr>
        <w:t>.</w:t>
      </w:r>
    </w:p>
    <w:p w14:paraId="506DE19D"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lastRenderedPageBreak/>
        <w:t xml:space="preserve">A partir de la información de ambientes en la </w:t>
      </w:r>
      <w:r w:rsidRPr="00925D66">
        <w:rPr>
          <w:rFonts w:ascii="Calibri Light" w:eastAsia="Calibri" w:hAnsi="Calibri Light" w:cs="Calibri Light"/>
          <w:szCs w:val="20"/>
          <w:lang w:eastAsia="x-none"/>
        </w:rPr>
        <w:t>edificación (P6_2, P6_2_4N), se calculan los inodoros estándar y para personas con discapacidad en uso y adecuadamente</w:t>
      </w:r>
      <w:r w:rsidRPr="009601C5">
        <w:rPr>
          <w:rFonts w:ascii="Calibri Light" w:eastAsia="Calibri" w:hAnsi="Calibri Light" w:cs="Calibri Light"/>
          <w:szCs w:val="20"/>
          <w:lang w:eastAsia="x-none"/>
        </w:rPr>
        <w:t xml:space="preserve"> instalados. Luego, con la información de edificaciones respecto a agua y desagüe </w:t>
      </w:r>
      <w:r w:rsidRPr="00925D66">
        <w:rPr>
          <w:rFonts w:ascii="Calibri Light" w:eastAsia="Calibri" w:hAnsi="Calibri Light" w:cs="Calibri Light"/>
          <w:szCs w:val="20"/>
          <w:lang w:eastAsia="x-none"/>
        </w:rPr>
        <w:t>(P6_1)</w:t>
      </w:r>
      <w:r w:rsidRPr="009601C5">
        <w:rPr>
          <w:rFonts w:ascii="Calibri Light" w:eastAsia="Calibri" w:hAnsi="Calibri Light" w:cs="Calibri Light"/>
          <w:szCs w:val="20"/>
          <w:lang w:eastAsia="x-none"/>
        </w:rPr>
        <w:t>, se verifica la idoneidad de los baños en cada edificación. Finalmente, con la información de alumnos por nivel/modalidad, se calcula la brecha de alumnos que requieren inodoros y urinarios por local educativo.</w:t>
      </w:r>
    </w:p>
    <w:p w14:paraId="227514CF"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la información de accesibilidad de </w:t>
      </w:r>
      <w:r w:rsidRPr="00925D66">
        <w:rPr>
          <w:rFonts w:ascii="Calibri Light" w:eastAsia="Calibri" w:hAnsi="Calibri Light" w:cs="Calibri Light"/>
          <w:szCs w:val="20"/>
          <w:lang w:eastAsia="x-none"/>
        </w:rPr>
        <w:t>edificaciones (P6_1_8N), se calculan las edificaciones que cumplen con las normas de accesibilidad para personas con discapacidad. Luego, con el cálculo de áreas techadas, de terreno, de alumnos por nivel/modalidad y tomando en cuenta el área mínima de terreno requerida por nivel/modalidad</w:t>
      </w:r>
      <w:r w:rsidRPr="009601C5">
        <w:rPr>
          <w:rFonts w:ascii="Calibri Light" w:eastAsia="Calibri" w:hAnsi="Calibri Light" w:cs="Calibri Light"/>
          <w:szCs w:val="20"/>
          <w:lang w:eastAsia="x-none"/>
        </w:rPr>
        <w:t>, se identifica si la edificación necesita intervención en accesibilidad y el tipo de intervención: rampas o ascensores. Además, con el cálculo de inodoros para personas con discapacidad, se calcula la brecha de inodoros para personas con discapacidad por local educativo.</w:t>
      </w:r>
    </w:p>
    <w:p w14:paraId="00AC1BB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la información de ambientes en la </w:t>
      </w:r>
      <w:r w:rsidRPr="00925D66">
        <w:rPr>
          <w:rFonts w:ascii="Calibri Light" w:eastAsia="Calibri" w:hAnsi="Calibri Light" w:cs="Calibri Light"/>
          <w:szCs w:val="20"/>
          <w:lang w:eastAsia="x-none"/>
        </w:rPr>
        <w:t>edificación (P6_2), se identifica el estado de elementos no estructurales (pisos, puertas, cerraduras, ventanas y vidrios), y se calcula el área techada que requiere mantenimiento correcto de cada elemento. Esto solo aplica a edificaciones que no tienen intervención de sustitución o reforzamiento.</w:t>
      </w:r>
    </w:p>
    <w:p w14:paraId="65AF54F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del tipo de procedencia de agua y conexión de desagüe (P2_D_5N, P2_D_9N) y de los servicios básicos en la localidad y en el local educativo (P2_C), se identifica el tipo de intervención requerida respecto al acceso de agua y desagüe por predio en el local educativo.</w:t>
      </w:r>
    </w:p>
    <w:p w14:paraId="125BE872"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 las cisternas y tanques (P8), se identifica el estado de las cisternas y tanques elevados del local educativo. Luego, con información de los servicios básicos en el local educativo (P2_C), del estado del acceso de agua y desagüe, y del total de alumnos por nivel/modalidad, se calculan los metros cúbicos de tanques elevados y cisternas con bomba requeridos y las intervenciones respectivas.</w:t>
      </w:r>
    </w:p>
    <w:p w14:paraId="6AF1126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del tipo de procedencia de energía eléctrica (P2_D_1N) y de los servicios básicos en la localidad y en el local educativo (P2_C), se identifica el tipo de intervención requerida respecto al acceso de energía eléctrica en el local educativo.</w:t>
      </w:r>
    </w:p>
    <w:p w14:paraId="3D5B49E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general del local educativo, características poblacionales, el tiempo de recorrido entre la UGEL y el local educativo, y el número de alumnos, se clasifican los locales educativos en los siguientes cinco (5) escenarios (Escenarios PNIE):</w:t>
      </w:r>
    </w:p>
    <w:p w14:paraId="722F69DA"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Grandes Ciudades</w:t>
      </w:r>
    </w:p>
    <w:p w14:paraId="1FFCB3DA"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Ciudades Intermedias</w:t>
      </w:r>
    </w:p>
    <w:p w14:paraId="3C8C7C26"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Centros Urbanos</w:t>
      </w:r>
    </w:p>
    <w:p w14:paraId="7483A25B"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Pueblos Conectados</w:t>
      </w:r>
    </w:p>
    <w:p w14:paraId="78F8741E"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Comunidades Dispersas</w:t>
      </w:r>
    </w:p>
    <w:p w14:paraId="6E8B94DD"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Con toda la información calculada, se aplican los costos unitarios. Estos han sido actualizados debido a que los costos usados en el PNIE son de 2015.</w:t>
      </w:r>
    </w:p>
    <w:p w14:paraId="7BDAC6C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Según el subcomponente calculado, se aplican factores adicionales por costos de expediente técnico (4%), supervisión (4%), contingencia (1%). Asimismo, se aplican factores de gastos generales y utilidad (20%) e IGV (18%) a todos los subcomponentes.</w:t>
      </w:r>
    </w:p>
    <w:p w14:paraId="13081703" w14:textId="7E066F2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ha mantenido el cálculo original del componente Grupo SAFIL. Se actualizó este cálculo tomando en cuenta aquellos locales que están saneados, según la base Margesí proporcionada por DISAFIL</w:t>
      </w:r>
      <w:r w:rsidR="006E432B" w:rsidRPr="00925D66">
        <w:rPr>
          <w:rFonts w:ascii="Calibri Light" w:eastAsia="Calibri" w:hAnsi="Calibri Light" w:cs="Calibri Light"/>
          <w:szCs w:val="20"/>
          <w:lang w:eastAsia="x-none"/>
        </w:rPr>
        <w:t xml:space="preserve"> y según la inflación del periodo.</w:t>
      </w:r>
    </w:p>
    <w:p w14:paraId="38677E6B"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lastRenderedPageBreak/>
        <w:t>Con los subcomponentes correctamente calculados, se calcula cada componente de la brecha y el cálculo total de brecha para cada local educativo.</w:t>
      </w:r>
    </w:p>
    <w:p w14:paraId="05F6476C" w14:textId="1FD9B157" w:rsidR="009F3E85" w:rsidRPr="009601C5" w:rsidRDefault="009F3E85" w:rsidP="009A6A11">
      <w:pPr>
        <w:spacing w:before="240" w:after="120" w:line="240" w:lineRule="auto"/>
        <w:ind w:left="425"/>
        <w:jc w:val="both"/>
        <w:rPr>
          <w:rFonts w:ascii="Calibri Light" w:eastAsia="Calibri" w:hAnsi="Calibri Light" w:cs="Calibri Light"/>
          <w:b/>
          <w:lang w:val="es-MX" w:eastAsia="x-none"/>
        </w:rPr>
      </w:pPr>
      <w:r w:rsidRPr="009601C5">
        <w:rPr>
          <w:rFonts w:ascii="Calibri Light" w:eastAsia="Calibri" w:hAnsi="Calibri Light" w:cs="Calibri Light"/>
          <w:b/>
          <w:lang w:val="es-MX" w:eastAsia="x-none"/>
        </w:rPr>
        <w:t xml:space="preserve">Características </w:t>
      </w:r>
      <w:r w:rsidRPr="009A6A11">
        <w:rPr>
          <w:rFonts w:asciiTheme="majorHAnsi" w:eastAsia="Calibri" w:hAnsiTheme="majorHAnsi" w:cstheme="majorHAnsi"/>
          <w:b/>
          <w:lang w:eastAsia="x-none"/>
        </w:rPr>
        <w:t>estructurales</w:t>
      </w:r>
      <w:r w:rsidRPr="009601C5">
        <w:rPr>
          <w:rFonts w:ascii="Calibri Light" w:eastAsia="Calibri" w:hAnsi="Calibri Light" w:cs="Calibri Light"/>
          <w:b/>
          <w:lang w:val="es-MX" w:eastAsia="x-none"/>
        </w:rPr>
        <w:t xml:space="preserve"> de las edificaciones, calidad de energía eléctrica, canaletas aéreas y bajadas pluviales</w:t>
      </w:r>
    </w:p>
    <w:p w14:paraId="541EAAF0" w14:textId="75142AF5" w:rsidR="009F3E85" w:rsidRPr="009601C5" w:rsidRDefault="00C8650E" w:rsidP="009601C5">
      <w:pPr>
        <w:pStyle w:val="Prrafodelista"/>
        <w:spacing w:after="240" w:line="240" w:lineRule="auto"/>
        <w:ind w:left="425"/>
        <w:contextualSpacing w:val="0"/>
        <w:jc w:val="both"/>
        <w:rPr>
          <w:rFonts w:ascii="Calibri Light" w:hAnsi="Calibri Light" w:cs="Calibri Light"/>
          <w:b/>
          <w:bCs/>
          <w:i/>
          <w:iCs/>
          <w:color w:val="595959" w:themeColor="text1" w:themeTint="A6"/>
          <w:sz w:val="20"/>
          <w:szCs w:val="20"/>
        </w:rPr>
      </w:pPr>
      <w:r w:rsidRPr="009601C5">
        <w:rPr>
          <w:rFonts w:ascii="Calibri Light" w:eastAsia="Calibri" w:hAnsi="Calibri Light" w:cs="Calibri Light"/>
        </w:rPr>
        <w:t xml:space="preserve">A partir del módulo P6_1, se obtienen las áreas techadas del primer piso y el número de pisos de cada edificación. El área techada del primer piso se restringe al intervalo 10-2,500 </w:t>
      </w:r>
      <w:r w:rsidRPr="009601C5">
        <w:rPr>
          <w:rFonts w:ascii="Calibri Light" w:eastAsia="Calibri" w:hAnsi="Calibri Light" w:cs="Calibri Light"/>
          <w:lang w:eastAsia="x-none"/>
        </w:rPr>
        <w:t>m</w:t>
      </w:r>
      <w:r w:rsidRPr="009601C5">
        <w:rPr>
          <w:rFonts w:ascii="Calibri Light" w:eastAsia="Calibri" w:hAnsi="Calibri Light" w:cs="Calibri Light"/>
          <w:vertAlign w:val="superscript"/>
          <w:lang w:eastAsia="x-none"/>
        </w:rPr>
        <w:t>2</w:t>
      </w:r>
      <w:r w:rsidRPr="009601C5">
        <w:rPr>
          <w:rFonts w:ascii="Calibri Light" w:eastAsia="Calibri" w:hAnsi="Calibri Light" w:cs="Calibri Light"/>
          <w:lang w:eastAsia="x-none"/>
        </w:rPr>
        <w:t xml:space="preserve"> y el número de pisos se restringe al intervalo 1-6. Si el número de pisos no está registrado, se presume que la edificación tiene 1 piso. De lo contrario, si el área techada de la edificación no está registrada, se elimina la observación. </w:t>
      </w:r>
      <w:r w:rsidRPr="009601C5">
        <w:rPr>
          <w:rFonts w:ascii="Calibri Light" w:eastAsia="Calibri" w:hAnsi="Calibri Light" w:cs="Calibri Light"/>
        </w:rPr>
        <w:t>La multiplicación de estas dos variables genera el área techada de la edificación. Luego, con el sistema estructural predominante, tipo de ejecutor de obra y año de construcción, se clasifican las edificaciones en 10 categorías, según la clasificación de Sistema Estructural PNIE</w:t>
      </w:r>
      <w:r w:rsidR="009F3E85" w:rsidRPr="009601C5">
        <w:rPr>
          <w:rFonts w:ascii="Calibri Light" w:eastAsia="Calibri" w:hAnsi="Calibri Light" w:cs="Calibri Light"/>
        </w:rPr>
        <w:t>:</w:t>
      </w:r>
    </w:p>
    <w:p w14:paraId="37909593" w14:textId="50F0FC4B" w:rsidR="00986C7D" w:rsidRPr="009601C5" w:rsidRDefault="00986C7D" w:rsidP="009601C5">
      <w:pPr>
        <w:pStyle w:val="Descripcin"/>
        <w:keepNext/>
        <w:spacing w:before="120" w:after="120"/>
        <w:jc w:val="center"/>
        <w:rPr>
          <w:rFonts w:ascii="Calibri Light" w:hAnsi="Calibri Light" w:cs="Calibri Light"/>
          <w:b/>
          <w:bCs/>
          <w:i w:val="0"/>
          <w:iCs w:val="0"/>
          <w:color w:val="595959" w:themeColor="text1" w:themeTint="A6"/>
          <w:sz w:val="22"/>
          <w:szCs w:val="22"/>
        </w:rPr>
      </w:pPr>
      <w:bookmarkStart w:id="10" w:name="_Toc218012337"/>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4</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Categorías en las que el PNIE clasifica las edificaciones, considerando el</w:t>
      </w:r>
      <w:r w:rsidR="00A15DD0" w:rsidRPr="009601C5">
        <w:rPr>
          <w:rFonts w:ascii="Calibri Light" w:hAnsi="Calibri Light" w:cs="Calibri Light"/>
          <w:sz w:val="22"/>
          <w:szCs w:val="22"/>
        </w:rPr>
        <w:t xml:space="preserve"> </w:t>
      </w:r>
      <w:r w:rsidR="00A15DD0" w:rsidRPr="009601C5">
        <w:rPr>
          <w:rFonts w:ascii="Calibri Light" w:hAnsi="Calibri Light" w:cs="Calibri Light"/>
          <w:b/>
          <w:bCs/>
          <w:i w:val="0"/>
          <w:iCs w:val="0"/>
          <w:color w:val="595959" w:themeColor="text1" w:themeTint="A6"/>
          <w:sz w:val="22"/>
          <w:szCs w:val="22"/>
        </w:rPr>
        <w:t>sistema estructural predominante, tipo de ejecutor de obra y año de construcción.</w:t>
      </w:r>
      <w:bookmarkEnd w:id="10"/>
    </w:p>
    <w:tbl>
      <w:tblPr>
        <w:tblStyle w:val="Tablaconcuadrcula1clara"/>
        <w:tblW w:w="8784" w:type="dxa"/>
        <w:tblLook w:val="04A0" w:firstRow="1" w:lastRow="0" w:firstColumn="1" w:lastColumn="0" w:noHBand="0" w:noVBand="1"/>
      </w:tblPr>
      <w:tblGrid>
        <w:gridCol w:w="1129"/>
        <w:gridCol w:w="2127"/>
        <w:gridCol w:w="5528"/>
      </w:tblGrid>
      <w:tr w:rsidR="009F3E85" w:rsidRPr="009601C5" w14:paraId="1640C2F6" w14:textId="77777777" w:rsidTr="001A4C64">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7F7F7F" w:themeFill="text1" w:themeFillTint="80"/>
            <w:vAlign w:val="center"/>
          </w:tcPr>
          <w:p w14:paraId="40C700D1" w14:textId="77777777" w:rsidR="009F3E85" w:rsidRPr="009601C5" w:rsidRDefault="009F3E85" w:rsidP="009601C5">
            <w:pPr>
              <w:jc w:val="center"/>
              <w:rPr>
                <w:rFonts w:ascii="Calibri Light" w:eastAsia="Calibri" w:hAnsi="Calibri Light" w:cs="Calibri Light"/>
                <w:color w:val="FFFFFF" w:themeColor="background1"/>
                <w:sz w:val="20"/>
                <w:szCs w:val="20"/>
              </w:rPr>
            </w:pPr>
            <w:r w:rsidRPr="009601C5">
              <w:rPr>
                <w:rFonts w:ascii="Calibri Light" w:eastAsia="Calibri" w:hAnsi="Calibri Light" w:cs="Calibri Light"/>
                <w:color w:val="FFFFFF" w:themeColor="background1"/>
                <w:sz w:val="20"/>
                <w:szCs w:val="20"/>
              </w:rPr>
              <w:t>Código PNIE</w:t>
            </w:r>
          </w:p>
        </w:tc>
        <w:tc>
          <w:tcPr>
            <w:tcW w:w="2127" w:type="dxa"/>
            <w:shd w:val="clear" w:color="auto" w:fill="7F7F7F" w:themeFill="text1" w:themeFillTint="80"/>
            <w:vAlign w:val="center"/>
            <w:hideMark/>
          </w:tcPr>
          <w:p w14:paraId="2D7738A7" w14:textId="5C63BDF6" w:rsidR="009F3E85" w:rsidRPr="009601C5"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color w:val="FFFFFF" w:themeColor="background1"/>
                <w:sz w:val="20"/>
                <w:szCs w:val="20"/>
                <w:lang w:eastAsia="es-PE"/>
              </w:rPr>
            </w:pPr>
            <w:r w:rsidRPr="009601C5">
              <w:rPr>
                <w:rFonts w:ascii="Calibri Light" w:eastAsia="Calibri" w:hAnsi="Calibri Light" w:cs="Calibri Light"/>
                <w:color w:val="FFFFFF" w:themeColor="background1"/>
                <w:sz w:val="20"/>
                <w:szCs w:val="20"/>
              </w:rPr>
              <w:t>Descripción</w:t>
            </w:r>
          </w:p>
        </w:tc>
        <w:tc>
          <w:tcPr>
            <w:tcW w:w="5528" w:type="dxa"/>
            <w:shd w:val="clear" w:color="auto" w:fill="7F7F7F" w:themeFill="text1" w:themeFillTint="80"/>
            <w:noWrap/>
            <w:vAlign w:val="center"/>
            <w:hideMark/>
          </w:tcPr>
          <w:p w14:paraId="51C539A1" w14:textId="77777777" w:rsidR="009F3E85" w:rsidRPr="009601C5"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color w:val="FFFFFF" w:themeColor="background1"/>
                <w:sz w:val="20"/>
                <w:szCs w:val="20"/>
              </w:rPr>
            </w:pPr>
            <w:r w:rsidRPr="009601C5">
              <w:rPr>
                <w:rFonts w:ascii="Calibri Light" w:eastAsia="Calibri" w:hAnsi="Calibri Light" w:cs="Calibri Light"/>
                <w:color w:val="FFFFFF" w:themeColor="background1"/>
                <w:sz w:val="20"/>
                <w:szCs w:val="20"/>
              </w:rPr>
              <w:t>Características</w:t>
            </w:r>
          </w:p>
        </w:tc>
      </w:tr>
      <w:tr w:rsidR="009F3E85" w:rsidRPr="009601C5" w14:paraId="64790FEA"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D84194E"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780-POST</w:t>
            </w:r>
          </w:p>
        </w:tc>
        <w:tc>
          <w:tcPr>
            <w:tcW w:w="2127" w:type="dxa"/>
            <w:noWrap/>
            <w:vAlign w:val="center"/>
            <w:hideMark/>
          </w:tcPr>
          <w:p w14:paraId="5FCB992E"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Concreto que considera la norma de 1998 y posteriores.</w:t>
            </w:r>
          </w:p>
        </w:tc>
        <w:tc>
          <w:tcPr>
            <w:tcW w:w="5528" w:type="dxa"/>
            <w:noWrap/>
            <w:hideMark/>
          </w:tcPr>
          <w:p w14:paraId="20C05D5E"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0ECAA8F5"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Gobierno Nacional, Regional o Local.</w:t>
            </w:r>
          </w:p>
          <w:p w14:paraId="0FC06F43"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Después de 1998.</w:t>
            </w:r>
          </w:p>
        </w:tc>
      </w:tr>
      <w:tr w:rsidR="009F3E85" w:rsidRPr="009601C5" w14:paraId="5CEB7AC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647527"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780-PRE</w:t>
            </w:r>
          </w:p>
        </w:tc>
        <w:tc>
          <w:tcPr>
            <w:tcW w:w="2127" w:type="dxa"/>
            <w:noWrap/>
            <w:vAlign w:val="center"/>
            <w:hideMark/>
          </w:tcPr>
          <w:p w14:paraId="0FEF1749"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Concreto que no considera la norma de 1998.</w:t>
            </w:r>
          </w:p>
        </w:tc>
        <w:tc>
          <w:tcPr>
            <w:tcW w:w="5528" w:type="dxa"/>
            <w:noWrap/>
            <w:hideMark/>
          </w:tcPr>
          <w:p w14:paraId="625D153F"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280507E7"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Gobierno Nacional, Regional o Local.</w:t>
            </w:r>
          </w:p>
          <w:p w14:paraId="640CDF9D"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Entre 1978 y 1998.</w:t>
            </w:r>
          </w:p>
        </w:tc>
      </w:tr>
      <w:tr w:rsidR="009F3E85" w:rsidRPr="009601C5" w14:paraId="09F1677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0D2F279"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w:t>
            </w:r>
          </w:p>
        </w:tc>
        <w:tc>
          <w:tcPr>
            <w:tcW w:w="2127" w:type="dxa"/>
            <w:noWrap/>
            <w:vAlign w:val="center"/>
            <w:hideMark/>
          </w:tcPr>
          <w:p w14:paraId="47ACEA4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Adobe sin reforzar</w:t>
            </w:r>
          </w:p>
        </w:tc>
        <w:tc>
          <w:tcPr>
            <w:tcW w:w="5528" w:type="dxa"/>
            <w:noWrap/>
            <w:hideMark/>
          </w:tcPr>
          <w:p w14:paraId="4FA50D05"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Adobe.</w:t>
            </w:r>
          </w:p>
        </w:tc>
      </w:tr>
      <w:tr w:rsidR="009F3E85" w:rsidRPr="009601C5" w14:paraId="7244426F"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D1BE4C1"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ASC</w:t>
            </w:r>
          </w:p>
        </w:tc>
        <w:tc>
          <w:tcPr>
            <w:tcW w:w="2127" w:type="dxa"/>
            <w:noWrap/>
            <w:vAlign w:val="center"/>
            <w:hideMark/>
          </w:tcPr>
          <w:p w14:paraId="02237863"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Albañilería sin confinar</w:t>
            </w:r>
          </w:p>
        </w:tc>
        <w:tc>
          <w:tcPr>
            <w:tcW w:w="5528" w:type="dxa"/>
            <w:noWrap/>
            <w:hideMark/>
          </w:tcPr>
          <w:p w14:paraId="25CE3141"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Albañilería sin confinar.</w:t>
            </w:r>
          </w:p>
        </w:tc>
      </w:tr>
      <w:tr w:rsidR="009F3E85" w:rsidRPr="009601C5" w14:paraId="38A1A405"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B59988"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EA</w:t>
            </w:r>
          </w:p>
        </w:tc>
        <w:tc>
          <w:tcPr>
            <w:tcW w:w="2127" w:type="dxa"/>
            <w:noWrap/>
            <w:vAlign w:val="center"/>
            <w:hideMark/>
          </w:tcPr>
          <w:p w14:paraId="34CFBDF7"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Acero</w:t>
            </w:r>
          </w:p>
        </w:tc>
        <w:tc>
          <w:tcPr>
            <w:tcW w:w="5528" w:type="dxa"/>
            <w:noWrap/>
            <w:hideMark/>
          </w:tcPr>
          <w:p w14:paraId="20B7721E"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Acero.</w:t>
            </w:r>
          </w:p>
        </w:tc>
      </w:tr>
      <w:tr w:rsidR="009F3E85" w:rsidRPr="009601C5" w14:paraId="424568B6"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1E135B"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GUE</w:t>
            </w:r>
          </w:p>
        </w:tc>
        <w:tc>
          <w:tcPr>
            <w:tcW w:w="2127" w:type="dxa"/>
            <w:noWrap/>
            <w:vAlign w:val="center"/>
            <w:hideMark/>
          </w:tcPr>
          <w:p w14:paraId="18D96519"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Tipo Gran Unidad Escolar</w:t>
            </w:r>
          </w:p>
        </w:tc>
        <w:tc>
          <w:tcPr>
            <w:tcW w:w="5528" w:type="dxa"/>
            <w:hideMark/>
          </w:tcPr>
          <w:p w14:paraId="67083E28"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Edificación pertenece a Gran Unidad Escolar.</w:t>
            </w:r>
          </w:p>
        </w:tc>
      </w:tr>
      <w:tr w:rsidR="009F3E85" w:rsidRPr="009601C5" w14:paraId="1A058C0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BCEE255"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M</w:t>
            </w:r>
          </w:p>
        </w:tc>
        <w:tc>
          <w:tcPr>
            <w:tcW w:w="2127" w:type="dxa"/>
            <w:noWrap/>
            <w:vAlign w:val="center"/>
            <w:hideMark/>
          </w:tcPr>
          <w:p w14:paraId="4ACDDD60"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Madera</w:t>
            </w:r>
          </w:p>
        </w:tc>
        <w:tc>
          <w:tcPr>
            <w:tcW w:w="5528" w:type="dxa"/>
            <w:hideMark/>
          </w:tcPr>
          <w:p w14:paraId="56B28783"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Madera.</w:t>
            </w:r>
          </w:p>
        </w:tc>
      </w:tr>
      <w:tr w:rsidR="009F3E85" w:rsidRPr="009601C5" w14:paraId="5DCC692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1DA91EE"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w:t>
            </w:r>
          </w:p>
        </w:tc>
        <w:tc>
          <w:tcPr>
            <w:tcW w:w="2127" w:type="dxa"/>
            <w:noWrap/>
            <w:vAlign w:val="center"/>
            <w:hideMark/>
          </w:tcPr>
          <w:p w14:paraId="191D550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Precario</w:t>
            </w:r>
          </w:p>
        </w:tc>
        <w:tc>
          <w:tcPr>
            <w:tcW w:w="5528" w:type="dxa"/>
            <w:hideMark/>
          </w:tcPr>
          <w:p w14:paraId="15544AF6"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y año de construcción: Aulas provisionales si fue construido antes de 1998 o Construcciones precarias.</w:t>
            </w:r>
          </w:p>
        </w:tc>
      </w:tr>
      <w:tr w:rsidR="009F3E85" w:rsidRPr="009601C5" w14:paraId="4341300B"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5EBCAD4"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PCM</w:t>
            </w:r>
          </w:p>
        </w:tc>
        <w:tc>
          <w:tcPr>
            <w:tcW w:w="2127" w:type="dxa"/>
            <w:noWrap/>
            <w:vAlign w:val="center"/>
            <w:hideMark/>
          </w:tcPr>
          <w:p w14:paraId="41D0D492"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Pórticos de concreto reforzado, calidad APAFA</w:t>
            </w:r>
          </w:p>
        </w:tc>
        <w:tc>
          <w:tcPr>
            <w:tcW w:w="5528" w:type="dxa"/>
            <w:noWrap/>
            <w:hideMark/>
          </w:tcPr>
          <w:p w14:paraId="0377CFAB"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26667271"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y año de construcción: Gobierno Nacional, Regional o Local si fue construido antes de 1978; o APAFA, Autoconstrucción, Entidades Cooperantes, Empresa Privada.</w:t>
            </w:r>
          </w:p>
        </w:tc>
      </w:tr>
      <w:tr w:rsidR="009F3E85" w:rsidRPr="009601C5" w14:paraId="3DE193A3"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6DCEB6A"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PROV</w:t>
            </w:r>
          </w:p>
        </w:tc>
        <w:tc>
          <w:tcPr>
            <w:tcW w:w="2127" w:type="dxa"/>
            <w:noWrap/>
            <w:vAlign w:val="center"/>
          </w:tcPr>
          <w:p w14:paraId="54401E0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Provisional</w:t>
            </w:r>
          </w:p>
        </w:tc>
        <w:tc>
          <w:tcPr>
            <w:tcW w:w="5528" w:type="dxa"/>
            <w:noWrap/>
            <w:hideMark/>
          </w:tcPr>
          <w:p w14:paraId="3ACD7259"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Aulas provisionales.</w:t>
            </w:r>
          </w:p>
          <w:p w14:paraId="76A89ED0"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Después de 1998.</w:t>
            </w:r>
          </w:p>
        </w:tc>
      </w:tr>
    </w:tbl>
    <w:p w14:paraId="11E9BAA5" w14:textId="77777777" w:rsidR="00A15DD0" w:rsidRPr="009601C5" w:rsidRDefault="00A15DD0" w:rsidP="009601C5">
      <w:pPr>
        <w:pStyle w:val="Default"/>
        <w:ind w:left="284" w:right="424"/>
        <w:rPr>
          <w:rFonts w:ascii="Calibri Light" w:hAnsi="Calibri Light" w:cs="Calibri Light"/>
          <w:sz w:val="16"/>
          <w:szCs w:val="16"/>
        </w:rPr>
      </w:pPr>
      <w:r w:rsidRPr="009601C5">
        <w:rPr>
          <w:rFonts w:ascii="Calibri Light" w:hAnsi="Calibri Light" w:cs="Calibri Light"/>
          <w:sz w:val="16"/>
          <w:szCs w:val="16"/>
        </w:rPr>
        <w:t>Fuente: PNIE al 2025.</w:t>
      </w:r>
    </w:p>
    <w:p w14:paraId="4EAA0B08" w14:textId="77777777" w:rsidR="00A15DD0" w:rsidRPr="009601C5" w:rsidRDefault="00A15DD0" w:rsidP="009601C5">
      <w:pPr>
        <w:pStyle w:val="Prrafodelista"/>
        <w:spacing w:line="240" w:lineRule="auto"/>
        <w:ind w:left="426"/>
        <w:jc w:val="both"/>
        <w:rPr>
          <w:rFonts w:ascii="Calibri Light" w:eastAsia="Calibri" w:hAnsi="Calibri Light" w:cs="Calibri Light"/>
          <w:szCs w:val="20"/>
        </w:rPr>
      </w:pPr>
    </w:p>
    <w:p w14:paraId="6C76097F" w14:textId="7E1268AD" w:rsidR="009F3E85" w:rsidRPr="009601C5" w:rsidRDefault="009F3E85" w:rsidP="009601C5">
      <w:pPr>
        <w:pStyle w:val="Prrafodelista"/>
        <w:spacing w:before="120" w:after="120" w:line="240" w:lineRule="auto"/>
        <w:ind w:left="426"/>
        <w:contextualSpacing w:val="0"/>
        <w:jc w:val="both"/>
        <w:rPr>
          <w:rFonts w:ascii="Calibri Light" w:eastAsia="Calibri" w:hAnsi="Calibri Light" w:cs="Calibri Light"/>
          <w:szCs w:val="20"/>
        </w:rPr>
      </w:pPr>
      <w:r w:rsidRPr="009601C5">
        <w:rPr>
          <w:rFonts w:ascii="Calibri Light" w:eastAsia="Calibri" w:hAnsi="Calibri Light" w:cs="Calibri Light"/>
          <w:szCs w:val="20"/>
        </w:rPr>
        <w:t>A partir de esta clasificación, se identifica si la edificación debe ser demolida (sustituida) si cumple con las siguientes características</w:t>
      </w:r>
      <w:r w:rsidR="00EC3124" w:rsidRPr="009601C5">
        <w:rPr>
          <w:rFonts w:ascii="Calibri Light" w:eastAsia="Calibri" w:hAnsi="Calibri Light" w:cs="Calibri Light"/>
          <w:szCs w:val="20"/>
          <w:vertAlign w:val="superscript"/>
          <w:lang w:eastAsia="x-none"/>
        </w:rPr>
        <w:footnoteReference w:id="2"/>
      </w:r>
      <w:r w:rsidRPr="009601C5">
        <w:rPr>
          <w:rFonts w:ascii="Calibri Light" w:eastAsia="Calibri" w:hAnsi="Calibri Light" w:cs="Calibri Light"/>
          <w:szCs w:val="20"/>
        </w:rPr>
        <w:t xml:space="preserve">: </w:t>
      </w:r>
    </w:p>
    <w:p w14:paraId="075733F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Sistema Estructural PNIE: A, ASC, EA, M, P, PCM (solo zona Rural) o PROV.</w:t>
      </w:r>
    </w:p>
    <w:p w14:paraId="3770601F" w14:textId="6F876164"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Zona de amenaza sísmica: 2, 3 o 4.</w:t>
      </w:r>
    </w:p>
    <w:p w14:paraId="23F48190" w14:textId="5207F541" w:rsidR="009F3E85" w:rsidRPr="009601C5" w:rsidRDefault="009F3E85" w:rsidP="009601C5">
      <w:pPr>
        <w:pStyle w:val="Prrafodelista"/>
        <w:spacing w:before="120" w:after="120" w:line="240" w:lineRule="auto"/>
        <w:ind w:left="425"/>
        <w:contextualSpacing w:val="0"/>
        <w:jc w:val="both"/>
        <w:rPr>
          <w:rFonts w:ascii="Calibri Light" w:eastAsia="Calibri" w:hAnsi="Calibri Light" w:cs="Calibri Light"/>
        </w:rPr>
      </w:pPr>
      <w:r w:rsidRPr="009601C5">
        <w:rPr>
          <w:rFonts w:ascii="Calibri Light" w:eastAsia="Calibri" w:hAnsi="Calibri Light" w:cs="Calibri Light"/>
        </w:rPr>
        <w:lastRenderedPageBreak/>
        <w:t>Se suman las áreas techadas de las edificaciones que requieren demolición (sustitución) y se obtiene el área de demolición (sustitución) del local educativo. Con esta información, se calcula el ratio de demolición del local educativo, según la siguiente ecuación:</w:t>
      </w:r>
    </w:p>
    <w:p w14:paraId="761B41B5" w14:textId="77777777" w:rsidR="009F3E85" w:rsidRPr="00EC3C9E" w:rsidRDefault="009F3E85" w:rsidP="009601C5">
      <w:pPr>
        <w:spacing w:after="120" w:line="240" w:lineRule="auto"/>
        <w:ind w:left="142"/>
        <w:jc w:val="both"/>
        <w:rPr>
          <w:rFonts w:ascii="Calibri Light" w:eastAsia="Calibri" w:hAnsi="Calibri Light" w:cs="Calibri Light"/>
          <w:sz w:val="24"/>
          <w:szCs w:val="24"/>
          <w:lang w:eastAsia="x-none"/>
        </w:rPr>
      </w:pPr>
      <m:oMathPara>
        <m:oMath>
          <m:r>
            <m:rPr>
              <m:nor/>
            </m:rPr>
            <w:rPr>
              <w:rFonts w:ascii="Calibri Light" w:eastAsia="Calibri" w:hAnsi="Calibri Light" w:cs="Calibri Light"/>
              <w:i/>
              <w:kern w:val="24"/>
              <w:lang w:eastAsia="x-none"/>
            </w:rPr>
            <m:t xml:space="preserve">Ratio de Demolición </m:t>
          </m:r>
          <m:r>
            <m:rPr>
              <m:nor/>
            </m:rPr>
            <w:rPr>
              <w:rFonts w:ascii="Calibri Light" w:eastAsia="Calibri" w:hAnsi="Calibri Light" w:cs="Calibri Light"/>
              <w:i/>
              <w:color w:val="000000"/>
              <w:kern w:val="24"/>
              <w:lang w:eastAsia="x-none"/>
            </w:rPr>
            <m:t xml:space="preserve">= </m:t>
          </m:r>
          <m:f>
            <m:fPr>
              <m:ctrlPr>
                <w:rPr>
                  <w:rFonts w:ascii="Cambria Math" w:eastAsia="Calibri" w:hAnsi="Cambria Math" w:cs="Calibri Light"/>
                  <w:i/>
                  <w:iCs/>
                  <w:color w:val="000000"/>
                  <w:kern w:val="24"/>
                  <w:lang w:eastAsia="x-none"/>
                </w:rPr>
              </m:ctrlPr>
            </m:fPr>
            <m:num>
              <m:r>
                <m:rPr>
                  <m:nor/>
                </m:rPr>
                <w:rPr>
                  <w:rFonts w:ascii="Calibri Light" w:eastAsia="Calibri" w:hAnsi="Calibri Light" w:cs="Calibri Light"/>
                  <w:i/>
                  <w:color w:val="000000"/>
                  <w:kern w:val="24"/>
                  <w:lang w:eastAsia="x-none"/>
                </w:rPr>
                <m:t>Área techada de edificaciones del local que requieren sustitución </m:t>
              </m:r>
            </m:num>
            <m:den>
              <m:r>
                <m:rPr>
                  <m:nor/>
                </m:rPr>
                <w:rPr>
                  <w:rFonts w:ascii="Calibri Light" w:eastAsia="Calibri" w:hAnsi="Calibri Light" w:cs="Calibri Light"/>
                  <w:i/>
                  <w:color w:val="000000"/>
                  <w:kern w:val="24"/>
                  <w:lang w:eastAsia="x-none"/>
                </w:rPr>
                <m:t>Área techada de las edificaciones del local educativo </m:t>
              </m:r>
            </m:den>
          </m:f>
        </m:oMath>
      </m:oMathPara>
    </w:p>
    <w:p w14:paraId="462F3B45" w14:textId="256C30EE" w:rsidR="009F3E85" w:rsidRPr="009601C5" w:rsidRDefault="009F3E85" w:rsidP="009601C5">
      <w:pPr>
        <w:pStyle w:val="Prrafodelista"/>
        <w:spacing w:before="120" w:after="120" w:line="240" w:lineRule="auto"/>
        <w:ind w:left="426"/>
        <w:jc w:val="both"/>
        <w:rPr>
          <w:rFonts w:ascii="Calibri Light" w:eastAsia="Calibri" w:hAnsi="Calibri Light" w:cs="Calibri Light"/>
          <w:szCs w:val="20"/>
        </w:rPr>
      </w:pPr>
      <w:r w:rsidRPr="009601C5">
        <w:rPr>
          <w:rFonts w:ascii="Calibri Light" w:eastAsia="Calibri" w:hAnsi="Calibri Light" w:cs="Calibri Light"/>
          <w:szCs w:val="20"/>
        </w:rPr>
        <w:t>Si el ratio de demolición del local educativo es igual o mayor a 0.7, la única intervención estructural requerida de todo el local educativo corresponde a sustitución total. Si el ratio de demolición del local educativo es menor a 0.7, se asigna una intervención estructural a cada edificación del local educativo, según lo siguiente:</w:t>
      </w:r>
    </w:p>
    <w:p w14:paraId="650F5A0B" w14:textId="5C83FBCD" w:rsidR="00A15DD0" w:rsidRPr="009601C5" w:rsidRDefault="00544365" w:rsidP="009601C5">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1" w:name="_Toc218012338"/>
      <w:r w:rsidRPr="009601C5">
        <w:rPr>
          <w:rFonts w:asciiTheme="majorHAnsi" w:hAnsiTheme="majorHAnsi" w:cstheme="majorHAnsi"/>
          <w:b/>
          <w:bCs/>
          <w:i w:val="0"/>
          <w:iCs w:val="0"/>
          <w:color w:val="595959" w:themeColor="text1" w:themeTint="A6"/>
          <w:sz w:val="22"/>
          <w:szCs w:val="22"/>
        </w:rPr>
        <w:t>T</w:t>
      </w:r>
      <w:r w:rsidR="00A15DD0" w:rsidRPr="009601C5">
        <w:rPr>
          <w:rFonts w:asciiTheme="majorHAnsi" w:hAnsiTheme="majorHAnsi" w:cstheme="majorHAnsi"/>
          <w:b/>
          <w:bCs/>
          <w:i w:val="0"/>
          <w:iCs w:val="0"/>
          <w:color w:val="595959" w:themeColor="text1" w:themeTint="A6"/>
          <w:sz w:val="22"/>
          <w:szCs w:val="22"/>
        </w:rPr>
        <w:t xml:space="preserve">abla </w:t>
      </w:r>
      <w:r w:rsidR="00A15DD0" w:rsidRPr="009601C5">
        <w:rPr>
          <w:rFonts w:asciiTheme="majorHAnsi" w:hAnsiTheme="majorHAnsi" w:cstheme="majorHAnsi"/>
          <w:b/>
          <w:bCs/>
          <w:i w:val="0"/>
          <w:iCs w:val="0"/>
          <w:color w:val="595959" w:themeColor="text1" w:themeTint="A6"/>
          <w:sz w:val="22"/>
          <w:szCs w:val="22"/>
        </w:rPr>
        <w:fldChar w:fldCharType="begin"/>
      </w:r>
      <w:r w:rsidR="00A15DD0" w:rsidRPr="009601C5">
        <w:rPr>
          <w:rFonts w:asciiTheme="majorHAnsi" w:hAnsiTheme="majorHAnsi" w:cstheme="majorHAnsi"/>
          <w:b/>
          <w:bCs/>
          <w:i w:val="0"/>
          <w:iCs w:val="0"/>
          <w:color w:val="595959" w:themeColor="text1" w:themeTint="A6"/>
          <w:sz w:val="22"/>
          <w:szCs w:val="22"/>
        </w:rPr>
        <w:instrText xml:space="preserve"> SEQ Tabla \* ARABIC </w:instrText>
      </w:r>
      <w:r w:rsidR="00A15DD0" w:rsidRPr="009601C5">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5</w:t>
      </w:r>
      <w:r w:rsidR="00A15DD0" w:rsidRPr="009601C5">
        <w:rPr>
          <w:rFonts w:asciiTheme="majorHAnsi" w:hAnsiTheme="majorHAnsi" w:cstheme="majorHAnsi"/>
          <w:b/>
          <w:bCs/>
          <w:i w:val="0"/>
          <w:iCs w:val="0"/>
          <w:color w:val="595959" w:themeColor="text1" w:themeTint="A6"/>
          <w:sz w:val="22"/>
          <w:szCs w:val="22"/>
        </w:rPr>
        <w:fldChar w:fldCharType="end"/>
      </w:r>
      <w:r w:rsidR="00A15DD0" w:rsidRPr="009601C5">
        <w:rPr>
          <w:rFonts w:asciiTheme="majorHAnsi" w:hAnsiTheme="majorHAnsi" w:cstheme="majorHAnsi"/>
          <w:b/>
          <w:bCs/>
          <w:i w:val="0"/>
          <w:iCs w:val="0"/>
          <w:color w:val="595959" w:themeColor="text1" w:themeTint="A6"/>
          <w:sz w:val="22"/>
          <w:szCs w:val="22"/>
        </w:rPr>
        <w:t>. Tipos de Intervenciones que se pueden realizar en el local educativo</w:t>
      </w:r>
      <w:bookmarkEnd w:id="11"/>
    </w:p>
    <w:tbl>
      <w:tblPr>
        <w:tblStyle w:val="Tablaconcuadrcula1clara"/>
        <w:tblW w:w="8075" w:type="dxa"/>
        <w:jc w:val="center"/>
        <w:tblLook w:val="04A0" w:firstRow="1" w:lastRow="0" w:firstColumn="1" w:lastColumn="0" w:noHBand="0" w:noVBand="1"/>
      </w:tblPr>
      <w:tblGrid>
        <w:gridCol w:w="2778"/>
        <w:gridCol w:w="5297"/>
      </w:tblGrid>
      <w:tr w:rsidR="009F3E85" w:rsidRPr="005433F2" w14:paraId="5727444B" w14:textId="77777777" w:rsidTr="004E2500">
        <w:trPr>
          <w:cnfStyle w:val="100000000000" w:firstRow="1" w:lastRow="0" w:firstColumn="0" w:lastColumn="0" w:oddVBand="0" w:evenVBand="0" w:oddHBand="0" w:evenHBand="0" w:firstRowFirstColumn="0" w:firstRowLastColumn="0" w:lastRowFirstColumn="0" w:lastRowLastColumn="0"/>
          <w:trHeight w:val="19"/>
          <w:tblHeader/>
          <w:jc w:val="center"/>
        </w:trPr>
        <w:tc>
          <w:tcPr>
            <w:cnfStyle w:val="001000000000" w:firstRow="0" w:lastRow="0" w:firstColumn="1" w:lastColumn="0" w:oddVBand="0" w:evenVBand="0" w:oddHBand="0" w:evenHBand="0" w:firstRowFirstColumn="0" w:firstRowLastColumn="0" w:lastRowFirstColumn="0" w:lastRowLastColumn="0"/>
            <w:tcW w:w="2778" w:type="dxa"/>
            <w:shd w:val="clear" w:color="auto" w:fill="7F7F7F" w:themeFill="text1" w:themeFillTint="80"/>
            <w:hideMark/>
          </w:tcPr>
          <w:p w14:paraId="18FE3DE7" w14:textId="0E7326B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 xml:space="preserve">Intervención </w:t>
            </w:r>
            <w:r w:rsidR="0083784D" w:rsidRPr="005433F2">
              <w:rPr>
                <w:rFonts w:asciiTheme="majorHAnsi" w:eastAsia="Calibri" w:hAnsiTheme="majorHAnsi" w:cstheme="majorHAnsi"/>
                <w:color w:val="FFFFFF" w:themeColor="background1"/>
                <w:sz w:val="20"/>
                <w:szCs w:val="20"/>
              </w:rPr>
              <w:t>e</w:t>
            </w:r>
            <w:r w:rsidRPr="005433F2">
              <w:rPr>
                <w:rFonts w:asciiTheme="majorHAnsi" w:eastAsia="Calibri" w:hAnsiTheme="majorHAnsi" w:cstheme="majorHAnsi"/>
                <w:color w:val="FFFFFF" w:themeColor="background1"/>
                <w:sz w:val="20"/>
                <w:szCs w:val="20"/>
              </w:rPr>
              <w:t>structural</w:t>
            </w:r>
          </w:p>
        </w:tc>
        <w:tc>
          <w:tcPr>
            <w:tcW w:w="5297" w:type="dxa"/>
            <w:shd w:val="clear" w:color="auto" w:fill="7F7F7F" w:themeFill="text1" w:themeFillTint="80"/>
            <w:noWrap/>
            <w:hideMark/>
          </w:tcPr>
          <w:p w14:paraId="6C997B97"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7FF73F6A"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1873D594"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parcial</w:t>
            </w:r>
          </w:p>
        </w:tc>
        <w:tc>
          <w:tcPr>
            <w:tcW w:w="5297" w:type="dxa"/>
            <w:noWrap/>
            <w:hideMark/>
          </w:tcPr>
          <w:p w14:paraId="2ED54A8F"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debe ser demolida (sustituida).</w:t>
            </w:r>
          </w:p>
          <w:p w14:paraId="479A27D7"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3 o 4.</w:t>
            </w:r>
          </w:p>
        </w:tc>
      </w:tr>
      <w:tr w:rsidR="009F3E85" w:rsidRPr="005433F2" w14:paraId="1CF8093D"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4B48BD51"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Reforzamiento incremental</w:t>
            </w:r>
          </w:p>
        </w:tc>
        <w:tc>
          <w:tcPr>
            <w:tcW w:w="5297" w:type="dxa"/>
            <w:noWrap/>
            <w:hideMark/>
          </w:tcPr>
          <w:p w14:paraId="4093B759"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7DEDB2E3"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780-PRE, PCM (solo zona Urbana).</w:t>
            </w:r>
          </w:p>
          <w:p w14:paraId="22F49B56"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2, 3 o 4.</w:t>
            </w:r>
          </w:p>
        </w:tc>
      </w:tr>
      <w:tr w:rsidR="009F3E85" w:rsidRPr="005433F2" w14:paraId="1CF586B2"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72871836"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Reforzamiento convencional</w:t>
            </w:r>
          </w:p>
        </w:tc>
        <w:tc>
          <w:tcPr>
            <w:tcW w:w="5297" w:type="dxa"/>
            <w:noWrap/>
            <w:hideMark/>
          </w:tcPr>
          <w:p w14:paraId="43B8D284"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2470F862"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GUE.</w:t>
            </w:r>
          </w:p>
        </w:tc>
      </w:tr>
      <w:tr w:rsidR="009F3E85" w:rsidRPr="005433F2" w14:paraId="59253C38"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123D0BE5"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Intervención contingente en zona de amenaza media</w:t>
            </w:r>
          </w:p>
        </w:tc>
        <w:tc>
          <w:tcPr>
            <w:tcW w:w="5297" w:type="dxa"/>
            <w:noWrap/>
            <w:hideMark/>
          </w:tcPr>
          <w:p w14:paraId="4AFE10A1"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debe ser demolida (sustituida).</w:t>
            </w:r>
          </w:p>
          <w:p w14:paraId="0FD0D26C"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2.</w:t>
            </w:r>
          </w:p>
        </w:tc>
      </w:tr>
      <w:tr w:rsidR="009F3E85" w:rsidRPr="005433F2" w14:paraId="56001B21"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04841906"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Intervención contingente en zona de amenaza baja</w:t>
            </w:r>
          </w:p>
        </w:tc>
        <w:tc>
          <w:tcPr>
            <w:tcW w:w="5297" w:type="dxa"/>
            <w:noWrap/>
            <w:hideMark/>
          </w:tcPr>
          <w:p w14:paraId="5AC0A523"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2B8C2521"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Todos excepto 780-POST.</w:t>
            </w:r>
          </w:p>
          <w:p w14:paraId="3A792EAB"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1.</w:t>
            </w:r>
          </w:p>
        </w:tc>
      </w:tr>
    </w:tbl>
    <w:p w14:paraId="5D1DA5FD" w14:textId="77777777" w:rsidR="00A15DD0" w:rsidRPr="005433F2" w:rsidRDefault="00A15DD0" w:rsidP="009601C5">
      <w:pPr>
        <w:pStyle w:val="Default"/>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p>
    <w:p w14:paraId="2489430A" w14:textId="77777777" w:rsidR="009F3E85" w:rsidRPr="005433F2" w:rsidRDefault="009F3E85" w:rsidP="00AC0E68">
      <w:pPr>
        <w:pStyle w:val="Prrafodelista"/>
        <w:spacing w:before="120" w:after="120" w:line="240" w:lineRule="auto"/>
        <w:ind w:left="425"/>
        <w:contextualSpacing w:val="0"/>
        <w:jc w:val="both"/>
        <w:rPr>
          <w:rFonts w:asciiTheme="majorHAnsi" w:eastAsia="Calibri" w:hAnsiTheme="majorHAnsi" w:cstheme="majorHAnsi"/>
          <w:szCs w:val="20"/>
        </w:rPr>
      </w:pPr>
      <w:r w:rsidRPr="005433F2">
        <w:rPr>
          <w:rFonts w:asciiTheme="majorHAnsi" w:eastAsia="Calibri" w:hAnsiTheme="majorHAnsi" w:cstheme="majorHAnsi"/>
          <w:szCs w:val="20"/>
        </w:rPr>
        <w:t xml:space="preserve">De esta forma, </w:t>
      </w:r>
      <w:r w:rsidRPr="00AC0E68">
        <w:rPr>
          <w:rFonts w:asciiTheme="majorHAnsi" w:eastAsia="Calibri" w:hAnsiTheme="majorHAnsi" w:cstheme="majorHAnsi"/>
          <w:szCs w:val="20"/>
        </w:rPr>
        <w:t>un local educativo puede tener más de una intervención estructural requerida si no se le asigna la intervención de sustitución total</w:t>
      </w:r>
      <w:r w:rsidRPr="005433F2">
        <w:rPr>
          <w:rFonts w:asciiTheme="majorHAnsi" w:eastAsia="Calibri" w:hAnsiTheme="majorHAnsi" w:cstheme="majorHAnsi"/>
          <w:szCs w:val="20"/>
        </w:rPr>
        <w:t>. Con esta información, se calcula el ratio de riesgo del local educati</w:t>
      </w:r>
      <w:r w:rsidR="00A15DD0" w:rsidRPr="005433F2">
        <w:rPr>
          <w:rFonts w:asciiTheme="majorHAnsi" w:eastAsia="Calibri" w:hAnsiTheme="majorHAnsi" w:cstheme="majorHAnsi"/>
          <w:szCs w:val="20"/>
        </w:rPr>
        <w:t>vo, según la siguiente ecuación:</w:t>
      </w:r>
    </w:p>
    <w:p w14:paraId="40DD8FF4" w14:textId="4671F4AE" w:rsidR="009F3E85" w:rsidRPr="00EC3C9E" w:rsidRDefault="009F3E85" w:rsidP="009601C5">
      <w:pPr>
        <w:spacing w:line="240" w:lineRule="auto"/>
        <w:ind w:left="426"/>
        <w:jc w:val="both"/>
        <w:rPr>
          <w:rFonts w:asciiTheme="majorHAnsi" w:eastAsia="Calibri" w:hAnsiTheme="majorHAnsi" w:cstheme="majorHAnsi"/>
        </w:rPr>
      </w:pPr>
      <m:oMathPara>
        <m:oMathParaPr>
          <m:jc m:val="left"/>
        </m:oMathParaPr>
        <m:oMath>
          <m:r>
            <m:rPr>
              <m:nor/>
            </m:rPr>
            <w:rPr>
              <w:rFonts w:asciiTheme="majorHAnsi" w:eastAsia="Calibri" w:hAnsiTheme="majorHAnsi" w:cstheme="majorHAnsi"/>
              <w:i/>
              <w:color w:val="000000"/>
              <w:kern w:val="24"/>
            </w:rPr>
            <m:t xml:space="preserve">Ratio de Riesgo = </m:t>
          </m:r>
          <m:f>
            <m:fPr>
              <m:ctrlPr>
                <w:rPr>
                  <w:rFonts w:ascii="Cambria Math" w:eastAsia="Calibri" w:hAnsi="Cambria Math" w:cstheme="majorHAnsi"/>
                  <w:i/>
                  <w:iCs/>
                  <w:color w:val="000000"/>
                  <w:kern w:val="24"/>
                </w:rPr>
              </m:ctrlPr>
            </m:fPr>
            <m:num>
              <m:r>
                <m:rPr>
                  <m:nor/>
                </m:rPr>
                <w:rPr>
                  <w:rFonts w:asciiTheme="majorHAnsi" w:eastAsia="Calibri" w:hAnsiTheme="majorHAnsi" w:cstheme="majorHAnsi"/>
                  <w:i/>
                  <w:color w:val="000000"/>
                  <w:kern w:val="24"/>
                </w:rPr>
                <m:t>Área techada de edificaciones del local que requieren intervención estructural</m:t>
              </m:r>
              <m:r>
                <m:rPr>
                  <m:nor/>
                </m:rPr>
                <w:rPr>
                  <w:rFonts w:ascii="Cambria Math" w:eastAsia="Calibri" w:hAnsiTheme="majorHAnsi" w:cstheme="majorHAnsi"/>
                  <w:i/>
                  <w:color w:val="000000"/>
                  <w:kern w:val="24"/>
                </w:rPr>
                <m:t xml:space="preserve"> </m:t>
              </m:r>
              <m:r>
                <m:rPr>
                  <m:nor/>
                </m:rPr>
                <w:rPr>
                  <w:rFonts w:asciiTheme="majorHAnsi" w:eastAsia="Calibri" w:hAnsiTheme="majorHAnsi" w:cstheme="majorHAnsi"/>
                  <w:i/>
                  <w:color w:val="000000"/>
                  <w:kern w:val="24"/>
                  <w:vertAlign w:val="superscript"/>
                </w:rPr>
                <w:footnoteReference w:id="3"/>
              </m:r>
              <m:r>
                <m:rPr>
                  <m:nor/>
                </m:rPr>
                <w:rPr>
                  <w:rFonts w:asciiTheme="majorHAnsi" w:eastAsia="Calibri" w:hAnsiTheme="majorHAnsi" w:cstheme="majorHAnsi"/>
                  <w:i/>
                  <w:color w:val="000000"/>
                  <w:kern w:val="24"/>
                </w:rPr>
                <m:t> </m:t>
              </m:r>
            </m:num>
            <m:den>
              <m:r>
                <m:rPr>
                  <m:nor/>
                </m:rPr>
                <w:rPr>
                  <w:rFonts w:asciiTheme="majorHAnsi" w:eastAsia="Calibri" w:hAnsiTheme="majorHAnsi" w:cstheme="majorHAnsi"/>
                  <w:i/>
                  <w:color w:val="000000"/>
                  <w:kern w:val="24"/>
                </w:rPr>
                <m:t>Área techada de las edificaciones del local educativo </m:t>
              </m:r>
            </m:den>
          </m:f>
        </m:oMath>
      </m:oMathPara>
    </w:p>
    <w:p w14:paraId="0EE85BC2" w14:textId="727642E3" w:rsidR="009F3E85" w:rsidRPr="005433F2" w:rsidRDefault="009F3E85" w:rsidP="009601C5">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De la misma forma, a partir del módulo </w:t>
      </w:r>
      <w:r w:rsidR="006E432B" w:rsidRPr="00BA1238">
        <w:rPr>
          <w:rFonts w:asciiTheme="majorHAnsi" w:eastAsia="Calibri" w:hAnsiTheme="majorHAnsi" w:cs="Arial"/>
        </w:rPr>
        <w:t>P6_1</w:t>
      </w:r>
      <w:r w:rsidRPr="005433F2">
        <w:rPr>
          <w:rFonts w:asciiTheme="majorHAnsi" w:eastAsia="Calibri" w:hAnsiTheme="majorHAnsi" w:cstheme="majorHAnsi"/>
        </w:rPr>
        <w:t>, se calculan las áreas techadas que requieren intervención para la mejora de calidad de energía eléctrica, excluyendo aquellos locales educativos que requieren sustitución total o parcial, según lo siguiente:</w:t>
      </w:r>
    </w:p>
    <w:p w14:paraId="0314EC55" w14:textId="6544BF5B" w:rsidR="00A15DD0" w:rsidRPr="004E2500" w:rsidRDefault="00A15DD0"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2" w:name="_Toc218012339"/>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6</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Intervenciones para la mejora de calidad de energía eléctrica</w:t>
      </w:r>
      <w:bookmarkEnd w:id="12"/>
    </w:p>
    <w:tbl>
      <w:tblPr>
        <w:tblStyle w:val="Tablaconcuadrcula1clara"/>
        <w:tblW w:w="8926" w:type="dxa"/>
        <w:jc w:val="center"/>
        <w:tblLook w:val="04A0" w:firstRow="1" w:lastRow="0" w:firstColumn="1" w:lastColumn="0" w:noHBand="0" w:noVBand="1"/>
      </w:tblPr>
      <w:tblGrid>
        <w:gridCol w:w="2972"/>
        <w:gridCol w:w="5954"/>
      </w:tblGrid>
      <w:tr w:rsidR="009F3E85" w:rsidRPr="005433F2" w14:paraId="2611DAA2" w14:textId="77777777" w:rsidTr="00AC0E68">
        <w:trPr>
          <w:cnfStyle w:val="100000000000" w:firstRow="1" w:lastRow="0" w:firstColumn="0" w:lastColumn="0" w:oddVBand="0" w:evenVBand="0" w:oddHBand="0" w:evenHBand="0"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7F7F7F" w:themeFill="text1" w:themeFillTint="80"/>
            <w:hideMark/>
          </w:tcPr>
          <w:p w14:paraId="54BB3DF6" w14:textId="7777777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5954" w:type="dxa"/>
            <w:shd w:val="clear" w:color="auto" w:fill="7F7F7F" w:themeFill="text1" w:themeFillTint="80"/>
            <w:noWrap/>
            <w:hideMark/>
          </w:tcPr>
          <w:p w14:paraId="2E44F258"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6E747283"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5FD4954"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instalaciones eléctricas interiores</w:t>
            </w:r>
          </w:p>
        </w:tc>
        <w:tc>
          <w:tcPr>
            <w:tcW w:w="5954" w:type="dxa"/>
            <w:noWrap/>
            <w:hideMark/>
          </w:tcPr>
          <w:p w14:paraId="30F2D224"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instalaciones eléctricas interiores.</w:t>
            </w:r>
          </w:p>
        </w:tc>
      </w:tr>
      <w:tr w:rsidR="009F3E85" w:rsidRPr="005433F2" w14:paraId="7BD9821C"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459F7B7"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Canalizar circuitos eléctricos</w:t>
            </w:r>
          </w:p>
        </w:tc>
        <w:tc>
          <w:tcPr>
            <w:tcW w:w="5954" w:type="dxa"/>
            <w:noWrap/>
            <w:hideMark/>
          </w:tcPr>
          <w:p w14:paraId="0A80DF28"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0CFDB370"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tipo de instalación de circuitos eléctricos no es circuito canalizado empotrado o expuesto.</w:t>
            </w:r>
          </w:p>
        </w:tc>
      </w:tr>
      <w:tr w:rsidR="009F3E85" w:rsidRPr="005433F2" w14:paraId="4E2282D2"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26175BD"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Nuevo tablero o gabinete</w:t>
            </w:r>
          </w:p>
        </w:tc>
        <w:tc>
          <w:tcPr>
            <w:tcW w:w="5954" w:type="dxa"/>
            <w:noWrap/>
            <w:hideMark/>
          </w:tcPr>
          <w:p w14:paraId="4FEEC061" w14:textId="77777777" w:rsidR="009F3E85" w:rsidRPr="005433F2" w:rsidRDefault="009F3E85">
            <w:pPr>
              <w:numPr>
                <w:ilvl w:val="1"/>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15573896"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tablero de distribución o gabinete adecuado.</w:t>
            </w:r>
          </w:p>
        </w:tc>
      </w:tr>
      <w:tr w:rsidR="009F3E85" w:rsidRPr="005433F2" w14:paraId="330720AB"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D019233"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Nuevo sistema de puesta a tierra</w:t>
            </w:r>
          </w:p>
        </w:tc>
        <w:tc>
          <w:tcPr>
            <w:tcW w:w="5954" w:type="dxa"/>
            <w:noWrap/>
            <w:hideMark/>
          </w:tcPr>
          <w:p w14:paraId="6052752F" w14:textId="77777777" w:rsidR="009F3E85" w:rsidRPr="005433F2" w:rsidRDefault="009F3E85">
            <w:pPr>
              <w:numPr>
                <w:ilvl w:val="1"/>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566670ED"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sistema de puesta a tierra o el año de último mantenimiento fue antes de 2013.</w:t>
            </w:r>
          </w:p>
        </w:tc>
      </w:tr>
    </w:tbl>
    <w:p w14:paraId="337D2187" w14:textId="77777777" w:rsidR="00A15DD0" w:rsidRPr="005433F2" w:rsidRDefault="00A15DD0" w:rsidP="009601C5">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627C16FA" w14:textId="1114C001" w:rsidR="009F3E85" w:rsidRDefault="006E432B" w:rsidP="006E432B">
      <w:pPr>
        <w:pStyle w:val="Prrafodelista"/>
        <w:spacing w:before="240" w:after="120" w:line="240" w:lineRule="auto"/>
        <w:ind w:left="425"/>
        <w:contextualSpacing w:val="0"/>
        <w:jc w:val="both"/>
        <w:rPr>
          <w:rFonts w:asciiTheme="majorHAnsi" w:eastAsia="Calibri" w:hAnsiTheme="majorHAnsi" w:cstheme="majorHAnsi"/>
        </w:rPr>
      </w:pPr>
      <w:r>
        <w:rPr>
          <w:rFonts w:asciiTheme="majorHAnsi" w:eastAsia="Calibri" w:hAnsiTheme="majorHAnsi" w:cstheme="majorHAnsi"/>
        </w:rPr>
        <w:lastRenderedPageBreak/>
        <w:t>Adicionalmente</w:t>
      </w:r>
      <w:r w:rsidR="009F3E85" w:rsidRPr="005433F2">
        <w:rPr>
          <w:rFonts w:asciiTheme="majorHAnsi" w:eastAsia="Calibri" w:hAnsiTheme="majorHAnsi" w:cstheme="majorHAnsi"/>
        </w:rPr>
        <w:t xml:space="preserve">, a partir del módulo </w:t>
      </w:r>
      <w:r w:rsidRPr="00BA1238">
        <w:rPr>
          <w:rFonts w:asciiTheme="majorHAnsi" w:eastAsia="Calibri" w:hAnsiTheme="majorHAnsi" w:cs="Arial"/>
        </w:rPr>
        <w:t>P6_1</w:t>
      </w:r>
      <w:r w:rsidR="00E96E58" w:rsidRPr="005433F2">
        <w:rPr>
          <w:rFonts w:asciiTheme="majorHAnsi" w:eastAsia="Calibri" w:hAnsiTheme="majorHAnsi" w:cstheme="majorHAnsi"/>
        </w:rPr>
        <w:t xml:space="preserve">, </w:t>
      </w:r>
      <w:r w:rsidR="009F3E85" w:rsidRPr="005433F2">
        <w:rPr>
          <w:rFonts w:asciiTheme="majorHAnsi" w:eastAsia="Calibri" w:hAnsiTheme="majorHAnsi" w:cstheme="majorHAnsi"/>
        </w:rPr>
        <w:t>se calculan los metros lineales requeridos de canaletas aéreas y bajadas pluviales, excluyendo aquellos locales educativos que están en la zona bioclimática Desértico Costero, según lo siguiente</w:t>
      </w:r>
      <w:r w:rsidR="00924718" w:rsidRPr="005433F2">
        <w:rPr>
          <w:rFonts w:asciiTheme="majorHAnsi" w:eastAsia="Calibri" w:hAnsiTheme="majorHAnsi" w:cstheme="majorHAnsi"/>
        </w:rPr>
        <w:t>:</w:t>
      </w:r>
    </w:p>
    <w:p w14:paraId="4D8A53FB" w14:textId="749E32A3" w:rsidR="00263266" w:rsidRPr="004E2500" w:rsidRDefault="00263266"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3" w:name="_Toc218012340"/>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7</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Intervenciones para la mejora de canaletas aéreas y bajadas pluviales</w:t>
      </w:r>
      <w:bookmarkEnd w:id="13"/>
    </w:p>
    <w:tbl>
      <w:tblPr>
        <w:tblStyle w:val="Tablaconcuadrcula1clara"/>
        <w:tblW w:w="8505" w:type="dxa"/>
        <w:tblInd w:w="279" w:type="dxa"/>
        <w:tblLook w:val="04A0" w:firstRow="1" w:lastRow="0" w:firstColumn="1" w:lastColumn="0" w:noHBand="0" w:noVBand="1"/>
      </w:tblPr>
      <w:tblGrid>
        <w:gridCol w:w="3260"/>
        <w:gridCol w:w="5245"/>
      </w:tblGrid>
      <w:tr w:rsidR="009F3E85" w:rsidRPr="005433F2" w14:paraId="12CA0B4D" w14:textId="77777777" w:rsidTr="00AC0E6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3260" w:type="dxa"/>
            <w:shd w:val="clear" w:color="auto" w:fill="7F7F7F" w:themeFill="text1" w:themeFillTint="80"/>
            <w:hideMark/>
          </w:tcPr>
          <w:p w14:paraId="4EC491E2" w14:textId="7777777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5245" w:type="dxa"/>
            <w:shd w:val="clear" w:color="auto" w:fill="7F7F7F" w:themeFill="text1" w:themeFillTint="80"/>
            <w:noWrap/>
            <w:hideMark/>
          </w:tcPr>
          <w:p w14:paraId="661D72CD"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4ACC51C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6C2040DE"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Rehabilitación de canaletas aéreas</w:t>
            </w:r>
          </w:p>
        </w:tc>
        <w:tc>
          <w:tcPr>
            <w:tcW w:w="5245" w:type="dxa"/>
            <w:noWrap/>
            <w:vAlign w:val="center"/>
            <w:hideMark/>
          </w:tcPr>
          <w:p w14:paraId="2C6571D2"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con deterioro parcial.</w:t>
            </w:r>
          </w:p>
        </w:tc>
      </w:tr>
      <w:tr w:rsidR="009F3E85" w:rsidRPr="005433F2" w14:paraId="1FA01B28"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1B6A9DAF"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de canaletas aéreas</w:t>
            </w:r>
          </w:p>
        </w:tc>
        <w:tc>
          <w:tcPr>
            <w:tcW w:w="5245" w:type="dxa"/>
            <w:noWrap/>
            <w:vAlign w:val="center"/>
            <w:hideMark/>
          </w:tcPr>
          <w:p w14:paraId="642FFA3E"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en colapso total o no registra estado de conservación.</w:t>
            </w:r>
          </w:p>
        </w:tc>
      </w:tr>
      <w:tr w:rsidR="009F3E85" w:rsidRPr="005433F2" w14:paraId="2ACA86F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tcPr>
          <w:p w14:paraId="5C3E7FF5"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canaletas aéreas</w:t>
            </w:r>
          </w:p>
        </w:tc>
        <w:tc>
          <w:tcPr>
            <w:tcW w:w="5245" w:type="dxa"/>
            <w:noWrap/>
            <w:vAlign w:val="center"/>
          </w:tcPr>
          <w:p w14:paraId="64BFBD35"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canaletas aéreas y bajadas pluviales.</w:t>
            </w:r>
          </w:p>
        </w:tc>
      </w:tr>
      <w:tr w:rsidR="009F3E85" w:rsidRPr="005433F2" w14:paraId="65BB332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tcPr>
          <w:p w14:paraId="36A8EDCD"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Rehabilitación de bajadas pluviales</w:t>
            </w:r>
          </w:p>
        </w:tc>
        <w:tc>
          <w:tcPr>
            <w:tcW w:w="5245" w:type="dxa"/>
            <w:noWrap/>
            <w:vAlign w:val="center"/>
          </w:tcPr>
          <w:p w14:paraId="09B7A82B"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con deterioro parcial.</w:t>
            </w:r>
          </w:p>
        </w:tc>
      </w:tr>
      <w:tr w:rsidR="009F3E85" w:rsidRPr="005433F2" w14:paraId="70D10583"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59A6BF47"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de bajadas pluviales</w:t>
            </w:r>
          </w:p>
        </w:tc>
        <w:tc>
          <w:tcPr>
            <w:tcW w:w="5245" w:type="dxa"/>
            <w:noWrap/>
            <w:vAlign w:val="center"/>
            <w:hideMark/>
          </w:tcPr>
          <w:p w14:paraId="6D04EBA5"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en colapso total o no registra estado de conservación.</w:t>
            </w:r>
          </w:p>
        </w:tc>
      </w:tr>
      <w:tr w:rsidR="009F3E85" w:rsidRPr="005433F2" w14:paraId="6995D5F5"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1DCD5413"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bajadas pluviales</w:t>
            </w:r>
          </w:p>
        </w:tc>
        <w:tc>
          <w:tcPr>
            <w:tcW w:w="5245" w:type="dxa"/>
            <w:noWrap/>
            <w:vAlign w:val="center"/>
            <w:hideMark/>
          </w:tcPr>
          <w:p w14:paraId="691F1C84"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canaletas aéreas y bajadas pluviales.</w:t>
            </w:r>
          </w:p>
        </w:tc>
      </w:tr>
    </w:tbl>
    <w:p w14:paraId="343E0853" w14:textId="77777777" w:rsidR="00263266" w:rsidRPr="005433F2" w:rsidRDefault="00263266" w:rsidP="009601C5">
      <w:pPr>
        <w:pStyle w:val="Default"/>
        <w:tabs>
          <w:tab w:val="left" w:pos="2323"/>
        </w:tabs>
        <w:spacing w:after="120"/>
        <w:ind w:left="709"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AD21658" w14:textId="77777777"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El cálculo de metros lineales de canaletas aéreas se ejecuta según la siguiente ecuación:</w:t>
      </w:r>
    </w:p>
    <w:p w14:paraId="78AFFEAA" w14:textId="77777777" w:rsidR="009F3E85" w:rsidRPr="006E432B" w:rsidRDefault="009F3E85" w:rsidP="006E432B">
      <w:pPr>
        <w:tabs>
          <w:tab w:val="left" w:pos="709"/>
        </w:tabs>
        <w:spacing w:before="120" w:after="120" w:line="240" w:lineRule="auto"/>
        <w:ind w:left="720"/>
        <w:jc w:val="both"/>
        <w:rPr>
          <w:rFonts w:ascii="Calibri Light" w:eastAsia="Calibri" w:hAnsi="Calibri Light" w:cs="Calibri Light"/>
          <w:highlight w:val="yellow"/>
          <w:lang w:eastAsia="x-none"/>
        </w:rPr>
      </w:pPr>
      <m:oMathPara>
        <m:oMath>
          <m:r>
            <m:rPr>
              <m:nor/>
            </m:rPr>
            <w:rPr>
              <w:rFonts w:ascii="Calibri Light" w:eastAsia="Calibri" w:hAnsi="Calibri Light" w:cs="Calibri Light"/>
              <w:i/>
              <w:color w:val="000000"/>
              <w:kern w:val="24"/>
            </w:rPr>
            <m:t xml:space="preserve">Metros de canaletas aéreas = 2 x </m:t>
          </m:r>
          <m:rad>
            <m:radPr>
              <m:degHide m:val="1"/>
              <m:ctrlPr>
                <w:rPr>
                  <w:rFonts w:ascii="Cambria Math" w:eastAsia="Calibri" w:hAnsi="Cambria Math" w:cs="Calibri Light"/>
                  <w:i/>
                  <w:color w:val="000000"/>
                  <w:kern w:val="24"/>
                </w:rPr>
              </m:ctrlPr>
            </m:radPr>
            <m:deg/>
            <m:e>
              <m:r>
                <m:rPr>
                  <m:nor/>
                </m:rPr>
                <w:rPr>
                  <w:rFonts w:ascii="Calibri Light" w:eastAsia="Calibri" w:hAnsi="Calibri Light" w:cs="Calibri Light"/>
                  <w:i/>
                  <w:color w:val="000000"/>
                  <w:kern w:val="24"/>
                </w:rPr>
                <m:t xml:space="preserve"> Área techada del primer piso</m:t>
              </m:r>
            </m:e>
          </m:rad>
        </m:oMath>
      </m:oMathPara>
    </w:p>
    <w:p w14:paraId="12C9B1A7" w14:textId="77777777"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lang w:eastAsia="x-none"/>
        </w:rPr>
      </w:pPr>
      <w:r w:rsidRPr="005433F2">
        <w:rPr>
          <w:rFonts w:asciiTheme="majorHAnsi" w:eastAsia="Calibri" w:hAnsiTheme="majorHAnsi" w:cstheme="majorHAnsi"/>
        </w:rPr>
        <w:t>El cálculo de metros lineales de bajadas pluviales se ejecuta según la siguiente ecuación</w:t>
      </w:r>
      <w:r w:rsidRPr="005433F2">
        <w:rPr>
          <w:rFonts w:asciiTheme="majorHAnsi" w:eastAsia="Calibri" w:hAnsiTheme="majorHAnsi" w:cstheme="majorHAnsi"/>
          <w:lang w:eastAsia="x-none"/>
        </w:rPr>
        <w:t>:</w:t>
      </w:r>
    </w:p>
    <w:p w14:paraId="5EB10ABD" w14:textId="77777777" w:rsidR="009F3E85" w:rsidRPr="005433F2" w:rsidRDefault="009F3E85" w:rsidP="006E432B">
      <w:pPr>
        <w:tabs>
          <w:tab w:val="left" w:pos="709"/>
        </w:tabs>
        <w:spacing w:before="120" w:after="120" w:line="240" w:lineRule="auto"/>
        <w:ind w:left="720"/>
        <w:jc w:val="both"/>
        <w:rPr>
          <w:rFonts w:asciiTheme="majorHAnsi" w:eastAsia="Calibri" w:hAnsiTheme="majorHAnsi" w:cstheme="majorHAnsi"/>
          <w:szCs w:val="20"/>
        </w:rPr>
      </w:pPr>
      <m:oMathPara>
        <m:oMath>
          <m:r>
            <m:rPr>
              <m:nor/>
            </m:rPr>
            <w:rPr>
              <w:rFonts w:asciiTheme="majorHAnsi" w:eastAsia="Calibri" w:hAnsiTheme="majorHAnsi" w:cstheme="majorHAnsi"/>
              <w:i/>
              <w:color w:val="000000"/>
              <w:kern w:val="24"/>
              <w:szCs w:val="20"/>
            </w:rPr>
            <m:t>Metros de bajadas pluviales = 2 x 2.8 x Número de pisos de la edificación</m:t>
          </m:r>
        </m:oMath>
      </m:oMathPara>
    </w:p>
    <w:p w14:paraId="48F5E1E8" w14:textId="77777777" w:rsidR="009F3E85"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1BE854A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w:t>
      </w:r>
    </w:p>
    <w:p w14:paraId="3B05510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sustitución.</w:t>
      </w:r>
    </w:p>
    <w:p w14:paraId="5603689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incremental.</w:t>
      </w:r>
    </w:p>
    <w:p w14:paraId="5BD149C4"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convencional.</w:t>
      </w:r>
    </w:p>
    <w:p w14:paraId="0707D24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intervención contingente.</w:t>
      </w:r>
    </w:p>
    <w:p w14:paraId="521A9AC0"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incremental.</w:t>
      </w:r>
    </w:p>
    <w:p w14:paraId="61AF90FD"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implementación de instalaciones eléctricas interiores.</w:t>
      </w:r>
    </w:p>
    <w:p w14:paraId="275A2090"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canalizar circuitos eléctricos.</w:t>
      </w:r>
    </w:p>
    <w:p w14:paraId="47A0084F"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nuevo tablero de distribución o gabinete.</w:t>
      </w:r>
    </w:p>
    <w:p w14:paraId="616B89ED"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nuevo sistema de puesta a tierra.</w:t>
      </w:r>
    </w:p>
    <w:p w14:paraId="75973105"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canaletas aéreas que requieren rehabilitación.</w:t>
      </w:r>
    </w:p>
    <w:p w14:paraId="44408A8C"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canaletas aéreas que requieren sustitución.</w:t>
      </w:r>
    </w:p>
    <w:p w14:paraId="7B0FEEE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implementación de canaletas aéreas.</w:t>
      </w:r>
    </w:p>
    <w:p w14:paraId="2D4D102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bajadas pluviales que requieren rehabilitación.</w:t>
      </w:r>
    </w:p>
    <w:p w14:paraId="007161F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bajadas pluviales que requieren sustitución.</w:t>
      </w:r>
    </w:p>
    <w:p w14:paraId="18C70FC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implementación de bajadas pluviales.</w:t>
      </w:r>
    </w:p>
    <w:p w14:paraId="42064A5B"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Cercos </w:t>
      </w:r>
      <w:r w:rsidRPr="009A6A11">
        <w:rPr>
          <w:rFonts w:asciiTheme="majorHAnsi" w:eastAsia="Calibri" w:hAnsiTheme="majorHAnsi" w:cstheme="majorHAnsi"/>
          <w:b/>
          <w:lang w:eastAsia="x-none"/>
        </w:rPr>
        <w:t>perimétricos</w:t>
      </w:r>
    </w:p>
    <w:p w14:paraId="065F6A8E" w14:textId="64533E00" w:rsidR="009F3E85" w:rsidRDefault="009F3E85" w:rsidP="006E432B">
      <w:pPr>
        <w:pStyle w:val="Prrafodelista"/>
        <w:spacing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A partir del módulo </w:t>
      </w:r>
      <w:r w:rsidR="006E432B" w:rsidRPr="00BA1238">
        <w:rPr>
          <w:rFonts w:asciiTheme="majorHAnsi" w:eastAsia="Calibri" w:hAnsiTheme="majorHAnsi" w:cs="Arial"/>
        </w:rPr>
        <w:t>P4_2N</w:t>
      </w:r>
      <w:r w:rsidRPr="005433F2">
        <w:rPr>
          <w:rFonts w:asciiTheme="majorHAnsi" w:eastAsia="Calibri" w:hAnsiTheme="majorHAnsi" w:cstheme="majorHAnsi"/>
        </w:rPr>
        <w:t>, se asignan las intervenciones estructurales de cercos perimétricos requeridas para cada tramo de lindero del local educativo, según lo siguiente:</w:t>
      </w:r>
    </w:p>
    <w:p w14:paraId="77C36988" w14:textId="77777777" w:rsidR="005D2F42" w:rsidRDefault="005D2F42" w:rsidP="00AC0E68">
      <w:pPr>
        <w:pStyle w:val="Descripcin"/>
        <w:keepNext/>
        <w:spacing w:after="120"/>
        <w:jc w:val="center"/>
        <w:rPr>
          <w:rFonts w:asciiTheme="majorHAnsi" w:hAnsiTheme="majorHAnsi" w:cstheme="majorHAnsi"/>
          <w:b/>
          <w:bCs/>
          <w:i w:val="0"/>
          <w:iCs w:val="0"/>
          <w:color w:val="595959" w:themeColor="text1" w:themeTint="A6"/>
          <w:sz w:val="22"/>
          <w:szCs w:val="22"/>
        </w:rPr>
      </w:pPr>
    </w:p>
    <w:p w14:paraId="0BD6E04A" w14:textId="77777777" w:rsidR="005D2F42" w:rsidRDefault="005D2F42" w:rsidP="00AC0E68">
      <w:pPr>
        <w:pStyle w:val="Descripcin"/>
        <w:keepNext/>
        <w:spacing w:after="120"/>
        <w:jc w:val="center"/>
        <w:rPr>
          <w:rFonts w:asciiTheme="majorHAnsi" w:hAnsiTheme="majorHAnsi" w:cstheme="majorHAnsi"/>
          <w:b/>
          <w:bCs/>
          <w:i w:val="0"/>
          <w:iCs w:val="0"/>
          <w:color w:val="595959" w:themeColor="text1" w:themeTint="A6"/>
          <w:sz w:val="22"/>
          <w:szCs w:val="22"/>
        </w:rPr>
      </w:pPr>
    </w:p>
    <w:p w14:paraId="15876B28" w14:textId="165BF18E" w:rsidR="00263266" w:rsidRPr="004E2500" w:rsidRDefault="006A28D9" w:rsidP="00AC0E68">
      <w:pPr>
        <w:pStyle w:val="Descripcin"/>
        <w:keepNext/>
        <w:spacing w:after="120"/>
        <w:jc w:val="center"/>
        <w:rPr>
          <w:rFonts w:asciiTheme="majorHAnsi" w:hAnsiTheme="majorHAnsi" w:cstheme="majorHAnsi"/>
          <w:b/>
          <w:bCs/>
          <w:i w:val="0"/>
          <w:iCs w:val="0"/>
          <w:color w:val="595959" w:themeColor="text1" w:themeTint="A6"/>
          <w:sz w:val="22"/>
          <w:szCs w:val="22"/>
        </w:rPr>
      </w:pPr>
      <w:bookmarkStart w:id="14" w:name="_Toc218012341"/>
      <w:r>
        <w:rPr>
          <w:rFonts w:asciiTheme="majorHAnsi" w:hAnsiTheme="majorHAnsi" w:cstheme="majorHAnsi"/>
          <w:b/>
          <w:bCs/>
          <w:i w:val="0"/>
          <w:iCs w:val="0"/>
          <w:color w:val="595959" w:themeColor="text1" w:themeTint="A6"/>
          <w:sz w:val="22"/>
          <w:szCs w:val="22"/>
        </w:rPr>
        <w:t>T</w:t>
      </w:r>
      <w:r w:rsidR="00263266" w:rsidRPr="004E2500">
        <w:rPr>
          <w:rFonts w:asciiTheme="majorHAnsi" w:hAnsiTheme="majorHAnsi" w:cstheme="majorHAnsi"/>
          <w:b/>
          <w:bCs/>
          <w:i w:val="0"/>
          <w:iCs w:val="0"/>
          <w:color w:val="595959" w:themeColor="text1" w:themeTint="A6"/>
          <w:sz w:val="22"/>
          <w:szCs w:val="22"/>
        </w:rPr>
        <w:t xml:space="preserve">abla </w:t>
      </w:r>
      <w:r w:rsidR="00263266" w:rsidRPr="004E2500">
        <w:rPr>
          <w:rFonts w:asciiTheme="majorHAnsi" w:hAnsiTheme="majorHAnsi" w:cstheme="majorHAnsi"/>
          <w:b/>
          <w:bCs/>
          <w:i w:val="0"/>
          <w:iCs w:val="0"/>
          <w:color w:val="595959" w:themeColor="text1" w:themeTint="A6"/>
          <w:sz w:val="22"/>
          <w:szCs w:val="22"/>
        </w:rPr>
        <w:fldChar w:fldCharType="begin"/>
      </w:r>
      <w:r w:rsidR="00263266" w:rsidRPr="004E2500">
        <w:rPr>
          <w:rFonts w:asciiTheme="majorHAnsi" w:hAnsiTheme="majorHAnsi" w:cstheme="majorHAnsi"/>
          <w:b/>
          <w:bCs/>
          <w:i w:val="0"/>
          <w:iCs w:val="0"/>
          <w:color w:val="595959" w:themeColor="text1" w:themeTint="A6"/>
          <w:sz w:val="22"/>
          <w:szCs w:val="22"/>
        </w:rPr>
        <w:instrText xml:space="preserve"> SEQ Tabla \* ARABIC </w:instrText>
      </w:r>
      <w:r w:rsidR="00263266"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8</w:t>
      </w:r>
      <w:r w:rsidR="00263266" w:rsidRPr="004E2500">
        <w:rPr>
          <w:rFonts w:asciiTheme="majorHAnsi" w:hAnsiTheme="majorHAnsi" w:cstheme="majorHAnsi"/>
          <w:b/>
          <w:bCs/>
          <w:i w:val="0"/>
          <w:iCs w:val="0"/>
          <w:color w:val="595959" w:themeColor="text1" w:themeTint="A6"/>
          <w:sz w:val="22"/>
          <w:szCs w:val="22"/>
        </w:rPr>
        <w:fldChar w:fldCharType="end"/>
      </w:r>
      <w:r w:rsidR="00263266" w:rsidRPr="004E2500">
        <w:rPr>
          <w:rFonts w:asciiTheme="majorHAnsi" w:hAnsiTheme="majorHAnsi" w:cstheme="majorHAnsi"/>
          <w:b/>
          <w:bCs/>
          <w:i w:val="0"/>
          <w:iCs w:val="0"/>
          <w:color w:val="595959" w:themeColor="text1" w:themeTint="A6"/>
          <w:sz w:val="22"/>
          <w:szCs w:val="22"/>
        </w:rPr>
        <w:t>. Intervenciones estructurales de cercos perimétricos</w:t>
      </w:r>
      <w:bookmarkEnd w:id="14"/>
    </w:p>
    <w:tbl>
      <w:tblPr>
        <w:tblStyle w:val="Tablaconcuadrcula1clara"/>
        <w:tblW w:w="8075" w:type="dxa"/>
        <w:jc w:val="center"/>
        <w:tblLook w:val="04A0" w:firstRow="1" w:lastRow="0" w:firstColumn="1" w:lastColumn="0" w:noHBand="0" w:noVBand="1"/>
      </w:tblPr>
      <w:tblGrid>
        <w:gridCol w:w="2122"/>
        <w:gridCol w:w="5953"/>
      </w:tblGrid>
      <w:tr w:rsidR="009F3E85" w:rsidRPr="005433F2" w14:paraId="5B784C73" w14:textId="77777777" w:rsidTr="00A4233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7F7F7F" w:themeFill="text1" w:themeFillTint="80"/>
            <w:vAlign w:val="center"/>
            <w:hideMark/>
          </w:tcPr>
          <w:p w14:paraId="07269F66"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 Estructural</w:t>
            </w:r>
          </w:p>
        </w:tc>
        <w:tc>
          <w:tcPr>
            <w:tcW w:w="5953" w:type="dxa"/>
            <w:shd w:val="clear" w:color="auto" w:fill="7F7F7F" w:themeFill="text1" w:themeFillTint="80"/>
            <w:noWrap/>
            <w:vAlign w:val="center"/>
            <w:hideMark/>
          </w:tcPr>
          <w:p w14:paraId="6FBDB291"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754F3F4C"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3119C7A6"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Cerco perimétrico nuevo</w:t>
            </w:r>
          </w:p>
        </w:tc>
        <w:tc>
          <w:tcPr>
            <w:tcW w:w="5953" w:type="dxa"/>
            <w:noWrap/>
            <w:vAlign w:val="center"/>
            <w:hideMark/>
          </w:tcPr>
          <w:p w14:paraId="450CE60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Zona: Urbana</w:t>
            </w:r>
          </w:p>
          <w:p w14:paraId="1AE243C9"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no tiene cerco perimétrico.</w:t>
            </w:r>
          </w:p>
        </w:tc>
      </w:tr>
      <w:tr w:rsidR="009F3E85" w:rsidRPr="005433F2" w14:paraId="4B416B72"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7C3C392C"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Demolición y reposición de cerco perimétrico</w:t>
            </w:r>
          </w:p>
        </w:tc>
        <w:tc>
          <w:tcPr>
            <w:tcW w:w="5953" w:type="dxa"/>
            <w:noWrap/>
            <w:vAlign w:val="center"/>
            <w:hideMark/>
          </w:tcPr>
          <w:p w14:paraId="2D6A42D9"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Zona: Urbana</w:t>
            </w:r>
          </w:p>
          <w:p w14:paraId="60934E08"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0E256286"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 en estado de agrietamiento / colapso u otro sistema estructural.</w:t>
            </w:r>
          </w:p>
        </w:tc>
      </w:tr>
      <w:tr w:rsidR="009F3E85" w:rsidRPr="005433F2" w14:paraId="7DB19C6E"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27C3DA2B"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moderado de cerco perimétrico</w:t>
            </w:r>
          </w:p>
        </w:tc>
        <w:tc>
          <w:tcPr>
            <w:tcW w:w="5953" w:type="dxa"/>
            <w:noWrap/>
            <w:vAlign w:val="center"/>
            <w:hideMark/>
          </w:tcPr>
          <w:p w14:paraId="1F9570BA"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43123F86"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w:t>
            </w:r>
          </w:p>
          <w:p w14:paraId="2E1BDB1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Estado de conservación: Fisuras moderadas / ataque de sales.</w:t>
            </w:r>
          </w:p>
        </w:tc>
      </w:tr>
      <w:tr w:rsidR="009F3E85" w:rsidRPr="005433F2" w14:paraId="2A8BF235"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21CB314F"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bajo de cerco perimétrico</w:t>
            </w:r>
          </w:p>
        </w:tc>
        <w:tc>
          <w:tcPr>
            <w:tcW w:w="5953" w:type="dxa"/>
            <w:noWrap/>
            <w:vAlign w:val="center"/>
            <w:hideMark/>
          </w:tcPr>
          <w:p w14:paraId="0B2F553B"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31E56E62"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w:t>
            </w:r>
          </w:p>
          <w:p w14:paraId="49C8770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Estado de conservación: Fisuras leves.</w:t>
            </w:r>
          </w:p>
        </w:tc>
      </w:tr>
    </w:tbl>
    <w:p w14:paraId="55D7B5D7" w14:textId="77777777" w:rsidR="00C02F63" w:rsidRPr="005433F2" w:rsidRDefault="00C02F63" w:rsidP="006E432B">
      <w:pPr>
        <w:pStyle w:val="Default"/>
        <w:tabs>
          <w:tab w:val="left" w:pos="2323"/>
        </w:tabs>
        <w:spacing w:after="200"/>
        <w:ind w:left="567"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F67EA19" w14:textId="77777777" w:rsidR="00C02F63" w:rsidRPr="005433F2" w:rsidRDefault="009F3E85" w:rsidP="006E432B">
      <w:pPr>
        <w:pStyle w:val="Prrafodelista"/>
        <w:spacing w:after="120" w:line="240" w:lineRule="auto"/>
        <w:ind w:left="425"/>
        <w:contextualSpacing w:val="0"/>
        <w:jc w:val="both"/>
        <w:rPr>
          <w:rFonts w:asciiTheme="majorHAnsi" w:eastAsia="Calibri" w:hAnsiTheme="majorHAnsi" w:cstheme="majorHAnsi"/>
          <w:szCs w:val="20"/>
        </w:rPr>
      </w:pPr>
      <w:r w:rsidRPr="005433F2">
        <w:rPr>
          <w:rFonts w:asciiTheme="majorHAnsi" w:eastAsia="Calibri" w:hAnsiTheme="majorHAnsi" w:cstheme="majorHAnsi"/>
        </w:rPr>
        <w:t xml:space="preserve">Con esta información, se suman los metros lineales de cada tramo que requiere intervención estructural y se obtienen los metros lineales por cada tipo de intervención de cercos perimétricos para cada local educativo. </w:t>
      </w:r>
      <w:r w:rsidRPr="005433F2">
        <w:rPr>
          <w:rFonts w:asciiTheme="majorHAnsi" w:eastAsia="Calibri" w:hAnsiTheme="majorHAnsi" w:cstheme="majorHAnsi"/>
          <w:szCs w:val="20"/>
        </w:rPr>
        <w:t>De esta forma, un local educativo puede tener más de un tipo de intervención estructural de cercos perimétricos requerida.</w:t>
      </w:r>
    </w:p>
    <w:p w14:paraId="608C979F" w14:textId="77777777" w:rsidR="009F3E85" w:rsidRPr="005433F2" w:rsidRDefault="009F3E85" w:rsidP="006E432B">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0CA1A71A"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cerco perimétrico nuevo.</w:t>
      </w:r>
    </w:p>
    <w:p w14:paraId="309438FC"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demolición y reposición de cerco perimétrico.</w:t>
      </w:r>
    </w:p>
    <w:p w14:paraId="415AD94A"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mantenimiento moderado de cerco perimétrico.</w:t>
      </w:r>
    </w:p>
    <w:p w14:paraId="554EB922"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mantenimiento bajo de cerco perimétrico.</w:t>
      </w:r>
    </w:p>
    <w:p w14:paraId="3C78E27F" w14:textId="181945E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9A6A11">
        <w:rPr>
          <w:rFonts w:asciiTheme="majorHAnsi" w:eastAsia="Calibri" w:hAnsiTheme="majorHAnsi" w:cstheme="majorHAnsi"/>
          <w:b/>
          <w:lang w:eastAsia="x-none"/>
        </w:rPr>
        <w:t>Ampliación</w:t>
      </w:r>
      <w:r w:rsidRPr="005433F2">
        <w:rPr>
          <w:rFonts w:asciiTheme="majorHAnsi" w:eastAsia="Calibri" w:hAnsiTheme="majorHAnsi" w:cstheme="majorHAnsi"/>
          <w:b/>
          <w:lang w:val="es-MX" w:eastAsia="x-none"/>
        </w:rPr>
        <w:t xml:space="preserve"> de áreas</w:t>
      </w:r>
    </w:p>
    <w:p w14:paraId="0495FE27" w14:textId="36586C28" w:rsidR="00C02F63" w:rsidRPr="005433F2" w:rsidRDefault="009F3E85" w:rsidP="009A6A11">
      <w:pPr>
        <w:pStyle w:val="Prrafodelista"/>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A partir </w:t>
      </w:r>
      <w:r w:rsidR="006E432B" w:rsidRPr="00BA1238">
        <w:rPr>
          <w:rFonts w:asciiTheme="majorHAnsi" w:eastAsia="Calibri" w:hAnsiTheme="majorHAnsi" w:cs="Arial"/>
        </w:rPr>
        <w:t xml:space="preserve">de los módulos </w:t>
      </w:r>
      <w:r w:rsidR="006E432B" w:rsidRPr="00BA1238">
        <w:rPr>
          <w:rFonts w:asciiTheme="majorHAnsi" w:eastAsia="Calibri" w:hAnsiTheme="majorHAnsi" w:cs="Arial"/>
          <w:color w:val="000000"/>
        </w:rPr>
        <w:t>P1_A_2_8N y P1_A_2_9N</w:t>
      </w:r>
      <w:r w:rsidR="006E432B" w:rsidRPr="00BA1238">
        <w:rPr>
          <w:rFonts w:asciiTheme="majorHAnsi" w:eastAsia="Calibri" w:hAnsiTheme="majorHAnsi" w:cs="Arial"/>
        </w:rPr>
        <w:t xml:space="preserve">, </w:t>
      </w:r>
      <w:r w:rsidRPr="005433F2">
        <w:rPr>
          <w:rFonts w:asciiTheme="majorHAnsi" w:eastAsia="Calibri" w:hAnsiTheme="majorHAnsi" w:cstheme="majorHAnsi"/>
        </w:rPr>
        <w:t xml:space="preserve">se calcula el total de </w:t>
      </w:r>
      <w:r w:rsidR="006E432B">
        <w:rPr>
          <w:rFonts w:asciiTheme="majorHAnsi" w:eastAsia="Calibri" w:hAnsiTheme="majorHAnsi" w:cstheme="majorHAnsi"/>
        </w:rPr>
        <w:t>alumnos</w:t>
      </w:r>
      <w:r w:rsidRPr="005433F2">
        <w:rPr>
          <w:rFonts w:asciiTheme="majorHAnsi" w:eastAsia="Calibri" w:hAnsiTheme="majorHAnsi" w:cstheme="majorHAnsi"/>
        </w:rPr>
        <w:t xml:space="preserve"> y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por cada nivel/modalidad. Con esta información, y tomando en cuenta las áreas techadas mínimas por </w:t>
      </w:r>
      <w:r w:rsidR="006E432B">
        <w:rPr>
          <w:rFonts w:asciiTheme="majorHAnsi" w:eastAsia="Calibri" w:hAnsiTheme="majorHAnsi" w:cstheme="majorHAnsi"/>
        </w:rPr>
        <w:t>alumno</w:t>
      </w:r>
      <w:r w:rsidRPr="005433F2">
        <w:rPr>
          <w:rFonts w:asciiTheme="majorHAnsi" w:eastAsia="Calibri" w:hAnsiTheme="majorHAnsi" w:cstheme="majorHAnsi"/>
        </w:rPr>
        <w:t xml:space="preserve"> requeridas p</w:t>
      </w:r>
      <w:r w:rsidR="007309F3" w:rsidRPr="005433F2">
        <w:rPr>
          <w:rFonts w:asciiTheme="majorHAnsi" w:eastAsia="Calibri" w:hAnsiTheme="majorHAnsi" w:cstheme="majorHAnsi"/>
        </w:rPr>
        <w:t>or nivel/modalidad (</w:t>
      </w:r>
      <w:r w:rsidR="00021471" w:rsidRPr="005433F2">
        <w:rPr>
          <w:rFonts w:asciiTheme="majorHAnsi" w:eastAsia="Calibri" w:hAnsiTheme="majorHAnsi" w:cstheme="majorHAnsi"/>
        </w:rPr>
        <w:t xml:space="preserve">ver </w:t>
      </w:r>
      <w:r w:rsidR="00021471" w:rsidRPr="001C2084">
        <w:rPr>
          <w:rFonts w:asciiTheme="majorHAnsi" w:eastAsia="Calibri" w:hAnsiTheme="majorHAnsi" w:cstheme="majorHAnsi"/>
        </w:rPr>
        <w:fldChar w:fldCharType="begin"/>
      </w:r>
      <w:r w:rsidR="00021471" w:rsidRPr="001C2084">
        <w:rPr>
          <w:rFonts w:asciiTheme="majorHAnsi" w:eastAsia="Calibri" w:hAnsiTheme="majorHAnsi" w:cstheme="majorHAnsi"/>
        </w:rPr>
        <w:instrText xml:space="preserve"> REF _Ref45187205 \h  \* MERGEFORMAT </w:instrText>
      </w:r>
      <w:r w:rsidR="00021471" w:rsidRPr="001C2084">
        <w:rPr>
          <w:rFonts w:asciiTheme="majorHAnsi" w:eastAsia="Calibri" w:hAnsiTheme="majorHAnsi" w:cstheme="majorHAnsi"/>
        </w:rPr>
      </w:r>
      <w:r w:rsidR="00021471" w:rsidRPr="001C2084">
        <w:rPr>
          <w:rFonts w:asciiTheme="majorHAnsi" w:eastAsia="Calibri" w:hAnsiTheme="majorHAnsi" w:cstheme="majorHAnsi"/>
        </w:rPr>
        <w:fldChar w:fldCharType="separate"/>
      </w:r>
      <w:r w:rsidR="00021471" w:rsidRPr="001C2084">
        <w:rPr>
          <w:rFonts w:asciiTheme="majorHAnsi" w:hAnsiTheme="majorHAnsi" w:cstheme="majorHAnsi"/>
        </w:rPr>
        <w:t xml:space="preserve">Anexo 4. Áreas Mínimas por </w:t>
      </w:r>
      <w:r w:rsidR="00021471">
        <w:rPr>
          <w:rFonts w:asciiTheme="majorHAnsi" w:hAnsiTheme="majorHAnsi" w:cstheme="majorHAnsi"/>
        </w:rPr>
        <w:t>Alumno</w:t>
      </w:r>
      <w:r w:rsidR="00021471" w:rsidRPr="001C2084">
        <w:rPr>
          <w:rFonts w:asciiTheme="majorHAnsi" w:hAnsiTheme="majorHAnsi" w:cstheme="majorHAnsi"/>
        </w:rPr>
        <w:t xml:space="preserve"> Requeridas por Nivel/Modalidad</w:t>
      </w:r>
      <w:r w:rsidR="00021471" w:rsidRPr="001C2084">
        <w:rPr>
          <w:rFonts w:asciiTheme="majorHAnsi" w:eastAsia="Calibri" w:hAnsiTheme="majorHAnsi" w:cstheme="majorHAnsi"/>
        </w:rPr>
        <w:fldChar w:fldCharType="end"/>
      </w:r>
      <w:r w:rsidR="00021471">
        <w:rPr>
          <w:rFonts w:asciiTheme="majorHAnsi" w:eastAsia="Calibri" w:hAnsiTheme="majorHAnsi" w:cstheme="majorHAnsi"/>
        </w:rPr>
        <w:t>)</w:t>
      </w:r>
      <w:r w:rsidR="00021471" w:rsidRPr="005433F2">
        <w:rPr>
          <w:rFonts w:asciiTheme="majorHAnsi" w:eastAsia="Calibri" w:hAnsiTheme="majorHAnsi" w:cstheme="majorHAnsi"/>
        </w:rPr>
        <w:t xml:space="preserve">, </w:t>
      </w:r>
      <w:r w:rsidRPr="005433F2">
        <w:rPr>
          <w:rFonts w:asciiTheme="majorHAnsi" w:eastAsia="Calibri" w:hAnsiTheme="majorHAnsi" w:cstheme="majorHAnsi"/>
        </w:rPr>
        <w:t xml:space="preserve">se calcula el área techada mínima requerida por nivel/modalidad. Para este cálculo y en los cálculos siguientes respecto a ampliación de áreas, se utiliza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excepto para el nivel Secundaria en el que se utiliza el total de </w:t>
      </w:r>
      <w:r w:rsidR="006E432B">
        <w:rPr>
          <w:rFonts w:asciiTheme="majorHAnsi" w:eastAsia="Calibri" w:hAnsiTheme="majorHAnsi" w:cstheme="majorHAnsi"/>
        </w:rPr>
        <w:t>alumnos</w:t>
      </w:r>
      <w:r w:rsidRPr="005433F2">
        <w:rPr>
          <w:rFonts w:asciiTheme="majorHAnsi" w:eastAsia="Calibri" w:hAnsiTheme="majorHAnsi" w:cstheme="majorHAnsi"/>
          <w:vertAlign w:val="superscript"/>
        </w:rPr>
        <w:footnoteReference w:id="4"/>
      </w:r>
      <w:r w:rsidRPr="005433F2">
        <w:rPr>
          <w:rFonts w:asciiTheme="majorHAnsi" w:eastAsia="Calibri" w:hAnsiTheme="majorHAnsi" w:cstheme="majorHAnsi"/>
        </w:rPr>
        <w:t>. Además, si un local educativo tiene los niveles Primaria y Secundaria, se reduce en 30% la menor de a</w:t>
      </w:r>
      <w:r w:rsidR="00C02F63" w:rsidRPr="005433F2">
        <w:rPr>
          <w:rFonts w:asciiTheme="majorHAnsi" w:eastAsia="Calibri" w:hAnsiTheme="majorHAnsi" w:cstheme="majorHAnsi"/>
        </w:rPr>
        <w:t xml:space="preserve">mbas áreas mínimas requeridas. </w:t>
      </w:r>
    </w:p>
    <w:p w14:paraId="0A1EF4FF" w14:textId="6A36482E" w:rsidR="00C02F63" w:rsidRPr="005433F2" w:rsidRDefault="009F3E85" w:rsidP="006E432B">
      <w:pPr>
        <w:pStyle w:val="Prrafodelista"/>
        <w:spacing w:before="24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De la misma forma, a partir </w:t>
      </w:r>
      <w:r w:rsidR="005463B9" w:rsidRPr="005433F2">
        <w:rPr>
          <w:rFonts w:asciiTheme="majorHAnsi" w:eastAsia="Calibri" w:hAnsiTheme="majorHAnsi" w:cstheme="majorHAnsi"/>
        </w:rPr>
        <w:t>de</w:t>
      </w:r>
      <w:r w:rsidR="005B5AAE" w:rsidRPr="005433F2">
        <w:rPr>
          <w:rFonts w:asciiTheme="majorHAnsi" w:eastAsia="Calibri" w:hAnsiTheme="majorHAnsi" w:cstheme="majorHAnsi"/>
        </w:rPr>
        <w:t xml:space="preserve"> </w:t>
      </w:r>
      <w:r w:rsidR="005463B9" w:rsidRPr="005433F2">
        <w:rPr>
          <w:rFonts w:asciiTheme="majorHAnsi" w:eastAsia="Calibri" w:hAnsiTheme="majorHAnsi" w:cstheme="majorHAnsi"/>
        </w:rPr>
        <w:t>l</w:t>
      </w:r>
      <w:r w:rsidR="005B5AAE" w:rsidRPr="005433F2">
        <w:rPr>
          <w:rFonts w:asciiTheme="majorHAnsi" w:eastAsia="Calibri" w:hAnsiTheme="majorHAnsi" w:cstheme="majorHAnsi"/>
        </w:rPr>
        <w:t>os</w:t>
      </w:r>
      <w:r w:rsidR="005463B9" w:rsidRPr="005433F2">
        <w:rPr>
          <w:rFonts w:asciiTheme="majorHAnsi" w:eastAsia="Calibri" w:hAnsiTheme="majorHAnsi" w:cstheme="majorHAnsi"/>
        </w:rPr>
        <w:t xml:space="preserve"> módulo</w:t>
      </w:r>
      <w:r w:rsidR="005B5AAE" w:rsidRPr="005433F2">
        <w:rPr>
          <w:rFonts w:asciiTheme="majorHAnsi" w:eastAsia="Calibri" w:hAnsiTheme="majorHAnsi" w:cstheme="majorHAnsi"/>
        </w:rPr>
        <w:t>s</w:t>
      </w:r>
      <w:r w:rsidR="005463B9" w:rsidRPr="005433F2">
        <w:rPr>
          <w:rFonts w:asciiTheme="majorHAnsi" w:eastAsia="Calibri" w:hAnsiTheme="majorHAnsi" w:cstheme="majorHAnsi"/>
        </w:rPr>
        <w:t xml:space="preserve"> </w:t>
      </w:r>
      <w:r w:rsidR="006E432B" w:rsidRPr="00BA1238">
        <w:rPr>
          <w:rFonts w:asciiTheme="majorHAnsi" w:eastAsia="Calibri" w:hAnsiTheme="majorHAnsi" w:cs="Arial"/>
          <w:color w:val="000000"/>
        </w:rPr>
        <w:t>P1_B_3N y P1_C</w:t>
      </w:r>
      <w:r w:rsidR="006E432B" w:rsidRPr="005433F2">
        <w:rPr>
          <w:rFonts w:asciiTheme="majorHAnsi" w:eastAsia="Calibri" w:hAnsiTheme="majorHAnsi" w:cstheme="majorHAnsi"/>
        </w:rPr>
        <w:t xml:space="preserve"> </w:t>
      </w:r>
      <w:r w:rsidRPr="005433F2">
        <w:rPr>
          <w:rFonts w:asciiTheme="majorHAnsi" w:eastAsia="Calibri" w:hAnsiTheme="majorHAnsi" w:cstheme="majorHAnsi"/>
        </w:rPr>
        <w:t>se calcula el área total de terreno del local educativo. Se compara el área techada del primer piso con el área de terreno y se descartan los locales educativos que registran un área de terreno menor al área techada del primer piso por más de 10 m</w:t>
      </w:r>
      <w:r w:rsidRPr="005433F2">
        <w:rPr>
          <w:rFonts w:asciiTheme="majorHAnsi" w:eastAsia="Calibri" w:hAnsiTheme="majorHAnsi" w:cstheme="majorHAnsi"/>
          <w:vertAlign w:val="superscript"/>
        </w:rPr>
        <w:t>2</w:t>
      </w:r>
      <w:r w:rsidRPr="005433F2">
        <w:rPr>
          <w:rFonts w:asciiTheme="majorHAnsi" w:eastAsia="Calibri" w:hAnsiTheme="majorHAnsi" w:cstheme="majorHAnsi"/>
        </w:rPr>
        <w:t>, con el fin de eliminar inconsistencias.</w:t>
      </w:r>
    </w:p>
    <w:p w14:paraId="63A10180" w14:textId="0E7A658F" w:rsidR="009F3E85" w:rsidRPr="005433F2" w:rsidRDefault="009F3E85" w:rsidP="006E432B">
      <w:pPr>
        <w:pStyle w:val="Prrafodelista"/>
        <w:spacing w:before="24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Con la información calculada previamente, se calcula el área techada por nivel/modalidad del local educativo, según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respectivo. Luego, se calcula el ratio de ampliación por nivel/modalidad, según la siguiente ecuación:</w:t>
      </w:r>
    </w:p>
    <w:p w14:paraId="32C367BD" w14:textId="77777777" w:rsidR="009F3E85" w:rsidRPr="005433F2" w:rsidRDefault="009F3E85" w:rsidP="006E432B">
      <w:pPr>
        <w:tabs>
          <w:tab w:val="left" w:pos="284"/>
        </w:tabs>
        <w:spacing w:before="240" w:after="120" w:line="240" w:lineRule="auto"/>
        <w:ind w:left="284"/>
        <w:jc w:val="both"/>
        <w:rPr>
          <w:rFonts w:asciiTheme="majorHAnsi" w:eastAsia="Calibri" w:hAnsiTheme="majorHAnsi" w:cstheme="majorHAnsi"/>
          <w:sz w:val="20"/>
          <w:szCs w:val="21"/>
        </w:rPr>
      </w:pPr>
      <m:oMathPara>
        <m:oMathParaPr>
          <m:jc m:val="center"/>
        </m:oMathParaPr>
        <m:oMath>
          <m:r>
            <m:rPr>
              <m:nor/>
            </m:rPr>
            <w:rPr>
              <w:rFonts w:asciiTheme="majorHAnsi" w:eastAsia="Calibri" w:hAnsiTheme="majorHAnsi" w:cstheme="majorHAnsi"/>
              <w:i/>
              <w:color w:val="000000"/>
              <w:kern w:val="24"/>
              <w:sz w:val="20"/>
              <w:szCs w:val="21"/>
            </w:rPr>
            <w:lastRenderedPageBreak/>
            <m:t xml:space="preserve">Ratio de ampliación del nivel i = </m:t>
          </m:r>
          <m:f>
            <m:fPr>
              <m:ctrlPr>
                <w:rPr>
                  <w:rFonts w:ascii="Cambria Math" w:eastAsia="Calibri" w:hAnsi="Cambria Math" w:cstheme="majorHAnsi"/>
                  <w:i/>
                  <w:iCs/>
                  <w:color w:val="000000"/>
                  <w:kern w:val="24"/>
                  <w:sz w:val="20"/>
                  <w:szCs w:val="21"/>
                </w:rPr>
              </m:ctrlPr>
            </m:fPr>
            <m:num>
              <m:r>
                <m:rPr>
                  <m:nor/>
                </m:rPr>
                <w:rPr>
                  <w:rFonts w:asciiTheme="majorHAnsi" w:eastAsia="Calibri" w:hAnsiTheme="majorHAnsi" w:cstheme="majorHAnsi"/>
                  <w:i/>
                  <w:color w:val="000000"/>
                  <w:kern w:val="24"/>
                  <w:sz w:val="20"/>
                  <w:szCs w:val="21"/>
                </w:rPr>
                <m:t>Área techada mínima requerida del nivel i - Área techada del nivel i </m:t>
              </m:r>
            </m:num>
            <m:den>
              <m:r>
                <m:rPr>
                  <m:nor/>
                </m:rPr>
                <w:rPr>
                  <w:rFonts w:asciiTheme="majorHAnsi" w:eastAsia="Calibri" w:hAnsiTheme="majorHAnsi" w:cstheme="majorHAnsi"/>
                  <w:i/>
                  <w:color w:val="000000"/>
                  <w:kern w:val="24"/>
                  <w:sz w:val="20"/>
                  <w:szCs w:val="21"/>
                </w:rPr>
                <m:t>Área techada del local educativo </m:t>
              </m:r>
            </m:den>
          </m:f>
        </m:oMath>
      </m:oMathPara>
    </w:p>
    <w:p w14:paraId="0D6F8824" w14:textId="77777777" w:rsidR="009F3E85" w:rsidRPr="005433F2" w:rsidRDefault="009F3E85" w:rsidP="006E432B">
      <w:pPr>
        <w:tabs>
          <w:tab w:val="left" w:pos="709"/>
        </w:tabs>
        <w:spacing w:before="24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Con el ratio de ampliación, se identifican dos situaciones:</w:t>
      </w:r>
    </w:p>
    <w:p w14:paraId="0AC695B0" w14:textId="0243EC02" w:rsidR="00C02F63" w:rsidRPr="004E2500" w:rsidRDefault="00C02F63"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5" w:name="_Toc218012342"/>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9</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Respecto a la intervención en ampliación</w:t>
      </w:r>
      <w:bookmarkEnd w:id="15"/>
    </w:p>
    <w:tbl>
      <w:tblPr>
        <w:tblStyle w:val="Tablaconcuadrcula1clara"/>
        <w:tblW w:w="0" w:type="auto"/>
        <w:jc w:val="center"/>
        <w:tblLook w:val="04A0" w:firstRow="1" w:lastRow="0" w:firstColumn="1" w:lastColumn="0" w:noHBand="0" w:noVBand="1"/>
      </w:tblPr>
      <w:tblGrid>
        <w:gridCol w:w="3256"/>
        <w:gridCol w:w="4324"/>
      </w:tblGrid>
      <w:tr w:rsidR="009F3E85" w:rsidRPr="005433F2" w14:paraId="5F9707A1" w14:textId="77777777" w:rsidTr="00C02F63">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56" w:type="dxa"/>
            <w:shd w:val="clear" w:color="auto" w:fill="7F7F7F" w:themeFill="text1" w:themeFillTint="80"/>
            <w:hideMark/>
          </w:tcPr>
          <w:p w14:paraId="7F6934C9"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Situación</w:t>
            </w:r>
          </w:p>
        </w:tc>
        <w:tc>
          <w:tcPr>
            <w:tcW w:w="4324" w:type="dxa"/>
            <w:shd w:val="clear" w:color="auto" w:fill="7F7F7F" w:themeFill="text1" w:themeFillTint="80"/>
            <w:noWrap/>
            <w:hideMark/>
          </w:tcPr>
          <w:p w14:paraId="021AF78A"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Resultado</w:t>
            </w:r>
          </w:p>
        </w:tc>
      </w:tr>
      <w:tr w:rsidR="009F3E85" w:rsidRPr="005433F2" w14:paraId="0F096A2C" w14:textId="77777777" w:rsidTr="00C02F63">
        <w:trPr>
          <w:trHeight w:val="255"/>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14:paraId="400C828F"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Ratio de Ampliación del nivel i ≥ 10%</w:t>
            </w:r>
          </w:p>
        </w:tc>
        <w:tc>
          <w:tcPr>
            <w:tcW w:w="4324" w:type="dxa"/>
            <w:noWrap/>
            <w:hideMark/>
          </w:tcPr>
          <w:p w14:paraId="3AF974FA"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El local educativo requiere ampliación en el nivel i.</w:t>
            </w:r>
          </w:p>
        </w:tc>
      </w:tr>
      <w:tr w:rsidR="009F3E85" w:rsidRPr="005433F2" w14:paraId="4A0FAE97" w14:textId="77777777" w:rsidTr="00C02F63">
        <w:trPr>
          <w:trHeight w:val="255"/>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14:paraId="773ADB2B"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Ratio de Ampliación del nivel i ≤ -10%</w:t>
            </w:r>
          </w:p>
        </w:tc>
        <w:tc>
          <w:tcPr>
            <w:tcW w:w="4324" w:type="dxa"/>
            <w:noWrap/>
            <w:hideMark/>
          </w:tcPr>
          <w:p w14:paraId="27F701E0"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El local educativo tiene área sobrante en el nivel i.</w:t>
            </w:r>
          </w:p>
        </w:tc>
      </w:tr>
    </w:tbl>
    <w:p w14:paraId="56A9A3E1" w14:textId="77777777" w:rsidR="00C02F63" w:rsidRPr="005433F2" w:rsidRDefault="00C02F63" w:rsidP="006E432B">
      <w:pPr>
        <w:pStyle w:val="Default"/>
        <w:tabs>
          <w:tab w:val="left" w:pos="2323"/>
        </w:tabs>
        <w:ind w:left="426"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500E473"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A partir de esta identificación, se calcula el área requerida para ampliación en los niveles que requieren ampliación y el área sobrante en los niveles con área sobrante para cada nivel/modalidad en el local educativo, según las siguientes ecuaciones:</w:t>
      </w:r>
    </w:p>
    <w:p w14:paraId="4E48F754" w14:textId="77777777" w:rsidR="009F3E85" w:rsidRPr="005433F2" w:rsidRDefault="009F3E85" w:rsidP="006E432B">
      <w:pPr>
        <w:tabs>
          <w:tab w:val="left" w:pos="709"/>
        </w:tabs>
        <w:spacing w:before="120" w:after="120" w:line="240" w:lineRule="auto"/>
        <w:ind w:left="709"/>
        <w:jc w:val="both"/>
        <w:rPr>
          <w:rFonts w:asciiTheme="majorHAnsi" w:hAnsiTheme="majorHAnsi" w:cstheme="majorHAnsi"/>
          <w:color w:val="000000"/>
          <w:kern w:val="24"/>
          <w:sz w:val="20"/>
          <w:szCs w:val="21"/>
        </w:rPr>
      </w:pPr>
      <m:oMathPara>
        <m:oMathParaPr>
          <m:jc m:val="right"/>
        </m:oMathParaPr>
        <m:oMath>
          <m:r>
            <m:rPr>
              <m:nor/>
            </m:rPr>
            <w:rPr>
              <w:rFonts w:asciiTheme="majorHAnsi" w:eastAsia="Calibri" w:hAnsiTheme="majorHAnsi" w:cstheme="majorHAnsi"/>
              <w:i/>
              <w:color w:val="000000"/>
              <w:kern w:val="24"/>
            </w:rPr>
            <m:t>Área para ampliación del nivel i = Área techada mínima requerida del nivel i - Área techada del nivel i</m:t>
          </m:r>
        </m:oMath>
      </m:oMathPara>
    </w:p>
    <w:p w14:paraId="60452C67" w14:textId="77777777" w:rsidR="009F3E85" w:rsidRPr="005433F2" w:rsidRDefault="009F3E85" w:rsidP="006E432B">
      <w:pPr>
        <w:tabs>
          <w:tab w:val="left" w:pos="709"/>
        </w:tabs>
        <w:spacing w:before="120" w:after="120" w:line="240" w:lineRule="auto"/>
        <w:ind w:left="567"/>
        <w:jc w:val="both"/>
        <w:rPr>
          <w:rFonts w:asciiTheme="majorHAnsi" w:eastAsia="Calibri" w:hAnsiTheme="majorHAnsi" w:cstheme="majorHAnsi"/>
          <w:sz w:val="20"/>
          <w:szCs w:val="21"/>
        </w:rPr>
      </w:pPr>
      <m:oMathPara>
        <m:oMathParaPr>
          <m:jc m:val="left"/>
        </m:oMathParaPr>
        <m:oMath>
          <m:r>
            <m:rPr>
              <m:nor/>
            </m:rPr>
            <w:rPr>
              <w:rFonts w:asciiTheme="majorHAnsi" w:eastAsia="Calibri" w:hAnsiTheme="majorHAnsi" w:cstheme="majorHAnsi"/>
              <w:i/>
              <w:color w:val="000000"/>
              <w:kern w:val="24"/>
            </w:rPr>
            <m:t>Área sobrante del nivel i = Área techada del nivel i - Área techada mínima requerida del nivel i</m:t>
          </m:r>
        </m:oMath>
      </m:oMathPara>
    </w:p>
    <w:p w14:paraId="58C551EB"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Para los niveles Inicial, Primaria y Secundaria, se ejecuta una optimización de áreas por distrito y zona (urbana o rural) en cada nivel. Solo se consideran los locales educativos que requieren ampliación y que tienen áreas sobrantes; y solo se considera el 80% del área sobrante</w:t>
      </w:r>
      <w:r w:rsidRPr="005433F2">
        <w:rPr>
          <w:rFonts w:asciiTheme="majorHAnsi" w:eastAsia="Calibri" w:hAnsiTheme="majorHAnsi" w:cstheme="majorHAnsi"/>
          <w:vertAlign w:val="superscript"/>
        </w:rPr>
        <w:footnoteReference w:id="5"/>
      </w:r>
      <w:r w:rsidRPr="005433F2">
        <w:rPr>
          <w:rFonts w:asciiTheme="majorHAnsi" w:eastAsia="Calibri" w:hAnsiTheme="majorHAnsi" w:cstheme="majorHAnsi"/>
        </w:rPr>
        <w:t>. Con estas consideraciones y para cada nivel, se realiza lo siguiente:</w:t>
      </w:r>
    </w:p>
    <w:p w14:paraId="24E490CB"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suman las áreas para ampliación en un mismo distrito y zona.</w:t>
      </w:r>
    </w:p>
    <w:p w14:paraId="6F938F3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suman las áreas sobrantes en un mismo distrito y zona.</w:t>
      </w:r>
    </w:p>
    <w:p w14:paraId="0AEA1829"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Si la suma de áreas sobrantes es mayor o igual a 60 m</w:t>
      </w:r>
      <w:r w:rsidRPr="00EB5469">
        <w:rPr>
          <w:rFonts w:ascii="Calibri Light" w:eastAsia="Calibri" w:hAnsi="Calibri Light" w:cs="Calibri Light"/>
          <w:szCs w:val="20"/>
          <w:vertAlign w:val="superscript"/>
          <w:lang w:eastAsia="x-none"/>
        </w:rPr>
        <w:t>2</w:t>
      </w:r>
      <w:r w:rsidRPr="00925D66">
        <w:rPr>
          <w:rFonts w:ascii="Calibri Light" w:eastAsia="Calibri" w:hAnsi="Calibri Light" w:cs="Calibri Light"/>
          <w:szCs w:val="20"/>
          <w:lang w:eastAsia="x-none"/>
        </w:rPr>
        <w:t>, se calculan el área y el factor de redistribución del distrito y zona, según las siguientes ecuaciones</w:t>
      </w:r>
      <w:r w:rsidRPr="00925D66">
        <w:rPr>
          <w:rFonts w:ascii="Calibri Light" w:eastAsia="Calibri" w:hAnsi="Calibri Light" w:cs="Calibri Light"/>
          <w:szCs w:val="20"/>
          <w:vertAlign w:val="superscript"/>
          <w:lang w:eastAsia="x-none"/>
        </w:rPr>
        <w:footnoteReference w:id="6"/>
      </w:r>
      <w:r w:rsidRPr="00925D66">
        <w:rPr>
          <w:rFonts w:ascii="Calibri Light" w:eastAsia="Calibri" w:hAnsi="Calibri Light" w:cs="Calibri Light"/>
          <w:szCs w:val="20"/>
          <w:lang w:eastAsia="x-none"/>
        </w:rPr>
        <w:t>:</w:t>
      </w:r>
    </w:p>
    <w:p w14:paraId="51AD9504" w14:textId="77777777" w:rsidR="009F3E85" w:rsidRPr="005433F2" w:rsidRDefault="009F3E85" w:rsidP="006E432B">
      <w:pPr>
        <w:spacing w:before="120" w:after="120" w:line="240" w:lineRule="auto"/>
        <w:jc w:val="both"/>
        <w:rPr>
          <w:rFonts w:asciiTheme="majorHAnsi" w:eastAsia="Calibri" w:hAnsiTheme="majorHAnsi" w:cstheme="majorHAnsi"/>
          <w:color w:val="000000"/>
          <w:kern w:val="24"/>
          <w:sz w:val="20"/>
          <w:szCs w:val="20"/>
          <w:lang w:eastAsia="x-none"/>
        </w:rPr>
      </w:pPr>
      <m:oMathPara>
        <m:oMath>
          <m:r>
            <m:rPr>
              <m:nor/>
            </m:rPr>
            <w:rPr>
              <w:rFonts w:asciiTheme="majorHAnsi" w:eastAsia="Calibri" w:hAnsiTheme="majorHAnsi" w:cstheme="majorHAnsi"/>
              <w:color w:val="000000"/>
              <w:kern w:val="24"/>
              <w:lang w:eastAsia="x-none"/>
            </w:rPr>
            <m:t xml:space="preserve"> </m:t>
          </m:r>
          <m:r>
            <m:rPr>
              <m:nor/>
            </m:rPr>
            <w:rPr>
              <w:rFonts w:asciiTheme="majorHAnsi" w:eastAsia="Calibri" w:hAnsiTheme="majorHAnsi" w:cstheme="majorHAnsi"/>
              <w:i/>
              <w:color w:val="000000"/>
              <w:kern w:val="24"/>
              <w:lang w:eastAsia="x-none"/>
            </w:rPr>
            <m:t>Área de redistribución del distrito y zona</m:t>
          </m:r>
          <m:r>
            <m:rPr>
              <m:nor/>
            </m:rPr>
            <w:rPr>
              <w:rFonts w:asciiTheme="majorHAnsi" w:hAnsiTheme="majorHAnsi" w:cstheme="majorHAnsi"/>
              <w:bCs/>
              <w:i/>
              <w:lang w:eastAsia="x-none"/>
            </w:rPr>
            <m:t xml:space="preserve"> </m:t>
          </m:r>
          <m:r>
            <m:rPr>
              <m:nor/>
            </m:rPr>
            <w:rPr>
              <w:rFonts w:asciiTheme="majorHAnsi" w:eastAsia="Calibri" w:hAnsiTheme="majorHAnsi" w:cstheme="majorHAnsi"/>
              <w:i/>
              <w:color w:val="000000"/>
              <w:kern w:val="24"/>
              <w:lang w:eastAsia="x-none"/>
            </w:rPr>
            <m:t xml:space="preserve">= min </m:t>
          </m:r>
          <m:d>
            <m:dPr>
              <m:begChr m:val="{"/>
              <m:endChr m:val="}"/>
              <m:ctrlPr>
                <w:rPr>
                  <w:rFonts w:ascii="Cambria Math" w:eastAsia="Calibri" w:hAnsi="Cambria Math" w:cstheme="majorHAnsi"/>
                  <w:i/>
                  <w:color w:val="000000"/>
                  <w:kern w:val="24"/>
                  <w:lang w:eastAsia="x-none"/>
                </w:rPr>
              </m:ctrlPr>
            </m:dPr>
            <m:e>
              <m:r>
                <w:rPr>
                  <w:rFonts w:ascii="Cambria Math" w:eastAsia="Calibri" w:hAnsi="Cambria Math" w:cstheme="majorHAnsi"/>
                  <w:color w:val="000000"/>
                  <w:kern w:val="24"/>
                  <w:lang w:eastAsia="x-none"/>
                </w:rPr>
                <m:t xml:space="preserve"> </m:t>
              </m:r>
              <m:r>
                <m:rPr>
                  <m:nor/>
                </m:rPr>
                <w:rPr>
                  <w:rFonts w:asciiTheme="majorHAnsi" w:eastAsia="Calibri" w:hAnsiTheme="majorHAnsi" w:cstheme="majorHAnsi"/>
                  <w:i/>
                  <w:color w:val="000000"/>
                  <w:kern w:val="24"/>
                  <w:lang w:eastAsia="x-none"/>
                </w:rPr>
                <m:t xml:space="preserve">Área para ampliación , Área sobrante x 0.5 </m:t>
              </m:r>
            </m:e>
          </m:d>
        </m:oMath>
      </m:oMathPara>
    </w:p>
    <w:p w14:paraId="0B3A962B" w14:textId="77777777" w:rsidR="009F3E85" w:rsidRPr="005433F2" w:rsidRDefault="009F3E85" w:rsidP="006E432B">
      <w:pPr>
        <w:spacing w:before="120" w:after="120" w:line="240" w:lineRule="auto"/>
        <w:jc w:val="both"/>
        <w:rPr>
          <w:rFonts w:asciiTheme="majorHAnsi" w:eastAsia="Calibri" w:hAnsiTheme="majorHAnsi" w:cstheme="majorHAnsi"/>
          <w:szCs w:val="20"/>
          <w:lang w:eastAsia="x-none"/>
        </w:rPr>
      </w:pPr>
      <m:oMathPara>
        <m:oMath>
          <m:r>
            <m:rPr>
              <m:nor/>
            </m:rPr>
            <w:rPr>
              <w:rFonts w:asciiTheme="majorHAnsi" w:hAnsiTheme="majorHAnsi" w:cstheme="majorHAnsi"/>
              <w:lang w:eastAsia="x-none"/>
            </w:rPr>
            <m:t xml:space="preserve"> </m:t>
          </m:r>
          <m:r>
            <m:rPr>
              <m:nor/>
            </m:rPr>
            <w:rPr>
              <w:rFonts w:asciiTheme="majorHAnsi" w:eastAsia="Calibri" w:hAnsiTheme="majorHAnsi" w:cstheme="majorHAnsi"/>
              <w:i/>
              <w:color w:val="000000"/>
              <w:kern w:val="24"/>
              <w:lang w:eastAsia="x-none"/>
            </w:rPr>
            <m:t>Factor de redistribución del distrito y zona</m:t>
          </m:r>
          <m:r>
            <m:rPr>
              <m:nor/>
            </m:rPr>
            <w:rPr>
              <w:rFonts w:asciiTheme="majorHAnsi" w:hAnsiTheme="majorHAnsi" w:cstheme="majorHAnsi"/>
              <w:bCs/>
              <w:i/>
              <w:lang w:eastAsia="x-none"/>
            </w:rPr>
            <m:t xml:space="preserve"> </m:t>
          </m:r>
          <m:r>
            <m:rPr>
              <m:nor/>
            </m:rPr>
            <w:rPr>
              <w:rFonts w:asciiTheme="majorHAnsi" w:eastAsia="Calibri" w:hAnsiTheme="majorHAnsi" w:cstheme="majorHAnsi"/>
              <w:i/>
              <w:color w:val="000000"/>
              <w:kern w:val="24"/>
              <w:lang w:eastAsia="x-none"/>
            </w:rPr>
            <m:t>= min</m:t>
          </m:r>
          <m:d>
            <m:dPr>
              <m:begChr m:val="{"/>
              <m:endChr m:val="}"/>
              <m:ctrlPr>
                <w:rPr>
                  <w:rFonts w:ascii="Cambria Math" w:eastAsia="Calibri" w:hAnsi="Cambria Math" w:cstheme="majorHAnsi"/>
                  <w:i/>
                  <w:color w:val="000000"/>
                  <w:kern w:val="24"/>
                  <w:lang w:eastAsia="x-none"/>
                </w:rPr>
              </m:ctrlPr>
            </m:dPr>
            <m:e>
              <m:r>
                <w:rPr>
                  <w:rFonts w:ascii="Cambria Math" w:eastAsia="Calibri" w:hAnsi="Cambria Math" w:cstheme="majorHAnsi"/>
                  <w:color w:val="000000"/>
                  <w:kern w:val="24"/>
                  <w:lang w:eastAsia="x-none"/>
                </w:rPr>
                <m:t xml:space="preserve"> </m:t>
              </m:r>
              <m:f>
                <m:fPr>
                  <m:ctrlPr>
                    <w:rPr>
                      <w:rFonts w:ascii="Cambria Math" w:eastAsia="Calibri" w:hAnsi="Cambria Math" w:cstheme="majorHAnsi"/>
                      <w:i/>
                      <w:iCs/>
                      <w:color w:val="000000"/>
                      <w:kern w:val="24"/>
                      <w:lang w:eastAsia="x-none"/>
                    </w:rPr>
                  </m:ctrlPr>
                </m:fPr>
                <m:num>
                  <m:r>
                    <m:rPr>
                      <m:nor/>
                    </m:rPr>
                    <w:rPr>
                      <w:rFonts w:asciiTheme="majorHAnsi" w:eastAsia="Calibri" w:hAnsiTheme="majorHAnsi" w:cstheme="majorHAnsi"/>
                      <w:i/>
                      <w:color w:val="000000"/>
                      <w:kern w:val="24"/>
                      <w:lang w:eastAsia="x-none"/>
                    </w:rPr>
                    <m:t>Área de redistribución del distrito y zona</m:t>
                  </m:r>
                </m:num>
                <m:den>
                  <m:r>
                    <m:rPr>
                      <m:nor/>
                    </m:rPr>
                    <w:rPr>
                      <w:rFonts w:asciiTheme="majorHAnsi" w:eastAsia="Calibri" w:hAnsiTheme="majorHAnsi" w:cstheme="majorHAnsi"/>
                      <w:i/>
                      <w:color w:val="000000"/>
                      <w:kern w:val="24"/>
                      <w:lang w:eastAsia="x-none"/>
                    </w:rPr>
                    <m:t>Área para ampliación del distrito y zona</m:t>
                  </m:r>
                </m:den>
              </m:f>
              <m:r>
                <w:rPr>
                  <w:rFonts w:ascii="Cambria Math" w:eastAsia="Calibri" w:hAnsi="Cambria Math" w:cstheme="majorHAnsi"/>
                  <w:color w:val="000000"/>
                  <w:kern w:val="24"/>
                  <w:lang w:eastAsia="x-none"/>
                </w:rPr>
                <m:t xml:space="preserve"> , </m:t>
              </m:r>
              <m:r>
                <m:rPr>
                  <m:nor/>
                </m:rPr>
                <w:rPr>
                  <w:rFonts w:asciiTheme="majorHAnsi" w:eastAsia="Calibri" w:hAnsiTheme="majorHAnsi" w:cstheme="majorHAnsi"/>
                  <w:i/>
                  <w:color w:val="000000"/>
                  <w:kern w:val="24"/>
                  <w:lang w:eastAsia="x-none"/>
                </w:rPr>
                <m:t xml:space="preserve">1 </m:t>
              </m:r>
            </m:e>
          </m:d>
        </m:oMath>
      </m:oMathPara>
    </w:p>
    <w:p w14:paraId="619FAFAF" w14:textId="0DA62383"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Se aplica el factor de redistribución (que está acotado entre 0 y 1) a cada área para ampliación en un mismo distrito y zona. Si el factor es 1, todas las áreas en el distrito y zona pueden ser redistribuidas </w:t>
      </w:r>
      <w:r w:rsidR="00375922" w:rsidRPr="005433F2">
        <w:rPr>
          <w:rFonts w:asciiTheme="majorHAnsi" w:eastAsia="Calibri" w:hAnsiTheme="majorHAnsi" w:cstheme="majorHAnsi"/>
        </w:rPr>
        <w:t>y,</w:t>
      </w:r>
      <w:r w:rsidRPr="005433F2">
        <w:rPr>
          <w:rFonts w:asciiTheme="majorHAnsi" w:eastAsia="Calibri" w:hAnsiTheme="majorHAnsi" w:cstheme="majorHAnsi"/>
        </w:rPr>
        <w:t xml:space="preserve"> por lo tanto, se elimina el requerimiento de áreas para ampliación en el distrito y zona respectivo. </w:t>
      </w:r>
    </w:p>
    <w:p w14:paraId="4623B207"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Finalmente, se suman las áreas requeridas para ampliación de todos los niveles en cada local educativo. En resumen, a partir del procedimiento descrito, se obtiene la siguiente variable para el cálculo de brecha de infraestructura educativa:</w:t>
      </w:r>
    </w:p>
    <w:p w14:paraId="62718E22" w14:textId="77777777" w:rsidR="009F3E85" w:rsidRPr="005433F2" w:rsidRDefault="009F3E85">
      <w:pPr>
        <w:numPr>
          <w:ilvl w:val="0"/>
          <w:numId w:val="14"/>
        </w:numPr>
        <w:spacing w:before="120" w:after="12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Área requerida para ampliación del local educativo.</w:t>
      </w:r>
    </w:p>
    <w:p w14:paraId="2F74DB1A"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Idoneidad de </w:t>
      </w:r>
      <w:r w:rsidRPr="009A6A11">
        <w:rPr>
          <w:rFonts w:asciiTheme="majorHAnsi" w:eastAsia="Calibri" w:hAnsiTheme="majorHAnsi" w:cstheme="majorHAnsi"/>
          <w:b/>
          <w:lang w:eastAsia="x-none"/>
        </w:rPr>
        <w:t>servicios</w:t>
      </w:r>
      <w:r w:rsidRPr="005433F2">
        <w:rPr>
          <w:rFonts w:asciiTheme="majorHAnsi" w:eastAsia="Calibri" w:hAnsiTheme="majorHAnsi" w:cstheme="majorHAnsi"/>
          <w:b/>
          <w:lang w:val="es-MX" w:eastAsia="x-none"/>
        </w:rPr>
        <w:t xml:space="preserve"> higiénicos y bebederos</w:t>
      </w:r>
    </w:p>
    <w:p w14:paraId="3106376F" w14:textId="4292D70A" w:rsidR="00C02F63"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w:t>
      </w:r>
      <w:r w:rsidR="006E432B">
        <w:rPr>
          <w:rFonts w:asciiTheme="majorHAnsi" w:eastAsia="Calibri" w:hAnsiTheme="majorHAnsi" w:cstheme="majorHAnsi"/>
        </w:rPr>
        <w:t xml:space="preserve"> los módulos </w:t>
      </w:r>
      <w:r w:rsidR="006E432B" w:rsidRPr="00BA1238">
        <w:rPr>
          <w:rFonts w:asciiTheme="majorHAnsi" w:eastAsia="Calibri" w:hAnsiTheme="majorHAnsi" w:cs="Arial"/>
          <w:color w:val="000000"/>
        </w:rPr>
        <w:t>P6_2 y P6_2_4N</w:t>
      </w:r>
      <w:r w:rsidRPr="005433F2">
        <w:rPr>
          <w:rFonts w:asciiTheme="majorHAnsi" w:eastAsia="Calibri" w:hAnsiTheme="majorHAnsi" w:cstheme="majorHAnsi"/>
        </w:rPr>
        <w:t>, se identifican los servicios higiénicos en uso y se calcula el número de inodoros por nivel/modalidad sumando el número de inodoros para adultos, adultos con discapacidad, niños y niños con discapacidad. Los inodoros para adultos no se consideran en el nivel Inicial y solo se consideran los inodoros en servicios higiénicos del primer piso para el nivel Inicial y modali</w:t>
      </w:r>
      <w:r w:rsidR="00C02F63" w:rsidRPr="005433F2">
        <w:rPr>
          <w:rFonts w:asciiTheme="majorHAnsi" w:eastAsia="Calibri" w:hAnsiTheme="majorHAnsi" w:cstheme="majorHAnsi"/>
        </w:rPr>
        <w:t>dad Educación Básica Especial.</w:t>
      </w:r>
    </w:p>
    <w:p w14:paraId="6F26C089" w14:textId="77777777" w:rsidR="00C02F63"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lastRenderedPageBreak/>
        <w:t>De la misma forma, se calcula el número de inodoros con función de descarga</w:t>
      </w:r>
      <w:r w:rsidRPr="005433F2">
        <w:rPr>
          <w:rFonts w:asciiTheme="majorHAnsi" w:eastAsia="Calibri" w:hAnsiTheme="majorHAnsi" w:cstheme="majorHAnsi"/>
          <w:vertAlign w:val="superscript"/>
        </w:rPr>
        <w:footnoteReference w:id="7"/>
      </w:r>
      <w:r w:rsidRPr="005433F2">
        <w:rPr>
          <w:rFonts w:asciiTheme="majorHAnsi" w:eastAsia="Calibri" w:hAnsiTheme="majorHAnsi" w:cstheme="majorHAnsi"/>
        </w:rPr>
        <w:t xml:space="preserve">. En este cálculo, se excluyen los servicios higiénicos de Inicial y Educación Básica Especial que no estén en el primer piso en locales educativos con servicios higiénicos exclusivos a cada nivel/modalidad. Con la información calculada, se obtiene el número de inodoros total por local educativo y se restringe al número de inodoros con función de descarga. </w:t>
      </w:r>
    </w:p>
    <w:p w14:paraId="0FF8FFD4" w14:textId="1C3D9018"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Se establece que se requiere un inodoro por cada 30 </w:t>
      </w:r>
      <w:r w:rsidR="006E432B">
        <w:rPr>
          <w:rFonts w:asciiTheme="majorHAnsi" w:eastAsia="Calibri" w:hAnsiTheme="majorHAnsi" w:cstheme="majorHAnsi"/>
        </w:rPr>
        <w:t>alumnos</w:t>
      </w:r>
      <w:r w:rsidRPr="005433F2">
        <w:rPr>
          <w:rFonts w:asciiTheme="majorHAnsi" w:eastAsia="Calibri" w:hAnsiTheme="majorHAnsi" w:cstheme="majorHAnsi"/>
        </w:rPr>
        <w:t xml:space="preserve">. A partir del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por cada nivel/modalidad, y con el número de inodoros por nivel/modalidad, se calcula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inodoros para cada nivel/modalidad, según la siguiente ecuación:</w:t>
      </w:r>
    </w:p>
    <w:p w14:paraId="5E7B33FE" w14:textId="4F781FFC" w:rsidR="009F3E85" w:rsidRPr="00EC3C9E" w:rsidRDefault="009F3E85" w:rsidP="006E432B">
      <w:pPr>
        <w:tabs>
          <w:tab w:val="left" w:pos="709"/>
        </w:tabs>
        <w:spacing w:before="120" w:after="120" w:line="240" w:lineRule="auto"/>
        <w:ind w:left="720"/>
        <w:jc w:val="both"/>
        <w:rPr>
          <w:rFonts w:ascii="Calibri Light" w:eastAsia="Calibri" w:hAnsi="Calibri Light" w:cs="Calibri Light"/>
          <w:sz w:val="20"/>
          <w:szCs w:val="20"/>
        </w:rPr>
      </w:pPr>
      <m:oMathPara>
        <m:oMathParaPr>
          <m:jc m:val="center"/>
        </m:oMathParaPr>
        <m:oMath>
          <m:r>
            <m:rPr>
              <m:nor/>
            </m:rPr>
            <w:rPr>
              <w:rFonts w:ascii="Calibri Light" w:eastAsia="Calibri" w:hAnsi="Calibri Light" w:cs="Calibri Light"/>
              <w:color w:val="000000"/>
              <w:kern w:val="24"/>
            </w:rPr>
            <m:t xml:space="preserve"> </m:t>
          </m:r>
          <m:r>
            <m:rPr>
              <m:nor/>
            </m:rPr>
            <w:rPr>
              <w:rFonts w:ascii="Calibri Light" w:eastAsia="Calibri" w:hAnsi="Calibri Light" w:cs="Calibri Light"/>
              <w:i/>
              <w:color w:val="000000"/>
              <w:kern w:val="24"/>
            </w:rPr>
            <m:t>Alumnos que requieren inodoros = máx.</m:t>
          </m:r>
          <m:r>
            <m:rPr>
              <m:nor/>
            </m:rPr>
            <w:rPr>
              <w:rFonts w:ascii="Calibri Light" w:eastAsia="Calibri" w:hAnsi="Calibri Light" w:cs="Calibri Light"/>
              <w:color w:val="000000"/>
              <w:kern w:val="24"/>
            </w:rPr>
            <m:t xml:space="preserve"> </m:t>
          </m:r>
          <m:d>
            <m:dPr>
              <m:begChr m:val="{"/>
              <m:endChr m:val="}"/>
              <m:ctrlPr>
                <w:rPr>
                  <w:rFonts w:ascii="Cambria Math" w:eastAsia="Calibri" w:hAnsi="Cambria Math" w:cs="Calibri Light"/>
                  <w:color w:val="000000"/>
                  <w:kern w:val="24"/>
                </w:rPr>
              </m:ctrlPr>
            </m:dPr>
            <m:e>
              <m:r>
                <m:rPr>
                  <m:sty m:val="p"/>
                </m:rPr>
                <w:rPr>
                  <w:rFonts w:ascii="Cambria Math" w:eastAsia="Calibri" w:hAnsi="Cambria Math" w:cs="Calibri Light"/>
                  <w:color w:val="000000"/>
                  <w:kern w:val="24"/>
                </w:rPr>
                <m:t xml:space="preserve"> </m:t>
              </m:r>
              <m:r>
                <m:rPr>
                  <m:nor/>
                </m:rPr>
                <w:rPr>
                  <w:rFonts w:ascii="Calibri Light" w:eastAsia="Calibri" w:hAnsi="Calibri Light" w:cs="Calibri Light"/>
                  <w:i/>
                  <w:color w:val="000000"/>
                  <w:kern w:val="24"/>
                </w:rPr>
                <m:t>Máximo de alumnos - Inodoros x 30 , 0</m:t>
              </m:r>
              <m:r>
                <m:rPr>
                  <m:nor/>
                </m:rPr>
                <w:rPr>
                  <w:rFonts w:ascii="Calibri Light" w:eastAsia="Calibri" w:hAnsi="Calibri Light" w:cs="Calibri Light"/>
                  <w:color w:val="000000"/>
                  <w:kern w:val="24"/>
                </w:rPr>
                <m:t xml:space="preserve"> </m:t>
              </m:r>
            </m:e>
          </m:d>
        </m:oMath>
      </m:oMathPara>
    </w:p>
    <w:p w14:paraId="37867828" w14:textId="367E5670" w:rsidR="00C02F63"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Al sumar todos los niveles, se obtiene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w:t>
      </w:r>
      <w:r w:rsidR="00C02F63" w:rsidRPr="005433F2">
        <w:rPr>
          <w:rFonts w:asciiTheme="majorHAnsi" w:eastAsia="Calibri" w:hAnsiTheme="majorHAnsi" w:cstheme="majorHAnsi"/>
        </w:rPr>
        <w:t>ros en todo el local educativo.</w:t>
      </w:r>
    </w:p>
    <w:p w14:paraId="2363A75E" w14:textId="11E8A081"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Aparte, se calcula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inodoros con función de descarga en todo el local educativo, según las siguientes ecuaciones:</w:t>
      </w:r>
    </w:p>
    <w:p w14:paraId="41188C3A" w14:textId="5B00F94C" w:rsidR="009F3E85" w:rsidRPr="00EC3C9E" w:rsidRDefault="009F3E85" w:rsidP="006E432B">
      <w:pPr>
        <w:tabs>
          <w:tab w:val="left" w:pos="720"/>
        </w:tabs>
        <w:spacing w:before="120" w:after="120" w:line="240" w:lineRule="auto"/>
        <w:ind w:left="720"/>
        <w:jc w:val="both"/>
        <w:rPr>
          <w:rFonts w:ascii="Calibri Light" w:hAnsi="Calibri Light" w:cs="Calibri Light"/>
          <w:color w:val="000000"/>
          <w:kern w:val="24"/>
          <w:sz w:val="20"/>
          <w:szCs w:val="20"/>
        </w:rPr>
      </w:pPr>
      <m:oMathPara>
        <m:oMathParaPr>
          <m:jc m:val="center"/>
        </m:oMathParaPr>
        <m:oMath>
          <m:r>
            <m:rPr>
              <m:nor/>
            </m:rPr>
            <w:rPr>
              <w:rFonts w:ascii="Calibri Light" w:eastAsia="Calibri" w:hAnsi="Calibri Light" w:cs="Calibri Light"/>
              <w:color w:val="000000"/>
              <w:kern w:val="24"/>
            </w:rPr>
            <m:t xml:space="preserve"> </m:t>
          </m:r>
          <m:r>
            <m:rPr>
              <m:nor/>
            </m:rPr>
            <w:rPr>
              <w:rFonts w:ascii="Calibri Light" w:eastAsia="Calibri" w:hAnsi="Calibri Light" w:cs="Calibri Light"/>
              <w:i/>
              <w:color w:val="000000"/>
              <w:kern w:val="24"/>
            </w:rPr>
            <m:t>Alumnos con inodoros = min</m:t>
          </m:r>
          <m:r>
            <m:rPr>
              <m:nor/>
            </m:rPr>
            <w:rPr>
              <w:rFonts w:ascii="Calibri Light" w:eastAsia="Calibri" w:hAnsi="Calibri Light" w:cs="Calibri Light"/>
              <w:color w:val="000000"/>
              <w:kern w:val="24"/>
            </w:rPr>
            <m:t xml:space="preserve"> </m:t>
          </m:r>
          <m:d>
            <m:dPr>
              <m:begChr m:val="{"/>
              <m:endChr m:val="}"/>
              <m:ctrlPr>
                <w:rPr>
                  <w:rFonts w:ascii="Cambria Math" w:eastAsia="Calibri" w:hAnsi="Cambria Math" w:cs="Calibri Light"/>
                  <w:color w:val="000000"/>
                  <w:kern w:val="24"/>
                </w:rPr>
              </m:ctrlPr>
            </m:dPr>
            <m:e>
              <m:r>
                <m:rPr>
                  <m:nor/>
                </m:rPr>
                <w:rPr>
                  <w:rFonts w:ascii="Calibri Light" w:eastAsia="Calibri" w:hAnsi="Calibri Light" w:cs="Calibri Light"/>
                  <w:i/>
                  <w:color w:val="000000"/>
                  <w:kern w:val="24"/>
                </w:rPr>
                <m:t>Suma del máximo de alumnos , Inodoros x 30</m:t>
              </m:r>
              <m:r>
                <m:rPr>
                  <m:nor/>
                </m:rPr>
                <w:rPr>
                  <w:rFonts w:ascii="Calibri Light" w:eastAsia="Calibri" w:hAnsi="Calibri Light" w:cs="Calibri Light"/>
                  <w:color w:val="000000"/>
                  <w:kern w:val="24"/>
                </w:rPr>
                <m:t xml:space="preserve"> </m:t>
              </m:r>
            </m:e>
          </m:d>
        </m:oMath>
      </m:oMathPara>
    </w:p>
    <w:p w14:paraId="65C8670F" w14:textId="02ABE840" w:rsidR="009F3E85" w:rsidRPr="00EC3C9E" w:rsidRDefault="009F3E85" w:rsidP="00EC3C9E">
      <w:pPr>
        <w:tabs>
          <w:tab w:val="left" w:pos="0"/>
        </w:tabs>
        <w:spacing w:before="120" w:after="120" w:line="240" w:lineRule="auto"/>
        <w:ind w:left="426"/>
        <w:jc w:val="center"/>
        <w:rPr>
          <w:rFonts w:ascii="Calibri Light" w:hAnsi="Calibri Light" w:cs="Calibri Light"/>
          <w:color w:val="000000"/>
          <w:kern w:val="24"/>
          <w:sz w:val="20"/>
          <w:szCs w:val="20"/>
        </w:rPr>
      </w:pPr>
      <m:oMathPara>
        <m:oMathParaPr>
          <m:jc m:val="center"/>
        </m:oMathParaPr>
        <m:oMath>
          <m:r>
            <m:rPr>
              <m:nor/>
            </m:rPr>
            <w:rPr>
              <w:rFonts w:ascii="Calibri Light" w:eastAsia="Calibri" w:hAnsi="Calibri Light" w:cs="Calibri Light"/>
              <w:i/>
              <w:color w:val="000000"/>
              <w:kern w:val="24"/>
            </w:rPr>
            <m:t xml:space="preserve">Alum. </m:t>
          </m:r>
          <w:proofErr w:type="spellStart"/>
          <m:r>
            <m:rPr>
              <m:nor/>
            </m:rPr>
            <w:rPr>
              <w:rFonts w:ascii="Calibri Light" w:eastAsia="Calibri" w:hAnsi="Calibri Light" w:cs="Calibri Light"/>
              <w:i/>
              <w:color w:val="000000"/>
              <w:kern w:val="24"/>
            </w:rPr>
            <m:t>req</m:t>
          </m:r>
          <w:proofErr w:type="spellEnd"/>
          <m:r>
            <m:rPr>
              <m:nor/>
            </m:rPr>
            <w:rPr>
              <w:rFonts w:ascii="Calibri Light" w:eastAsia="Calibri" w:hAnsi="Calibri Light" w:cs="Calibri Light"/>
              <w:i/>
              <w:color w:val="000000"/>
              <w:kern w:val="24"/>
            </w:rPr>
            <m:t xml:space="preserve">. inodoros </m:t>
          </m:r>
          <w:proofErr w:type="spellStart"/>
          <m:r>
            <m:rPr>
              <m:nor/>
            </m:rPr>
            <w:rPr>
              <w:rFonts w:ascii="Calibri Light" w:eastAsia="Calibri" w:hAnsi="Calibri Light" w:cs="Calibri Light"/>
              <w:i/>
              <w:color w:val="000000"/>
              <w:kern w:val="24"/>
            </w:rPr>
            <m:t>func</m:t>
          </m:r>
          <w:proofErr w:type="spellEnd"/>
          <m:r>
            <m:rPr>
              <m:nor/>
            </m:rPr>
            <w:rPr>
              <w:rFonts w:ascii="Calibri Light" w:eastAsia="Calibri" w:hAnsi="Calibri Light" w:cs="Calibri Light"/>
              <w:i/>
              <w:color w:val="000000"/>
              <w:kern w:val="24"/>
            </w:rPr>
            <m:t xml:space="preserve">. descarga = Alumnos con inodoros x </m:t>
          </m:r>
          <m:d>
            <m:dPr>
              <m:ctrlPr>
                <w:rPr>
                  <w:rFonts w:ascii="Cambria Math" w:eastAsia="Calibri" w:hAnsi="Cambria Math" w:cs="Calibri Light"/>
                  <w:color w:val="000000"/>
                  <w:kern w:val="24"/>
                </w:rPr>
              </m:ctrlPr>
            </m:dPr>
            <m:e>
              <m:r>
                <m:rPr>
                  <m:nor/>
                </m:rPr>
                <w:rPr>
                  <w:rFonts w:ascii="Calibri Light" w:eastAsia="Calibri" w:hAnsi="Calibri Light" w:cs="Calibri Light"/>
                  <w:i/>
                  <w:color w:val="000000"/>
                  <w:kern w:val="24"/>
                </w:rPr>
                <m:t xml:space="preserve">1 - </m:t>
              </m:r>
              <m:f>
                <m:fPr>
                  <m:ctrlPr>
                    <w:rPr>
                      <w:rFonts w:ascii="Cambria Math" w:eastAsia="Calibri" w:hAnsi="Cambria Math" w:cs="Calibri Light"/>
                      <w:i/>
                      <w:iCs/>
                      <w:color w:val="000000"/>
                      <w:kern w:val="24"/>
                    </w:rPr>
                  </m:ctrlPr>
                </m:fPr>
                <m:num>
                  <m:r>
                    <m:rPr>
                      <m:nor/>
                    </m:rPr>
                    <w:rPr>
                      <w:rFonts w:ascii="Calibri Light" w:eastAsia="Calibri" w:hAnsi="Calibri Light" w:cs="Calibri Light"/>
                      <w:i/>
                      <w:color w:val="000000"/>
                      <w:kern w:val="24"/>
                    </w:rPr>
                    <m:t>Inodoros func. descarga  </m:t>
                  </m:r>
                </m:num>
                <m:den>
                  <m:r>
                    <m:rPr>
                      <m:nor/>
                    </m:rPr>
                    <w:rPr>
                      <w:rFonts w:ascii="Calibri Light" w:eastAsia="Calibri" w:hAnsi="Calibri Light" w:cs="Calibri Light"/>
                      <w:i/>
                      <w:color w:val="000000"/>
                      <w:kern w:val="24"/>
                    </w:rPr>
                    <m:t>Inodoros </m:t>
                  </m:r>
                </m:den>
              </m:f>
            </m:e>
          </m:d>
        </m:oMath>
      </m:oMathPara>
    </w:p>
    <w:p w14:paraId="658B3298" w14:textId="600BDFE6"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Con información del módulo </w:t>
      </w:r>
      <w:r w:rsidR="00EC3C9E" w:rsidRPr="00BA1238">
        <w:rPr>
          <w:rFonts w:asciiTheme="majorHAnsi" w:eastAsia="Calibri" w:hAnsiTheme="majorHAnsi" w:cs="Arial"/>
        </w:rPr>
        <w:t>P6_1</w:t>
      </w:r>
      <w:r w:rsidRPr="005433F2">
        <w:rPr>
          <w:rFonts w:asciiTheme="majorHAnsi" w:eastAsia="Calibri" w:hAnsiTheme="majorHAnsi" w:cstheme="majorHAnsi"/>
        </w:rPr>
        <w:t>, se calcula el número de edificaciones con servicios higiénicos idóneos al verificar si la edificación tiene red interna de agua y desagüe, y al menos un ambiente de servicios higiénicos en uso. Luego, se asigna una intervención de servicios higiénicos al local educativo si se cumple al menos una de las siguientes tres condiciones:</w:t>
      </w:r>
    </w:p>
    <w:p w14:paraId="2820E68F"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local educativo no tiene servicios higiénicos en uso.</w:t>
      </w:r>
    </w:p>
    <w:p w14:paraId="1139C0A9"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local educativo no tiene edificaciones con servicios higiénicos idóneos.</w:t>
      </w:r>
    </w:p>
    <w:p w14:paraId="6FA0DC86"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número de edificaciones con servicios higiénicos en uso es mayor al número de edificaciones con servicios higiénicos idóneos.</w:t>
      </w:r>
    </w:p>
    <w:p w14:paraId="0938E550" w14:textId="46A11B22" w:rsidR="009F3E85" w:rsidRPr="005433F2" w:rsidRDefault="001F59CA" w:rsidP="00EC3C9E">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 xml:space="preserve">Debido a la ausencia de información respecto a urinarios, se utiliza a los inodoros como urinarios y se realiza el procedimiento descrito </w:t>
      </w:r>
      <w:r>
        <w:rPr>
          <w:rFonts w:asciiTheme="majorHAnsi" w:eastAsia="Calibri" w:hAnsiTheme="majorHAnsi" w:cs="Arial"/>
        </w:rPr>
        <w:t xml:space="preserve">previamente </w:t>
      </w:r>
      <w:r w:rsidRPr="00BA1238">
        <w:rPr>
          <w:rFonts w:asciiTheme="majorHAnsi" w:eastAsia="Calibri" w:hAnsiTheme="majorHAnsi" w:cs="Arial"/>
        </w:rPr>
        <w:t>para obtener el número de alumnos que requieren urinarios y el número de alumnos que requieren urinarios con función de descarga.</w:t>
      </w:r>
      <w:r>
        <w:rPr>
          <w:rFonts w:asciiTheme="majorHAnsi" w:eastAsia="Calibri" w:hAnsiTheme="majorHAnsi" w:cs="Arial"/>
        </w:rPr>
        <w:t xml:space="preserve"> </w:t>
      </w:r>
      <w:r w:rsidR="009F3E85" w:rsidRPr="005433F2">
        <w:rPr>
          <w:rFonts w:asciiTheme="majorHAnsi" w:eastAsia="Calibri" w:hAnsiTheme="majorHAnsi" w:cstheme="majorHAnsi"/>
        </w:rPr>
        <w:t xml:space="preserve">En este caso, no se considera el nivel Inicial y se aplica un factor por nivel/modalidad al máximo de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entre turnos para solo considerar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hombre, según lo siguiente:</w:t>
      </w:r>
    </w:p>
    <w:p w14:paraId="66C1DF70"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Primaria y Secundaria: 50%.</w:t>
      </w:r>
    </w:p>
    <w:p w14:paraId="36A5C06D"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Básica Especial (EBE): 55%.</w:t>
      </w:r>
    </w:p>
    <w:p w14:paraId="0FD3EF4A"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Básica Alternativa (EBA): 60%.</w:t>
      </w:r>
    </w:p>
    <w:p w14:paraId="508FAD9E"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Superior de Formación Artística (ESFA): 67%.</w:t>
      </w:r>
    </w:p>
    <w:p w14:paraId="3304680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Instituto Superior Tecnológico (IST): 42%.</w:t>
      </w:r>
    </w:p>
    <w:p w14:paraId="4B17C862"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Instituto Superior Pedagógico (ISP): 30%.</w:t>
      </w:r>
    </w:p>
    <w:p w14:paraId="6A6F2A6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Centro de Estudios Técnico Productivo (CETPRO): 36%.</w:t>
      </w:r>
    </w:p>
    <w:p w14:paraId="45BA59E1" w14:textId="77777777" w:rsidR="009F3E85" w:rsidRPr="005433F2" w:rsidRDefault="009F3E85" w:rsidP="00EC3C9E">
      <w:pPr>
        <w:pStyle w:val="Prrafodelista"/>
        <w:spacing w:before="120" w:after="240" w:line="240" w:lineRule="auto"/>
        <w:ind w:left="425"/>
        <w:contextualSpacing w:val="0"/>
        <w:jc w:val="both"/>
        <w:rPr>
          <w:rFonts w:asciiTheme="majorHAnsi" w:eastAsia="Calibri" w:hAnsiTheme="majorHAnsi" w:cstheme="majorHAnsi"/>
          <w:highlight w:val="yellow"/>
        </w:rPr>
      </w:pPr>
      <w:r w:rsidRPr="005433F2">
        <w:rPr>
          <w:rFonts w:asciiTheme="majorHAnsi" w:eastAsia="Calibri" w:hAnsiTheme="majorHAnsi" w:cstheme="majorHAnsi"/>
        </w:rPr>
        <w:t>Con la información calculada, se calculan las siguientes brechas, según lo siguiente:</w:t>
      </w:r>
    </w:p>
    <w:p w14:paraId="1916E9E0" w14:textId="6044259B" w:rsidR="00944AB7" w:rsidRPr="00035530" w:rsidRDefault="00944AB7" w:rsidP="00EC3C9E">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6" w:name="_Toc218012343"/>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10</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Brechas asociadas a la mejora de la calidad de servicios higiénicos</w:t>
      </w:r>
      <w:bookmarkEnd w:id="16"/>
    </w:p>
    <w:tbl>
      <w:tblPr>
        <w:tblStyle w:val="Tablaconcuadrcula1clara"/>
        <w:tblW w:w="0" w:type="auto"/>
        <w:jc w:val="center"/>
        <w:tblLook w:val="04A0" w:firstRow="1" w:lastRow="0" w:firstColumn="1" w:lastColumn="0" w:noHBand="0" w:noVBand="1"/>
      </w:tblPr>
      <w:tblGrid>
        <w:gridCol w:w="2199"/>
        <w:gridCol w:w="1344"/>
        <w:gridCol w:w="4532"/>
      </w:tblGrid>
      <w:tr w:rsidR="009F3E85" w:rsidRPr="005433F2" w14:paraId="72F11DC2" w14:textId="77777777" w:rsidTr="00AC0E68">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2199" w:type="dxa"/>
            <w:shd w:val="clear" w:color="auto" w:fill="7F7F7F" w:themeFill="text1" w:themeFillTint="80"/>
            <w:vAlign w:val="center"/>
            <w:hideMark/>
          </w:tcPr>
          <w:p w14:paraId="1F1707C0"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Brecha</w:t>
            </w:r>
          </w:p>
        </w:tc>
        <w:tc>
          <w:tcPr>
            <w:tcW w:w="1344" w:type="dxa"/>
            <w:shd w:val="clear" w:color="auto" w:fill="7F7F7F" w:themeFill="text1" w:themeFillTint="80"/>
            <w:vAlign w:val="center"/>
          </w:tcPr>
          <w:p w14:paraId="51910E44"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Intervención de SSHH</w:t>
            </w:r>
          </w:p>
        </w:tc>
        <w:tc>
          <w:tcPr>
            <w:tcW w:w="4532" w:type="dxa"/>
            <w:shd w:val="clear" w:color="auto" w:fill="7F7F7F" w:themeFill="text1" w:themeFillTint="80"/>
            <w:noWrap/>
            <w:vAlign w:val="center"/>
            <w:hideMark/>
          </w:tcPr>
          <w:p w14:paraId="44DD256A"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Resultado</w:t>
            </w:r>
          </w:p>
        </w:tc>
      </w:tr>
      <w:tr w:rsidR="009F3E85" w:rsidRPr="005433F2" w14:paraId="29F6FA64"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hideMark/>
          </w:tcPr>
          <w:p w14:paraId="270F9BE8" w14:textId="0BFF5E8A"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ampliación de inodoros</w:t>
            </w:r>
          </w:p>
        </w:tc>
        <w:tc>
          <w:tcPr>
            <w:tcW w:w="1344" w:type="dxa"/>
            <w:vAlign w:val="center"/>
          </w:tcPr>
          <w:p w14:paraId="1CDCD3A6"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hideMark/>
          </w:tcPr>
          <w:p w14:paraId="5EB03BE7" w14:textId="0279E75D"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w:t>
            </w:r>
          </w:p>
        </w:tc>
      </w:tr>
      <w:tr w:rsidR="009F3E85" w:rsidRPr="005433F2" w14:paraId="6B9B42C2"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02F09045" w14:textId="77777777" w:rsidR="009F3E85" w:rsidRPr="005433F2" w:rsidRDefault="009F3E85" w:rsidP="006E432B">
            <w:pPr>
              <w:rPr>
                <w:rFonts w:asciiTheme="majorHAnsi" w:eastAsia="Calibri" w:hAnsiTheme="majorHAnsi" w:cstheme="majorHAnsi"/>
                <w:b w:val="0"/>
                <w:color w:val="000000"/>
                <w:sz w:val="20"/>
                <w:szCs w:val="20"/>
              </w:rPr>
            </w:pPr>
          </w:p>
        </w:tc>
        <w:tc>
          <w:tcPr>
            <w:tcW w:w="1344" w:type="dxa"/>
            <w:vAlign w:val="center"/>
          </w:tcPr>
          <w:p w14:paraId="61DB548C"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36476284" w14:textId="30A5041F"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inodoros.</w:t>
            </w:r>
          </w:p>
        </w:tc>
      </w:tr>
      <w:tr w:rsidR="009F3E85" w:rsidRPr="005433F2" w14:paraId="2CB373A3"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3E5D0064" w14:textId="08A4F6D2"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lastRenderedPageBreak/>
              <w:t>Alumnos</w:t>
            </w:r>
            <w:r w:rsidR="009F3E85" w:rsidRPr="005433F2">
              <w:rPr>
                <w:rFonts w:asciiTheme="majorHAnsi" w:eastAsia="Calibri" w:hAnsiTheme="majorHAnsi" w:cstheme="majorHAnsi"/>
                <w:color w:val="000000"/>
                <w:sz w:val="20"/>
                <w:szCs w:val="20"/>
              </w:rPr>
              <w:t xml:space="preserve"> que requieren rehabilitación de inodoros</w:t>
            </w:r>
          </w:p>
        </w:tc>
        <w:tc>
          <w:tcPr>
            <w:tcW w:w="1344" w:type="dxa"/>
            <w:vAlign w:val="center"/>
          </w:tcPr>
          <w:p w14:paraId="10E4D62C"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5F9014B" w14:textId="77777777"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 hay brecha.</w:t>
            </w:r>
          </w:p>
        </w:tc>
      </w:tr>
      <w:tr w:rsidR="009F3E85" w:rsidRPr="005433F2" w14:paraId="4888C251"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7B680270"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603274CD"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0AB7CEE4" w14:textId="660E2039"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inodoros con función de descarga si la brecha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ampliación de inodoros no es igual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w:t>
            </w:r>
          </w:p>
        </w:tc>
      </w:tr>
      <w:tr w:rsidR="009F3E85" w:rsidRPr="005433F2" w14:paraId="30B83662"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41936DD3" w14:textId="123BE992"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ampliación de urinarios</w:t>
            </w:r>
          </w:p>
        </w:tc>
        <w:tc>
          <w:tcPr>
            <w:tcW w:w="1344" w:type="dxa"/>
            <w:vAlign w:val="center"/>
          </w:tcPr>
          <w:p w14:paraId="4FE90DAB"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ABE470B" w14:textId="7DA2D882"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w:t>
            </w:r>
          </w:p>
        </w:tc>
      </w:tr>
      <w:tr w:rsidR="009F3E85" w:rsidRPr="005433F2" w14:paraId="511FD5AC"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260B08B9"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105A60C0"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763E5A6C" w14:textId="4C4F0DDA"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urinarios.</w:t>
            </w:r>
          </w:p>
        </w:tc>
      </w:tr>
      <w:tr w:rsidR="009F3E85" w:rsidRPr="005433F2" w14:paraId="0B03F69D"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4D550BD0" w14:textId="35A3B515"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rehabilitación de urinarios</w:t>
            </w:r>
          </w:p>
        </w:tc>
        <w:tc>
          <w:tcPr>
            <w:tcW w:w="1344" w:type="dxa"/>
            <w:vAlign w:val="center"/>
          </w:tcPr>
          <w:p w14:paraId="52B30CB8"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9FBC6BC" w14:textId="77777777"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 hay brecha.</w:t>
            </w:r>
          </w:p>
        </w:tc>
      </w:tr>
      <w:tr w:rsidR="009F3E85" w:rsidRPr="005433F2" w14:paraId="6E647785"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hideMark/>
          </w:tcPr>
          <w:p w14:paraId="3218901F"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735DB9BE"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hideMark/>
          </w:tcPr>
          <w:p w14:paraId="6DABAEF9" w14:textId="69F36D9A"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 que requieren urinarios con función de descarga si la brecha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ampliación de urinarios no es igual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w:t>
            </w:r>
          </w:p>
        </w:tc>
      </w:tr>
    </w:tbl>
    <w:p w14:paraId="1F4A2D44" w14:textId="77777777" w:rsidR="00944AB7" w:rsidRPr="005433F2" w:rsidRDefault="00944AB7" w:rsidP="006E432B">
      <w:pPr>
        <w:pStyle w:val="Default"/>
        <w:tabs>
          <w:tab w:val="left" w:pos="2323"/>
        </w:tabs>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7BB75E98" w14:textId="2B2EA696" w:rsidR="00944AB7" w:rsidRPr="005433F2" w:rsidRDefault="00EC3C9E" w:rsidP="00EC3C9E">
      <w:pPr>
        <w:pStyle w:val="Prrafodelista"/>
        <w:spacing w:before="120" w:after="120" w:line="240" w:lineRule="auto"/>
        <w:ind w:left="425"/>
        <w:contextualSpacing w:val="0"/>
        <w:jc w:val="both"/>
        <w:rPr>
          <w:rFonts w:asciiTheme="majorHAnsi" w:eastAsia="Calibri" w:hAnsiTheme="majorHAnsi" w:cstheme="majorHAnsi"/>
        </w:rPr>
      </w:pPr>
      <w:r>
        <w:rPr>
          <w:rFonts w:asciiTheme="majorHAnsi" w:eastAsia="Calibri" w:hAnsiTheme="majorHAnsi" w:cstheme="majorHAnsi"/>
        </w:rPr>
        <w:t>Adicionalmente</w:t>
      </w:r>
      <w:r w:rsidR="00496B39" w:rsidRPr="005433F2">
        <w:rPr>
          <w:rFonts w:asciiTheme="majorHAnsi" w:eastAsia="Calibri" w:hAnsiTheme="majorHAnsi" w:cstheme="majorHAnsi"/>
        </w:rPr>
        <w:t xml:space="preserve">, se identifican los </w:t>
      </w:r>
      <w:r w:rsidR="00FB4EED" w:rsidRPr="005433F2">
        <w:rPr>
          <w:rFonts w:asciiTheme="majorHAnsi" w:eastAsia="Calibri" w:hAnsiTheme="majorHAnsi" w:cstheme="majorHAnsi"/>
        </w:rPr>
        <w:t>bebederos</w:t>
      </w:r>
      <w:r w:rsidR="00496B39" w:rsidRPr="005433F2">
        <w:rPr>
          <w:rFonts w:asciiTheme="majorHAnsi" w:eastAsia="Calibri" w:hAnsiTheme="majorHAnsi" w:cstheme="majorHAnsi"/>
        </w:rPr>
        <w:t xml:space="preserve"> en </w:t>
      </w:r>
      <w:r w:rsidR="00C11C43" w:rsidRPr="005433F2">
        <w:rPr>
          <w:rFonts w:asciiTheme="majorHAnsi" w:eastAsia="Calibri" w:hAnsiTheme="majorHAnsi" w:cstheme="majorHAnsi"/>
        </w:rPr>
        <w:t>buen estado</w:t>
      </w:r>
      <w:r w:rsidR="00496B39" w:rsidRPr="005433F2">
        <w:rPr>
          <w:rFonts w:asciiTheme="majorHAnsi" w:eastAsia="Calibri" w:hAnsiTheme="majorHAnsi" w:cstheme="majorHAnsi"/>
        </w:rPr>
        <w:t xml:space="preserve"> </w:t>
      </w:r>
      <w:r w:rsidR="009F3E85" w:rsidRPr="005433F2">
        <w:rPr>
          <w:rFonts w:asciiTheme="majorHAnsi" w:eastAsia="Calibri" w:hAnsiTheme="majorHAnsi" w:cstheme="majorHAnsi"/>
        </w:rPr>
        <w:t xml:space="preserve">en todos los locales educativos. Se establece que se requiere un bebedero por cada 40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y se calcula la brecha de bebe</w:t>
      </w:r>
      <w:r w:rsidR="00944AB7" w:rsidRPr="005433F2">
        <w:rPr>
          <w:rFonts w:asciiTheme="majorHAnsi" w:eastAsia="Calibri" w:hAnsiTheme="majorHAnsi" w:cstheme="majorHAnsi"/>
        </w:rPr>
        <w:t>deros por cada local educativo.</w:t>
      </w:r>
    </w:p>
    <w:p w14:paraId="6ADD0739" w14:textId="77777777" w:rsidR="009F3E85" w:rsidRPr="005433F2" w:rsidRDefault="009F3E85" w:rsidP="00EC3C9E">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3C6B17EF" w14:textId="5F4CBB7F"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ampliación de inodoros.</w:t>
      </w:r>
    </w:p>
    <w:p w14:paraId="7381F9F9" w14:textId="3391296B"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rehabilitación de inodoros.</w:t>
      </w:r>
    </w:p>
    <w:p w14:paraId="5C5FB09A" w14:textId="7CC9AA49"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ampliación de urinarios.</w:t>
      </w:r>
    </w:p>
    <w:p w14:paraId="5E06FA8E" w14:textId="34952678"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rehabilitación de urinarios.</w:t>
      </w:r>
    </w:p>
    <w:p w14:paraId="4CC7080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color w:val="0070C0"/>
          <w:u w:val="single"/>
          <w:lang w:val="es-MX" w:eastAsia="x-none"/>
        </w:rPr>
      </w:pPr>
      <w:r w:rsidRPr="005433F2">
        <w:rPr>
          <w:rFonts w:asciiTheme="majorHAnsi" w:eastAsia="Calibri" w:hAnsiTheme="majorHAnsi" w:cstheme="majorHAnsi"/>
          <w:lang w:eastAsia="x-none"/>
        </w:rPr>
        <w:t>Brecha de bebederos.</w:t>
      </w:r>
    </w:p>
    <w:p w14:paraId="083D6C61" w14:textId="4F88DA37" w:rsidR="0069354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Acce</w:t>
      </w:r>
      <w:r w:rsidR="00944AB7" w:rsidRPr="005433F2">
        <w:rPr>
          <w:rFonts w:asciiTheme="majorHAnsi" w:eastAsia="Calibri" w:hAnsiTheme="majorHAnsi" w:cstheme="majorHAnsi"/>
          <w:b/>
          <w:lang w:val="es-MX" w:eastAsia="x-none"/>
        </w:rPr>
        <w:t xml:space="preserve">sibilidad de las </w:t>
      </w:r>
      <w:r w:rsidR="00944AB7" w:rsidRPr="009A6A11">
        <w:rPr>
          <w:rFonts w:asciiTheme="majorHAnsi" w:eastAsia="Calibri" w:hAnsiTheme="majorHAnsi" w:cstheme="majorHAnsi"/>
          <w:b/>
          <w:lang w:eastAsia="x-none"/>
        </w:rPr>
        <w:t>edificaciones</w:t>
      </w:r>
      <w:r w:rsidR="00944AB7" w:rsidRPr="005433F2">
        <w:rPr>
          <w:rFonts w:asciiTheme="majorHAnsi" w:eastAsia="Calibri" w:hAnsiTheme="majorHAnsi" w:cstheme="majorHAnsi"/>
          <w:b/>
          <w:lang w:val="es-MX" w:eastAsia="x-none"/>
        </w:rPr>
        <w:t xml:space="preserve"> </w:t>
      </w:r>
    </w:p>
    <w:p w14:paraId="55994029" w14:textId="7054233E" w:rsidR="009F3E85" w:rsidRPr="005433F2" w:rsidRDefault="009F3E85" w:rsidP="00EB5469">
      <w:pPr>
        <w:spacing w:before="12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rPr>
        <w:t xml:space="preserve">Primero, se procede a calcular el área de terreno mínima por nivel/modalidad en el local educativo. </w:t>
      </w:r>
      <w:r w:rsidR="00944AB7" w:rsidRPr="005433F2">
        <w:rPr>
          <w:rFonts w:asciiTheme="majorHAnsi" w:eastAsia="Calibri" w:hAnsiTheme="majorHAnsi" w:cstheme="majorHAnsi"/>
        </w:rPr>
        <w:t>Se</w:t>
      </w:r>
      <w:r w:rsidRPr="005433F2">
        <w:rPr>
          <w:rFonts w:asciiTheme="majorHAnsi" w:eastAsia="Calibri" w:hAnsiTheme="majorHAnsi" w:cstheme="majorHAnsi"/>
        </w:rPr>
        <w:t xml:space="preserve"> utiliza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excepto para el nivel Secundaria en el que se utiliza el total de </w:t>
      </w:r>
      <w:r w:rsidR="006E432B">
        <w:rPr>
          <w:rFonts w:asciiTheme="majorHAnsi" w:eastAsia="Calibri" w:hAnsiTheme="majorHAnsi" w:cstheme="majorHAnsi"/>
        </w:rPr>
        <w:t>alumnos</w:t>
      </w:r>
      <w:r w:rsidRPr="005433F2">
        <w:rPr>
          <w:rFonts w:asciiTheme="majorHAnsi" w:eastAsia="Calibri" w:hAnsiTheme="majorHAnsi" w:cstheme="majorHAnsi"/>
          <w:vertAlign w:val="superscript"/>
        </w:rPr>
        <w:footnoteReference w:id="8"/>
      </w:r>
      <w:r w:rsidRPr="005433F2">
        <w:rPr>
          <w:rFonts w:asciiTheme="majorHAnsi" w:eastAsia="Calibri" w:hAnsiTheme="majorHAnsi" w:cstheme="majorHAnsi"/>
        </w:rPr>
        <w:t xml:space="preserve">. Con esta información, y tomando en cuenta las áreas de terreno mínimas por </w:t>
      </w:r>
      <w:r w:rsidR="006E432B">
        <w:rPr>
          <w:rFonts w:asciiTheme="majorHAnsi" w:eastAsia="Calibri" w:hAnsiTheme="majorHAnsi" w:cstheme="majorHAnsi"/>
        </w:rPr>
        <w:t>alumno</w:t>
      </w:r>
      <w:r w:rsidRPr="005433F2">
        <w:rPr>
          <w:rFonts w:asciiTheme="majorHAnsi" w:eastAsia="Calibri" w:hAnsiTheme="majorHAnsi" w:cstheme="majorHAnsi"/>
        </w:rPr>
        <w:t xml:space="preserve"> requeridas por nivel/modalidad </w:t>
      </w:r>
      <w:r w:rsidR="00974766" w:rsidRPr="005433F2">
        <w:rPr>
          <w:rFonts w:asciiTheme="majorHAnsi" w:eastAsia="Calibri" w:hAnsiTheme="majorHAnsi" w:cstheme="majorHAnsi"/>
        </w:rPr>
        <w:t>(</w:t>
      </w:r>
      <w:r w:rsidR="00021471" w:rsidRPr="001C2084">
        <w:rPr>
          <w:rFonts w:asciiTheme="majorHAnsi" w:eastAsia="Calibri" w:hAnsiTheme="majorHAnsi" w:cstheme="majorHAnsi"/>
        </w:rPr>
        <w:fldChar w:fldCharType="begin"/>
      </w:r>
      <w:r w:rsidR="00021471" w:rsidRPr="001C2084">
        <w:rPr>
          <w:rFonts w:asciiTheme="majorHAnsi" w:eastAsia="Calibri" w:hAnsiTheme="majorHAnsi" w:cstheme="majorHAnsi"/>
        </w:rPr>
        <w:instrText xml:space="preserve"> REF _Ref45187205 \h  \* MERGEFORMAT </w:instrText>
      </w:r>
      <w:r w:rsidR="00021471" w:rsidRPr="001C2084">
        <w:rPr>
          <w:rFonts w:asciiTheme="majorHAnsi" w:eastAsia="Calibri" w:hAnsiTheme="majorHAnsi" w:cstheme="majorHAnsi"/>
        </w:rPr>
      </w:r>
      <w:r w:rsidR="00021471" w:rsidRPr="001C2084">
        <w:rPr>
          <w:rFonts w:asciiTheme="majorHAnsi" w:eastAsia="Calibri" w:hAnsiTheme="majorHAnsi" w:cstheme="majorHAnsi"/>
        </w:rPr>
        <w:fldChar w:fldCharType="separate"/>
      </w:r>
      <w:r w:rsidR="00021471" w:rsidRPr="001C2084">
        <w:rPr>
          <w:rFonts w:asciiTheme="majorHAnsi" w:hAnsiTheme="majorHAnsi" w:cstheme="majorHAnsi"/>
        </w:rPr>
        <w:t xml:space="preserve">Anexo 4. Áreas Mínimas por </w:t>
      </w:r>
      <w:r w:rsidR="00021471">
        <w:rPr>
          <w:rFonts w:asciiTheme="majorHAnsi" w:hAnsiTheme="majorHAnsi" w:cstheme="majorHAnsi"/>
        </w:rPr>
        <w:t>Alumno</w:t>
      </w:r>
      <w:r w:rsidR="00021471" w:rsidRPr="001C2084">
        <w:rPr>
          <w:rFonts w:asciiTheme="majorHAnsi" w:hAnsiTheme="majorHAnsi" w:cstheme="majorHAnsi"/>
        </w:rPr>
        <w:t xml:space="preserve"> Requeridas por Nivel/Modalidad</w:t>
      </w:r>
      <w:r w:rsidR="00021471" w:rsidRPr="001C2084">
        <w:rPr>
          <w:rFonts w:asciiTheme="majorHAnsi" w:eastAsia="Calibri" w:hAnsiTheme="majorHAnsi" w:cstheme="majorHAnsi"/>
        </w:rPr>
        <w:fldChar w:fldCharType="end"/>
      </w:r>
      <w:r w:rsidR="00021471">
        <w:rPr>
          <w:rFonts w:asciiTheme="majorHAnsi" w:eastAsia="Calibri" w:hAnsiTheme="majorHAnsi" w:cstheme="majorHAnsi"/>
        </w:rPr>
        <w:t>)</w:t>
      </w:r>
      <w:r w:rsidRPr="005433F2">
        <w:rPr>
          <w:rFonts w:asciiTheme="majorHAnsi" w:eastAsia="Calibri" w:hAnsiTheme="majorHAnsi" w:cstheme="majorHAnsi"/>
        </w:rPr>
        <w:t xml:space="preserve">, se calcula el área de terreno mínima requerida por nivel/modalidad. Nuevamente, si un local educativo tiene los niveles Primaria y Secundaria, se reduce en 30% la menor de ambas áreas mínimas requeridas. </w:t>
      </w:r>
    </w:p>
    <w:p w14:paraId="733F3C2F"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Se suman las áreas mínimas de terreno requeridas en cada local educativo y se obtiene el área mínima de terreno requerida del local educativo. Si esta área es mayor al área de terreno, se asigna intervención de ampliación de terreno al local educativo. Para esta asignación, se compara el área techada del primer piso con el área de terreno y no se consideran los locales educativos que registran un área de terreno menor al área techada del primer piso por más de 10 m</w:t>
      </w:r>
      <w:r w:rsidRPr="005433F2">
        <w:rPr>
          <w:rFonts w:asciiTheme="majorHAnsi" w:eastAsia="Calibri" w:hAnsiTheme="majorHAnsi" w:cstheme="majorHAnsi"/>
          <w:vertAlign w:val="superscript"/>
        </w:rPr>
        <w:t>2</w:t>
      </w:r>
      <w:r w:rsidRPr="005433F2">
        <w:rPr>
          <w:rFonts w:asciiTheme="majorHAnsi" w:eastAsia="Calibri" w:hAnsiTheme="majorHAnsi" w:cstheme="majorHAnsi"/>
        </w:rPr>
        <w:t>, con el fin de eliminar inconsistencias.</w:t>
      </w:r>
    </w:p>
    <w:p w14:paraId="58B78A33" w14:textId="51F1CBE0" w:rsidR="00944AB7"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Se establece que un local educativo debe tener al menos una edificación que cumpla con las normas de accesibilidad para personas con discapacidad por cada nivel/modalidad. De esa forma, a partir del módulo </w:t>
      </w:r>
      <w:r w:rsidR="00EC3C9E" w:rsidRPr="00BA1238">
        <w:rPr>
          <w:rFonts w:asciiTheme="majorHAnsi" w:eastAsia="Calibri" w:hAnsiTheme="majorHAnsi" w:cs="Arial"/>
          <w:color w:val="000000"/>
        </w:rPr>
        <w:t>P6_1_8N</w:t>
      </w:r>
      <w:r w:rsidRPr="005433F2">
        <w:rPr>
          <w:rFonts w:asciiTheme="majorHAnsi" w:eastAsia="Calibri" w:hAnsiTheme="majorHAnsi" w:cstheme="majorHAnsi"/>
        </w:rPr>
        <w:t xml:space="preserve">, se calcula el número de edificaciones que cumplen y que no cumplen con las normas de accesibilidad para personas con discapacidad y el número de pisos que tiene cada una. </w:t>
      </w:r>
    </w:p>
    <w:p w14:paraId="1D578FA4"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Si al local educativo se le asignó intervención de ampliación de terreno y está en la zona urbana, se le asigna intervención de accesibilidad con ascensores y se calcula el número de edificaciones que requieren ascensor, según la siguiente ecuación:</w:t>
      </w:r>
    </w:p>
    <w:p w14:paraId="432E363C" w14:textId="77777777" w:rsidR="009F3E85" w:rsidRPr="00EC3C9E" w:rsidRDefault="009F3E85" w:rsidP="00EB5469">
      <w:pPr>
        <w:tabs>
          <w:tab w:val="left" w:pos="0"/>
        </w:tabs>
        <w:spacing w:before="120" w:after="120" w:line="240" w:lineRule="auto"/>
        <w:ind w:left="425"/>
        <w:jc w:val="both"/>
        <w:rPr>
          <w:rFonts w:asciiTheme="majorHAnsi" w:eastAsia="Calibri" w:hAnsiTheme="majorHAnsi" w:cstheme="majorHAnsi"/>
          <w:i/>
          <w:sz w:val="20"/>
          <w:szCs w:val="20"/>
        </w:rPr>
      </w:pPr>
      <m:oMathPara>
        <m:oMathParaPr>
          <m:jc m:val="center"/>
        </m:oMathParaPr>
        <m:oMath>
          <m:r>
            <m:rPr>
              <m:nor/>
            </m:rPr>
            <w:rPr>
              <w:rFonts w:asciiTheme="majorHAnsi" w:eastAsia="Calibri" w:hAnsiTheme="majorHAnsi" w:cstheme="majorHAnsi"/>
              <w:color w:val="000000"/>
              <w:kern w:val="24"/>
              <w:szCs w:val="20"/>
            </w:rPr>
            <w:lastRenderedPageBreak/>
            <m:t xml:space="preserve"> </m:t>
          </m:r>
          <m:r>
            <m:rPr>
              <m:nor/>
            </m:rPr>
            <w:rPr>
              <w:rFonts w:asciiTheme="majorHAnsi" w:eastAsia="Calibri" w:hAnsiTheme="majorHAnsi" w:cstheme="majorHAnsi"/>
              <w:i/>
              <w:color w:val="000000"/>
              <w:kern w:val="24"/>
              <w:szCs w:val="20"/>
            </w:rPr>
            <m:t xml:space="preserve">Edif. que requieren ascensor = min </m:t>
          </m:r>
          <m:d>
            <m:dPr>
              <m:begChr m:val="{"/>
              <m:endChr m:val="}"/>
              <m:ctrlPr>
                <w:rPr>
                  <w:rFonts w:ascii="Cambria Math" w:eastAsia="Calibri" w:hAnsi="Cambria Math" w:cstheme="majorHAnsi"/>
                  <w:i/>
                  <w:color w:val="000000"/>
                  <w:kern w:val="24"/>
                  <w:szCs w:val="20"/>
                </w:rPr>
              </m:ctrlPr>
            </m:dPr>
            <m:e>
              <m:r>
                <m:rPr>
                  <m:nor/>
                </m:rPr>
                <w:rPr>
                  <w:rFonts w:asciiTheme="majorHAnsi" w:eastAsia="Calibri" w:hAnsiTheme="majorHAnsi" w:cstheme="majorHAnsi"/>
                  <w:i/>
                  <w:color w:val="000000"/>
                  <w:kern w:val="24"/>
                  <w:szCs w:val="20"/>
                </w:rPr>
                <m:t xml:space="preserve"> # Niveles , Edif. no accesibles con más de 1 piso </m:t>
              </m:r>
            </m:e>
          </m:d>
        </m:oMath>
      </m:oMathPara>
    </w:p>
    <w:p w14:paraId="5EE3635A"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Si al local educativo no se le asignó intervención de ampliación de terreno, se le asigna intervención de accesibilidad con rampas y se calcula el número de edificaciones que requieren rampas, según la siguiente ecuación:</w:t>
      </w:r>
    </w:p>
    <w:p w14:paraId="54675F71" w14:textId="77777777" w:rsidR="009F3E85" w:rsidRPr="00EC3C9E" w:rsidRDefault="009F3E85" w:rsidP="00EB5469">
      <w:pPr>
        <w:tabs>
          <w:tab w:val="left" w:pos="0"/>
        </w:tabs>
        <w:spacing w:before="120" w:after="120" w:line="240" w:lineRule="auto"/>
        <w:ind w:left="425"/>
        <w:jc w:val="both"/>
        <w:rPr>
          <w:rFonts w:asciiTheme="majorHAnsi" w:eastAsia="Calibri" w:hAnsiTheme="majorHAnsi" w:cstheme="majorHAnsi"/>
          <w:i/>
          <w:color w:val="000000"/>
          <w:kern w:val="24"/>
          <w:sz w:val="20"/>
          <w:szCs w:val="18"/>
        </w:rPr>
      </w:pPr>
      <m:oMathPara>
        <m:oMath>
          <m:r>
            <m:rPr>
              <m:nor/>
            </m:rPr>
            <w:rPr>
              <w:rFonts w:asciiTheme="majorHAnsi" w:eastAsia="Calibri" w:hAnsiTheme="majorHAnsi" w:cstheme="majorHAnsi"/>
              <w:color w:val="000000"/>
              <w:kern w:val="24"/>
              <w:sz w:val="20"/>
              <w:szCs w:val="20"/>
            </w:rPr>
            <m:t xml:space="preserve"> </m:t>
          </m:r>
          <m:r>
            <m:rPr>
              <m:nor/>
            </m:rPr>
            <w:rPr>
              <w:rFonts w:asciiTheme="majorHAnsi" w:eastAsia="Calibri" w:hAnsiTheme="majorHAnsi" w:cstheme="majorHAnsi"/>
              <w:i/>
              <w:color w:val="000000"/>
              <w:kern w:val="24"/>
              <w:szCs w:val="20"/>
            </w:rPr>
            <m:t xml:space="preserve">Edif. que requieren rampas = min </m:t>
          </m:r>
          <m:d>
            <m:dPr>
              <m:begChr m:val="{"/>
              <m:endChr m:val="}"/>
              <m:ctrlPr>
                <w:rPr>
                  <w:rFonts w:ascii="Cambria Math" w:eastAsia="Calibri" w:hAnsi="Cambria Math" w:cstheme="majorHAnsi"/>
                  <w:i/>
                  <w:color w:val="000000"/>
                  <w:kern w:val="24"/>
                  <w:szCs w:val="20"/>
                </w:rPr>
              </m:ctrlPr>
            </m:dPr>
            <m:e>
              <m:r>
                <m:rPr>
                  <m:nor/>
                </m:rPr>
                <w:rPr>
                  <w:rFonts w:asciiTheme="majorHAnsi" w:eastAsia="Calibri" w:hAnsiTheme="majorHAnsi" w:cstheme="majorHAnsi"/>
                  <w:i/>
                  <w:color w:val="000000"/>
                  <w:kern w:val="24"/>
                  <w:szCs w:val="20"/>
                </w:rPr>
                <m:t xml:space="preserve"> # Niveles , Edif. </m:t>
              </m:r>
            </m:e>
          </m:d>
          <m:r>
            <w:rPr>
              <w:rFonts w:ascii="Cambria Math" w:eastAsia="Calibri" w:hAnsi="Cambria Math" w:cstheme="majorHAnsi"/>
              <w:color w:val="000000"/>
              <w:kern w:val="24"/>
              <w:szCs w:val="20"/>
            </w:rPr>
            <m:t xml:space="preserve"> </m:t>
          </m:r>
          <m:r>
            <m:rPr>
              <m:nor/>
            </m:rPr>
            <w:rPr>
              <w:rFonts w:asciiTheme="majorHAnsi" w:eastAsia="Calibri" w:hAnsiTheme="majorHAnsi" w:cstheme="majorHAnsi"/>
              <w:i/>
              <w:color w:val="000000"/>
              <w:kern w:val="24"/>
              <w:szCs w:val="20"/>
            </w:rPr>
            <m:t>- Edif. Accesibles</m:t>
          </m:r>
        </m:oMath>
      </m:oMathPara>
    </w:p>
    <w:p w14:paraId="1CC55389" w14:textId="77777777" w:rsidR="009F3E85" w:rsidRPr="005433F2" w:rsidRDefault="009F3E85" w:rsidP="00EB5469">
      <w:pPr>
        <w:spacing w:before="120" w:after="120" w:line="240" w:lineRule="auto"/>
        <w:ind w:left="425"/>
        <w:jc w:val="both"/>
        <w:rPr>
          <w:rFonts w:asciiTheme="majorHAnsi" w:eastAsia="Calibri" w:hAnsiTheme="majorHAnsi" w:cstheme="majorHAnsi"/>
          <w:i/>
        </w:rPr>
      </w:pPr>
      <w:r w:rsidRPr="005433F2">
        <w:rPr>
          <w:rFonts w:asciiTheme="majorHAnsi" w:eastAsia="Calibri" w:hAnsiTheme="majorHAnsi" w:cstheme="majorHAnsi"/>
        </w:rPr>
        <w:t>En este cálculo, se separan las edificaciones con un solo piso y con más de un piso, según las siguientes ecuaciones:</w:t>
      </w:r>
    </w:p>
    <w:p w14:paraId="59226E4F" w14:textId="77777777" w:rsidR="009F3E85" w:rsidRPr="005433F2" w:rsidRDefault="009F3E85" w:rsidP="00EB5469">
      <w:pPr>
        <w:tabs>
          <w:tab w:val="left" w:pos="0"/>
        </w:tabs>
        <w:spacing w:before="120" w:after="120" w:line="240" w:lineRule="auto"/>
        <w:ind w:left="425"/>
        <w:jc w:val="both"/>
        <w:rPr>
          <w:rFonts w:asciiTheme="majorHAnsi" w:hAnsiTheme="majorHAnsi" w:cstheme="majorHAnsi"/>
          <w:i/>
          <w:color w:val="000000"/>
          <w:kern w:val="24"/>
          <w:sz w:val="20"/>
          <w:szCs w:val="20"/>
        </w:rPr>
      </w:pPr>
      <m:oMathPara>
        <m:oMathParaPr>
          <m:jc m:val="center"/>
        </m:oMathParaPr>
        <m:oMath>
          <m:r>
            <m:rPr>
              <m:nor/>
            </m:rPr>
            <w:rPr>
              <w:rFonts w:asciiTheme="majorHAnsi" w:eastAsia="Calibri" w:hAnsiTheme="majorHAnsi" w:cstheme="majorHAnsi"/>
              <w:color w:val="000000"/>
              <w:kern w:val="24"/>
              <w:sz w:val="20"/>
            </w:rPr>
            <m:t xml:space="preserve"> </m:t>
          </m:r>
          <m:r>
            <m:rPr>
              <m:nor/>
            </m:rPr>
            <w:rPr>
              <w:rFonts w:asciiTheme="majorHAnsi" w:eastAsia="Calibri" w:hAnsiTheme="majorHAnsi" w:cstheme="majorHAnsi"/>
              <w:i/>
              <w:color w:val="000000"/>
              <w:kern w:val="24"/>
            </w:rPr>
            <m:t xml:space="preserve">Edif. rampas más de 1 piso = min </m:t>
          </m:r>
          <m:d>
            <m:dPr>
              <m:begChr m:val="{"/>
              <m:endChr m:val="}"/>
              <m:ctrlPr>
                <w:rPr>
                  <w:rFonts w:ascii="Cambria Math" w:eastAsia="Calibri" w:hAnsi="Cambria Math" w:cstheme="majorHAnsi"/>
                  <w:i/>
                  <w:color w:val="000000"/>
                  <w:kern w:val="24"/>
                </w:rPr>
              </m:ctrlPr>
            </m:dPr>
            <m:e>
              <m:r>
                <m:rPr>
                  <m:nor/>
                </m:rPr>
                <w:rPr>
                  <w:rFonts w:asciiTheme="majorHAnsi" w:eastAsia="Calibri" w:hAnsiTheme="majorHAnsi" w:cstheme="majorHAnsi"/>
                  <w:i/>
                  <w:color w:val="000000"/>
                  <w:kern w:val="24"/>
                </w:rPr>
                <m:t xml:space="preserve"> Edif. requieren rampas , Edif. no accesibles más de 1 piso </m:t>
              </m:r>
            </m:e>
          </m:d>
        </m:oMath>
      </m:oMathPara>
    </w:p>
    <w:p w14:paraId="18EEA7BD" w14:textId="77777777" w:rsidR="009F3E85" w:rsidRPr="00EC3C9E" w:rsidRDefault="009F3E85" w:rsidP="00EB5469">
      <w:pPr>
        <w:tabs>
          <w:tab w:val="left" w:pos="0"/>
        </w:tabs>
        <w:spacing w:before="120" w:after="120" w:line="240" w:lineRule="auto"/>
        <w:ind w:left="425"/>
        <w:jc w:val="both"/>
        <w:rPr>
          <w:rFonts w:asciiTheme="majorHAnsi" w:hAnsiTheme="majorHAnsi" w:cstheme="majorHAnsi"/>
          <w:i/>
          <w:color w:val="000000"/>
          <w:kern w:val="24"/>
          <w:sz w:val="20"/>
          <w:szCs w:val="18"/>
        </w:rPr>
      </w:pPr>
      <m:oMathPara>
        <m:oMathParaPr>
          <m:jc m:val="center"/>
        </m:oMathParaPr>
        <m:oMath>
          <m:r>
            <m:rPr>
              <m:nor/>
            </m:rPr>
            <w:rPr>
              <w:rFonts w:asciiTheme="majorHAnsi" w:eastAsia="Calibri" w:hAnsiTheme="majorHAnsi" w:cstheme="majorHAnsi"/>
              <w:i/>
              <w:color w:val="000000"/>
              <w:kern w:val="24"/>
              <w:szCs w:val="20"/>
            </w:rPr>
            <m:t>Edif. rampas con 1 piso = Edif. que requieren rampas - Edif. rampas más de 1 piso</m:t>
          </m:r>
        </m:oMath>
      </m:oMathPara>
    </w:p>
    <w:p w14:paraId="16A5CBBD" w14:textId="32CC79C4" w:rsidR="00944AB7" w:rsidRPr="005433F2" w:rsidRDefault="009F3E85" w:rsidP="00EB5469">
      <w:pPr>
        <w:spacing w:before="24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A partir </w:t>
      </w:r>
      <w:r w:rsidR="00EC3C9E">
        <w:rPr>
          <w:rFonts w:asciiTheme="majorHAnsi" w:eastAsia="Calibri" w:hAnsiTheme="majorHAnsi" w:cstheme="majorHAnsi"/>
        </w:rPr>
        <w:t xml:space="preserve">de </w:t>
      </w:r>
      <w:r w:rsidR="00EC3C9E" w:rsidRPr="00EB5469">
        <w:rPr>
          <w:rFonts w:asciiTheme="majorHAnsi" w:eastAsia="Calibri" w:hAnsiTheme="majorHAnsi" w:cstheme="majorHAnsi"/>
        </w:rPr>
        <w:t>los módulos P6_2 y P6_2_4N</w:t>
      </w:r>
      <w:r w:rsidRPr="005433F2">
        <w:rPr>
          <w:rFonts w:asciiTheme="majorHAnsi" w:eastAsia="Calibri" w:hAnsiTheme="majorHAnsi" w:cstheme="majorHAnsi"/>
        </w:rPr>
        <w:t xml:space="preserve">, se identifican los servicios higiénicos en uso y se calcula el número de inodoros para personas con discapacidad por nivel/modalidad sumando el número de inodoros para adultos con discapacidad y niños con discapacidad. Los inodoros para adultos no se </w:t>
      </w:r>
      <w:r w:rsidR="00944AB7" w:rsidRPr="005433F2">
        <w:rPr>
          <w:rFonts w:asciiTheme="majorHAnsi" w:eastAsia="Calibri" w:hAnsiTheme="majorHAnsi" w:cstheme="majorHAnsi"/>
        </w:rPr>
        <w:t>consideran en el nivel Inicial.</w:t>
      </w:r>
    </w:p>
    <w:p w14:paraId="7185CF79"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Se establece que se requieren dos (2) inodoros para personas con discapacidad por nivel/modalidad y se calcula la brecha de inodoros para personas con discapacidad, según la siguiente ecuación:</w:t>
      </w:r>
    </w:p>
    <w:p w14:paraId="35754F8A" w14:textId="77777777" w:rsidR="009F3E85" w:rsidRPr="005433F2" w:rsidRDefault="009F3E85" w:rsidP="00EC3C9E">
      <w:pPr>
        <w:tabs>
          <w:tab w:val="left" w:pos="709"/>
        </w:tabs>
        <w:spacing w:before="120" w:after="120" w:line="240" w:lineRule="auto"/>
        <w:ind w:left="720"/>
        <w:jc w:val="both"/>
        <w:rPr>
          <w:rFonts w:asciiTheme="majorHAnsi" w:eastAsia="Calibri" w:hAnsiTheme="majorHAnsi" w:cstheme="majorHAnsi"/>
          <w:i/>
        </w:rPr>
      </w:pPr>
      <m:oMathPara>
        <m:oMath>
          <m:r>
            <m:rPr>
              <m:nor/>
            </m:rPr>
            <w:rPr>
              <w:rFonts w:asciiTheme="majorHAnsi" w:eastAsia="Calibri" w:hAnsiTheme="majorHAnsi" w:cstheme="majorHAnsi"/>
              <w:i/>
              <w:color w:val="000000"/>
              <w:kern w:val="24"/>
            </w:rPr>
            <m:t>Brecha de inodoros accesibles = # Niveles x 2 - Inodoros accesibles</m:t>
          </m:r>
        </m:oMath>
      </m:oMathPara>
    </w:p>
    <w:p w14:paraId="70794143"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76C9A943"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con un solo piso que requieren rampas.</w:t>
      </w:r>
    </w:p>
    <w:p w14:paraId="316F6E5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con más de un piso que requieren rampas.</w:t>
      </w:r>
    </w:p>
    <w:p w14:paraId="1AE8FB5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que requieren ascensor.</w:t>
      </w:r>
    </w:p>
    <w:p w14:paraId="0C8EE8E3" w14:textId="0372E649" w:rsidR="00EC3C9E" w:rsidRPr="00EB5469"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Brecha de inodoros para personas con discapacidad.</w:t>
      </w:r>
    </w:p>
    <w:p w14:paraId="2A4E268E"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9A6A11">
        <w:rPr>
          <w:rFonts w:asciiTheme="majorHAnsi" w:eastAsia="Calibri" w:hAnsiTheme="majorHAnsi" w:cstheme="majorHAnsi"/>
          <w:b/>
          <w:lang w:eastAsia="x-none"/>
        </w:rPr>
        <w:t>Elementos</w:t>
      </w:r>
      <w:r w:rsidRPr="005433F2">
        <w:rPr>
          <w:rFonts w:asciiTheme="majorHAnsi" w:eastAsia="Calibri" w:hAnsiTheme="majorHAnsi" w:cstheme="majorHAnsi"/>
          <w:b/>
          <w:lang w:val="es-MX" w:eastAsia="x-none"/>
        </w:rPr>
        <w:t xml:space="preserve"> no estructurales</w:t>
      </w:r>
    </w:p>
    <w:p w14:paraId="46ED8725" w14:textId="2EFBE23C"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A partir </w:t>
      </w:r>
      <w:r w:rsidR="003A373D" w:rsidRPr="005433F2">
        <w:rPr>
          <w:rFonts w:asciiTheme="majorHAnsi" w:eastAsia="Calibri" w:hAnsiTheme="majorHAnsi" w:cstheme="majorHAnsi"/>
        </w:rPr>
        <w:t>d</w:t>
      </w:r>
      <w:r w:rsidR="00EE6015" w:rsidRPr="005433F2">
        <w:rPr>
          <w:rFonts w:asciiTheme="majorHAnsi" w:eastAsia="Calibri" w:hAnsiTheme="majorHAnsi" w:cstheme="majorHAnsi"/>
        </w:rPr>
        <w:t xml:space="preserve">el </w:t>
      </w:r>
      <w:r w:rsidR="003A373D" w:rsidRPr="005433F2">
        <w:rPr>
          <w:rFonts w:asciiTheme="majorHAnsi" w:eastAsia="Calibri" w:hAnsiTheme="majorHAnsi" w:cstheme="majorHAnsi"/>
        </w:rPr>
        <w:t>módulo</w:t>
      </w:r>
      <w:r w:rsidRPr="005433F2">
        <w:rPr>
          <w:rFonts w:asciiTheme="majorHAnsi" w:eastAsia="Calibri" w:hAnsiTheme="majorHAnsi" w:cstheme="majorHAnsi"/>
        </w:rPr>
        <w:t xml:space="preserve"> </w:t>
      </w:r>
      <w:r w:rsidR="001F59CA" w:rsidRPr="00BA1238">
        <w:rPr>
          <w:rFonts w:asciiTheme="majorHAnsi" w:eastAsia="Calibri" w:hAnsiTheme="majorHAnsi" w:cs="Arial"/>
          <w:color w:val="000000"/>
        </w:rPr>
        <w:t>P6_2</w:t>
      </w:r>
      <w:r w:rsidRPr="005433F2">
        <w:rPr>
          <w:rFonts w:asciiTheme="majorHAnsi" w:eastAsia="Calibri" w:hAnsiTheme="majorHAnsi" w:cstheme="majorHAnsi"/>
        </w:rPr>
        <w:t xml:space="preserve">, </w:t>
      </w:r>
      <w:r w:rsidR="001F59CA" w:rsidRPr="00BA1238">
        <w:rPr>
          <w:rFonts w:asciiTheme="majorHAnsi" w:eastAsia="Calibri" w:hAnsiTheme="majorHAnsi" w:cs="Arial"/>
        </w:rPr>
        <w:t xml:space="preserve">se identifica el estado de conservación de los siguientes cuatro (4) elementos no estructurales por ambiente: pisos, puertas y ventanas (carpintería), cerraduras y vidrios. </w:t>
      </w:r>
      <w:r w:rsidRPr="005433F2">
        <w:rPr>
          <w:rFonts w:asciiTheme="majorHAnsi" w:eastAsia="Calibri" w:hAnsiTheme="majorHAnsi" w:cstheme="majorHAnsi"/>
        </w:rPr>
        <w:t>No se consideran las edificaciones con intervención estructural de sustitución o reforzamiento y los locales educativos con intervención estructural de sustitución total. Luego, se calcula la suma de cada elemento no estructural por edificación y se calcula la proporción de elementos que requieren mantenimiento correctivo, según las siguientes ecuaciones:</w:t>
      </w:r>
    </w:p>
    <w:p w14:paraId="280BF8BE"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20"/>
          <w:szCs w:val="21"/>
        </w:rPr>
      </w:pPr>
      <m:oMathPara>
        <m:oMathParaPr>
          <m:jc m:val="center"/>
        </m:oMathParaPr>
        <m:oMath>
          <m:r>
            <m:rPr>
              <m:nor/>
            </m:rPr>
            <w:rPr>
              <w:rFonts w:asciiTheme="majorHAnsi" w:eastAsia="Calibri" w:hAnsiTheme="majorHAnsi" w:cs="Arial"/>
              <w:i/>
              <w:color w:val="000000"/>
              <w:kern w:val="24"/>
            </w:rPr>
            <m:t xml:space="preserve">% Pisos que requieren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0.5 x Pisos estado regular + 1 x Pisos estado malo </m:t>
              </m:r>
            </m:num>
            <m:den>
              <m:r>
                <m:rPr>
                  <m:nor/>
                </m:rPr>
                <w:rPr>
                  <w:rFonts w:asciiTheme="majorHAnsi" w:eastAsia="Calibri" w:hAnsiTheme="majorHAnsi" w:cs="Arial"/>
                  <w:i/>
                  <w:color w:val="000000"/>
                  <w:kern w:val="24"/>
                </w:rPr>
                <m:t>Ambientes</m:t>
              </m:r>
            </m:den>
          </m:f>
        </m:oMath>
      </m:oMathPara>
    </w:p>
    <w:p w14:paraId="6E52689D"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20"/>
          <w:szCs w:val="21"/>
        </w:rPr>
      </w:pPr>
      <m:oMathPara>
        <m:oMathParaPr>
          <m:jc m:val="center"/>
        </m:oMathParaPr>
        <m:oMath>
          <m:r>
            <m:rPr>
              <m:nor/>
            </m:rPr>
            <w:rPr>
              <w:rFonts w:asciiTheme="majorHAnsi" w:eastAsia="Calibri" w:hAnsiTheme="majorHAnsi" w:cs="Arial"/>
              <w:i/>
              <w:color w:val="000000"/>
              <w:kern w:val="24"/>
            </w:rPr>
            <m:t xml:space="preserve">% Carpintería requiere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0.5 x Carpintería est. regular + 1 x Carpintería est. malo </m:t>
              </m:r>
            </m:num>
            <m:den>
              <m:r>
                <m:rPr>
                  <m:nor/>
                </m:rPr>
                <w:rPr>
                  <w:rFonts w:asciiTheme="majorHAnsi" w:eastAsia="Calibri" w:hAnsiTheme="majorHAnsi" w:cs="Arial"/>
                  <w:i/>
                  <w:color w:val="000000"/>
                  <w:kern w:val="24"/>
                </w:rPr>
                <m:t>Carpintería</m:t>
              </m:r>
            </m:den>
          </m:f>
        </m:oMath>
      </m:oMathPara>
    </w:p>
    <w:p w14:paraId="6A8435D6"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18"/>
          <w:szCs w:val="21"/>
        </w:rPr>
      </w:pPr>
      <m:oMathPara>
        <m:oMathParaPr>
          <m:jc m:val="center"/>
        </m:oMathParaPr>
        <m:oMath>
          <m:r>
            <m:rPr>
              <m:nor/>
            </m:rPr>
            <w:rPr>
              <w:rFonts w:asciiTheme="majorHAnsi" w:eastAsia="Calibri" w:hAnsiTheme="majorHAnsi" w:cs="Arial"/>
              <w:i/>
              <w:color w:val="000000"/>
              <w:kern w:val="24"/>
              <w:sz w:val="20"/>
            </w:rPr>
            <m:t xml:space="preserve">% Cerraduras </m:t>
          </m:r>
          <w:proofErr w:type="spellStart"/>
          <m:r>
            <m:rPr>
              <m:nor/>
            </m:rPr>
            <w:rPr>
              <w:rFonts w:asciiTheme="majorHAnsi" w:eastAsia="Calibri" w:hAnsiTheme="majorHAnsi" w:cs="Arial"/>
              <w:i/>
              <w:color w:val="000000"/>
              <w:kern w:val="24"/>
              <w:sz w:val="20"/>
            </w:rPr>
            <m:t>req</m:t>
          </m:r>
          <w:proofErr w:type="spellEnd"/>
          <m:r>
            <m:rPr>
              <m:nor/>
            </m:rPr>
            <w:rPr>
              <w:rFonts w:asciiTheme="majorHAnsi" w:eastAsia="Calibri" w:hAnsiTheme="majorHAnsi" w:cs="Arial"/>
              <w:i/>
              <w:color w:val="000000"/>
              <w:kern w:val="24"/>
              <w:sz w:val="20"/>
            </w:rPr>
            <m:t xml:space="preserve">. mantenimiento = </m:t>
          </m:r>
          <m:f>
            <m:fPr>
              <m:ctrlPr>
                <w:rPr>
                  <w:rFonts w:ascii="Cambria Math" w:eastAsia="Calibri" w:hAnsi="Cambria Math" w:cs="Arial"/>
                  <w:i/>
                  <w:iCs/>
                  <w:color w:val="000000"/>
                  <w:kern w:val="24"/>
                  <w:sz w:val="20"/>
                </w:rPr>
              </m:ctrlPr>
            </m:fPr>
            <m:num>
              <m:r>
                <m:rPr>
                  <m:nor/>
                </m:rPr>
                <w:rPr>
                  <w:rFonts w:asciiTheme="majorHAnsi" w:eastAsia="Calibri" w:hAnsiTheme="majorHAnsi" w:cs="Arial"/>
                  <w:i/>
                  <w:color w:val="000000"/>
                  <w:kern w:val="24"/>
                  <w:sz w:val="20"/>
                </w:rPr>
                <m:t>0.25 x Cerr. oxidado + 0.75 x Cerr. deteriorado + 1 x Cerr. no existe  </m:t>
              </m:r>
            </m:num>
            <m:den>
              <m:r>
                <m:rPr>
                  <m:nor/>
                </m:rPr>
                <w:rPr>
                  <w:rFonts w:asciiTheme="majorHAnsi" w:eastAsia="Calibri" w:hAnsiTheme="majorHAnsi" w:cs="Arial"/>
                  <w:i/>
                  <w:color w:val="000000"/>
                  <w:kern w:val="24"/>
                  <w:sz w:val="20"/>
                </w:rPr>
                <m:t>Cerraduras</m:t>
              </m:r>
            </m:den>
          </m:f>
        </m:oMath>
      </m:oMathPara>
    </w:p>
    <w:p w14:paraId="6D1234AC" w14:textId="77777777" w:rsidR="001F59CA" w:rsidRPr="001F59CA" w:rsidRDefault="001F59CA" w:rsidP="001F59CA">
      <w:pPr>
        <w:spacing w:before="120" w:after="120" w:line="240" w:lineRule="auto"/>
        <w:ind w:left="426"/>
        <w:jc w:val="both"/>
        <w:rPr>
          <w:rFonts w:asciiTheme="majorHAnsi" w:eastAsia="Calibri" w:hAnsiTheme="majorHAnsi" w:cs="Arial"/>
          <w:i/>
          <w:sz w:val="20"/>
          <w:szCs w:val="21"/>
        </w:rPr>
      </w:pPr>
      <m:oMathPara>
        <m:oMathParaPr>
          <m:jc m:val="center"/>
        </m:oMathParaPr>
        <m:oMath>
          <m:r>
            <m:rPr>
              <m:nor/>
            </m:rPr>
            <w:rPr>
              <w:rFonts w:asciiTheme="majorHAnsi" w:eastAsia="Calibri" w:hAnsiTheme="majorHAnsi" w:cs="Arial"/>
              <w:i/>
              <w:color w:val="000000"/>
              <w:kern w:val="24"/>
            </w:rPr>
            <m:t xml:space="preserve">% Vidrios que requieren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1 x Vidrios con roturas + 1 x Sin vidrios </m:t>
              </m:r>
            </m:num>
            <m:den>
              <m:r>
                <m:rPr>
                  <m:nor/>
                </m:rPr>
                <w:rPr>
                  <w:rFonts w:asciiTheme="majorHAnsi" w:eastAsia="Calibri" w:hAnsiTheme="majorHAnsi" w:cs="Arial"/>
                  <w:i/>
                  <w:color w:val="000000"/>
                  <w:kern w:val="24"/>
                </w:rPr>
                <m:t>Ambientes</m:t>
              </m:r>
            </m:den>
          </m:f>
        </m:oMath>
      </m:oMathPara>
    </w:p>
    <w:p w14:paraId="4A841008" w14:textId="77777777" w:rsidR="00944AB7" w:rsidRPr="005433F2" w:rsidRDefault="009F3E85" w:rsidP="001F59CA">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Se multiplica el área techada de la edificación por cada proporción y se obtiene el área techada de la edificación que requiere mantenimiento correctivo de cada elemento. Finalmente, se obtiene la suma total de cada</w:t>
      </w:r>
      <w:r w:rsidR="00944AB7" w:rsidRPr="005433F2">
        <w:rPr>
          <w:rFonts w:asciiTheme="majorHAnsi" w:eastAsia="Calibri" w:hAnsiTheme="majorHAnsi" w:cstheme="majorHAnsi"/>
        </w:rPr>
        <w:t xml:space="preserve"> cálculo en el local educativo.</w:t>
      </w:r>
    </w:p>
    <w:p w14:paraId="7541CBEE"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78395069"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lastRenderedPageBreak/>
        <w:t>Área techada del local educativo que requiere mantenimiento correctivo de pisos.</w:t>
      </w:r>
    </w:p>
    <w:p w14:paraId="49CEBC29" w14:textId="4F876B54"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Área techada del local educativo que requiere mantenimiento correctivo de </w:t>
      </w:r>
      <w:r w:rsidR="0020641A" w:rsidRPr="005433F2">
        <w:rPr>
          <w:rFonts w:asciiTheme="majorHAnsi" w:eastAsia="Calibri" w:hAnsiTheme="majorHAnsi" w:cstheme="majorHAnsi"/>
          <w:lang w:eastAsia="x-none"/>
        </w:rPr>
        <w:t>puertas</w:t>
      </w:r>
      <w:r w:rsidRPr="005433F2">
        <w:rPr>
          <w:rFonts w:asciiTheme="majorHAnsi" w:eastAsia="Calibri" w:hAnsiTheme="majorHAnsi" w:cstheme="majorHAnsi"/>
          <w:lang w:eastAsia="x-none"/>
        </w:rPr>
        <w:t>.</w:t>
      </w:r>
    </w:p>
    <w:p w14:paraId="33E10C0F" w14:textId="0CF8DA29" w:rsidR="0069354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Área techada del local educativo que requiere mantenimiento correctivo de cerraduras.</w:t>
      </w:r>
    </w:p>
    <w:p w14:paraId="11978ADC" w14:textId="1A651B9D"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Acceso de agua y desagüe, tanques y </w:t>
      </w:r>
      <w:r w:rsidRPr="009A6A11">
        <w:rPr>
          <w:rFonts w:asciiTheme="majorHAnsi" w:eastAsia="Calibri" w:hAnsiTheme="majorHAnsi" w:cstheme="majorHAnsi"/>
          <w:b/>
          <w:lang w:eastAsia="x-none"/>
        </w:rPr>
        <w:t>cisternas</w:t>
      </w:r>
    </w:p>
    <w:p w14:paraId="7DB6E2F9" w14:textId="78443FD2" w:rsidR="009F3E85" w:rsidRPr="005433F2" w:rsidRDefault="001F59CA" w:rsidP="00EB5469">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A partir de los módulos P2_D_5N y P2_D_9N, se identifican el tipo y estado del acceso de agua y desagüe de cada predio en el local educativo. Luego, con información del módulo P2_C, se identifica si la localidad tiene acceso a los servicios de agua potable y desagüe.</w:t>
      </w:r>
      <w:r w:rsidR="009F3E85" w:rsidRPr="005433F2">
        <w:rPr>
          <w:rFonts w:asciiTheme="majorHAnsi" w:eastAsia="Calibri" w:hAnsiTheme="majorHAnsi" w:cstheme="majorHAnsi"/>
        </w:rPr>
        <w:t xml:space="preserve"> Con esto, se identifica el tipo de intervención requerida (si se requiere) respecto al acceso de agua y desagüe por predio en el local educativo, según lo siguiente:</w:t>
      </w:r>
    </w:p>
    <w:p w14:paraId="6C2E6E7A" w14:textId="6185746C"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7" w:name="_Toc218012344"/>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11</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Intervenciones respecto al acceso de agua y desagüe por predio en el local educativo</w:t>
      </w:r>
      <w:bookmarkEnd w:id="17"/>
    </w:p>
    <w:tbl>
      <w:tblPr>
        <w:tblStyle w:val="Tablaconcuadrcula1clara"/>
        <w:tblW w:w="0" w:type="auto"/>
        <w:jc w:val="center"/>
        <w:tblLook w:val="04A0" w:firstRow="1" w:lastRow="0" w:firstColumn="1" w:lastColumn="0" w:noHBand="0" w:noVBand="1"/>
      </w:tblPr>
      <w:tblGrid>
        <w:gridCol w:w="1980"/>
        <w:gridCol w:w="6424"/>
      </w:tblGrid>
      <w:tr w:rsidR="009F3E85" w:rsidRPr="005433F2" w14:paraId="107806E6" w14:textId="77777777" w:rsidTr="00E066B3">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7F7F7F" w:themeFill="text1" w:themeFillTint="80"/>
            <w:hideMark/>
          </w:tcPr>
          <w:p w14:paraId="4C51409F" w14:textId="77777777" w:rsidR="009F3E85" w:rsidRPr="005433F2" w:rsidRDefault="009F3E85" w:rsidP="001F59CA">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6424" w:type="dxa"/>
            <w:shd w:val="clear" w:color="auto" w:fill="7F7F7F" w:themeFill="text1" w:themeFillTint="80"/>
            <w:noWrap/>
            <w:hideMark/>
          </w:tcPr>
          <w:p w14:paraId="6428E8CE"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24D84AA4" w14:textId="77777777" w:rsidTr="00225255">
        <w:trPr>
          <w:trHeight w:val="446"/>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7AD53C9"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Conexión a red pública</w:t>
            </w:r>
          </w:p>
        </w:tc>
        <w:tc>
          <w:tcPr>
            <w:tcW w:w="6424" w:type="dxa"/>
            <w:noWrap/>
            <w:vAlign w:val="center"/>
            <w:hideMark/>
          </w:tcPr>
          <w:p w14:paraId="7F7422A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256167D0" w14:textId="363BFC44"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tiene acceso al servicio de agua potable.</w:t>
            </w:r>
          </w:p>
        </w:tc>
      </w:tr>
      <w:tr w:rsidR="009F3E85" w:rsidRPr="005433F2" w14:paraId="6FF5EF83" w14:textId="77777777" w:rsidTr="00225255">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8B43246"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Agua de lluvia y planta de tratamiento</w:t>
            </w:r>
          </w:p>
        </w:tc>
        <w:tc>
          <w:tcPr>
            <w:tcW w:w="6424" w:type="dxa"/>
            <w:noWrap/>
            <w:vAlign w:val="center"/>
            <w:hideMark/>
          </w:tcPr>
          <w:p w14:paraId="53F95FD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20DEFF6B"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agua potable.</w:t>
            </w:r>
          </w:p>
          <w:p w14:paraId="25F981D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Ceja de Montaña, Subtropical Húmedo o Tropical Húmedo.</w:t>
            </w:r>
          </w:p>
        </w:tc>
      </w:tr>
      <w:tr w:rsidR="009F3E85" w:rsidRPr="005433F2" w14:paraId="20783F31" w14:textId="77777777" w:rsidTr="00225255">
        <w:trPr>
          <w:trHeight w:val="168"/>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48F2647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Pozo de agua y sistema de cloración</w:t>
            </w:r>
          </w:p>
        </w:tc>
        <w:tc>
          <w:tcPr>
            <w:tcW w:w="6424" w:type="dxa"/>
            <w:noWrap/>
            <w:vAlign w:val="center"/>
          </w:tcPr>
          <w:p w14:paraId="1604BDB0"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4EEDD2F7"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agua potable</w:t>
            </w:r>
          </w:p>
          <w:p w14:paraId="14C3394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Todas excepto Ceja de Montaña, Subtropical Húmedo o Tropical Húmedo.</w:t>
            </w:r>
          </w:p>
        </w:tc>
      </w:tr>
      <w:tr w:rsidR="009F3E85" w:rsidRPr="005433F2" w14:paraId="1C987D17" w14:textId="77777777" w:rsidTr="00225255">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401D06B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desagüe: Conexión a red pública</w:t>
            </w:r>
          </w:p>
        </w:tc>
        <w:tc>
          <w:tcPr>
            <w:tcW w:w="6424" w:type="dxa"/>
            <w:noWrap/>
            <w:vAlign w:val="center"/>
          </w:tcPr>
          <w:p w14:paraId="3497014E"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2019E5F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tiene acceso al servicio de desagüe.</w:t>
            </w:r>
          </w:p>
        </w:tc>
      </w:tr>
      <w:tr w:rsidR="009F3E85" w:rsidRPr="005433F2" w14:paraId="1F44292C" w14:textId="77777777" w:rsidTr="00225255">
        <w:trPr>
          <w:trHeight w:val="77"/>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103A9F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desagüe en zona inundable</w:t>
            </w:r>
            <w:r w:rsidRPr="005433F2">
              <w:rPr>
                <w:rFonts w:asciiTheme="majorHAnsi" w:eastAsia="Calibri" w:hAnsiTheme="majorHAnsi" w:cstheme="majorHAnsi"/>
                <w:color w:val="000000"/>
                <w:sz w:val="20"/>
                <w:szCs w:val="20"/>
                <w:vertAlign w:val="superscript"/>
              </w:rPr>
              <w:footnoteReference w:id="9"/>
            </w:r>
          </w:p>
        </w:tc>
        <w:tc>
          <w:tcPr>
            <w:tcW w:w="6424" w:type="dxa"/>
            <w:noWrap/>
            <w:vAlign w:val="center"/>
            <w:hideMark/>
          </w:tcPr>
          <w:p w14:paraId="249BE43D"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0B8FAF89"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desagüe.</w:t>
            </w:r>
          </w:p>
          <w:p w14:paraId="224DD72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Tropical Húmedo.</w:t>
            </w:r>
          </w:p>
        </w:tc>
      </w:tr>
      <w:tr w:rsidR="009F3E85" w:rsidRPr="005433F2" w14:paraId="4E5FAEC7" w14:textId="77777777" w:rsidTr="00225255">
        <w:trPr>
          <w:trHeight w:val="77"/>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4EC385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Acceso de desagüe: Sistema </w:t>
            </w:r>
            <w:proofErr w:type="spellStart"/>
            <w:r w:rsidRPr="005433F2">
              <w:rPr>
                <w:rFonts w:asciiTheme="majorHAnsi" w:eastAsia="Calibri" w:hAnsiTheme="majorHAnsi" w:cstheme="majorHAnsi"/>
                <w:color w:val="000000"/>
                <w:sz w:val="20"/>
                <w:szCs w:val="20"/>
              </w:rPr>
              <w:t>in-situ</w:t>
            </w:r>
            <w:proofErr w:type="spellEnd"/>
          </w:p>
        </w:tc>
        <w:tc>
          <w:tcPr>
            <w:tcW w:w="6424" w:type="dxa"/>
            <w:noWrap/>
            <w:vAlign w:val="center"/>
            <w:hideMark/>
          </w:tcPr>
          <w:p w14:paraId="4539C2F6"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53F9260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desagüe.</w:t>
            </w:r>
          </w:p>
          <w:p w14:paraId="18354333"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Todas excepto Tropical Húmedo.</w:t>
            </w:r>
          </w:p>
        </w:tc>
      </w:tr>
    </w:tbl>
    <w:p w14:paraId="47C0EB6C" w14:textId="77777777" w:rsidR="00C9244E" w:rsidRPr="005433F2" w:rsidRDefault="00C9244E" w:rsidP="001F59CA">
      <w:pPr>
        <w:pStyle w:val="Default"/>
        <w:tabs>
          <w:tab w:val="left" w:pos="2323"/>
        </w:tabs>
        <w:spacing w:after="120"/>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5EB27E03" w14:textId="072EADD1" w:rsidR="009F3E85" w:rsidRPr="005433F2" w:rsidRDefault="001F59CA" w:rsidP="001F59CA">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A partir del módulo P8, se identifica el estado de las cisternas y tanques elevados del local educativo. Luego, con información del módulo P2_C, se identifica si el local educativo tiene servicio de agua potable de lunes a viernes, durante todo el horario de clases.</w:t>
      </w:r>
      <w:r>
        <w:rPr>
          <w:rFonts w:asciiTheme="majorHAnsi" w:eastAsia="Calibri" w:hAnsiTheme="majorHAnsi" w:cs="Arial"/>
        </w:rPr>
        <w:t xml:space="preserve"> </w:t>
      </w:r>
      <w:r w:rsidR="009F3E85" w:rsidRPr="005433F2">
        <w:rPr>
          <w:rFonts w:asciiTheme="majorHAnsi" w:eastAsia="Calibri" w:hAnsiTheme="majorHAnsi" w:cstheme="majorHAnsi"/>
        </w:rPr>
        <w:t xml:space="preserve">Con esta información, se identifica el tipo de intervención requerida (si se requiere) respecto a los tanques elevados y cisternas con bombas por predio en el local educativo, según lo siguiente: </w:t>
      </w:r>
    </w:p>
    <w:p w14:paraId="00990F69" w14:textId="281F7ABE"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8" w:name="_Toc218012345"/>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12</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xml:space="preserve">. Intervenciones </w:t>
      </w:r>
      <w:r w:rsidR="00935749">
        <w:rPr>
          <w:rFonts w:asciiTheme="majorHAnsi" w:hAnsiTheme="majorHAnsi" w:cstheme="majorHAnsi"/>
          <w:b/>
          <w:bCs/>
          <w:i w:val="0"/>
          <w:iCs w:val="0"/>
          <w:color w:val="595959" w:themeColor="text1" w:themeTint="A6"/>
          <w:sz w:val="22"/>
          <w:szCs w:val="22"/>
        </w:rPr>
        <w:t>de</w:t>
      </w:r>
      <w:r w:rsidRPr="00035530">
        <w:rPr>
          <w:rFonts w:asciiTheme="majorHAnsi" w:hAnsiTheme="majorHAnsi" w:cstheme="majorHAnsi"/>
          <w:b/>
          <w:bCs/>
          <w:i w:val="0"/>
          <w:iCs w:val="0"/>
          <w:color w:val="595959" w:themeColor="text1" w:themeTint="A6"/>
          <w:sz w:val="22"/>
          <w:szCs w:val="22"/>
        </w:rPr>
        <w:t xml:space="preserve"> tanques elevados y cisternas con bombas en el local educativo</w:t>
      </w:r>
      <w:bookmarkEnd w:id="18"/>
    </w:p>
    <w:tbl>
      <w:tblPr>
        <w:tblStyle w:val="Tablaconcuadrcula1clara"/>
        <w:tblW w:w="0" w:type="auto"/>
        <w:jc w:val="center"/>
        <w:tblLook w:val="04A0" w:firstRow="1" w:lastRow="0" w:firstColumn="1" w:lastColumn="0" w:noHBand="0" w:noVBand="1"/>
      </w:tblPr>
      <w:tblGrid>
        <w:gridCol w:w="1980"/>
        <w:gridCol w:w="6293"/>
      </w:tblGrid>
      <w:tr w:rsidR="009F3E85" w:rsidRPr="005433F2" w14:paraId="171BDC39" w14:textId="77777777" w:rsidTr="006A28D9">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7F7F7F" w:themeFill="text1" w:themeFillTint="80"/>
            <w:hideMark/>
          </w:tcPr>
          <w:p w14:paraId="0AF0EC37" w14:textId="77777777" w:rsidR="009F3E85" w:rsidRPr="005433F2" w:rsidRDefault="009F3E85" w:rsidP="001F59CA">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rPr>
              <w:br w:type="page"/>
            </w:r>
            <w:r w:rsidRPr="005433F2">
              <w:rPr>
                <w:rFonts w:asciiTheme="majorHAnsi" w:eastAsia="Calibri" w:hAnsiTheme="majorHAnsi" w:cstheme="majorHAnsi"/>
                <w:color w:val="FFFFFF" w:themeColor="background1"/>
                <w:sz w:val="20"/>
                <w:szCs w:val="20"/>
              </w:rPr>
              <w:t>Intervención</w:t>
            </w:r>
          </w:p>
        </w:tc>
        <w:tc>
          <w:tcPr>
            <w:tcW w:w="6293" w:type="dxa"/>
            <w:shd w:val="clear" w:color="auto" w:fill="7F7F7F" w:themeFill="text1" w:themeFillTint="80"/>
            <w:noWrap/>
            <w:hideMark/>
          </w:tcPr>
          <w:p w14:paraId="57A2AEE1"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09963B3D"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2DC36D9"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cisterna con bomba</w:t>
            </w:r>
          </w:p>
        </w:tc>
        <w:tc>
          <w:tcPr>
            <w:tcW w:w="6293" w:type="dxa"/>
            <w:noWrap/>
            <w:vAlign w:val="center"/>
            <w:hideMark/>
          </w:tcPr>
          <w:p w14:paraId="7530E8E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acceso de agua por red pública, camión cisterna o pozo.</w:t>
            </w:r>
          </w:p>
          <w:p w14:paraId="7063464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O si:</w:t>
            </w:r>
          </w:p>
          <w:p w14:paraId="2B8CB8F0"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acceso de agua por red pública, camión cisterna o pozo.</w:t>
            </w:r>
          </w:p>
          <w:p w14:paraId="509F953F"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cisterna.</w:t>
            </w:r>
          </w:p>
          <w:p w14:paraId="152D655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local educativo no tiene servicio de agua potable de lunes a viernes.</w:t>
            </w:r>
          </w:p>
        </w:tc>
      </w:tr>
      <w:tr w:rsidR="009F3E85" w:rsidRPr="005433F2" w14:paraId="755227A8"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36B4B3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tanque elevado</w:t>
            </w:r>
          </w:p>
        </w:tc>
        <w:tc>
          <w:tcPr>
            <w:tcW w:w="6293" w:type="dxa"/>
            <w:noWrap/>
            <w:vAlign w:val="center"/>
            <w:hideMark/>
          </w:tcPr>
          <w:p w14:paraId="26310500"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acceso de agua por red pública, camión cisterna o pozo.</w:t>
            </w:r>
          </w:p>
          <w:p w14:paraId="4199952F"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O si:</w:t>
            </w:r>
          </w:p>
          <w:p w14:paraId="3BFD112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 El predio tiene acceso de agua por red pública, camión cisterna o pozo.</w:t>
            </w:r>
          </w:p>
          <w:p w14:paraId="7687E04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tanque elevado.</w:t>
            </w:r>
          </w:p>
          <w:p w14:paraId="55B3FF3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local educativo no tiene servicio de agua potable de lunes a viernes.</w:t>
            </w:r>
          </w:p>
        </w:tc>
      </w:tr>
      <w:tr w:rsidR="009F3E85" w:rsidRPr="005433F2" w14:paraId="27E4BD17"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6BC859F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Sustitución de tanque elevado</w:t>
            </w:r>
          </w:p>
        </w:tc>
        <w:tc>
          <w:tcPr>
            <w:tcW w:w="6293" w:type="dxa"/>
            <w:noWrap/>
            <w:vAlign w:val="center"/>
          </w:tcPr>
          <w:p w14:paraId="002FE4A6"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48636349"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agrietamiento / pandeo.</w:t>
            </w:r>
          </w:p>
        </w:tc>
      </w:tr>
      <w:tr w:rsidR="009F3E85" w:rsidRPr="005433F2" w14:paraId="34CE61B5"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0D36EDDB"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moderado de tanque elevado</w:t>
            </w:r>
          </w:p>
        </w:tc>
        <w:tc>
          <w:tcPr>
            <w:tcW w:w="6293" w:type="dxa"/>
            <w:noWrap/>
            <w:vAlign w:val="center"/>
          </w:tcPr>
          <w:p w14:paraId="0F4F9D8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7C5A71D8"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fisuras moderadas / filtraciones.</w:t>
            </w:r>
          </w:p>
        </w:tc>
      </w:tr>
      <w:tr w:rsidR="009F3E85" w:rsidRPr="005433F2" w14:paraId="4ABAE631"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C872881"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bajo de tanque elevado</w:t>
            </w:r>
          </w:p>
        </w:tc>
        <w:tc>
          <w:tcPr>
            <w:tcW w:w="6293" w:type="dxa"/>
            <w:noWrap/>
            <w:vAlign w:val="center"/>
            <w:hideMark/>
          </w:tcPr>
          <w:p w14:paraId="1829CF35"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16FEDEED"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fisuras leves.</w:t>
            </w:r>
          </w:p>
        </w:tc>
      </w:tr>
    </w:tbl>
    <w:p w14:paraId="31709DB8" w14:textId="2AB7736D" w:rsidR="00C9244E" w:rsidRPr="001F59CA" w:rsidRDefault="00C9244E" w:rsidP="001F59CA">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85F6ECA" w14:textId="01E45521" w:rsidR="009F3E85" w:rsidRPr="005433F2" w:rsidRDefault="009F3E85" w:rsidP="001F59CA">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Finalmente, con la información del total de </w:t>
      </w:r>
      <w:r w:rsidR="006E432B">
        <w:rPr>
          <w:rFonts w:asciiTheme="majorHAnsi" w:eastAsia="Calibri" w:hAnsiTheme="majorHAnsi" w:cstheme="majorHAnsi"/>
        </w:rPr>
        <w:t>alumnos</w:t>
      </w:r>
      <w:r w:rsidRPr="005433F2">
        <w:rPr>
          <w:rFonts w:asciiTheme="majorHAnsi" w:eastAsia="Calibri" w:hAnsiTheme="majorHAnsi" w:cstheme="majorHAnsi"/>
        </w:rPr>
        <w:t xml:space="preserve"> por nivel/modalidad, se calcula el volumen de agua mínima requerida por local educativo, según lo siguiente:</w:t>
      </w:r>
    </w:p>
    <w:p w14:paraId="102A1826" w14:textId="69D6C354"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Zona urbana: 50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w:t>
      </w:r>
    </w:p>
    <w:p w14:paraId="39ED1856" w14:textId="7AA28A83"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Zona rural: 15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 xml:space="preserve"> en los niveles Inicial y Primaria. 20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 xml:space="preserve"> en los otros niveles.</w:t>
      </w:r>
    </w:p>
    <w:p w14:paraId="57CB6D5D"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Además, se establece que se requieren 0.75 litros de cisterna con bomba y 0.33 litros de tanque elevado por cada litro de agua requerido. Con esta información, se obtiene el volumen requerido de cisternas con bomba y tanque elevado por local educativo.</w:t>
      </w:r>
    </w:p>
    <w:p w14:paraId="322F659F"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5F5A609F"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conexión a la red pública.</w:t>
      </w:r>
    </w:p>
    <w:p w14:paraId="2939A82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agua de lluvia y planta de tratamiento.</w:t>
      </w:r>
    </w:p>
    <w:p w14:paraId="23F3B0D6"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pozo de agua y sistema de cloración.</w:t>
      </w:r>
    </w:p>
    <w:p w14:paraId="56D3DA1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desagüe: conexión a la red pública.</w:t>
      </w:r>
    </w:p>
    <w:p w14:paraId="18623764"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Número de intervenciones de acceso de desagüe: sistema </w:t>
      </w:r>
      <w:proofErr w:type="spellStart"/>
      <w:r w:rsidRPr="005433F2">
        <w:rPr>
          <w:rFonts w:asciiTheme="majorHAnsi" w:eastAsia="Calibri" w:hAnsiTheme="majorHAnsi" w:cstheme="majorHAnsi"/>
          <w:lang w:eastAsia="x-none"/>
        </w:rPr>
        <w:t>in-situ</w:t>
      </w:r>
      <w:proofErr w:type="spellEnd"/>
      <w:r w:rsidRPr="005433F2">
        <w:rPr>
          <w:rFonts w:asciiTheme="majorHAnsi" w:eastAsia="Calibri" w:hAnsiTheme="majorHAnsi" w:cstheme="majorHAnsi"/>
          <w:lang w:eastAsia="x-none"/>
        </w:rPr>
        <w:t>.</w:t>
      </w:r>
    </w:p>
    <w:p w14:paraId="0AF3B00D"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intervención de acceso de desagüe en zona inundable.</w:t>
      </w:r>
    </w:p>
    <w:p w14:paraId="41B5A97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implementación de cisternas con bomba.</w:t>
      </w:r>
    </w:p>
    <w:p w14:paraId="7132B2F6"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Volumen requerido de cisternas con bomba.</w:t>
      </w:r>
    </w:p>
    <w:p w14:paraId="41086FD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implementación de tanques elevados.</w:t>
      </w:r>
    </w:p>
    <w:p w14:paraId="7BB686DB"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sustitución de tanques elevados.</w:t>
      </w:r>
    </w:p>
    <w:p w14:paraId="246068E9"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mantenimiento moderado de tanques elevados.</w:t>
      </w:r>
    </w:p>
    <w:p w14:paraId="21A5751C" w14:textId="067BA35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Requerimiento de mantenimiento bajo </w:t>
      </w:r>
      <w:r w:rsidR="00375922" w:rsidRPr="005433F2">
        <w:rPr>
          <w:rFonts w:asciiTheme="majorHAnsi" w:eastAsia="Calibri" w:hAnsiTheme="majorHAnsi" w:cstheme="majorHAnsi"/>
          <w:lang w:eastAsia="x-none"/>
        </w:rPr>
        <w:t>de tanques</w:t>
      </w:r>
      <w:r w:rsidRPr="005433F2">
        <w:rPr>
          <w:rFonts w:asciiTheme="majorHAnsi" w:eastAsia="Calibri" w:hAnsiTheme="majorHAnsi" w:cstheme="majorHAnsi"/>
          <w:lang w:eastAsia="x-none"/>
        </w:rPr>
        <w:t xml:space="preserve"> elevados.</w:t>
      </w:r>
    </w:p>
    <w:p w14:paraId="503A5858" w14:textId="3742050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Volumen requerido de tanques elevados.</w:t>
      </w:r>
    </w:p>
    <w:p w14:paraId="695C1AC2" w14:textId="141C6A0E"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Acceso de </w:t>
      </w:r>
      <w:r w:rsidRPr="009A6A11">
        <w:rPr>
          <w:rFonts w:asciiTheme="majorHAnsi" w:eastAsia="Calibri" w:hAnsiTheme="majorHAnsi" w:cstheme="majorHAnsi"/>
          <w:b/>
          <w:lang w:eastAsia="x-none"/>
        </w:rPr>
        <w:t>energía</w:t>
      </w:r>
      <w:r w:rsidRPr="005433F2">
        <w:rPr>
          <w:rFonts w:asciiTheme="majorHAnsi" w:eastAsia="Calibri" w:hAnsiTheme="majorHAnsi" w:cstheme="majorHAnsi"/>
          <w:b/>
          <w:lang w:val="es-MX" w:eastAsia="x-none"/>
        </w:rPr>
        <w:t xml:space="preserve"> eléctrica</w:t>
      </w:r>
    </w:p>
    <w:p w14:paraId="0D7B68CF" w14:textId="052AAB06" w:rsidR="009F3E85" w:rsidRPr="005433F2" w:rsidRDefault="009F3E85" w:rsidP="00EB5469">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 partir del módulo </w:t>
      </w:r>
      <w:r w:rsidR="001F59CA" w:rsidRPr="00BA1238">
        <w:rPr>
          <w:rFonts w:asciiTheme="majorHAnsi" w:eastAsia="Calibri" w:hAnsiTheme="majorHAnsi" w:cs="Arial"/>
        </w:rPr>
        <w:t>P2_D_1N</w:t>
      </w:r>
      <w:r w:rsidRPr="005433F2">
        <w:rPr>
          <w:rFonts w:asciiTheme="majorHAnsi" w:eastAsia="Calibri" w:hAnsiTheme="majorHAnsi" w:cstheme="majorHAnsi"/>
        </w:rPr>
        <w:t>, se identifican el tipo y estado del acceso de energía eléctrica de cada local educativo</w:t>
      </w:r>
      <w:r w:rsidR="003B4BB3" w:rsidRPr="005433F2">
        <w:rPr>
          <w:rFonts w:asciiTheme="majorHAnsi" w:eastAsia="Calibri" w:hAnsiTheme="majorHAnsi" w:cstheme="majorHAnsi"/>
        </w:rPr>
        <w:t>, así como</w:t>
      </w:r>
      <w:r w:rsidRPr="005433F2">
        <w:rPr>
          <w:rFonts w:asciiTheme="majorHAnsi" w:eastAsia="Calibri" w:hAnsiTheme="majorHAnsi" w:cstheme="majorHAnsi"/>
        </w:rPr>
        <w:t xml:space="preserve"> si la localidad y el local educativo tienen acceso al servicio de energía eléctrica. Con esta información, se identifica el tipo de intervención requerida (si se requiere) respecto al acceso de energía eléctrica en el local educativo, según lo siguiente:</w:t>
      </w:r>
    </w:p>
    <w:p w14:paraId="527088FE" w14:textId="595BD253"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9" w:name="_Toc218012346"/>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13</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Intervenciones respecto al acceso de energía eléctrica en el local educativo</w:t>
      </w:r>
      <w:bookmarkEnd w:id="19"/>
    </w:p>
    <w:tbl>
      <w:tblPr>
        <w:tblStyle w:val="Tablaconcuadrcula1clara"/>
        <w:tblW w:w="8642" w:type="dxa"/>
        <w:jc w:val="center"/>
        <w:tblLook w:val="04A0" w:firstRow="1" w:lastRow="0" w:firstColumn="1" w:lastColumn="0" w:noHBand="0" w:noVBand="1"/>
      </w:tblPr>
      <w:tblGrid>
        <w:gridCol w:w="2405"/>
        <w:gridCol w:w="6237"/>
      </w:tblGrid>
      <w:tr w:rsidR="009F3E85" w:rsidRPr="00035530" w14:paraId="6F94AD7C" w14:textId="77777777" w:rsidTr="006A28D9">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7F7F7F" w:themeFill="text1" w:themeFillTint="80"/>
            <w:hideMark/>
          </w:tcPr>
          <w:p w14:paraId="4244502A" w14:textId="77777777" w:rsidR="009F3E85" w:rsidRPr="00035530" w:rsidRDefault="009F3E85" w:rsidP="001F59CA">
            <w:pPr>
              <w:jc w:val="center"/>
              <w:rPr>
                <w:rFonts w:asciiTheme="majorHAnsi" w:eastAsia="Calibri" w:hAnsiTheme="majorHAnsi" w:cstheme="majorHAnsi"/>
                <w:color w:val="FFFFFF" w:themeColor="background1"/>
                <w:sz w:val="20"/>
                <w:szCs w:val="20"/>
                <w:lang w:eastAsia="es-PE"/>
              </w:rPr>
            </w:pPr>
            <w:r w:rsidRPr="00035530">
              <w:rPr>
                <w:rFonts w:asciiTheme="majorHAnsi" w:eastAsia="Calibri" w:hAnsiTheme="majorHAnsi" w:cstheme="majorHAnsi"/>
                <w:color w:val="FFFFFF" w:themeColor="background1"/>
                <w:sz w:val="20"/>
                <w:szCs w:val="20"/>
              </w:rPr>
              <w:br w:type="page"/>
              <w:t>Intervención</w:t>
            </w:r>
          </w:p>
        </w:tc>
        <w:tc>
          <w:tcPr>
            <w:tcW w:w="6237" w:type="dxa"/>
            <w:shd w:val="clear" w:color="auto" w:fill="7F7F7F" w:themeFill="text1" w:themeFillTint="80"/>
            <w:noWrap/>
            <w:hideMark/>
          </w:tcPr>
          <w:p w14:paraId="51C43792"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035530">
              <w:rPr>
                <w:rFonts w:asciiTheme="majorHAnsi" w:eastAsia="Calibri" w:hAnsiTheme="majorHAnsi" w:cstheme="majorHAnsi"/>
                <w:color w:val="FFFFFF" w:themeColor="background1"/>
                <w:sz w:val="20"/>
                <w:szCs w:val="20"/>
              </w:rPr>
              <w:t>Características</w:t>
            </w:r>
          </w:p>
        </w:tc>
      </w:tr>
      <w:tr w:rsidR="009F3E85" w:rsidRPr="00035530" w14:paraId="5BC7D5C0"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35D058E5"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Acceso de energía eléctrica: Adecuar conexión</w:t>
            </w:r>
          </w:p>
        </w:tc>
        <w:tc>
          <w:tcPr>
            <w:tcW w:w="6237" w:type="dxa"/>
            <w:noWrap/>
            <w:vAlign w:val="center"/>
            <w:hideMark/>
          </w:tcPr>
          <w:p w14:paraId="14EF23EF"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y la localidad tienen acceso al servicio de energía.</w:t>
            </w:r>
          </w:p>
          <w:p w14:paraId="35423A07"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proviene por generador o motor, panel solar u otro.</w:t>
            </w:r>
          </w:p>
          <w:p w14:paraId="48B8ECD8" w14:textId="77777777" w:rsidR="009F3E85" w:rsidRPr="00035530" w:rsidRDefault="009F3E85" w:rsidP="001F59CA">
            <w:pPr>
              <w:ind w:left="72"/>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O si:</w:t>
            </w:r>
          </w:p>
          <w:p w14:paraId="7962ED30"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tiene acceso al servicio de energía.</w:t>
            </w:r>
          </w:p>
          <w:p w14:paraId="633238A8"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no tiene acceso al servicio de energía.</w:t>
            </w:r>
          </w:p>
          <w:p w14:paraId="18B4665E"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lastRenderedPageBreak/>
              <w:t>La energía proviene por red pública y, además, por generador o motor, panel solar u otro.</w:t>
            </w:r>
          </w:p>
        </w:tc>
      </w:tr>
      <w:tr w:rsidR="009F3E85" w:rsidRPr="00035530" w14:paraId="3A35EF1B"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1C600A08"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lastRenderedPageBreak/>
              <w:t>Acceso de energía eléctrica: Proveer conexión a localidad</w:t>
            </w:r>
          </w:p>
        </w:tc>
        <w:tc>
          <w:tcPr>
            <w:tcW w:w="6237" w:type="dxa"/>
            <w:noWrap/>
            <w:vAlign w:val="center"/>
            <w:hideMark/>
          </w:tcPr>
          <w:p w14:paraId="2B6DA23C"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y la localidad no tienen acceso al servicio de energía.</w:t>
            </w:r>
          </w:p>
          <w:p w14:paraId="27F59CA8" w14:textId="77777777" w:rsidR="009F3E85" w:rsidRPr="00035530" w:rsidRDefault="009F3E85" w:rsidP="001F59CA">
            <w:pPr>
              <w:ind w:left="72"/>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O si:</w:t>
            </w:r>
          </w:p>
          <w:p w14:paraId="1487B01A"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tiene acceso al servicio de energía.</w:t>
            </w:r>
          </w:p>
          <w:p w14:paraId="347B8B78"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no tiene acceso al servicio de energía.</w:t>
            </w:r>
          </w:p>
          <w:p w14:paraId="02A25303"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no proviene por red pública.</w:t>
            </w:r>
          </w:p>
          <w:p w14:paraId="28575A74"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proviene por generador o motor, panel solar u otro.</w:t>
            </w:r>
          </w:p>
        </w:tc>
      </w:tr>
      <w:tr w:rsidR="009F3E85" w:rsidRPr="00035530" w14:paraId="75EC6266"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4222BCEB"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Acceso de energía eléctrica: Proveer conexión al local educativo</w:t>
            </w:r>
          </w:p>
        </w:tc>
        <w:tc>
          <w:tcPr>
            <w:tcW w:w="6237" w:type="dxa"/>
            <w:noWrap/>
            <w:vAlign w:val="center"/>
            <w:hideMark/>
          </w:tcPr>
          <w:p w14:paraId="49B6629B"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no tiene acceso al servicio de energía.</w:t>
            </w:r>
          </w:p>
          <w:p w14:paraId="74F1A8FA"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tiene acceso al servicio de energía.</w:t>
            </w:r>
          </w:p>
        </w:tc>
      </w:tr>
    </w:tbl>
    <w:p w14:paraId="0887CC55" w14:textId="77777777" w:rsidR="00C9244E" w:rsidRPr="005433F2" w:rsidRDefault="00C9244E" w:rsidP="001F59CA">
      <w:pPr>
        <w:pStyle w:val="Default"/>
        <w:tabs>
          <w:tab w:val="left" w:pos="2323"/>
        </w:tabs>
        <w:spacing w:after="120"/>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5CB6944C" w14:textId="77777777" w:rsidR="009F3E85" w:rsidRPr="005433F2" w:rsidRDefault="009F3E85" w:rsidP="001F59CA">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Además, para la asignación de costos, se obtiene el máximo de áreas techadas entre niveles y el nivel/modalidad al que corresponde.</w:t>
      </w:r>
    </w:p>
    <w:p w14:paraId="0ED4C7BD" w14:textId="77777777" w:rsidR="009F3E85" w:rsidRPr="005433F2" w:rsidRDefault="009F3E85" w:rsidP="001F59CA">
      <w:pPr>
        <w:pStyle w:val="Prrafodelista"/>
        <w:spacing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Finalmente, si el local educativo requiere una intervención de acceso de energía, se obtiene el costo total de acceso de energía eléctrica con la información calculada previamente, según lo siguiente: </w:t>
      </w:r>
    </w:p>
    <w:p w14:paraId="13FF46E0" w14:textId="67800E85"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0" w:name="_Toc218012347"/>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14</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xml:space="preserve">. </w:t>
      </w:r>
      <w:r w:rsidR="00B32112" w:rsidRPr="00035530">
        <w:rPr>
          <w:rFonts w:asciiTheme="majorHAnsi" w:hAnsiTheme="majorHAnsi" w:cstheme="majorHAnsi"/>
          <w:b/>
          <w:bCs/>
          <w:i w:val="0"/>
          <w:iCs w:val="0"/>
          <w:color w:val="595959" w:themeColor="text1" w:themeTint="A6"/>
          <w:sz w:val="22"/>
          <w:szCs w:val="22"/>
        </w:rPr>
        <w:t>C</w:t>
      </w:r>
      <w:r w:rsidRPr="00035530">
        <w:rPr>
          <w:rFonts w:asciiTheme="majorHAnsi" w:hAnsiTheme="majorHAnsi" w:cstheme="majorHAnsi"/>
          <w:b/>
          <w:bCs/>
          <w:i w:val="0"/>
          <w:iCs w:val="0"/>
          <w:color w:val="595959" w:themeColor="text1" w:themeTint="A6"/>
          <w:sz w:val="22"/>
          <w:szCs w:val="22"/>
        </w:rPr>
        <w:t>osto total de acceso de energía eléctrica</w:t>
      </w:r>
      <w:bookmarkEnd w:id="20"/>
    </w:p>
    <w:tbl>
      <w:tblPr>
        <w:tblStyle w:val="Tablaconcuadrcula1clara"/>
        <w:tblW w:w="4633" w:type="pct"/>
        <w:tblInd w:w="562" w:type="dxa"/>
        <w:tblLook w:val="04A0" w:firstRow="1" w:lastRow="0" w:firstColumn="1" w:lastColumn="0" w:noHBand="0" w:noVBand="1"/>
      </w:tblPr>
      <w:tblGrid>
        <w:gridCol w:w="824"/>
        <w:gridCol w:w="1677"/>
        <w:gridCol w:w="1807"/>
        <w:gridCol w:w="1807"/>
        <w:gridCol w:w="1887"/>
      </w:tblGrid>
      <w:tr w:rsidR="009F3E85" w:rsidRPr="00035530" w14:paraId="2594EB98" w14:textId="77777777" w:rsidTr="00FF0530">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15" w:type="pct"/>
            <w:shd w:val="clear" w:color="auto" w:fill="7F7F7F" w:themeFill="text1" w:themeFillTint="80"/>
            <w:vAlign w:val="center"/>
            <w:hideMark/>
          </w:tcPr>
          <w:p w14:paraId="434EAF1B" w14:textId="77777777" w:rsidR="009F3E85" w:rsidRPr="00035530" w:rsidRDefault="009F3E85" w:rsidP="001F59CA">
            <w:pPr>
              <w:jc w:val="center"/>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Zona</w:t>
            </w:r>
          </w:p>
        </w:tc>
        <w:tc>
          <w:tcPr>
            <w:tcW w:w="1048" w:type="pct"/>
            <w:shd w:val="clear" w:color="auto" w:fill="7F7F7F" w:themeFill="text1" w:themeFillTint="80"/>
            <w:vAlign w:val="center"/>
            <w:hideMark/>
          </w:tcPr>
          <w:p w14:paraId="3CA06D55"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Nivel Educativo con Máxima Área Techada</w:t>
            </w:r>
          </w:p>
        </w:tc>
        <w:tc>
          <w:tcPr>
            <w:tcW w:w="1129" w:type="pct"/>
            <w:shd w:val="clear" w:color="auto" w:fill="7F7F7F" w:themeFill="text1" w:themeFillTint="80"/>
            <w:vAlign w:val="center"/>
            <w:hideMark/>
          </w:tcPr>
          <w:p w14:paraId="718F3D81"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Máxima Área Techada entre Niveles (m</w:t>
            </w:r>
            <w:r w:rsidRPr="00035530">
              <w:rPr>
                <w:rFonts w:asciiTheme="majorHAnsi" w:eastAsia="Calibri" w:hAnsiTheme="majorHAnsi" w:cstheme="majorHAnsi"/>
                <w:bCs w:val="0"/>
                <w:color w:val="FFFFFF" w:themeColor="background1"/>
                <w:sz w:val="20"/>
                <w:szCs w:val="20"/>
                <w:vertAlign w:val="superscript"/>
                <w:lang w:eastAsia="es-PE"/>
              </w:rPr>
              <w:t>2</w:t>
            </w:r>
            <w:r w:rsidRPr="00035530">
              <w:rPr>
                <w:rFonts w:asciiTheme="majorHAnsi" w:eastAsia="Calibri" w:hAnsiTheme="majorHAnsi" w:cstheme="majorHAnsi"/>
                <w:bCs w:val="0"/>
                <w:color w:val="FFFFFF" w:themeColor="background1"/>
                <w:sz w:val="20"/>
                <w:szCs w:val="20"/>
                <w:lang w:eastAsia="es-PE"/>
              </w:rPr>
              <w:t>)</w:t>
            </w:r>
          </w:p>
        </w:tc>
        <w:tc>
          <w:tcPr>
            <w:tcW w:w="1129" w:type="pct"/>
            <w:shd w:val="clear" w:color="auto" w:fill="7F7F7F" w:themeFill="text1" w:themeFillTint="80"/>
            <w:vAlign w:val="center"/>
            <w:hideMark/>
          </w:tcPr>
          <w:p w14:paraId="1F375FB9" w14:textId="310B52D3"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Costo total de</w:t>
            </w:r>
            <w:r w:rsidRPr="00035530">
              <w:rPr>
                <w:rFonts w:asciiTheme="majorHAnsi" w:eastAsia="Calibri" w:hAnsiTheme="majorHAnsi" w:cstheme="majorHAnsi"/>
                <w:bCs w:val="0"/>
                <w:color w:val="FFFFFF" w:themeColor="background1"/>
                <w:sz w:val="20"/>
                <w:szCs w:val="20"/>
                <w:lang w:eastAsia="es-PE"/>
              </w:rPr>
              <w:br/>
              <w:t>Intervención</w:t>
            </w:r>
          </w:p>
          <w:p w14:paraId="2A5FF860"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(S/ por local)</w:t>
            </w:r>
          </w:p>
        </w:tc>
        <w:tc>
          <w:tcPr>
            <w:tcW w:w="1179" w:type="pct"/>
            <w:shd w:val="clear" w:color="auto" w:fill="7F7F7F" w:themeFill="text1" w:themeFillTint="80"/>
            <w:vAlign w:val="center"/>
            <w:hideMark/>
          </w:tcPr>
          <w:p w14:paraId="3EC84F3F"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Elementos Incluidos</w:t>
            </w:r>
          </w:p>
        </w:tc>
      </w:tr>
      <w:tr w:rsidR="009F3E85" w:rsidRPr="00035530" w14:paraId="158B4A09"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restart"/>
            <w:vAlign w:val="center"/>
            <w:hideMark/>
          </w:tcPr>
          <w:p w14:paraId="5D1EF98A" w14:textId="77777777" w:rsidR="009F3E85" w:rsidRPr="00035530" w:rsidRDefault="009F3E85" w:rsidP="001F59CA">
            <w:pPr>
              <w:jc w:val="center"/>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Urbana</w:t>
            </w:r>
          </w:p>
        </w:tc>
        <w:tc>
          <w:tcPr>
            <w:tcW w:w="1048" w:type="pct"/>
            <w:vMerge w:val="restart"/>
            <w:vAlign w:val="center"/>
            <w:hideMark/>
          </w:tcPr>
          <w:p w14:paraId="0857FC60"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Todos excepto Secundaria</w:t>
            </w:r>
          </w:p>
        </w:tc>
        <w:tc>
          <w:tcPr>
            <w:tcW w:w="1129" w:type="pct"/>
            <w:vAlign w:val="center"/>
            <w:hideMark/>
          </w:tcPr>
          <w:p w14:paraId="3279AF2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979</w:t>
            </w:r>
          </w:p>
        </w:tc>
        <w:tc>
          <w:tcPr>
            <w:tcW w:w="1129" w:type="pct"/>
            <w:noWrap/>
            <w:vAlign w:val="center"/>
            <w:hideMark/>
          </w:tcPr>
          <w:p w14:paraId="0141B242" w14:textId="121DABB9" w:rsidR="009F3E85" w:rsidRPr="00035530" w:rsidRDefault="00C84DD2"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7</w:t>
            </w:r>
            <w:r w:rsidR="00223643" w:rsidRPr="00035530">
              <w:rPr>
                <w:rFonts w:asciiTheme="majorHAnsi" w:eastAsia="Calibri" w:hAnsiTheme="majorHAnsi" w:cstheme="majorHAnsi"/>
                <w:color w:val="000000"/>
                <w:sz w:val="20"/>
                <w:szCs w:val="20"/>
              </w:rPr>
              <w:t>48.00</w:t>
            </w:r>
          </w:p>
        </w:tc>
        <w:tc>
          <w:tcPr>
            <w:tcW w:w="1179" w:type="pct"/>
            <w:vMerge w:val="restart"/>
            <w:vAlign w:val="center"/>
            <w:hideMark/>
          </w:tcPr>
          <w:p w14:paraId="506032D7"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Conexión a la red pública</w:t>
            </w:r>
          </w:p>
        </w:tc>
      </w:tr>
      <w:tr w:rsidR="009F3E85" w:rsidRPr="00035530" w14:paraId="7A7C067D"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BA3F7BD"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7C63D78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1D50A6B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980 - 2,036</w:t>
            </w:r>
          </w:p>
        </w:tc>
        <w:tc>
          <w:tcPr>
            <w:tcW w:w="1129" w:type="pct"/>
            <w:noWrap/>
            <w:vAlign w:val="center"/>
            <w:hideMark/>
          </w:tcPr>
          <w:p w14:paraId="3A18B5BD" w14:textId="6DDED882"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1,819.00</w:t>
            </w:r>
          </w:p>
        </w:tc>
        <w:tc>
          <w:tcPr>
            <w:tcW w:w="1179" w:type="pct"/>
            <w:vMerge/>
            <w:vAlign w:val="center"/>
            <w:hideMark/>
          </w:tcPr>
          <w:p w14:paraId="6100E5C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70B240FF"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0311EBA4"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1899A5D"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76F3CCEF"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2,037 - 5,061</w:t>
            </w:r>
          </w:p>
        </w:tc>
        <w:tc>
          <w:tcPr>
            <w:tcW w:w="1129" w:type="pct"/>
            <w:noWrap/>
            <w:vAlign w:val="center"/>
            <w:hideMark/>
          </w:tcPr>
          <w:p w14:paraId="0209D3EE" w14:textId="031A2CF0"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2,</w:t>
            </w:r>
            <w:r w:rsidR="00223643" w:rsidRPr="00035530">
              <w:rPr>
                <w:rFonts w:asciiTheme="majorHAnsi" w:eastAsia="Calibri" w:hAnsiTheme="majorHAnsi" w:cstheme="majorHAnsi"/>
                <w:color w:val="000000"/>
                <w:sz w:val="20"/>
                <w:szCs w:val="20"/>
              </w:rPr>
              <w:t>332,00</w:t>
            </w:r>
          </w:p>
        </w:tc>
        <w:tc>
          <w:tcPr>
            <w:tcW w:w="1179" w:type="pct"/>
            <w:vMerge/>
            <w:vAlign w:val="center"/>
            <w:hideMark/>
          </w:tcPr>
          <w:p w14:paraId="4E14028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1E25D6DE"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017477D1"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C25461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6CFEF743"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5,061</w:t>
            </w:r>
          </w:p>
        </w:tc>
        <w:tc>
          <w:tcPr>
            <w:tcW w:w="1129" w:type="pct"/>
            <w:noWrap/>
            <w:vAlign w:val="center"/>
            <w:hideMark/>
          </w:tcPr>
          <w:p w14:paraId="0C60A3FA" w14:textId="7F836BFF"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2,910.00</w:t>
            </w:r>
          </w:p>
        </w:tc>
        <w:tc>
          <w:tcPr>
            <w:tcW w:w="1179" w:type="pct"/>
            <w:vMerge/>
            <w:vAlign w:val="center"/>
            <w:hideMark/>
          </w:tcPr>
          <w:p w14:paraId="727F712E"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19315627"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2CB0BE85"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restart"/>
            <w:vAlign w:val="center"/>
            <w:hideMark/>
          </w:tcPr>
          <w:p w14:paraId="1389ACD1"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Secundaria</w:t>
            </w:r>
          </w:p>
        </w:tc>
        <w:tc>
          <w:tcPr>
            <w:tcW w:w="1129" w:type="pct"/>
            <w:vAlign w:val="center"/>
            <w:hideMark/>
          </w:tcPr>
          <w:p w14:paraId="23B77FC1"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1,282</w:t>
            </w:r>
          </w:p>
        </w:tc>
        <w:tc>
          <w:tcPr>
            <w:tcW w:w="1129" w:type="pct"/>
            <w:noWrap/>
            <w:vAlign w:val="center"/>
            <w:hideMark/>
          </w:tcPr>
          <w:p w14:paraId="51ACE0EF" w14:textId="03B78831"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1,819.00</w:t>
            </w:r>
          </w:p>
        </w:tc>
        <w:tc>
          <w:tcPr>
            <w:tcW w:w="1179" w:type="pct"/>
            <w:vMerge/>
            <w:vAlign w:val="center"/>
            <w:hideMark/>
          </w:tcPr>
          <w:p w14:paraId="703E1826"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1B239F53"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4C2E2D3"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1384652A"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5929ABB0"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1,283 - 2,613</w:t>
            </w:r>
          </w:p>
        </w:tc>
        <w:tc>
          <w:tcPr>
            <w:tcW w:w="1129" w:type="pct"/>
            <w:noWrap/>
            <w:vAlign w:val="center"/>
            <w:hideMark/>
          </w:tcPr>
          <w:p w14:paraId="2EAC57F4" w14:textId="4EDC2CF2"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2,332,00</w:t>
            </w:r>
          </w:p>
        </w:tc>
        <w:tc>
          <w:tcPr>
            <w:tcW w:w="1179" w:type="pct"/>
            <w:vMerge/>
            <w:vAlign w:val="center"/>
            <w:hideMark/>
          </w:tcPr>
          <w:p w14:paraId="24B6FD64"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0BCE0BB2"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40A3FD42"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E37991A"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65F96943"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2,613</w:t>
            </w:r>
          </w:p>
        </w:tc>
        <w:tc>
          <w:tcPr>
            <w:tcW w:w="1129" w:type="pct"/>
            <w:noWrap/>
            <w:vAlign w:val="center"/>
            <w:hideMark/>
          </w:tcPr>
          <w:p w14:paraId="2C48220E" w14:textId="12398C52"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2,910.00</w:t>
            </w:r>
          </w:p>
        </w:tc>
        <w:tc>
          <w:tcPr>
            <w:tcW w:w="1179" w:type="pct"/>
            <w:vMerge/>
            <w:vAlign w:val="center"/>
            <w:hideMark/>
          </w:tcPr>
          <w:p w14:paraId="664F5072"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6DDBAF6F"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restart"/>
            <w:vAlign w:val="center"/>
            <w:hideMark/>
          </w:tcPr>
          <w:p w14:paraId="7AA35CD0" w14:textId="77777777" w:rsidR="009F3E85" w:rsidRPr="00035530" w:rsidRDefault="009F3E85" w:rsidP="001F59CA">
            <w:pPr>
              <w:jc w:val="center"/>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Rural</w:t>
            </w:r>
          </w:p>
        </w:tc>
        <w:tc>
          <w:tcPr>
            <w:tcW w:w="1048" w:type="pct"/>
            <w:vMerge w:val="restart"/>
            <w:vAlign w:val="center"/>
            <w:hideMark/>
          </w:tcPr>
          <w:p w14:paraId="682C9DC2"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Todos</w:t>
            </w:r>
          </w:p>
        </w:tc>
        <w:tc>
          <w:tcPr>
            <w:tcW w:w="1129" w:type="pct"/>
            <w:vAlign w:val="center"/>
            <w:hideMark/>
          </w:tcPr>
          <w:p w14:paraId="12AD019B"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543</w:t>
            </w:r>
          </w:p>
        </w:tc>
        <w:tc>
          <w:tcPr>
            <w:tcW w:w="1129" w:type="pct"/>
            <w:noWrap/>
            <w:vAlign w:val="center"/>
            <w:hideMark/>
          </w:tcPr>
          <w:p w14:paraId="122360E4" w14:textId="1B9620B3"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24,900.00</w:t>
            </w:r>
          </w:p>
        </w:tc>
        <w:tc>
          <w:tcPr>
            <w:tcW w:w="1179" w:type="pct"/>
            <w:vMerge w:val="restart"/>
            <w:vAlign w:val="center"/>
            <w:hideMark/>
          </w:tcPr>
          <w:p w14:paraId="7248CC8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Instalación de módulos fotovoltaicos</w:t>
            </w:r>
          </w:p>
        </w:tc>
      </w:tr>
      <w:tr w:rsidR="009F3E85" w:rsidRPr="00035530" w14:paraId="0DE50A91"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FE62558"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5B3369B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5E6BC65B"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543</w:t>
            </w:r>
          </w:p>
        </w:tc>
        <w:tc>
          <w:tcPr>
            <w:tcW w:w="1129" w:type="pct"/>
            <w:noWrap/>
            <w:vAlign w:val="center"/>
            <w:hideMark/>
          </w:tcPr>
          <w:p w14:paraId="67A57D54" w14:textId="31232AA8"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49,800.00</w:t>
            </w:r>
          </w:p>
        </w:tc>
        <w:tc>
          <w:tcPr>
            <w:tcW w:w="1179" w:type="pct"/>
            <w:vMerge/>
            <w:vAlign w:val="center"/>
            <w:hideMark/>
          </w:tcPr>
          <w:p w14:paraId="52C5EB6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bl>
    <w:p w14:paraId="26D313FA" w14:textId="77777777" w:rsidR="00C9244E" w:rsidRPr="005433F2" w:rsidRDefault="00C9244E" w:rsidP="001F59CA">
      <w:pPr>
        <w:pStyle w:val="Default"/>
        <w:tabs>
          <w:tab w:val="left" w:pos="2323"/>
        </w:tabs>
        <w:ind w:left="567"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0AB2133F" w14:textId="77777777" w:rsidR="009F3E85" w:rsidRPr="005433F2" w:rsidRDefault="009F3E85" w:rsidP="001F59CA">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 la siguiente variable para el cálculo de brecha de infraestructura educativa:</w:t>
      </w:r>
    </w:p>
    <w:p w14:paraId="6C991EEB" w14:textId="77777777" w:rsidR="009F3E85" w:rsidRPr="005433F2" w:rsidRDefault="009F3E85">
      <w:pPr>
        <w:numPr>
          <w:ilvl w:val="0"/>
          <w:numId w:val="7"/>
        </w:numPr>
        <w:spacing w:after="12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Costo de acceso de energía eléctrica.</w:t>
      </w:r>
    </w:p>
    <w:p w14:paraId="508F176E" w14:textId="46548151" w:rsidR="009F3E85" w:rsidRPr="005433F2" w:rsidRDefault="009F3E85" w:rsidP="001F59CA">
      <w:pPr>
        <w:spacing w:after="120" w:line="240" w:lineRule="auto"/>
        <w:ind w:left="431"/>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Escenarios PNIE</w:t>
      </w:r>
    </w:p>
    <w:p w14:paraId="1C82C136" w14:textId="060C94D3" w:rsidR="009F3E85" w:rsidRPr="005433F2" w:rsidRDefault="009F3E85" w:rsidP="001F59CA">
      <w:pPr>
        <w:pStyle w:val="Prrafodelista"/>
        <w:spacing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Según la propuesta de clasificación de </w:t>
      </w:r>
      <w:proofErr w:type="spellStart"/>
      <w:r w:rsidRPr="005433F2">
        <w:rPr>
          <w:rFonts w:asciiTheme="majorHAnsi" w:eastAsia="Calibri" w:hAnsiTheme="majorHAnsi" w:cstheme="majorHAnsi"/>
          <w:lang w:eastAsia="x-none"/>
        </w:rPr>
        <w:t>Kudó</w:t>
      </w:r>
      <w:proofErr w:type="spellEnd"/>
      <w:r w:rsidRPr="005433F2">
        <w:rPr>
          <w:rFonts w:asciiTheme="majorHAnsi" w:eastAsia="Calibri" w:hAnsiTheme="majorHAnsi" w:cstheme="majorHAnsi"/>
          <w:lang w:eastAsia="x-none"/>
        </w:rPr>
        <w:t xml:space="preserve"> y </w:t>
      </w:r>
      <w:proofErr w:type="spellStart"/>
      <w:r w:rsidRPr="005433F2">
        <w:rPr>
          <w:rFonts w:asciiTheme="majorHAnsi" w:eastAsia="Calibri" w:hAnsiTheme="majorHAnsi" w:cstheme="majorHAnsi"/>
          <w:lang w:eastAsia="x-none"/>
        </w:rPr>
        <w:t>Szekely</w:t>
      </w:r>
      <w:proofErr w:type="spellEnd"/>
      <w:r w:rsidRPr="005433F2">
        <w:rPr>
          <w:rFonts w:asciiTheme="majorHAnsi" w:eastAsia="Calibri" w:hAnsiTheme="majorHAnsi" w:cstheme="majorHAnsi"/>
          <w:lang w:eastAsia="x-none"/>
        </w:rPr>
        <w:t xml:space="preserve"> (2015)</w:t>
      </w:r>
      <w:r w:rsidRPr="005433F2">
        <w:rPr>
          <w:rFonts w:asciiTheme="majorHAnsi" w:eastAsia="Calibri" w:hAnsiTheme="majorHAnsi" w:cstheme="majorHAnsi"/>
          <w:vertAlign w:val="superscript"/>
          <w:lang w:eastAsia="x-none"/>
        </w:rPr>
        <w:footnoteReference w:id="10"/>
      </w:r>
      <w:r w:rsidRPr="005433F2">
        <w:rPr>
          <w:rFonts w:asciiTheme="majorHAnsi" w:eastAsia="Calibri" w:hAnsiTheme="majorHAnsi" w:cstheme="majorHAnsi"/>
          <w:lang w:eastAsia="x-none"/>
        </w:rPr>
        <w:t xml:space="preserve">, el PNIE establece cinco (5) escenarios educativos territoriales. Esta clasificación se utiliza para diferenciar los costos de cierre de brecha de infraestructura educativa.  </w:t>
      </w:r>
    </w:p>
    <w:p w14:paraId="5F3AFDD2" w14:textId="070ACC0F" w:rsidR="009F3E85" w:rsidRDefault="009F3E85" w:rsidP="001F59CA">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De esta forma, a partir de la información general del local educativo, características poblacionales del centro poblado, el tiempo de recorrido entre la UGEL y el local educativo, y el número de </w:t>
      </w:r>
      <w:r w:rsidR="006E432B">
        <w:rPr>
          <w:rFonts w:asciiTheme="majorHAnsi" w:eastAsia="Calibri" w:hAnsiTheme="majorHAnsi" w:cstheme="majorHAnsi"/>
        </w:rPr>
        <w:t>alumnos</w:t>
      </w:r>
      <w:r w:rsidRPr="005433F2">
        <w:rPr>
          <w:rFonts w:asciiTheme="majorHAnsi" w:eastAsia="Calibri" w:hAnsiTheme="majorHAnsi" w:cstheme="majorHAnsi"/>
        </w:rPr>
        <w:t>, se clasifican los locales educativos en los cinco (5) escenarios PNIE, según lo siguiente, en el orden presentado:</w:t>
      </w:r>
    </w:p>
    <w:p w14:paraId="13807405" w14:textId="77777777" w:rsidR="00AC0E68" w:rsidRDefault="00AC0E68" w:rsidP="001F59CA">
      <w:pPr>
        <w:pStyle w:val="Prrafodelista"/>
        <w:spacing w:before="240" w:line="240" w:lineRule="auto"/>
        <w:ind w:left="426"/>
        <w:jc w:val="both"/>
        <w:rPr>
          <w:rFonts w:asciiTheme="majorHAnsi" w:eastAsia="Calibri" w:hAnsiTheme="majorHAnsi" w:cstheme="majorHAnsi"/>
        </w:rPr>
      </w:pPr>
    </w:p>
    <w:p w14:paraId="75284CE2" w14:textId="1BBA8F59" w:rsidR="003D7965" w:rsidRPr="00035530" w:rsidRDefault="003D7965"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1" w:name="_Toc218012348"/>
      <w:r w:rsidRPr="00035530">
        <w:rPr>
          <w:rFonts w:asciiTheme="majorHAnsi" w:hAnsiTheme="majorHAnsi" w:cstheme="majorHAnsi"/>
          <w:b/>
          <w:bCs/>
          <w:i w:val="0"/>
          <w:iCs w:val="0"/>
          <w:color w:val="595959" w:themeColor="text1" w:themeTint="A6"/>
          <w:sz w:val="22"/>
          <w:szCs w:val="22"/>
        </w:rPr>
        <w:lastRenderedPageBreak/>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15</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Escenarios PNIE</w:t>
      </w:r>
      <w:bookmarkEnd w:id="21"/>
    </w:p>
    <w:tbl>
      <w:tblPr>
        <w:tblStyle w:val="Tablaconcuadrcula1clara"/>
        <w:tblW w:w="4587" w:type="pct"/>
        <w:jc w:val="center"/>
        <w:tblLook w:val="04A0" w:firstRow="1" w:lastRow="0" w:firstColumn="1" w:lastColumn="0" w:noHBand="0" w:noVBand="1"/>
      </w:tblPr>
      <w:tblGrid>
        <w:gridCol w:w="1656"/>
        <w:gridCol w:w="6267"/>
      </w:tblGrid>
      <w:tr w:rsidR="009F3E85" w:rsidRPr="005433F2" w14:paraId="64044B2B" w14:textId="77777777" w:rsidTr="003D7965">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045" w:type="pct"/>
            <w:shd w:val="clear" w:color="auto" w:fill="7F7F7F" w:themeFill="text1" w:themeFillTint="80"/>
          </w:tcPr>
          <w:p w14:paraId="261A7403" w14:textId="77777777" w:rsidR="009F3E85" w:rsidRPr="005433F2" w:rsidRDefault="009F3E85" w:rsidP="001F59CA">
            <w:pPr>
              <w:jc w:val="center"/>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Escenario PNIE</w:t>
            </w:r>
          </w:p>
        </w:tc>
        <w:tc>
          <w:tcPr>
            <w:tcW w:w="3955" w:type="pct"/>
            <w:shd w:val="clear" w:color="auto" w:fill="7F7F7F" w:themeFill="text1" w:themeFillTint="80"/>
          </w:tcPr>
          <w:p w14:paraId="5FE15EF2"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Características</w:t>
            </w:r>
          </w:p>
        </w:tc>
      </w:tr>
      <w:tr w:rsidR="009F3E85" w:rsidRPr="005433F2" w14:paraId="49C75A71" w14:textId="77777777" w:rsidTr="004B38D8">
        <w:trPr>
          <w:trHeight w:val="510"/>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13C4A7FC"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Grandes Ciudades</w:t>
            </w:r>
          </w:p>
        </w:tc>
        <w:tc>
          <w:tcPr>
            <w:tcW w:w="3955" w:type="pct"/>
            <w:vAlign w:val="center"/>
          </w:tcPr>
          <w:p w14:paraId="7A6D2F95" w14:textId="3C224C1B"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w:t>
            </w:r>
            <w:r w:rsidR="00314FF3" w:rsidRPr="005433F2">
              <w:rPr>
                <w:rFonts w:asciiTheme="majorHAnsi" w:hAnsiTheme="majorHAnsi" w:cstheme="majorHAnsi"/>
                <w:color w:val="000000"/>
                <w:sz w:val="20"/>
                <w:szCs w:val="20"/>
              </w:rPr>
              <w:t xml:space="preserve">, en </w:t>
            </w:r>
            <w:r w:rsidR="00ED22CE">
              <w:rPr>
                <w:rFonts w:asciiTheme="majorHAnsi" w:hAnsiTheme="majorHAnsi" w:cstheme="majorHAnsi"/>
                <w:color w:val="000000"/>
                <w:sz w:val="20"/>
                <w:szCs w:val="20"/>
              </w:rPr>
              <w:t xml:space="preserve">la ciudad de </w:t>
            </w:r>
            <w:r w:rsidR="00314FF3" w:rsidRPr="005433F2">
              <w:rPr>
                <w:rFonts w:asciiTheme="majorHAnsi" w:hAnsiTheme="majorHAnsi" w:cstheme="majorHAnsi"/>
                <w:color w:val="000000"/>
                <w:sz w:val="20"/>
                <w:szCs w:val="20"/>
              </w:rPr>
              <w:t>Ar</w:t>
            </w:r>
            <w:r w:rsidR="004E1646" w:rsidRPr="005433F2">
              <w:rPr>
                <w:rFonts w:asciiTheme="majorHAnsi" w:hAnsiTheme="majorHAnsi" w:cstheme="majorHAnsi"/>
                <w:color w:val="000000"/>
                <w:sz w:val="20"/>
                <w:szCs w:val="20"/>
              </w:rPr>
              <w:t>equipa</w:t>
            </w:r>
            <w:r w:rsidR="005E0DEC" w:rsidRPr="005433F2">
              <w:rPr>
                <w:rStyle w:val="Refdenotaalpie"/>
                <w:rFonts w:asciiTheme="majorHAnsi" w:hAnsiTheme="majorHAnsi" w:cstheme="majorHAnsi"/>
                <w:color w:val="000000"/>
                <w:sz w:val="20"/>
                <w:szCs w:val="20"/>
              </w:rPr>
              <w:footnoteReference w:id="11"/>
            </w:r>
            <w:r w:rsidR="004E1646" w:rsidRPr="005433F2">
              <w:rPr>
                <w:rFonts w:asciiTheme="majorHAnsi" w:hAnsiTheme="majorHAnsi" w:cstheme="majorHAnsi"/>
                <w:color w:val="000000"/>
                <w:sz w:val="20"/>
                <w:szCs w:val="20"/>
              </w:rPr>
              <w:t xml:space="preserve"> o </w:t>
            </w:r>
            <w:r w:rsidRPr="005433F2">
              <w:rPr>
                <w:rFonts w:asciiTheme="majorHAnsi" w:hAnsiTheme="majorHAnsi" w:cstheme="majorHAnsi"/>
                <w:color w:val="000000"/>
                <w:sz w:val="20"/>
                <w:szCs w:val="20"/>
              </w:rPr>
              <w:t>en Lima Metropolitana.</w:t>
            </w:r>
          </w:p>
        </w:tc>
      </w:tr>
      <w:tr w:rsidR="009F3E85" w:rsidRPr="005433F2" w14:paraId="6DDC2F6C" w14:textId="77777777" w:rsidTr="004B38D8">
        <w:trPr>
          <w:trHeight w:val="510"/>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7FE58FDE"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Ciudades Intermedias</w:t>
            </w:r>
          </w:p>
        </w:tc>
        <w:tc>
          <w:tcPr>
            <w:tcW w:w="3955" w:type="pct"/>
            <w:vAlign w:val="center"/>
          </w:tcPr>
          <w:p w14:paraId="24CD2A4A"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 y en Ciudades Capitales, según clasificación del INEI.</w:t>
            </w:r>
          </w:p>
        </w:tc>
      </w:tr>
      <w:tr w:rsidR="009F3E85" w:rsidRPr="005433F2" w14:paraId="6688A4AB" w14:textId="77777777" w:rsidTr="004B38D8">
        <w:trPr>
          <w:trHeight w:val="1191"/>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33143A92"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Centros Urbanos</w:t>
            </w:r>
          </w:p>
        </w:tc>
        <w:tc>
          <w:tcPr>
            <w:tcW w:w="3955" w:type="pct"/>
            <w:vAlign w:val="center"/>
          </w:tcPr>
          <w:p w14:paraId="2A17C21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 y:</w:t>
            </w:r>
          </w:p>
          <w:p w14:paraId="6C7DB808"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distrito ligado a ciudad según INEI.</w:t>
            </w:r>
          </w:p>
          <w:p w14:paraId="2E09F648"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capital de provincia.</w:t>
            </w:r>
          </w:p>
          <w:p w14:paraId="4F39E6DF"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A menos de una hora de una UGEL.</w:t>
            </w:r>
          </w:p>
          <w:p w14:paraId="7B5AD41F" w14:textId="5A9237ED"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En centro poblado con más de 200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 xml:space="preserve"> en zona urbana.</w:t>
            </w:r>
          </w:p>
        </w:tc>
      </w:tr>
      <w:tr w:rsidR="009F3E85" w:rsidRPr="005433F2" w14:paraId="4A1C21B3" w14:textId="77777777" w:rsidTr="004B38D8">
        <w:trPr>
          <w:trHeight w:val="148"/>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23221442"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Pueblos Conectados</w:t>
            </w:r>
          </w:p>
        </w:tc>
        <w:tc>
          <w:tcPr>
            <w:tcW w:w="3955" w:type="pct"/>
            <w:vAlign w:val="center"/>
          </w:tcPr>
          <w:p w14:paraId="6D6FDD2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rural y en distrito de ciudad principal o capital de provincia.</w:t>
            </w:r>
          </w:p>
          <w:p w14:paraId="7784DFD6"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O si:</w:t>
            </w:r>
          </w:p>
          <w:p w14:paraId="3F8C028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no clasificado en las categorías anteriores está ubicado:</w:t>
            </w:r>
          </w:p>
          <w:p w14:paraId="79493979" w14:textId="77777777"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A menos de 5 horas de una UGEL.</w:t>
            </w:r>
          </w:p>
          <w:p w14:paraId="092EC7A7" w14:textId="42773B2B"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Con 100 o más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p w14:paraId="62AE0C56" w14:textId="0AF04137"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En centro poblado con más de 300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tc>
      </w:tr>
      <w:tr w:rsidR="009F3E85" w:rsidRPr="005433F2" w14:paraId="3CD2B57E" w14:textId="77777777" w:rsidTr="004B38D8">
        <w:trPr>
          <w:trHeight w:val="1417"/>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34459D6E"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Comunidades Dispersas</w:t>
            </w:r>
          </w:p>
        </w:tc>
        <w:tc>
          <w:tcPr>
            <w:tcW w:w="3955" w:type="pct"/>
            <w:vAlign w:val="center"/>
          </w:tcPr>
          <w:p w14:paraId="6DB550C9"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fuera de ciudades principales o a más de 5 horas de una UGEL.</w:t>
            </w:r>
          </w:p>
          <w:p w14:paraId="5FE92854"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O si:</w:t>
            </w:r>
          </w:p>
          <w:p w14:paraId="0EBCFB5B"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no clasificado en las categorías anteriores está ubicado:</w:t>
            </w:r>
          </w:p>
          <w:p w14:paraId="03038790" w14:textId="77777777" w:rsidR="009F3E85" w:rsidRPr="005433F2" w:rsidRDefault="009F3E85">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distritos pequeños o de baja densidad.</w:t>
            </w:r>
          </w:p>
          <w:p w14:paraId="397446F3" w14:textId="00CA0B14" w:rsidR="009F3E85" w:rsidRPr="005433F2" w:rsidRDefault="009F3E85">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Con menos de 100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tc>
      </w:tr>
    </w:tbl>
    <w:p w14:paraId="7A896BC0" w14:textId="77777777" w:rsidR="003D7965" w:rsidRPr="005433F2" w:rsidRDefault="003D7965" w:rsidP="001F59CA">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04F7A1CF"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0CC230FD" w14:textId="1E35A87E" w:rsidR="00BC7342" w:rsidRDefault="009F3E85">
      <w:pPr>
        <w:numPr>
          <w:ilvl w:val="0"/>
          <w:numId w:val="7"/>
        </w:numPr>
        <w:spacing w:after="120" w:line="240" w:lineRule="auto"/>
        <w:ind w:left="709" w:hanging="284"/>
        <w:jc w:val="both"/>
        <w:rPr>
          <w:rFonts w:asciiTheme="majorHAnsi" w:eastAsia="Calibri" w:hAnsiTheme="majorHAnsi" w:cstheme="majorHAnsi"/>
          <w:lang w:eastAsia="x-none"/>
        </w:rPr>
      </w:pPr>
      <w:r w:rsidRPr="00ED22CE">
        <w:rPr>
          <w:rFonts w:asciiTheme="majorHAnsi" w:eastAsia="Calibri" w:hAnsiTheme="majorHAnsi" w:cstheme="majorHAnsi"/>
          <w:lang w:eastAsia="x-none"/>
        </w:rPr>
        <w:t>Escenario PNIE del local educativo.</w:t>
      </w:r>
    </w:p>
    <w:p w14:paraId="205D0810" w14:textId="0A32BE10" w:rsidR="00405A20"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Aplicación de costos </w:t>
      </w:r>
      <w:r w:rsidRPr="009A6A11">
        <w:rPr>
          <w:rFonts w:asciiTheme="majorHAnsi" w:eastAsia="Calibri" w:hAnsiTheme="majorHAnsi" w:cstheme="majorHAnsi"/>
          <w:b/>
          <w:lang w:eastAsia="x-none"/>
        </w:rPr>
        <w:t>unitarios</w:t>
      </w:r>
      <w:r w:rsidRPr="005433F2">
        <w:rPr>
          <w:rFonts w:asciiTheme="majorHAnsi" w:eastAsia="Calibri" w:hAnsiTheme="majorHAnsi" w:cstheme="majorHAnsi"/>
          <w:b/>
          <w:lang w:val="es-MX" w:eastAsia="x-none"/>
        </w:rPr>
        <w:t xml:space="preserve"> y cálculo de brecha total</w:t>
      </w:r>
    </w:p>
    <w:p w14:paraId="30BF55BE" w14:textId="72281B05" w:rsidR="009F3E85" w:rsidRPr="005433F2" w:rsidRDefault="009F3E85" w:rsidP="001F59CA">
      <w:pPr>
        <w:pStyle w:val="Prrafodelista"/>
        <w:spacing w:line="240" w:lineRule="auto"/>
        <w:ind w:left="426"/>
        <w:jc w:val="both"/>
        <w:rPr>
          <w:rFonts w:asciiTheme="majorHAnsi" w:eastAsia="Calibri" w:hAnsiTheme="majorHAnsi" w:cstheme="majorHAnsi"/>
          <w:lang w:eastAsia="x-none"/>
        </w:rPr>
      </w:pPr>
      <w:r w:rsidRPr="005433F2">
        <w:rPr>
          <w:rFonts w:asciiTheme="majorHAnsi" w:eastAsia="Calibri" w:hAnsiTheme="majorHAnsi" w:cstheme="majorHAnsi"/>
        </w:rPr>
        <w:t xml:space="preserve">Debido a que los costos unitarios utilizados en el PNIE son de 2015, estos han sido actualizados según lo siguiente: </w:t>
      </w:r>
    </w:p>
    <w:p w14:paraId="3749209B" w14:textId="0AF5F82C" w:rsidR="003D7965" w:rsidRPr="00EB5469" w:rsidRDefault="003D7965">
      <w:pPr>
        <w:numPr>
          <w:ilvl w:val="0"/>
          <w:numId w:val="7"/>
        </w:numPr>
        <w:spacing w:after="120" w:line="240" w:lineRule="auto"/>
        <w:ind w:left="709" w:hanging="284"/>
        <w:jc w:val="both"/>
        <w:rPr>
          <w:rFonts w:asciiTheme="majorHAnsi" w:eastAsia="Calibri" w:hAnsiTheme="majorHAnsi" w:cstheme="majorHAnsi"/>
          <w:lang w:eastAsia="x-none"/>
        </w:rPr>
      </w:pPr>
      <w:bookmarkStart w:id="22" w:name="_Hlk126013953"/>
      <w:r w:rsidRPr="005433F2">
        <w:rPr>
          <w:rFonts w:asciiTheme="majorHAnsi" w:eastAsia="Calibri" w:hAnsiTheme="majorHAnsi" w:cstheme="majorHAnsi"/>
          <w:lang w:eastAsia="x-none"/>
        </w:rPr>
        <w:t xml:space="preserve">Los costos unitarios de área techada, obras exteriores, y cercos perimétricos se actualizaron con información proveniente de PRONIED, al </w:t>
      </w:r>
      <w:r w:rsidR="007734D8">
        <w:rPr>
          <w:rFonts w:asciiTheme="majorHAnsi" w:eastAsia="Calibri" w:hAnsiTheme="majorHAnsi" w:cstheme="majorHAnsi"/>
          <w:lang w:eastAsia="x-none"/>
        </w:rPr>
        <w:t>31</w:t>
      </w:r>
      <w:r w:rsidR="00FD08C7" w:rsidRPr="005433F2">
        <w:rPr>
          <w:rFonts w:asciiTheme="majorHAnsi" w:eastAsia="Calibri" w:hAnsiTheme="majorHAnsi" w:cstheme="majorHAnsi"/>
          <w:lang w:eastAsia="x-none"/>
        </w:rPr>
        <w:t xml:space="preserve"> de </w:t>
      </w:r>
      <w:r w:rsidR="007734D8">
        <w:rPr>
          <w:rFonts w:asciiTheme="majorHAnsi" w:eastAsia="Calibri" w:hAnsiTheme="majorHAnsi" w:cstheme="majorHAnsi"/>
          <w:lang w:eastAsia="x-none"/>
        </w:rPr>
        <w:t>octubre</w:t>
      </w:r>
      <w:r w:rsidR="00FD08C7" w:rsidRPr="005433F2">
        <w:rPr>
          <w:rFonts w:asciiTheme="majorHAnsi" w:eastAsia="Calibri" w:hAnsiTheme="majorHAnsi" w:cstheme="majorHAnsi"/>
          <w:lang w:eastAsia="x-none"/>
        </w:rPr>
        <w:t xml:space="preserve"> de </w:t>
      </w:r>
      <w:r w:rsidR="004D5D39">
        <w:rPr>
          <w:rFonts w:asciiTheme="majorHAnsi" w:eastAsia="Calibri" w:hAnsiTheme="majorHAnsi" w:cstheme="majorHAnsi"/>
          <w:lang w:eastAsia="x-none"/>
        </w:rPr>
        <w:t>2025</w:t>
      </w:r>
      <w:r w:rsidRPr="005433F2">
        <w:rPr>
          <w:rFonts w:asciiTheme="majorHAnsi" w:eastAsia="Calibri" w:hAnsiTheme="majorHAnsi" w:cstheme="majorHAnsi"/>
          <w:lang w:eastAsia="x-none"/>
        </w:rPr>
        <w:t>.</w:t>
      </w:r>
      <w:r w:rsidR="004A1D8F">
        <w:rPr>
          <w:rFonts w:asciiTheme="majorHAnsi" w:eastAsia="Calibri" w:hAnsiTheme="majorHAnsi" w:cstheme="majorHAnsi"/>
          <w:lang w:eastAsia="x-none"/>
        </w:rPr>
        <w:t xml:space="preserve"> Luego, fueron actualizado</w:t>
      </w:r>
      <w:r w:rsidR="00297628">
        <w:rPr>
          <w:rFonts w:asciiTheme="majorHAnsi" w:eastAsia="Calibri" w:hAnsiTheme="majorHAnsi" w:cstheme="majorHAnsi"/>
          <w:lang w:eastAsia="x-none"/>
        </w:rPr>
        <w:t>s</w:t>
      </w:r>
      <w:r w:rsidR="004A1D8F">
        <w:rPr>
          <w:rFonts w:asciiTheme="majorHAnsi" w:eastAsia="Calibri" w:hAnsiTheme="majorHAnsi" w:cstheme="majorHAnsi"/>
          <w:lang w:eastAsia="x-none"/>
        </w:rPr>
        <w:t xml:space="preserve"> con la inflación entre </w:t>
      </w:r>
      <w:r w:rsidR="007734D8">
        <w:rPr>
          <w:rFonts w:asciiTheme="majorHAnsi" w:eastAsia="Calibri" w:hAnsiTheme="majorHAnsi" w:cstheme="majorHAnsi"/>
          <w:lang w:eastAsia="x-none"/>
        </w:rPr>
        <w:t>octubre</w:t>
      </w:r>
      <w:r w:rsidR="004A1D8F">
        <w:rPr>
          <w:rFonts w:asciiTheme="majorHAnsi" w:eastAsia="Calibri" w:hAnsiTheme="majorHAnsi" w:cstheme="majorHAnsi"/>
          <w:lang w:eastAsia="x-none"/>
        </w:rPr>
        <w:t xml:space="preserve"> de </w:t>
      </w:r>
      <w:r w:rsidR="004D5D39">
        <w:rPr>
          <w:rFonts w:asciiTheme="majorHAnsi" w:eastAsia="Calibri" w:hAnsiTheme="majorHAnsi" w:cstheme="majorHAnsi"/>
          <w:lang w:eastAsia="x-none"/>
        </w:rPr>
        <w:t>2025</w:t>
      </w:r>
      <w:r w:rsidR="004A1D8F">
        <w:rPr>
          <w:rFonts w:asciiTheme="majorHAnsi" w:eastAsia="Calibri" w:hAnsiTheme="majorHAnsi" w:cstheme="majorHAnsi"/>
          <w:lang w:eastAsia="x-none"/>
        </w:rPr>
        <w:t xml:space="preserve"> y </w:t>
      </w:r>
      <w:r w:rsidR="004D5D39">
        <w:rPr>
          <w:rFonts w:asciiTheme="majorHAnsi" w:eastAsia="Calibri" w:hAnsiTheme="majorHAnsi" w:cstheme="majorHAnsi"/>
          <w:lang w:eastAsia="x-none"/>
        </w:rPr>
        <w:t>noviembre</w:t>
      </w:r>
      <w:r w:rsidR="004A1D8F">
        <w:rPr>
          <w:rFonts w:asciiTheme="majorHAnsi" w:eastAsia="Calibri" w:hAnsiTheme="majorHAnsi" w:cstheme="majorHAnsi"/>
          <w:lang w:eastAsia="x-none"/>
        </w:rPr>
        <w:t xml:space="preserve"> de 202</w:t>
      </w:r>
      <w:r w:rsidR="005A60F7">
        <w:rPr>
          <w:rFonts w:asciiTheme="majorHAnsi" w:eastAsia="Calibri" w:hAnsiTheme="majorHAnsi" w:cstheme="majorHAnsi"/>
          <w:lang w:eastAsia="x-none"/>
        </w:rPr>
        <w:t>5</w:t>
      </w:r>
      <w:r w:rsidR="004A1D8F">
        <w:rPr>
          <w:rFonts w:asciiTheme="majorHAnsi" w:eastAsia="Calibri" w:hAnsiTheme="majorHAnsi" w:cstheme="majorHAnsi"/>
          <w:lang w:eastAsia="x-none"/>
        </w:rPr>
        <w:t xml:space="preserve">, equivalente a </w:t>
      </w:r>
      <w:r w:rsidR="004D5D39">
        <w:rPr>
          <w:rFonts w:asciiTheme="majorHAnsi" w:eastAsia="Calibri" w:hAnsiTheme="majorHAnsi" w:cstheme="majorHAnsi"/>
          <w:lang w:eastAsia="x-none"/>
        </w:rPr>
        <w:t xml:space="preserve">0.1 </w:t>
      </w:r>
      <w:r w:rsidR="00DC03F1">
        <w:rPr>
          <w:rFonts w:asciiTheme="majorHAnsi" w:eastAsia="Calibri" w:hAnsiTheme="majorHAnsi" w:cstheme="majorHAnsi"/>
          <w:lang w:eastAsia="x-none"/>
        </w:rPr>
        <w:t>%</w:t>
      </w:r>
      <w:r w:rsidR="004A1D8F">
        <w:rPr>
          <w:rFonts w:asciiTheme="majorHAnsi" w:eastAsia="Calibri" w:hAnsiTheme="majorHAnsi" w:cstheme="majorHAnsi"/>
          <w:lang w:eastAsia="x-none"/>
        </w:rPr>
        <w:t xml:space="preserve"> aproximadamente.</w:t>
      </w:r>
    </w:p>
    <w:p w14:paraId="0B74B833" w14:textId="162EA9FA" w:rsidR="009F3E85" w:rsidRPr="00EB5469" w:rsidRDefault="003D7965">
      <w:pPr>
        <w:numPr>
          <w:ilvl w:val="0"/>
          <w:numId w:val="7"/>
        </w:numPr>
        <w:spacing w:after="12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Los costos unitarios de los componentes restantes de la brecha han sido actualizados con la inflación entre </w:t>
      </w:r>
      <w:r w:rsidR="004A1D8F">
        <w:rPr>
          <w:rFonts w:asciiTheme="majorHAnsi" w:eastAsia="Calibri" w:hAnsiTheme="majorHAnsi" w:cstheme="majorHAnsi"/>
          <w:lang w:eastAsia="x-none"/>
        </w:rPr>
        <w:t xml:space="preserve">diciembre de </w:t>
      </w:r>
      <w:r w:rsidRPr="005433F2">
        <w:rPr>
          <w:rFonts w:asciiTheme="majorHAnsi" w:eastAsia="Calibri" w:hAnsiTheme="majorHAnsi" w:cstheme="majorHAnsi"/>
          <w:lang w:eastAsia="x-none"/>
        </w:rPr>
        <w:t xml:space="preserve">2015 y </w:t>
      </w:r>
      <w:r w:rsidR="004D5D39">
        <w:rPr>
          <w:rFonts w:asciiTheme="majorHAnsi" w:eastAsia="Calibri" w:hAnsiTheme="majorHAnsi" w:cstheme="majorHAnsi"/>
          <w:lang w:eastAsia="x-none"/>
        </w:rPr>
        <w:t>noviembre</w:t>
      </w:r>
      <w:r w:rsidR="007349FD">
        <w:rPr>
          <w:rFonts w:asciiTheme="majorHAnsi" w:eastAsia="Calibri" w:hAnsiTheme="majorHAnsi" w:cstheme="majorHAnsi"/>
          <w:lang w:eastAsia="x-none"/>
        </w:rPr>
        <w:t xml:space="preserve"> </w:t>
      </w:r>
      <w:r w:rsidR="004A1D8F">
        <w:rPr>
          <w:rFonts w:asciiTheme="majorHAnsi" w:eastAsia="Calibri" w:hAnsiTheme="majorHAnsi" w:cstheme="majorHAnsi"/>
          <w:lang w:eastAsia="x-none"/>
        </w:rPr>
        <w:t xml:space="preserve">de </w:t>
      </w:r>
      <w:r w:rsidR="00DC03F1">
        <w:rPr>
          <w:rFonts w:asciiTheme="majorHAnsi" w:eastAsia="Calibri" w:hAnsiTheme="majorHAnsi" w:cstheme="majorHAnsi"/>
          <w:lang w:eastAsia="x-none"/>
        </w:rPr>
        <w:t>202</w:t>
      </w:r>
      <w:r w:rsidR="00F47163">
        <w:rPr>
          <w:rFonts w:asciiTheme="majorHAnsi" w:eastAsia="Calibri" w:hAnsiTheme="majorHAnsi" w:cstheme="majorHAnsi"/>
          <w:lang w:eastAsia="x-none"/>
        </w:rPr>
        <w:t>5</w:t>
      </w:r>
      <w:r w:rsidRPr="005433F2">
        <w:rPr>
          <w:rFonts w:asciiTheme="majorHAnsi" w:eastAsia="Calibri" w:hAnsiTheme="majorHAnsi" w:cstheme="majorHAnsi"/>
          <w:lang w:eastAsia="x-none"/>
        </w:rPr>
        <w:t xml:space="preserve">, equivalente a </w:t>
      </w:r>
      <w:r w:rsidR="00DC03F1">
        <w:rPr>
          <w:rFonts w:asciiTheme="majorHAnsi" w:eastAsia="Calibri" w:hAnsiTheme="majorHAnsi" w:cstheme="majorHAnsi"/>
          <w:lang w:eastAsia="x-none"/>
        </w:rPr>
        <w:t>3</w:t>
      </w:r>
      <w:r w:rsidR="00F47163">
        <w:rPr>
          <w:rFonts w:asciiTheme="majorHAnsi" w:eastAsia="Calibri" w:hAnsiTheme="majorHAnsi" w:cstheme="majorHAnsi"/>
          <w:lang w:eastAsia="x-none"/>
        </w:rPr>
        <w:t>6</w:t>
      </w:r>
      <w:r w:rsidR="00DC03F1">
        <w:rPr>
          <w:rFonts w:asciiTheme="majorHAnsi" w:eastAsia="Calibri" w:hAnsiTheme="majorHAnsi" w:cstheme="majorHAnsi"/>
          <w:lang w:eastAsia="x-none"/>
        </w:rPr>
        <w:t>.</w:t>
      </w:r>
      <w:r w:rsidR="004D5D39">
        <w:rPr>
          <w:rFonts w:asciiTheme="majorHAnsi" w:eastAsia="Calibri" w:hAnsiTheme="majorHAnsi" w:cstheme="majorHAnsi"/>
          <w:lang w:eastAsia="x-none"/>
        </w:rPr>
        <w:t>7</w:t>
      </w:r>
      <w:r w:rsidRPr="005433F2">
        <w:rPr>
          <w:rFonts w:asciiTheme="majorHAnsi" w:eastAsia="Calibri" w:hAnsiTheme="majorHAnsi" w:cstheme="majorHAnsi"/>
          <w:lang w:eastAsia="x-none"/>
        </w:rPr>
        <w:t>% aproximadamente.</w:t>
      </w:r>
    </w:p>
    <w:bookmarkEnd w:id="22"/>
    <w:p w14:paraId="66AA62CE" w14:textId="77777777" w:rsidR="009F3E85" w:rsidRPr="005433F2" w:rsidRDefault="009F3E85" w:rsidP="004A1D8F">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1: Vulnerabilidad de la infraestructura, se calcula el costo de cada subcomponente por local educativo, según las intervenciones estructurales asignadas y las siguientes variables y ecuaciones:</w:t>
      </w:r>
    </w:p>
    <w:p w14:paraId="319D5B4B" w14:textId="00600202" w:rsidR="001334AC" w:rsidRPr="00ED22CE" w:rsidRDefault="001334AC"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3" w:name="_Toc218012349"/>
      <w:r w:rsidRPr="00ED22CE">
        <w:rPr>
          <w:rFonts w:asciiTheme="majorHAnsi" w:hAnsiTheme="majorHAnsi" w:cstheme="majorHAnsi"/>
          <w:b/>
          <w:bCs/>
          <w:i w:val="0"/>
          <w:iCs w:val="0"/>
          <w:color w:val="595959" w:themeColor="text1" w:themeTint="A6"/>
          <w:sz w:val="22"/>
          <w:szCs w:val="22"/>
        </w:rPr>
        <w:lastRenderedPageBreak/>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16</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1</w:t>
      </w:r>
      <w:bookmarkEnd w:id="23"/>
    </w:p>
    <w:tbl>
      <w:tblPr>
        <w:tblStyle w:val="Tablaconcuadrcula1clara"/>
        <w:tblW w:w="8631" w:type="dxa"/>
        <w:tblLook w:val="04A0" w:firstRow="1" w:lastRow="0" w:firstColumn="1" w:lastColumn="0" w:noHBand="0" w:noVBand="1"/>
      </w:tblPr>
      <w:tblGrid>
        <w:gridCol w:w="6505"/>
        <w:gridCol w:w="2126"/>
      </w:tblGrid>
      <w:tr w:rsidR="009F3E85" w:rsidRPr="00ED22CE" w14:paraId="72B6084B" w14:textId="77777777" w:rsidTr="006A28D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7CC419A5"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0A18C123" w14:textId="77777777" w:rsidR="009F3E85" w:rsidRPr="00ED22CE"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Nombre de Variable</w:t>
            </w:r>
          </w:p>
        </w:tc>
      </w:tr>
      <w:tr w:rsidR="009F3E85" w:rsidRPr="00ED22CE" w14:paraId="7195BCA4"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C69285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w:t>
            </w:r>
          </w:p>
        </w:tc>
        <w:tc>
          <w:tcPr>
            <w:tcW w:w="2126" w:type="dxa"/>
          </w:tcPr>
          <w:p w14:paraId="793E998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areatech</w:t>
            </w:r>
            <w:proofErr w:type="spellEnd"/>
          </w:p>
        </w:tc>
      </w:tr>
      <w:tr w:rsidR="009F3E85" w:rsidRPr="00ED22CE" w14:paraId="6AC3A83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872DAB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sustitución</w:t>
            </w:r>
          </w:p>
        </w:tc>
        <w:tc>
          <w:tcPr>
            <w:tcW w:w="2126" w:type="dxa"/>
          </w:tcPr>
          <w:p w14:paraId="093C563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areasust</w:t>
            </w:r>
            <w:proofErr w:type="spellEnd"/>
          </w:p>
        </w:tc>
      </w:tr>
      <w:tr w:rsidR="009F3E85" w:rsidRPr="00ED22CE" w14:paraId="097312E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F18F69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reforzamiento incremental</w:t>
            </w:r>
          </w:p>
        </w:tc>
        <w:tc>
          <w:tcPr>
            <w:tcW w:w="2126" w:type="dxa"/>
          </w:tcPr>
          <w:p w14:paraId="2BB9941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areari</w:t>
            </w:r>
            <w:proofErr w:type="spellEnd"/>
          </w:p>
        </w:tc>
      </w:tr>
      <w:tr w:rsidR="009F3E85" w:rsidRPr="00ED22CE" w14:paraId="1204E3E1"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EA89B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intervención contingente</w:t>
            </w:r>
          </w:p>
        </w:tc>
        <w:tc>
          <w:tcPr>
            <w:tcW w:w="2126" w:type="dxa"/>
          </w:tcPr>
          <w:p w14:paraId="45561232"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areaic</w:t>
            </w:r>
            <w:proofErr w:type="spellEnd"/>
          </w:p>
        </w:tc>
      </w:tr>
      <w:tr w:rsidR="009F3E85" w:rsidRPr="00ED22CE" w14:paraId="261D42B1"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0A6EEC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requieren cerco perimétrico nuevo</w:t>
            </w:r>
          </w:p>
        </w:tc>
        <w:tc>
          <w:tcPr>
            <w:tcW w:w="2126" w:type="dxa"/>
          </w:tcPr>
          <w:p w14:paraId="7F2413E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cp_n</w:t>
            </w:r>
            <w:proofErr w:type="spellEnd"/>
          </w:p>
        </w:tc>
      </w:tr>
      <w:tr w:rsidR="009F3E85" w:rsidRPr="00ED22CE" w14:paraId="0FC01819"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B9440D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demolición y reposición de cerco perimétrico</w:t>
            </w:r>
          </w:p>
        </w:tc>
        <w:tc>
          <w:tcPr>
            <w:tcW w:w="2126" w:type="dxa"/>
          </w:tcPr>
          <w:p w14:paraId="1187547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cp_dr</w:t>
            </w:r>
            <w:proofErr w:type="spellEnd"/>
          </w:p>
        </w:tc>
      </w:tr>
      <w:tr w:rsidR="009F3E85" w:rsidRPr="00ED22CE" w14:paraId="195981F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76939C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mantenimiento moderado de cerco perimétrico</w:t>
            </w:r>
          </w:p>
        </w:tc>
        <w:tc>
          <w:tcPr>
            <w:tcW w:w="2126" w:type="dxa"/>
          </w:tcPr>
          <w:p w14:paraId="7ADA075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cp_mm</w:t>
            </w:r>
            <w:proofErr w:type="spellEnd"/>
          </w:p>
        </w:tc>
      </w:tr>
      <w:tr w:rsidR="009F3E85" w:rsidRPr="00ED22CE" w14:paraId="2A426D67"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9DB618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mantenimiento bajo de cerco perimétrico</w:t>
            </w:r>
          </w:p>
        </w:tc>
        <w:tc>
          <w:tcPr>
            <w:tcW w:w="2126" w:type="dxa"/>
          </w:tcPr>
          <w:p w14:paraId="103A5E5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cp_mb</w:t>
            </w:r>
            <w:proofErr w:type="spellEnd"/>
          </w:p>
        </w:tc>
      </w:tr>
      <w:tr w:rsidR="009F3E85" w:rsidRPr="00ED22CE" w14:paraId="1178695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16BBF91"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DA0EB8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FFFFFF" w:themeColor="background1"/>
                <w:sz w:val="20"/>
                <w:szCs w:val="20"/>
              </w:rPr>
            </w:pPr>
            <w:r w:rsidRPr="00ED22CE">
              <w:rPr>
                <w:rFonts w:asciiTheme="majorHAnsi" w:eastAsia="Calibri" w:hAnsiTheme="majorHAnsi" w:cstheme="majorHAnsi"/>
                <w:bCs/>
                <w:color w:val="FFFFFF" w:themeColor="background1"/>
                <w:sz w:val="20"/>
                <w:szCs w:val="20"/>
              </w:rPr>
              <w:t>Nombre de Variable</w:t>
            </w:r>
          </w:p>
        </w:tc>
      </w:tr>
      <w:tr w:rsidR="009F3E85" w:rsidRPr="00ED22CE" w14:paraId="124DE26D"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36D290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área techada</w:t>
            </w:r>
          </w:p>
        </w:tc>
        <w:tc>
          <w:tcPr>
            <w:tcW w:w="2126" w:type="dxa"/>
          </w:tcPr>
          <w:p w14:paraId="1DCB10B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cu_at</w:t>
            </w:r>
            <w:proofErr w:type="spellEnd"/>
          </w:p>
        </w:tc>
      </w:tr>
      <w:tr w:rsidR="009F3E85" w:rsidRPr="00ED22CE" w14:paraId="40BA238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0F4392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cerco perimétrico</w:t>
            </w:r>
          </w:p>
        </w:tc>
        <w:tc>
          <w:tcPr>
            <w:tcW w:w="2126" w:type="dxa"/>
          </w:tcPr>
          <w:p w14:paraId="44425B6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cu_cp</w:t>
            </w:r>
            <w:proofErr w:type="spellEnd"/>
          </w:p>
        </w:tc>
      </w:tr>
      <w:tr w:rsidR="009F3E85" w:rsidRPr="00ED22CE" w14:paraId="30E37AFF"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FF22EC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y contingencia = 1.05</w:t>
            </w:r>
          </w:p>
        </w:tc>
        <w:tc>
          <w:tcPr>
            <w:tcW w:w="2126" w:type="dxa"/>
          </w:tcPr>
          <w:p w14:paraId="48F9C41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w:t>
            </w:r>
          </w:p>
        </w:tc>
      </w:tr>
      <w:tr w:rsidR="009F3E85" w:rsidRPr="00ED22CE" w14:paraId="66D4A9BB"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1F252A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contingencia y expediente = 1.09</w:t>
            </w:r>
          </w:p>
        </w:tc>
        <w:tc>
          <w:tcPr>
            <w:tcW w:w="2126" w:type="dxa"/>
          </w:tcPr>
          <w:p w14:paraId="685A2F4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FSCX</w:t>
            </w:r>
          </w:p>
        </w:tc>
      </w:tr>
      <w:tr w:rsidR="009F3E85" w:rsidRPr="00ED22CE" w14:paraId="07B592B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7805D3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gastos generales y utilidad = 1.20</w:t>
            </w:r>
          </w:p>
        </w:tc>
        <w:tc>
          <w:tcPr>
            <w:tcW w:w="2126" w:type="dxa"/>
          </w:tcPr>
          <w:p w14:paraId="6284477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ED22CE">
              <w:rPr>
                <w:rFonts w:asciiTheme="majorHAnsi" w:eastAsia="Calibri" w:hAnsiTheme="majorHAnsi" w:cstheme="majorHAnsi"/>
                <w:i/>
                <w:color w:val="000000"/>
                <w:sz w:val="20"/>
                <w:szCs w:val="20"/>
              </w:rPr>
              <w:t>FGGU</w:t>
            </w:r>
          </w:p>
        </w:tc>
      </w:tr>
      <w:tr w:rsidR="009F3E85" w:rsidRPr="00ED22CE" w14:paraId="386A3BCF"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C9659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considera el Impuesto General a las Ventas = 1.18</w:t>
            </w:r>
          </w:p>
        </w:tc>
        <w:tc>
          <w:tcPr>
            <w:tcW w:w="2126" w:type="dxa"/>
          </w:tcPr>
          <w:p w14:paraId="584A60A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ED22CE">
              <w:rPr>
                <w:rFonts w:asciiTheme="majorHAnsi" w:eastAsia="Calibri" w:hAnsiTheme="majorHAnsi" w:cstheme="majorHAnsi"/>
                <w:i/>
                <w:color w:val="000000"/>
                <w:sz w:val="20"/>
                <w:szCs w:val="20"/>
              </w:rPr>
              <w:t>FIGV</w:t>
            </w:r>
          </w:p>
        </w:tc>
      </w:tr>
      <w:tr w:rsidR="009F3E85" w:rsidRPr="00ED22CE" w14:paraId="48DFB70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E8551EF"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BA5209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0DA62367"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97DDC57"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demolición de locales (sustitución total)</w:t>
            </w:r>
          </w:p>
        </w:tc>
        <w:tc>
          <w:tcPr>
            <w:tcW w:w="2126" w:type="dxa"/>
          </w:tcPr>
          <w:p w14:paraId="7C7ACA0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ct_st_d</w:t>
            </w:r>
            <w:proofErr w:type="spellEnd"/>
          </w:p>
        </w:tc>
      </w:tr>
      <w:tr w:rsidR="009F3E85" w:rsidRPr="00ED22CE" w14:paraId="009EC9FC"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9A8CF68"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demolición de edificaciones (sustitución parcial)</w:t>
            </w:r>
          </w:p>
        </w:tc>
        <w:tc>
          <w:tcPr>
            <w:tcW w:w="2126" w:type="dxa"/>
          </w:tcPr>
          <w:p w14:paraId="1C2989F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ct_sp_d</w:t>
            </w:r>
            <w:proofErr w:type="spellEnd"/>
          </w:p>
        </w:tc>
      </w:tr>
      <w:tr w:rsidR="009F3E85" w:rsidRPr="00ED22CE" w14:paraId="656B4E9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66B788A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reforzamiento incremental</w:t>
            </w:r>
          </w:p>
        </w:tc>
        <w:tc>
          <w:tcPr>
            <w:tcW w:w="2126" w:type="dxa"/>
          </w:tcPr>
          <w:p w14:paraId="2A038E0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ct_ri</w:t>
            </w:r>
            <w:proofErr w:type="spellEnd"/>
          </w:p>
        </w:tc>
      </w:tr>
      <w:tr w:rsidR="009F3E85" w:rsidRPr="00ED22CE" w14:paraId="4A8048C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60B2163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intervención contingente</w:t>
            </w:r>
          </w:p>
        </w:tc>
        <w:tc>
          <w:tcPr>
            <w:tcW w:w="2126" w:type="dxa"/>
          </w:tcPr>
          <w:p w14:paraId="2B0A703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ct_ic</w:t>
            </w:r>
            <w:proofErr w:type="spellEnd"/>
          </w:p>
        </w:tc>
      </w:tr>
      <w:tr w:rsidR="009F3E85" w:rsidRPr="00ED22CE" w14:paraId="54E55FA9"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674966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cercos perimétricos</w:t>
            </w:r>
          </w:p>
        </w:tc>
        <w:tc>
          <w:tcPr>
            <w:tcW w:w="2126" w:type="dxa"/>
          </w:tcPr>
          <w:p w14:paraId="31BA589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ct_cp</w:t>
            </w:r>
            <w:proofErr w:type="spellEnd"/>
          </w:p>
        </w:tc>
      </w:tr>
      <w:tr w:rsidR="009F3E85" w:rsidRPr="00ED22CE" w14:paraId="0699F468"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7E93C92E" w14:textId="77777777" w:rsidR="009F3E85" w:rsidRPr="00ED22CE" w:rsidRDefault="003D7965" w:rsidP="004A1D8F">
            <w:pPr>
              <w:tabs>
                <w:tab w:val="center" w:pos="4207"/>
                <w:tab w:val="left" w:pos="5570"/>
              </w:tabs>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ab/>
            </w:r>
            <w:r w:rsidR="009F3E85" w:rsidRPr="00ED22CE">
              <w:rPr>
                <w:rFonts w:asciiTheme="majorHAnsi" w:eastAsia="Calibri" w:hAnsiTheme="majorHAnsi" w:cstheme="majorHAnsi"/>
                <w:bCs w:val="0"/>
                <w:color w:val="FFFFFF" w:themeColor="background1"/>
                <w:sz w:val="20"/>
                <w:szCs w:val="20"/>
              </w:rPr>
              <w:t>Ecuaciones</w:t>
            </w:r>
            <w:r w:rsidRPr="00ED22CE">
              <w:rPr>
                <w:rFonts w:asciiTheme="majorHAnsi" w:eastAsia="Calibri" w:hAnsiTheme="majorHAnsi" w:cstheme="majorHAnsi"/>
                <w:bCs w:val="0"/>
                <w:color w:val="FFFFFF" w:themeColor="background1"/>
                <w:sz w:val="20"/>
                <w:szCs w:val="20"/>
              </w:rPr>
              <w:tab/>
            </w:r>
          </w:p>
        </w:tc>
      </w:tr>
      <w:tr w:rsidR="009F3E85" w:rsidRPr="00F87612" w14:paraId="0C79C02B"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B41F5A6"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ct_st_d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areatech</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0.35) x FSCX x FGGU x FIGV</w:t>
            </w:r>
          </w:p>
        </w:tc>
      </w:tr>
      <w:tr w:rsidR="009F3E85" w:rsidRPr="00F87612" w14:paraId="369B849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5CDE373"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ct_sp_d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areasust</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0.35) x FSCX x FGGU x FIGV</w:t>
            </w:r>
          </w:p>
        </w:tc>
      </w:tr>
      <w:tr w:rsidR="009F3E85" w:rsidRPr="00F87612" w14:paraId="753A58A0"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73AC8E9"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ct_ri</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areari</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0.30) x FSC x FGGU x FIGV</w:t>
            </w:r>
          </w:p>
        </w:tc>
      </w:tr>
      <w:tr w:rsidR="009F3E85" w:rsidRPr="00F87612" w14:paraId="386BA948"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A66E4FD"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ct_ic</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areaic</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0.15) x FSC x FGGU x FIGV</w:t>
            </w:r>
          </w:p>
        </w:tc>
      </w:tr>
      <w:tr w:rsidR="009F3E85" w:rsidRPr="00F87612" w14:paraId="55F43D0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54A142A"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ct_cp</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cp_n</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cp_dr</w:t>
            </w:r>
            <w:proofErr w:type="spellEnd"/>
            <w:r w:rsidRPr="00ED22CE">
              <w:rPr>
                <w:rFonts w:asciiTheme="majorHAnsi" w:eastAsia="Calibri" w:hAnsiTheme="majorHAnsi" w:cstheme="majorHAnsi"/>
                <w:i/>
                <w:sz w:val="20"/>
                <w:szCs w:val="20"/>
                <w:lang w:val="en-US"/>
              </w:rPr>
              <w:t xml:space="preserve"> x 1.33 + </w:t>
            </w:r>
            <w:proofErr w:type="spellStart"/>
            <w:r w:rsidRPr="00ED22CE">
              <w:rPr>
                <w:rFonts w:asciiTheme="majorHAnsi" w:eastAsia="Calibri" w:hAnsiTheme="majorHAnsi" w:cstheme="majorHAnsi"/>
                <w:i/>
                <w:sz w:val="20"/>
                <w:szCs w:val="20"/>
                <w:lang w:val="en-US"/>
              </w:rPr>
              <w:t>cp_mm</w:t>
            </w:r>
            <w:proofErr w:type="spellEnd"/>
            <w:r w:rsidRPr="00ED22CE">
              <w:rPr>
                <w:rFonts w:asciiTheme="majorHAnsi" w:eastAsia="Calibri" w:hAnsiTheme="majorHAnsi" w:cstheme="majorHAnsi"/>
                <w:i/>
                <w:sz w:val="20"/>
                <w:szCs w:val="20"/>
                <w:lang w:val="en-US"/>
              </w:rPr>
              <w:t xml:space="preserve"> x 0.66 + </w:t>
            </w:r>
            <w:proofErr w:type="spellStart"/>
            <w:r w:rsidRPr="00ED22CE">
              <w:rPr>
                <w:rFonts w:asciiTheme="majorHAnsi" w:eastAsia="Calibri" w:hAnsiTheme="majorHAnsi" w:cstheme="majorHAnsi"/>
                <w:i/>
                <w:sz w:val="20"/>
                <w:szCs w:val="20"/>
                <w:lang w:val="en-US"/>
              </w:rPr>
              <w:t>cp_mb</w:t>
            </w:r>
            <w:proofErr w:type="spellEnd"/>
            <w:r w:rsidRPr="00ED22CE">
              <w:rPr>
                <w:rFonts w:asciiTheme="majorHAnsi" w:eastAsia="Calibri" w:hAnsiTheme="majorHAnsi" w:cstheme="majorHAnsi"/>
                <w:i/>
                <w:sz w:val="20"/>
                <w:szCs w:val="20"/>
                <w:lang w:val="en-US"/>
              </w:rPr>
              <w:t xml:space="preserve"> x 0.33) x </w:t>
            </w:r>
            <w:proofErr w:type="spellStart"/>
            <w:r w:rsidRPr="00ED22CE">
              <w:rPr>
                <w:rFonts w:asciiTheme="majorHAnsi" w:eastAsia="Calibri" w:hAnsiTheme="majorHAnsi" w:cstheme="majorHAnsi"/>
                <w:i/>
                <w:sz w:val="20"/>
                <w:szCs w:val="20"/>
                <w:lang w:val="en-US"/>
              </w:rPr>
              <w:t>cu_cp</w:t>
            </w:r>
            <w:proofErr w:type="spellEnd"/>
            <w:r w:rsidRPr="00ED22CE">
              <w:rPr>
                <w:rFonts w:asciiTheme="majorHAnsi" w:eastAsia="Calibri" w:hAnsiTheme="majorHAnsi" w:cstheme="majorHAnsi"/>
                <w:i/>
                <w:sz w:val="20"/>
                <w:szCs w:val="20"/>
                <w:lang w:val="en-US"/>
              </w:rPr>
              <w:t xml:space="preserve"> x FSCX x FGGU x FIGV</w:t>
            </w:r>
          </w:p>
        </w:tc>
      </w:tr>
    </w:tbl>
    <w:p w14:paraId="2E6199DD"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Cabe destacar que el subcomponente Costo de cercos perimétricos no se calcula en los locales educativos con intervención estructural de sustitución total. </w:t>
      </w:r>
    </w:p>
    <w:p w14:paraId="71587E23" w14:textId="77777777" w:rsidR="009F3E85" w:rsidRPr="005433F2" w:rsidRDefault="009F3E85" w:rsidP="004A1D8F">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 las ecuaciones, se observan los siguientes supuestos:</w:t>
      </w:r>
    </w:p>
    <w:p w14:paraId="6AEBF029"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demolición cuesta el 35% del costo directo de área techada.</w:t>
      </w:r>
    </w:p>
    <w:p w14:paraId="78694103"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incremental cuesta el 30% del costo directo de área techada.</w:t>
      </w:r>
    </w:p>
    <w:p w14:paraId="78F0147C"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intervención contingente cuesta el 15% del costo directo de área techada.</w:t>
      </w:r>
    </w:p>
    <w:p w14:paraId="2D4ED7C1"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incremental y la intervención contingente no requieren expediente técnico pues se dispone de la ingeniería de detalle.</w:t>
      </w:r>
    </w:p>
    <w:p w14:paraId="44B7C095"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demolición y reposición de costo perimétrico cuesta 133% del costo directo de cerco perimétrico; el mantenimiento medio cuesta 66%; y el mantenimiento bajo cuesta 33%.</w:t>
      </w:r>
    </w:p>
    <w:p w14:paraId="0E819FB0"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2: Servicios básicos de agua y saneamiento, se calcula el costo de cada subcomponente por local educativo, según las intervenciones estructurales asignadas y las siguientes variables y ecuaciones:</w:t>
      </w:r>
    </w:p>
    <w:p w14:paraId="1DD7E8C6" w14:textId="7C1D881B" w:rsidR="001334AC" w:rsidRPr="00ED22CE" w:rsidRDefault="001334AC"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4" w:name="_Ref45186633"/>
      <w:bookmarkStart w:id="25" w:name="_Toc218012350"/>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17</w:t>
      </w:r>
      <w:r w:rsidRPr="00ED22CE">
        <w:rPr>
          <w:rFonts w:asciiTheme="majorHAnsi" w:hAnsiTheme="majorHAnsi" w:cstheme="majorHAnsi"/>
          <w:b/>
          <w:bCs/>
          <w:i w:val="0"/>
          <w:iCs w:val="0"/>
          <w:color w:val="595959" w:themeColor="text1" w:themeTint="A6"/>
          <w:sz w:val="22"/>
          <w:szCs w:val="22"/>
        </w:rPr>
        <w:fldChar w:fldCharType="end"/>
      </w:r>
      <w:bookmarkEnd w:id="24"/>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2</w:t>
      </w:r>
      <w:bookmarkEnd w:id="25"/>
    </w:p>
    <w:tbl>
      <w:tblPr>
        <w:tblStyle w:val="Tablaconcuadrcula1clara"/>
        <w:tblW w:w="8631" w:type="dxa"/>
        <w:tblLook w:val="04A0" w:firstRow="1" w:lastRow="0" w:firstColumn="1" w:lastColumn="0" w:noHBand="0" w:noVBand="1"/>
      </w:tblPr>
      <w:tblGrid>
        <w:gridCol w:w="6505"/>
        <w:gridCol w:w="2126"/>
      </w:tblGrid>
      <w:tr w:rsidR="009F3E85" w:rsidRPr="00ED22CE" w14:paraId="644DFD7F" w14:textId="77777777" w:rsidTr="006A28D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7F09B27E"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32117F50" w14:textId="77777777" w:rsidR="009F3E85" w:rsidRPr="00ED22CE"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Nombre de Variable</w:t>
            </w:r>
          </w:p>
        </w:tc>
      </w:tr>
      <w:tr w:rsidR="009F3E85" w:rsidRPr="00ED22CE" w14:paraId="22A39ED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F02DE6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conexión a la red pública</w:t>
            </w:r>
          </w:p>
        </w:tc>
        <w:tc>
          <w:tcPr>
            <w:tcW w:w="2126" w:type="dxa"/>
          </w:tcPr>
          <w:p w14:paraId="4C1A28F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int_aa_cnrp</w:t>
            </w:r>
            <w:proofErr w:type="spellEnd"/>
          </w:p>
        </w:tc>
      </w:tr>
      <w:tr w:rsidR="009F3E85" w:rsidRPr="00ED22CE" w14:paraId="4F63275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A11A6F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agua de lluvia y planta de tratamiento</w:t>
            </w:r>
          </w:p>
        </w:tc>
        <w:tc>
          <w:tcPr>
            <w:tcW w:w="2126" w:type="dxa"/>
          </w:tcPr>
          <w:p w14:paraId="12407F5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int_aa_alpt</w:t>
            </w:r>
            <w:proofErr w:type="spellEnd"/>
          </w:p>
        </w:tc>
      </w:tr>
      <w:tr w:rsidR="009F3E85" w:rsidRPr="00ED22CE" w14:paraId="4D8E79B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9EA2268"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pozo de agua y sistema de cloración</w:t>
            </w:r>
          </w:p>
        </w:tc>
        <w:tc>
          <w:tcPr>
            <w:tcW w:w="2126" w:type="dxa"/>
          </w:tcPr>
          <w:p w14:paraId="1636C0C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int_aa_pasc</w:t>
            </w:r>
            <w:proofErr w:type="spellEnd"/>
          </w:p>
        </w:tc>
      </w:tr>
      <w:tr w:rsidR="009F3E85" w:rsidRPr="00ED22CE" w14:paraId="2B6A9D1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DDF6E9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desagüe: conexión a la red pública</w:t>
            </w:r>
          </w:p>
        </w:tc>
        <w:tc>
          <w:tcPr>
            <w:tcW w:w="2126" w:type="dxa"/>
          </w:tcPr>
          <w:p w14:paraId="2FA36BC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int_ad_cnrp</w:t>
            </w:r>
            <w:proofErr w:type="spellEnd"/>
          </w:p>
        </w:tc>
      </w:tr>
      <w:tr w:rsidR="009F3E85" w:rsidRPr="00ED22CE" w14:paraId="4885B3E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41A49FC"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 xml:space="preserve">Intervenciones acceso de desagüe: sistema </w:t>
            </w:r>
            <w:proofErr w:type="spellStart"/>
            <w:r w:rsidRPr="00ED22CE">
              <w:rPr>
                <w:rFonts w:asciiTheme="majorHAnsi" w:eastAsia="Calibri" w:hAnsiTheme="majorHAnsi" w:cstheme="majorHAnsi"/>
                <w:sz w:val="20"/>
                <w:szCs w:val="20"/>
              </w:rPr>
              <w:t>in-situ</w:t>
            </w:r>
            <w:proofErr w:type="spellEnd"/>
          </w:p>
        </w:tc>
        <w:tc>
          <w:tcPr>
            <w:tcW w:w="2126" w:type="dxa"/>
          </w:tcPr>
          <w:p w14:paraId="6F952A5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lang w:val="en-US"/>
              </w:rPr>
              <w:t>int_ad_sinsitu</w:t>
            </w:r>
            <w:proofErr w:type="spellEnd"/>
          </w:p>
        </w:tc>
      </w:tr>
      <w:tr w:rsidR="009F3E85" w:rsidRPr="00ED22CE" w14:paraId="3E6463A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C547C0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lastRenderedPageBreak/>
              <w:t>Intervención acceso de desagüe en zona inundable</w:t>
            </w:r>
          </w:p>
        </w:tc>
        <w:tc>
          <w:tcPr>
            <w:tcW w:w="2126" w:type="dxa"/>
          </w:tcPr>
          <w:p w14:paraId="6026750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color w:val="000000"/>
                <w:sz w:val="20"/>
                <w:szCs w:val="20"/>
                <w:lang w:val="en-US"/>
              </w:rPr>
              <w:t>int_ad_zinu</w:t>
            </w:r>
            <w:proofErr w:type="spellEnd"/>
          </w:p>
        </w:tc>
      </w:tr>
      <w:tr w:rsidR="009F3E85" w:rsidRPr="00ED22CE" w14:paraId="27C6266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C4F32BE"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Implementación de cisternas con bomba</w:t>
            </w:r>
          </w:p>
        </w:tc>
        <w:tc>
          <w:tcPr>
            <w:tcW w:w="2126" w:type="dxa"/>
          </w:tcPr>
          <w:p w14:paraId="755A644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cis_imp</w:t>
            </w:r>
            <w:proofErr w:type="spellEnd"/>
          </w:p>
        </w:tc>
      </w:tr>
      <w:tr w:rsidR="009F3E85" w:rsidRPr="00ED22CE" w14:paraId="780A0D0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7BB1367"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Volumen requerido de cisternas con bomba</w:t>
            </w:r>
          </w:p>
        </w:tc>
        <w:tc>
          <w:tcPr>
            <w:tcW w:w="2126" w:type="dxa"/>
          </w:tcPr>
          <w:p w14:paraId="5EE4512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cisvol</w:t>
            </w:r>
            <w:proofErr w:type="spellEnd"/>
          </w:p>
        </w:tc>
      </w:tr>
      <w:tr w:rsidR="009F3E85" w:rsidRPr="00ED22CE" w14:paraId="25B9F5B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4A28070"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Implementación de tanques elevados</w:t>
            </w:r>
          </w:p>
        </w:tc>
        <w:tc>
          <w:tcPr>
            <w:tcW w:w="2126" w:type="dxa"/>
          </w:tcPr>
          <w:p w14:paraId="592619D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te_imp</w:t>
            </w:r>
            <w:proofErr w:type="spellEnd"/>
          </w:p>
        </w:tc>
      </w:tr>
      <w:tr w:rsidR="009F3E85" w:rsidRPr="00ED22CE" w14:paraId="7BD9391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A14588D"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Sustitución de tanques elevados</w:t>
            </w:r>
          </w:p>
        </w:tc>
        <w:tc>
          <w:tcPr>
            <w:tcW w:w="2126" w:type="dxa"/>
          </w:tcPr>
          <w:p w14:paraId="299608B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te_sus</w:t>
            </w:r>
            <w:proofErr w:type="spellEnd"/>
          </w:p>
        </w:tc>
      </w:tr>
      <w:tr w:rsidR="009F3E85" w:rsidRPr="00ED22CE" w14:paraId="4E24102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770BED6"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Mantenimiento moderado de tanques elevados</w:t>
            </w:r>
          </w:p>
        </w:tc>
        <w:tc>
          <w:tcPr>
            <w:tcW w:w="2126" w:type="dxa"/>
          </w:tcPr>
          <w:p w14:paraId="1B5605A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te_mm</w:t>
            </w:r>
            <w:proofErr w:type="spellEnd"/>
          </w:p>
        </w:tc>
      </w:tr>
      <w:tr w:rsidR="009F3E85" w:rsidRPr="00ED22CE" w14:paraId="6B32F33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88C168F"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Mantenimiento bajo de tanques elevados</w:t>
            </w:r>
          </w:p>
        </w:tc>
        <w:tc>
          <w:tcPr>
            <w:tcW w:w="2126" w:type="dxa"/>
          </w:tcPr>
          <w:p w14:paraId="114A51D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te_mb</w:t>
            </w:r>
            <w:proofErr w:type="spellEnd"/>
          </w:p>
        </w:tc>
      </w:tr>
      <w:tr w:rsidR="009F3E85" w:rsidRPr="00ED22CE" w14:paraId="5978C0C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CAA12E0"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Volumen requerido de tanques elevados</w:t>
            </w:r>
          </w:p>
        </w:tc>
        <w:tc>
          <w:tcPr>
            <w:tcW w:w="2126" w:type="dxa"/>
          </w:tcPr>
          <w:p w14:paraId="43A2D95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tevol</w:t>
            </w:r>
            <w:proofErr w:type="spellEnd"/>
          </w:p>
        </w:tc>
      </w:tr>
      <w:tr w:rsidR="009F3E85" w:rsidRPr="00ED22CE" w14:paraId="31AEAC5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887D0BC" w14:textId="43F341B6"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ampliación de inodoros</w:t>
            </w:r>
          </w:p>
        </w:tc>
        <w:tc>
          <w:tcPr>
            <w:tcW w:w="2126" w:type="dxa"/>
          </w:tcPr>
          <w:p w14:paraId="5D5F723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ba_inoamp</w:t>
            </w:r>
            <w:proofErr w:type="spellEnd"/>
          </w:p>
        </w:tc>
      </w:tr>
      <w:tr w:rsidR="009F3E85" w:rsidRPr="00ED22CE" w14:paraId="07B2FC8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51623BB" w14:textId="5D7F32FE"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rehabilitación de inodoros</w:t>
            </w:r>
          </w:p>
        </w:tc>
        <w:tc>
          <w:tcPr>
            <w:tcW w:w="2126" w:type="dxa"/>
          </w:tcPr>
          <w:p w14:paraId="0D65712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ba_inoreh</w:t>
            </w:r>
            <w:proofErr w:type="spellEnd"/>
          </w:p>
        </w:tc>
      </w:tr>
      <w:tr w:rsidR="009F3E85" w:rsidRPr="00ED22CE" w14:paraId="3C47BD4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88E7738" w14:textId="2D7B6706"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ampliación de urinarios</w:t>
            </w:r>
          </w:p>
        </w:tc>
        <w:tc>
          <w:tcPr>
            <w:tcW w:w="2126" w:type="dxa"/>
          </w:tcPr>
          <w:p w14:paraId="0C8097A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ba_uriamp</w:t>
            </w:r>
            <w:proofErr w:type="spellEnd"/>
          </w:p>
        </w:tc>
      </w:tr>
      <w:tr w:rsidR="009F3E85" w:rsidRPr="00ED22CE" w14:paraId="3BA82EA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347F05" w14:textId="2045157A"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rehabilitación de urinarios</w:t>
            </w:r>
          </w:p>
        </w:tc>
        <w:tc>
          <w:tcPr>
            <w:tcW w:w="2126" w:type="dxa"/>
          </w:tcPr>
          <w:p w14:paraId="23F9A7D4"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ba_urireh</w:t>
            </w:r>
            <w:proofErr w:type="spellEnd"/>
          </w:p>
        </w:tc>
      </w:tr>
      <w:tr w:rsidR="009F3E85" w:rsidRPr="00ED22CE" w14:paraId="70750B4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2B72D"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Brecha de bebederos</w:t>
            </w:r>
          </w:p>
        </w:tc>
        <w:tc>
          <w:tcPr>
            <w:tcW w:w="2126" w:type="dxa"/>
          </w:tcPr>
          <w:p w14:paraId="6F0A128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b_beb</w:t>
            </w:r>
            <w:proofErr w:type="spellEnd"/>
          </w:p>
        </w:tc>
      </w:tr>
      <w:tr w:rsidR="009F3E85" w:rsidRPr="00ED22CE" w14:paraId="05E800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53E549F"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canaletas aéreas que requieren rehabilitación</w:t>
            </w:r>
          </w:p>
        </w:tc>
        <w:tc>
          <w:tcPr>
            <w:tcW w:w="2126" w:type="dxa"/>
          </w:tcPr>
          <w:p w14:paraId="534129A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ca_reh</w:t>
            </w:r>
            <w:proofErr w:type="spellEnd"/>
          </w:p>
        </w:tc>
      </w:tr>
      <w:tr w:rsidR="009F3E85" w:rsidRPr="00ED22CE" w14:paraId="0529965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615861"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canaletas aéreas que requieren sustitución</w:t>
            </w:r>
          </w:p>
        </w:tc>
        <w:tc>
          <w:tcPr>
            <w:tcW w:w="2126" w:type="dxa"/>
          </w:tcPr>
          <w:p w14:paraId="21884E1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ca_sus</w:t>
            </w:r>
            <w:proofErr w:type="spellEnd"/>
          </w:p>
        </w:tc>
      </w:tr>
      <w:tr w:rsidR="009F3E85" w:rsidRPr="00ED22CE" w14:paraId="2F1A2B3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78447E"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implementación de canaletas aéreas</w:t>
            </w:r>
          </w:p>
        </w:tc>
        <w:tc>
          <w:tcPr>
            <w:tcW w:w="2126" w:type="dxa"/>
          </w:tcPr>
          <w:p w14:paraId="4BE86FE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ca_imp</w:t>
            </w:r>
            <w:proofErr w:type="spellEnd"/>
          </w:p>
        </w:tc>
      </w:tr>
      <w:tr w:rsidR="009F3E85" w:rsidRPr="00ED22CE" w14:paraId="32A2F65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9F7BFB5"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bajadas pluviales que requieren rehabilitación</w:t>
            </w:r>
          </w:p>
        </w:tc>
        <w:tc>
          <w:tcPr>
            <w:tcW w:w="2126" w:type="dxa"/>
          </w:tcPr>
          <w:p w14:paraId="5082527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bp_reh</w:t>
            </w:r>
            <w:proofErr w:type="spellEnd"/>
          </w:p>
        </w:tc>
      </w:tr>
      <w:tr w:rsidR="009F3E85" w:rsidRPr="00ED22CE" w14:paraId="6E317BF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D1A0FB"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bajadas pluviales que requieren sustitución</w:t>
            </w:r>
          </w:p>
        </w:tc>
        <w:tc>
          <w:tcPr>
            <w:tcW w:w="2126" w:type="dxa"/>
          </w:tcPr>
          <w:p w14:paraId="75197F3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bp_sus</w:t>
            </w:r>
            <w:proofErr w:type="spellEnd"/>
          </w:p>
        </w:tc>
      </w:tr>
      <w:tr w:rsidR="009F3E85" w:rsidRPr="00ED22CE" w14:paraId="3DF35D3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B6E055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de implementación de bajadas pluviales</w:t>
            </w:r>
          </w:p>
        </w:tc>
        <w:tc>
          <w:tcPr>
            <w:tcW w:w="2126" w:type="dxa"/>
          </w:tcPr>
          <w:p w14:paraId="46D03E5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bp_imp</w:t>
            </w:r>
            <w:proofErr w:type="spellEnd"/>
          </w:p>
        </w:tc>
      </w:tr>
      <w:tr w:rsidR="009F3E85" w:rsidRPr="00ED22CE" w14:paraId="2018C4E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3C4B5B13"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31F1B0C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3868CB9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14775C3"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conexión red pública y medidor</w:t>
            </w:r>
          </w:p>
        </w:tc>
        <w:tc>
          <w:tcPr>
            <w:tcW w:w="2126" w:type="dxa"/>
          </w:tcPr>
          <w:p w14:paraId="5D7DA67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cu_aa_cnrp_m</w:t>
            </w:r>
            <w:proofErr w:type="spellEnd"/>
          </w:p>
        </w:tc>
      </w:tr>
      <w:tr w:rsidR="009F3E85" w:rsidRPr="00ED22CE" w14:paraId="1D50ABC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275688C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planta compacta tratamiento de lluvia</w:t>
            </w:r>
          </w:p>
        </w:tc>
        <w:tc>
          <w:tcPr>
            <w:tcW w:w="2126" w:type="dxa"/>
          </w:tcPr>
          <w:p w14:paraId="3DCA84A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cu_aa_alpt</w:t>
            </w:r>
            <w:proofErr w:type="spellEnd"/>
          </w:p>
        </w:tc>
      </w:tr>
      <w:tr w:rsidR="009F3E85" w:rsidRPr="00ED22CE" w14:paraId="095808B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ADABD5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pozo de agua y sistema de cloración</w:t>
            </w:r>
          </w:p>
        </w:tc>
        <w:tc>
          <w:tcPr>
            <w:tcW w:w="2126" w:type="dxa"/>
          </w:tcPr>
          <w:p w14:paraId="749EC0D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cu_aa_pasc</w:t>
            </w:r>
            <w:proofErr w:type="spellEnd"/>
          </w:p>
        </w:tc>
      </w:tr>
      <w:tr w:rsidR="009F3E85" w:rsidRPr="00ED22CE" w14:paraId="1EF94E9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1521E0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desagüe: conexión red pública y caja registro</w:t>
            </w:r>
          </w:p>
        </w:tc>
        <w:tc>
          <w:tcPr>
            <w:tcW w:w="2126" w:type="dxa"/>
          </w:tcPr>
          <w:p w14:paraId="1656E76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cu_ad_cnrp_m</w:t>
            </w:r>
            <w:proofErr w:type="spellEnd"/>
          </w:p>
        </w:tc>
      </w:tr>
      <w:tr w:rsidR="009F3E85" w:rsidRPr="00ED22CE" w14:paraId="0F7C4CE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D48B25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tanque séptico</w:t>
            </w:r>
          </w:p>
        </w:tc>
        <w:tc>
          <w:tcPr>
            <w:tcW w:w="2126" w:type="dxa"/>
          </w:tcPr>
          <w:p w14:paraId="48EEE2B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cu_ad_sinsitu_ts</w:t>
            </w:r>
            <w:proofErr w:type="spellEnd"/>
          </w:p>
        </w:tc>
      </w:tr>
      <w:tr w:rsidR="009F3E85" w:rsidRPr="00ED22CE" w14:paraId="343C08B0"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E9F7CF5"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pozos percoladores</w:t>
            </w:r>
          </w:p>
        </w:tc>
        <w:tc>
          <w:tcPr>
            <w:tcW w:w="2126" w:type="dxa"/>
          </w:tcPr>
          <w:p w14:paraId="3789959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cu_ad_sinsitu_pp</w:t>
            </w:r>
            <w:proofErr w:type="spellEnd"/>
          </w:p>
        </w:tc>
      </w:tr>
      <w:tr w:rsidR="009F3E85" w:rsidRPr="00ED22CE" w14:paraId="19D6A8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E260B1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baño y caseta</w:t>
            </w:r>
          </w:p>
        </w:tc>
        <w:tc>
          <w:tcPr>
            <w:tcW w:w="2126" w:type="dxa"/>
          </w:tcPr>
          <w:p w14:paraId="1483A82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cu_ad_sinsitu_bc</w:t>
            </w:r>
            <w:proofErr w:type="spellEnd"/>
          </w:p>
        </w:tc>
      </w:tr>
      <w:tr w:rsidR="009F3E85" w:rsidRPr="00ED22CE" w14:paraId="75FC7DC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B044EE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desagüe en zona inundable</w:t>
            </w:r>
          </w:p>
        </w:tc>
        <w:tc>
          <w:tcPr>
            <w:tcW w:w="2126" w:type="dxa"/>
          </w:tcPr>
          <w:p w14:paraId="4F54743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cu_ad_zinu</w:t>
            </w:r>
            <w:proofErr w:type="spellEnd"/>
          </w:p>
        </w:tc>
      </w:tr>
      <w:tr w:rsidR="009F3E85" w:rsidRPr="00ED22CE" w14:paraId="6CD88DEF"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2726D3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caseta de bombas</w:t>
            </w:r>
          </w:p>
        </w:tc>
        <w:tc>
          <w:tcPr>
            <w:tcW w:w="2126" w:type="dxa"/>
          </w:tcPr>
          <w:p w14:paraId="2AD5F30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cu_cis_cb</w:t>
            </w:r>
            <w:proofErr w:type="spellEnd"/>
          </w:p>
        </w:tc>
      </w:tr>
      <w:tr w:rsidR="009F3E85" w:rsidRPr="00ED22CE" w14:paraId="3750BEC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AC9ED7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equipo de bombeo (2 electrobombas)</w:t>
            </w:r>
          </w:p>
        </w:tc>
        <w:tc>
          <w:tcPr>
            <w:tcW w:w="2126" w:type="dxa"/>
          </w:tcPr>
          <w:p w14:paraId="3FA851A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cu_cis_eb</w:t>
            </w:r>
            <w:proofErr w:type="spellEnd"/>
          </w:p>
        </w:tc>
      </w:tr>
      <w:tr w:rsidR="009F3E85" w:rsidRPr="00ED22CE" w14:paraId="5E967CD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FB35C4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por volumen (m</w:t>
            </w:r>
            <w:r w:rsidRPr="00ED22CE">
              <w:rPr>
                <w:rFonts w:asciiTheme="majorHAnsi" w:eastAsia="Calibri" w:hAnsiTheme="majorHAnsi" w:cstheme="majorHAnsi"/>
                <w:color w:val="000000"/>
                <w:sz w:val="20"/>
                <w:szCs w:val="20"/>
                <w:vertAlign w:val="superscript"/>
              </w:rPr>
              <w:t>3</w:t>
            </w:r>
            <w:r w:rsidRPr="00ED22CE">
              <w:rPr>
                <w:rFonts w:asciiTheme="majorHAnsi" w:eastAsia="Calibri" w:hAnsiTheme="majorHAnsi" w:cstheme="majorHAnsi"/>
                <w:color w:val="000000"/>
                <w:sz w:val="20"/>
                <w:szCs w:val="20"/>
              </w:rPr>
              <w:t>)</w:t>
            </w:r>
          </w:p>
        </w:tc>
        <w:tc>
          <w:tcPr>
            <w:tcW w:w="2126" w:type="dxa"/>
          </w:tcPr>
          <w:p w14:paraId="0EE7683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cu_cis_m3</w:t>
            </w:r>
          </w:p>
        </w:tc>
      </w:tr>
      <w:tr w:rsidR="009F3E85" w:rsidRPr="00ED22CE" w14:paraId="18DD53B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E413DE5"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tanque elevado por volumen (m</w:t>
            </w:r>
            <w:r w:rsidRPr="00ED22CE">
              <w:rPr>
                <w:rFonts w:asciiTheme="majorHAnsi" w:eastAsia="Calibri" w:hAnsiTheme="majorHAnsi" w:cstheme="majorHAnsi"/>
                <w:color w:val="000000"/>
                <w:sz w:val="20"/>
                <w:szCs w:val="20"/>
                <w:vertAlign w:val="superscript"/>
              </w:rPr>
              <w:t>3</w:t>
            </w:r>
            <w:r w:rsidRPr="00ED22CE">
              <w:rPr>
                <w:rFonts w:asciiTheme="majorHAnsi" w:eastAsia="Calibri" w:hAnsiTheme="majorHAnsi" w:cstheme="majorHAnsi"/>
                <w:color w:val="000000"/>
                <w:sz w:val="20"/>
                <w:szCs w:val="20"/>
              </w:rPr>
              <w:t>)</w:t>
            </w:r>
          </w:p>
        </w:tc>
        <w:tc>
          <w:tcPr>
            <w:tcW w:w="2126" w:type="dxa"/>
          </w:tcPr>
          <w:p w14:paraId="37F04D9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cu_te_m3</w:t>
            </w:r>
          </w:p>
        </w:tc>
      </w:tr>
      <w:tr w:rsidR="009F3E85" w:rsidRPr="00ED22CE" w14:paraId="084FC7A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DE0DC8E" w14:textId="0D7D53B8"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inodoros, por </w:t>
            </w:r>
            <w:r w:rsidR="006E432B">
              <w:rPr>
                <w:rFonts w:asciiTheme="majorHAnsi" w:eastAsia="Calibri" w:hAnsiTheme="majorHAnsi" w:cstheme="majorHAnsi"/>
                <w:color w:val="000000"/>
                <w:sz w:val="20"/>
                <w:szCs w:val="20"/>
              </w:rPr>
              <w:t>alumno</w:t>
            </w:r>
          </w:p>
        </w:tc>
        <w:tc>
          <w:tcPr>
            <w:tcW w:w="2126" w:type="dxa"/>
          </w:tcPr>
          <w:p w14:paraId="367A2E52"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cu_sshh_ino</w:t>
            </w:r>
            <w:proofErr w:type="spellEnd"/>
          </w:p>
        </w:tc>
      </w:tr>
      <w:tr w:rsidR="009F3E85" w:rsidRPr="00ED22CE" w14:paraId="35EA132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7AAE632" w14:textId="00D0F1AD"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cubículo, por </w:t>
            </w:r>
            <w:r w:rsidR="006E432B">
              <w:rPr>
                <w:rFonts w:asciiTheme="majorHAnsi" w:eastAsia="Calibri" w:hAnsiTheme="majorHAnsi" w:cstheme="majorHAnsi"/>
                <w:color w:val="000000"/>
                <w:sz w:val="20"/>
                <w:szCs w:val="20"/>
              </w:rPr>
              <w:t>alumno</w:t>
            </w:r>
          </w:p>
        </w:tc>
        <w:tc>
          <w:tcPr>
            <w:tcW w:w="2126" w:type="dxa"/>
          </w:tcPr>
          <w:p w14:paraId="724E038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cu_sshh_cub</w:t>
            </w:r>
            <w:proofErr w:type="spellEnd"/>
          </w:p>
        </w:tc>
      </w:tr>
      <w:tr w:rsidR="009F3E85" w:rsidRPr="00ED22CE" w14:paraId="4735ADF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FEDB986" w14:textId="6962B4BF"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lavatorio, por </w:t>
            </w:r>
            <w:r w:rsidR="006E432B">
              <w:rPr>
                <w:rFonts w:asciiTheme="majorHAnsi" w:eastAsia="Calibri" w:hAnsiTheme="majorHAnsi" w:cstheme="majorHAnsi"/>
                <w:color w:val="000000"/>
                <w:sz w:val="20"/>
                <w:szCs w:val="20"/>
              </w:rPr>
              <w:t>alumno</w:t>
            </w:r>
          </w:p>
        </w:tc>
        <w:tc>
          <w:tcPr>
            <w:tcW w:w="2126" w:type="dxa"/>
          </w:tcPr>
          <w:p w14:paraId="0DF33B4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cu_sshh_lav</w:t>
            </w:r>
            <w:proofErr w:type="spellEnd"/>
          </w:p>
        </w:tc>
      </w:tr>
      <w:tr w:rsidR="009F3E85" w:rsidRPr="00ED22CE" w14:paraId="376981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160C0A3" w14:textId="0BE43BB6"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sistema de desagüe, por </w:t>
            </w:r>
            <w:r w:rsidR="006E432B">
              <w:rPr>
                <w:rFonts w:asciiTheme="majorHAnsi" w:eastAsia="Calibri" w:hAnsiTheme="majorHAnsi" w:cstheme="majorHAnsi"/>
                <w:color w:val="000000"/>
                <w:sz w:val="20"/>
                <w:szCs w:val="20"/>
              </w:rPr>
              <w:t>alumno</w:t>
            </w:r>
          </w:p>
        </w:tc>
        <w:tc>
          <w:tcPr>
            <w:tcW w:w="2126" w:type="dxa"/>
          </w:tcPr>
          <w:p w14:paraId="27CB257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cu_sshh_sd</w:t>
            </w:r>
            <w:proofErr w:type="spellEnd"/>
          </w:p>
        </w:tc>
      </w:tr>
      <w:tr w:rsidR="009F3E85" w:rsidRPr="00ED22CE" w14:paraId="0C0D932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5933C58" w14:textId="4077B6E0"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sistema de agua, por </w:t>
            </w:r>
            <w:r w:rsidR="006E432B">
              <w:rPr>
                <w:rFonts w:asciiTheme="majorHAnsi" w:eastAsia="Calibri" w:hAnsiTheme="majorHAnsi" w:cstheme="majorHAnsi"/>
                <w:color w:val="000000"/>
                <w:sz w:val="20"/>
                <w:szCs w:val="20"/>
              </w:rPr>
              <w:t>alumno</w:t>
            </w:r>
          </w:p>
        </w:tc>
        <w:tc>
          <w:tcPr>
            <w:tcW w:w="2126" w:type="dxa"/>
          </w:tcPr>
          <w:p w14:paraId="5C7EEB1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cu_sshh_sa</w:t>
            </w:r>
            <w:proofErr w:type="spellEnd"/>
          </w:p>
        </w:tc>
      </w:tr>
      <w:tr w:rsidR="009F3E85" w:rsidRPr="00ED22CE" w14:paraId="0FB6127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FD2B859" w14:textId="299FC41A"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urinario, por </w:t>
            </w:r>
            <w:r w:rsidR="006E432B">
              <w:rPr>
                <w:rFonts w:asciiTheme="majorHAnsi" w:eastAsia="Calibri" w:hAnsiTheme="majorHAnsi" w:cstheme="majorHAnsi"/>
                <w:color w:val="000000"/>
                <w:sz w:val="20"/>
                <w:szCs w:val="20"/>
              </w:rPr>
              <w:t>alumno</w:t>
            </w:r>
          </w:p>
        </w:tc>
        <w:tc>
          <w:tcPr>
            <w:tcW w:w="2126" w:type="dxa"/>
          </w:tcPr>
          <w:p w14:paraId="51F71A3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cu_sshh_uri</w:t>
            </w:r>
            <w:proofErr w:type="spellEnd"/>
          </w:p>
        </w:tc>
      </w:tr>
      <w:tr w:rsidR="009F3E85" w:rsidRPr="00ED22CE" w14:paraId="68366E8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6F0231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bebederos</w:t>
            </w:r>
          </w:p>
        </w:tc>
        <w:tc>
          <w:tcPr>
            <w:tcW w:w="2126" w:type="dxa"/>
          </w:tcPr>
          <w:p w14:paraId="557E455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cu_beb</w:t>
            </w:r>
            <w:proofErr w:type="spellEnd"/>
          </w:p>
        </w:tc>
      </w:tr>
      <w:tr w:rsidR="009F3E85" w:rsidRPr="00ED22CE" w14:paraId="1A7B377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B3BD23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bebederos: equipo de osmosis inversa</w:t>
            </w:r>
          </w:p>
        </w:tc>
        <w:tc>
          <w:tcPr>
            <w:tcW w:w="2126" w:type="dxa"/>
          </w:tcPr>
          <w:p w14:paraId="10FB79C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cu_beb_osm</w:t>
            </w:r>
            <w:proofErr w:type="spellEnd"/>
          </w:p>
        </w:tc>
      </w:tr>
      <w:tr w:rsidR="009F3E85" w:rsidRPr="00ED22CE" w14:paraId="2D2E335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40C5D6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canaletas aéreas</w:t>
            </w:r>
          </w:p>
        </w:tc>
        <w:tc>
          <w:tcPr>
            <w:tcW w:w="2126" w:type="dxa"/>
          </w:tcPr>
          <w:p w14:paraId="6966F0B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cu_ca</w:t>
            </w:r>
            <w:proofErr w:type="spellEnd"/>
          </w:p>
        </w:tc>
      </w:tr>
      <w:tr w:rsidR="009F3E85" w:rsidRPr="00ED22CE" w14:paraId="1B310AC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075532C"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bajadas pluviales</w:t>
            </w:r>
          </w:p>
        </w:tc>
        <w:tc>
          <w:tcPr>
            <w:tcW w:w="2126" w:type="dxa"/>
          </w:tcPr>
          <w:p w14:paraId="1004976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cu_bp</w:t>
            </w:r>
            <w:proofErr w:type="spellEnd"/>
          </w:p>
        </w:tc>
      </w:tr>
      <w:tr w:rsidR="009F3E85" w:rsidRPr="00ED22CE" w14:paraId="5B81FBF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377759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con proporción de área techada que requiere sustitución en local educativo con intervención de sustitución parcial</w:t>
            </w:r>
          </w:p>
        </w:tc>
        <w:tc>
          <w:tcPr>
            <w:tcW w:w="2126" w:type="dxa"/>
          </w:tcPr>
          <w:p w14:paraId="58E81BD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f_sp</w:t>
            </w:r>
            <w:proofErr w:type="spellEnd"/>
          </w:p>
        </w:tc>
      </w:tr>
      <w:tr w:rsidR="009F3E85" w:rsidRPr="00ED22CE" w14:paraId="37CFFE2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4AB6D2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y contingencia = 1.05</w:t>
            </w:r>
          </w:p>
        </w:tc>
        <w:tc>
          <w:tcPr>
            <w:tcW w:w="2126" w:type="dxa"/>
          </w:tcPr>
          <w:p w14:paraId="5F8621E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w:t>
            </w:r>
          </w:p>
        </w:tc>
      </w:tr>
      <w:tr w:rsidR="009F3E85" w:rsidRPr="00ED22CE" w14:paraId="750EA74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156DAF7"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contingencia y expediente = 1.09</w:t>
            </w:r>
          </w:p>
        </w:tc>
        <w:tc>
          <w:tcPr>
            <w:tcW w:w="2126" w:type="dxa"/>
          </w:tcPr>
          <w:p w14:paraId="3C1B0EA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FSCX</w:t>
            </w:r>
          </w:p>
        </w:tc>
      </w:tr>
      <w:tr w:rsidR="009F3E85" w:rsidRPr="00ED22CE" w14:paraId="31688A5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E3399D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gastos generales y utilidad = 1.20</w:t>
            </w:r>
          </w:p>
        </w:tc>
        <w:tc>
          <w:tcPr>
            <w:tcW w:w="2126" w:type="dxa"/>
          </w:tcPr>
          <w:p w14:paraId="2CA0D71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FGGU</w:t>
            </w:r>
          </w:p>
        </w:tc>
      </w:tr>
      <w:tr w:rsidR="009F3E85" w:rsidRPr="00ED22CE" w14:paraId="4EDB3EA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28FDE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considera el Impuesto General a las Ventas = 1.18</w:t>
            </w:r>
          </w:p>
        </w:tc>
        <w:tc>
          <w:tcPr>
            <w:tcW w:w="2126" w:type="dxa"/>
          </w:tcPr>
          <w:p w14:paraId="344B7BD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FIGV</w:t>
            </w:r>
          </w:p>
        </w:tc>
      </w:tr>
      <w:tr w:rsidR="009F3E85" w:rsidRPr="00ED22CE" w14:paraId="44DBC49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tcPr>
          <w:p w14:paraId="4C003C94" w14:textId="77777777" w:rsidR="009F3E85" w:rsidRPr="00ED22CE" w:rsidRDefault="009F3E85" w:rsidP="004A1D8F">
            <w:pPr>
              <w:jc w:val="center"/>
              <w:rPr>
                <w:rFonts w:asciiTheme="majorHAnsi" w:eastAsia="Calibri" w:hAnsiTheme="majorHAnsi" w:cstheme="majorHAnsi"/>
                <w:color w:val="FFFFFF" w:themeColor="background1"/>
                <w:sz w:val="20"/>
                <w:szCs w:val="20"/>
              </w:rPr>
            </w:pPr>
            <w:r w:rsidRPr="00ED22CE">
              <w:rPr>
                <w:rFonts w:asciiTheme="majorHAnsi" w:eastAsia="Calibri" w:hAnsiTheme="majorHAnsi" w:cstheme="majorHAnsi"/>
                <w:bCs w:val="0"/>
                <w:color w:val="FFFFFF" w:themeColor="background1"/>
                <w:sz w:val="20"/>
                <w:szCs w:val="20"/>
              </w:rPr>
              <w:t>Elemento - C</w:t>
            </w:r>
            <w:r w:rsidRPr="00ED22CE">
              <w:rPr>
                <w:rFonts w:asciiTheme="majorHAnsi" w:eastAsia="Calibri" w:hAnsiTheme="majorHAnsi" w:cstheme="majorHAnsi"/>
                <w:color w:val="FFFFFF" w:themeColor="background1"/>
                <w:sz w:val="20"/>
                <w:szCs w:val="20"/>
              </w:rPr>
              <w:t>osto de mejora de la calidad de agua y saneamiento</w:t>
            </w:r>
          </w:p>
        </w:tc>
        <w:tc>
          <w:tcPr>
            <w:tcW w:w="2126" w:type="dxa"/>
            <w:shd w:val="clear" w:color="auto" w:fill="7F7F7F" w:themeFill="text1" w:themeFillTint="80"/>
          </w:tcPr>
          <w:p w14:paraId="4020C96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73B2030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0DF7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cisternas con bomba y tanques elevados</w:t>
            </w:r>
          </w:p>
        </w:tc>
        <w:tc>
          <w:tcPr>
            <w:tcW w:w="2126" w:type="dxa"/>
          </w:tcPr>
          <w:p w14:paraId="2858DA0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ct_cis_te</w:t>
            </w:r>
            <w:proofErr w:type="spellEnd"/>
          </w:p>
        </w:tc>
      </w:tr>
      <w:tr w:rsidR="009F3E85" w:rsidRPr="00ED22CE" w14:paraId="7E20405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F2C243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idoneidad de servicios higiénicos</w:t>
            </w:r>
          </w:p>
        </w:tc>
        <w:tc>
          <w:tcPr>
            <w:tcW w:w="2126" w:type="dxa"/>
          </w:tcPr>
          <w:p w14:paraId="2B768D8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ct_sshh</w:t>
            </w:r>
            <w:proofErr w:type="spellEnd"/>
          </w:p>
        </w:tc>
      </w:tr>
      <w:tr w:rsidR="009F3E85" w:rsidRPr="00ED22CE" w14:paraId="7DFB7C2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65060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bebederos</w:t>
            </w:r>
          </w:p>
        </w:tc>
        <w:tc>
          <w:tcPr>
            <w:tcW w:w="2126" w:type="dxa"/>
          </w:tcPr>
          <w:p w14:paraId="4486AF2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ct_beb</w:t>
            </w:r>
            <w:proofErr w:type="spellEnd"/>
          </w:p>
        </w:tc>
      </w:tr>
      <w:tr w:rsidR="009F3E85" w:rsidRPr="00ED22CE" w14:paraId="4BA41E9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3D7F64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canaletas aéreas y bajadas pluviales</w:t>
            </w:r>
          </w:p>
        </w:tc>
        <w:tc>
          <w:tcPr>
            <w:tcW w:w="2126" w:type="dxa"/>
          </w:tcPr>
          <w:p w14:paraId="7F11097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ct_ca_bp</w:t>
            </w:r>
            <w:proofErr w:type="spellEnd"/>
          </w:p>
        </w:tc>
      </w:tr>
      <w:tr w:rsidR="009F3E85" w:rsidRPr="00ED22CE" w14:paraId="5A2E523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tcPr>
          <w:p w14:paraId="7236B8CF" w14:textId="77777777" w:rsidR="009F3E85" w:rsidRPr="00ED22CE" w:rsidRDefault="009F3E85" w:rsidP="004A1D8F">
            <w:pPr>
              <w:jc w:val="center"/>
              <w:rPr>
                <w:rFonts w:asciiTheme="majorHAnsi" w:eastAsia="Calibri" w:hAnsiTheme="majorHAnsi" w:cstheme="majorHAnsi"/>
                <w:color w:val="FFFFFF" w:themeColor="background1"/>
                <w:sz w:val="20"/>
                <w:szCs w:val="20"/>
              </w:rPr>
            </w:pPr>
            <w:r w:rsidRPr="00ED22CE">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85CC64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100E2C2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45D46"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acceso de agua y saneamiento.</w:t>
            </w:r>
          </w:p>
        </w:tc>
        <w:tc>
          <w:tcPr>
            <w:tcW w:w="2126" w:type="dxa"/>
          </w:tcPr>
          <w:p w14:paraId="2E4B0BB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ct_aad</w:t>
            </w:r>
            <w:proofErr w:type="spellEnd"/>
          </w:p>
        </w:tc>
      </w:tr>
      <w:tr w:rsidR="009F3E85" w:rsidRPr="00ED22CE" w14:paraId="309EE6E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AC17E03"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lastRenderedPageBreak/>
              <w:t>Costo de mejora de la calidad de agua y saneamiento.</w:t>
            </w:r>
          </w:p>
        </w:tc>
        <w:tc>
          <w:tcPr>
            <w:tcW w:w="2126" w:type="dxa"/>
          </w:tcPr>
          <w:p w14:paraId="3C0BED64"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ct_cad</w:t>
            </w:r>
            <w:proofErr w:type="spellEnd"/>
          </w:p>
        </w:tc>
      </w:tr>
      <w:tr w:rsidR="009F3E85" w:rsidRPr="00ED22CE" w14:paraId="3F0494A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5B0DE484"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Ecuaciones</w:t>
            </w:r>
          </w:p>
        </w:tc>
      </w:tr>
      <w:tr w:rsidR="009F3E85" w:rsidRPr="00ED22CE" w14:paraId="6E13533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2DC80923" w14:textId="77777777" w:rsidR="009F3E85" w:rsidRPr="00ED22CE" w:rsidRDefault="009F3E85" w:rsidP="004A1D8F">
            <w:pPr>
              <w:ind w:left="680" w:hanging="680"/>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ct_aad</w:t>
            </w:r>
            <w:proofErr w:type="spellEnd"/>
            <w:r w:rsidRPr="00ED22CE">
              <w:rPr>
                <w:rFonts w:asciiTheme="majorHAnsi" w:eastAsia="Calibri" w:hAnsiTheme="majorHAnsi" w:cstheme="majorHAnsi"/>
                <w:i/>
                <w:sz w:val="20"/>
                <w:szCs w:val="20"/>
              </w:rPr>
              <w:t xml:space="preserve"> = </w:t>
            </w:r>
            <w:r w:rsidRPr="00ED22CE">
              <w:rPr>
                <w:rFonts w:asciiTheme="majorHAnsi" w:eastAsia="Calibri" w:hAnsiTheme="majorHAnsi" w:cstheme="majorHAnsi"/>
                <w:i/>
                <w:color w:val="000000"/>
                <w:sz w:val="20"/>
                <w:szCs w:val="20"/>
              </w:rPr>
              <w:t>(</w:t>
            </w:r>
            <w:proofErr w:type="spellStart"/>
            <w:r w:rsidRPr="00ED22CE">
              <w:rPr>
                <w:rFonts w:asciiTheme="majorHAnsi" w:eastAsia="Calibri" w:hAnsiTheme="majorHAnsi" w:cstheme="majorHAnsi"/>
                <w:i/>
                <w:color w:val="000000"/>
                <w:sz w:val="20"/>
                <w:szCs w:val="20"/>
              </w:rPr>
              <w:t>int_aa_cnrp</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cu_aa_cnrp_m</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int_aa_alpt</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cu_aa_alpt</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int_aa_pasc</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cu_aa_pasc</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int_ad_cnrp</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cu_ad_cnrp_m</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int_ad_sinsitu</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cu_ad_sinsitu_ts</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cu_ad_sinsitu_pp</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cu_ad_sinsitu_bc</w:t>
            </w:r>
            <w:proofErr w:type="spellEnd"/>
            <w:r w:rsidRPr="00ED22CE">
              <w:rPr>
                <w:rFonts w:asciiTheme="majorHAnsi" w:eastAsia="Calibri" w:hAnsiTheme="majorHAnsi" w:cstheme="majorHAnsi"/>
                <w:i/>
                <w:color w:val="000000"/>
                <w:sz w:val="20"/>
                <w:szCs w:val="20"/>
              </w:rPr>
              <w:t xml:space="preserve">)) x FSCX x FGGU x FIGV + </w:t>
            </w:r>
            <w:proofErr w:type="spellStart"/>
            <w:r w:rsidRPr="00ED22CE">
              <w:rPr>
                <w:rFonts w:asciiTheme="majorHAnsi" w:eastAsia="Calibri" w:hAnsiTheme="majorHAnsi" w:cstheme="majorHAnsi"/>
                <w:i/>
                <w:color w:val="000000"/>
                <w:sz w:val="20"/>
                <w:szCs w:val="20"/>
              </w:rPr>
              <w:t>int_ad_zinu</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cu_ad_zinu</w:t>
            </w:r>
            <w:proofErr w:type="spellEnd"/>
          </w:p>
        </w:tc>
      </w:tr>
      <w:tr w:rsidR="009F3E85" w:rsidRPr="00ED22CE" w14:paraId="3017C27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66C341A" w14:textId="77777777" w:rsidR="009F3E85" w:rsidRPr="00ED22CE" w:rsidRDefault="009F3E85" w:rsidP="004A1D8F">
            <w:pPr>
              <w:ind w:left="1021" w:hanging="1021"/>
              <w:jc w:val="both"/>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sz w:val="20"/>
                <w:szCs w:val="20"/>
              </w:rPr>
              <w:t>ct_cis_te</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cu_cis_cb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cu_cis_eb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cisvol</w:t>
            </w:r>
            <w:proofErr w:type="spellEnd"/>
            <w:r w:rsidRPr="00ED22CE">
              <w:rPr>
                <w:rFonts w:asciiTheme="majorHAnsi" w:eastAsia="Calibri" w:hAnsiTheme="majorHAnsi" w:cstheme="majorHAnsi"/>
                <w:i/>
                <w:sz w:val="20"/>
                <w:szCs w:val="20"/>
              </w:rPr>
              <w:t xml:space="preserve"> x cu_cis_m3) x </w:t>
            </w:r>
            <w:proofErr w:type="spellStart"/>
            <w:r w:rsidRPr="00ED22CE">
              <w:rPr>
                <w:rFonts w:asciiTheme="majorHAnsi" w:eastAsia="Calibri" w:hAnsiTheme="majorHAnsi" w:cstheme="majorHAnsi"/>
                <w:i/>
                <w:sz w:val="20"/>
                <w:szCs w:val="20"/>
              </w:rPr>
              <w:t>cis_imp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te_imp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te_sus</w:t>
            </w:r>
            <w:proofErr w:type="spellEnd"/>
            <w:r w:rsidRPr="00ED22CE">
              <w:rPr>
                <w:rFonts w:asciiTheme="majorHAnsi" w:eastAsia="Calibri" w:hAnsiTheme="majorHAnsi" w:cstheme="majorHAnsi"/>
                <w:i/>
                <w:sz w:val="20"/>
                <w:szCs w:val="20"/>
              </w:rPr>
              <w:t xml:space="preserve"> x 1.20 + </w:t>
            </w:r>
            <w:proofErr w:type="spellStart"/>
            <w:r w:rsidRPr="00ED22CE">
              <w:rPr>
                <w:rFonts w:asciiTheme="majorHAnsi" w:eastAsia="Calibri" w:hAnsiTheme="majorHAnsi" w:cstheme="majorHAnsi"/>
                <w:i/>
                <w:sz w:val="20"/>
                <w:szCs w:val="20"/>
              </w:rPr>
              <w:t>te_mm</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te_mb</w:t>
            </w:r>
            <w:proofErr w:type="spellEnd"/>
            <w:r w:rsidRPr="00ED22CE">
              <w:rPr>
                <w:rFonts w:asciiTheme="majorHAnsi" w:eastAsia="Calibri" w:hAnsiTheme="majorHAnsi" w:cstheme="majorHAnsi"/>
                <w:i/>
                <w:sz w:val="20"/>
                <w:szCs w:val="20"/>
              </w:rPr>
              <w:t xml:space="preserve"> x 0.20) x cu_te_m3) x FSCX x FGGU x FIGV</w:t>
            </w:r>
          </w:p>
        </w:tc>
      </w:tr>
      <w:tr w:rsidR="009F3E85" w:rsidRPr="00ED22CE" w14:paraId="7ED6989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A8BC378" w14:textId="77777777" w:rsidR="009F3E85" w:rsidRPr="00ED22CE" w:rsidRDefault="009F3E85" w:rsidP="004A1D8F">
            <w:pPr>
              <w:ind w:left="964" w:hanging="964"/>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ct_sshh</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ba_inoamp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ba_inoreh</w:t>
            </w:r>
            <w:proofErr w:type="spellEnd"/>
            <w:r w:rsidRPr="00ED22CE">
              <w:rPr>
                <w:rFonts w:asciiTheme="majorHAnsi" w:eastAsia="Calibri" w:hAnsiTheme="majorHAnsi" w:cstheme="majorHAnsi"/>
                <w:i/>
                <w:sz w:val="20"/>
                <w:szCs w:val="20"/>
              </w:rPr>
              <w:t xml:space="preserve"> x 0.30) x (</w:t>
            </w:r>
            <w:proofErr w:type="spellStart"/>
            <w:r w:rsidRPr="00ED22CE">
              <w:rPr>
                <w:rFonts w:asciiTheme="majorHAnsi" w:eastAsia="Calibri" w:hAnsiTheme="majorHAnsi" w:cstheme="majorHAnsi"/>
                <w:i/>
                <w:sz w:val="20"/>
                <w:szCs w:val="20"/>
              </w:rPr>
              <w:t>cu_sshh_ino</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cu_sshh_cub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cu_sshh_lav</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cu_sshh_sd</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cu_sshh_sa</w:t>
            </w:r>
            <w:proofErr w:type="spellEnd"/>
            <w:r w:rsidRPr="00ED22CE">
              <w:rPr>
                <w:rFonts w:asciiTheme="majorHAnsi" w:eastAsia="Calibri" w:hAnsiTheme="majorHAnsi" w:cstheme="majorHAnsi"/>
                <w:i/>
                <w:sz w:val="20"/>
                <w:szCs w:val="20"/>
              </w:rPr>
              <w:t>) + (</w:t>
            </w:r>
            <w:proofErr w:type="spellStart"/>
            <w:r w:rsidRPr="00ED22CE">
              <w:rPr>
                <w:rFonts w:asciiTheme="majorHAnsi" w:eastAsia="Calibri" w:hAnsiTheme="majorHAnsi" w:cstheme="majorHAnsi"/>
                <w:i/>
                <w:sz w:val="20"/>
                <w:szCs w:val="20"/>
              </w:rPr>
              <w:t>ba_uriamp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ba_urireh</w:t>
            </w:r>
            <w:proofErr w:type="spellEnd"/>
            <w:r w:rsidRPr="00ED22CE">
              <w:rPr>
                <w:rFonts w:asciiTheme="majorHAnsi" w:eastAsia="Calibri" w:hAnsiTheme="majorHAnsi" w:cstheme="majorHAnsi"/>
                <w:i/>
                <w:sz w:val="20"/>
                <w:szCs w:val="20"/>
              </w:rPr>
              <w:t xml:space="preserve"> x 0.30) x </w:t>
            </w:r>
            <w:proofErr w:type="spellStart"/>
            <w:r w:rsidRPr="00ED22CE">
              <w:rPr>
                <w:rFonts w:asciiTheme="majorHAnsi" w:eastAsia="Calibri" w:hAnsiTheme="majorHAnsi" w:cstheme="majorHAnsi"/>
                <w:i/>
                <w:sz w:val="20"/>
                <w:szCs w:val="20"/>
              </w:rPr>
              <w:t>cu_sshh_uri</w:t>
            </w:r>
            <w:proofErr w:type="spellEnd"/>
            <w:r w:rsidRPr="00ED22CE">
              <w:rPr>
                <w:rFonts w:asciiTheme="majorHAnsi" w:eastAsia="Calibri" w:hAnsiTheme="majorHAnsi" w:cstheme="majorHAnsi"/>
                <w:i/>
                <w:sz w:val="20"/>
                <w:szCs w:val="20"/>
              </w:rPr>
              <w:t xml:space="preserve">) x (1 - </w:t>
            </w:r>
            <w:proofErr w:type="spellStart"/>
            <w:r w:rsidRPr="00ED22CE">
              <w:rPr>
                <w:rFonts w:asciiTheme="majorHAnsi" w:eastAsia="Calibri" w:hAnsiTheme="majorHAnsi" w:cstheme="majorHAnsi"/>
                <w:i/>
                <w:sz w:val="20"/>
                <w:szCs w:val="20"/>
              </w:rPr>
              <w:t>f_sp</w:t>
            </w:r>
            <w:proofErr w:type="spellEnd"/>
            <w:r w:rsidRPr="00ED22CE">
              <w:rPr>
                <w:rFonts w:asciiTheme="majorHAnsi" w:eastAsia="Calibri" w:hAnsiTheme="majorHAnsi" w:cstheme="majorHAnsi"/>
                <w:i/>
                <w:sz w:val="20"/>
                <w:szCs w:val="20"/>
              </w:rPr>
              <w:t>) x FSCX x FGGU x FIGV</w:t>
            </w:r>
          </w:p>
        </w:tc>
      </w:tr>
      <w:tr w:rsidR="009F3E85" w:rsidRPr="00ED22CE" w14:paraId="149D461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9A83245" w14:textId="77777777" w:rsidR="009F3E85" w:rsidRPr="00ED22CE" w:rsidRDefault="009F3E85" w:rsidP="004A1D8F">
            <w:pPr>
              <w:jc w:val="both"/>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sz w:val="20"/>
                <w:szCs w:val="20"/>
              </w:rPr>
              <w:t>ct_beb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b_beb</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cu_beb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cu_beb_osm</w:t>
            </w:r>
            <w:proofErr w:type="spellEnd"/>
            <w:r w:rsidRPr="00ED22CE">
              <w:rPr>
                <w:rFonts w:asciiTheme="majorHAnsi" w:eastAsia="Calibri" w:hAnsiTheme="majorHAnsi" w:cstheme="majorHAnsi"/>
                <w:i/>
                <w:sz w:val="20"/>
                <w:szCs w:val="20"/>
              </w:rPr>
              <w:t>) x FSCX x FGGU x FIGV</w:t>
            </w:r>
          </w:p>
        </w:tc>
      </w:tr>
      <w:tr w:rsidR="009F3E85" w:rsidRPr="00ED22CE" w14:paraId="4C1F376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0962BE7" w14:textId="77777777" w:rsidR="009F3E85" w:rsidRPr="00ED22CE" w:rsidRDefault="009F3E85" w:rsidP="004A1D8F">
            <w:pPr>
              <w:ind w:left="1021" w:hanging="1021"/>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ct_ca_bp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ca_reh</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ca_sus</w:t>
            </w:r>
            <w:proofErr w:type="spellEnd"/>
            <w:r w:rsidRPr="00ED22CE">
              <w:rPr>
                <w:rFonts w:asciiTheme="majorHAnsi" w:eastAsia="Calibri" w:hAnsiTheme="majorHAnsi" w:cstheme="majorHAnsi"/>
                <w:i/>
                <w:sz w:val="20"/>
                <w:szCs w:val="20"/>
              </w:rPr>
              <w:t xml:space="preserve"> x 1.10 + </w:t>
            </w:r>
            <w:proofErr w:type="spellStart"/>
            <w:r w:rsidRPr="00ED22CE">
              <w:rPr>
                <w:rFonts w:asciiTheme="majorHAnsi" w:eastAsia="Calibri" w:hAnsiTheme="majorHAnsi" w:cstheme="majorHAnsi"/>
                <w:i/>
                <w:sz w:val="20"/>
                <w:szCs w:val="20"/>
              </w:rPr>
              <w:t>ca_imp</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cu_ca</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bp_reh</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bp_sus</w:t>
            </w:r>
            <w:proofErr w:type="spellEnd"/>
            <w:r w:rsidRPr="00ED22CE">
              <w:rPr>
                <w:rFonts w:asciiTheme="majorHAnsi" w:eastAsia="Calibri" w:hAnsiTheme="majorHAnsi" w:cstheme="majorHAnsi"/>
                <w:i/>
                <w:sz w:val="20"/>
                <w:szCs w:val="20"/>
              </w:rPr>
              <w:t xml:space="preserve"> x 1.10 + </w:t>
            </w:r>
            <w:proofErr w:type="spellStart"/>
            <w:r w:rsidRPr="00ED22CE">
              <w:rPr>
                <w:rFonts w:asciiTheme="majorHAnsi" w:eastAsia="Calibri" w:hAnsiTheme="majorHAnsi" w:cstheme="majorHAnsi"/>
                <w:i/>
                <w:sz w:val="20"/>
                <w:szCs w:val="20"/>
              </w:rPr>
              <w:t>bp_imp</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cu_bp</w:t>
            </w:r>
            <w:proofErr w:type="spellEnd"/>
            <w:r w:rsidRPr="00ED22CE">
              <w:rPr>
                <w:rFonts w:asciiTheme="majorHAnsi" w:eastAsia="Calibri" w:hAnsiTheme="majorHAnsi" w:cstheme="majorHAnsi"/>
                <w:i/>
                <w:sz w:val="20"/>
                <w:szCs w:val="20"/>
              </w:rPr>
              <w:t xml:space="preserve">) x (1 - </w:t>
            </w:r>
            <w:proofErr w:type="spellStart"/>
            <w:r w:rsidRPr="00ED22CE">
              <w:rPr>
                <w:rFonts w:asciiTheme="majorHAnsi" w:eastAsia="Calibri" w:hAnsiTheme="majorHAnsi" w:cstheme="majorHAnsi"/>
                <w:i/>
                <w:sz w:val="20"/>
                <w:szCs w:val="20"/>
              </w:rPr>
              <w:t>f_sp</w:t>
            </w:r>
            <w:proofErr w:type="spellEnd"/>
            <w:r w:rsidRPr="00ED22CE">
              <w:rPr>
                <w:rFonts w:asciiTheme="majorHAnsi" w:eastAsia="Calibri" w:hAnsiTheme="majorHAnsi" w:cstheme="majorHAnsi"/>
                <w:i/>
                <w:sz w:val="20"/>
                <w:szCs w:val="20"/>
              </w:rPr>
              <w:t>) x FSCX x FGGU x FIGV</w:t>
            </w:r>
          </w:p>
        </w:tc>
      </w:tr>
      <w:tr w:rsidR="009F3E85" w:rsidRPr="00F87612" w14:paraId="22B7DD6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49E29D6" w14:textId="77777777" w:rsidR="009F3E85" w:rsidRPr="00ED22CE" w:rsidRDefault="009F3E85" w:rsidP="004A1D8F">
            <w:pPr>
              <w:jc w:val="both"/>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ct_cad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ct_cis_te</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ct_sshh</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ct_beb</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ct_ca_bp</w:t>
            </w:r>
            <w:proofErr w:type="spellEnd"/>
          </w:p>
        </w:tc>
      </w:tr>
    </w:tbl>
    <w:p w14:paraId="7E590E29" w14:textId="77777777" w:rsidR="001334AC"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Cabe destacar que el subcomponente </w:t>
      </w:r>
      <w:r w:rsidRPr="005433F2">
        <w:rPr>
          <w:rFonts w:asciiTheme="majorHAnsi" w:eastAsia="Calibri" w:hAnsiTheme="majorHAnsi" w:cstheme="majorHAnsi"/>
          <w:color w:val="000000"/>
        </w:rPr>
        <w:t>Costo de mejora de la calidad de agua y saneamiento</w:t>
      </w:r>
      <w:r w:rsidRPr="005433F2">
        <w:rPr>
          <w:rFonts w:asciiTheme="majorHAnsi" w:eastAsia="Calibri" w:hAnsiTheme="majorHAnsi" w:cstheme="majorHAnsi"/>
        </w:rPr>
        <w:t xml:space="preserve"> no se calcula en los locales educativos con intervención estructural de sustitución total. De la misma forma, </w:t>
      </w:r>
      <w:r w:rsidRPr="005433F2">
        <w:rPr>
          <w:rFonts w:asciiTheme="majorHAnsi" w:eastAsia="Calibri" w:hAnsiTheme="majorHAnsi" w:cstheme="majorHAnsi"/>
          <w:color w:val="000000"/>
        </w:rPr>
        <w:t xml:space="preserve">para los locales educativos con intervención estructural de sustitución total, </w:t>
      </w:r>
      <w:r w:rsidRPr="005433F2">
        <w:rPr>
          <w:rFonts w:asciiTheme="majorHAnsi" w:eastAsia="Calibri" w:hAnsiTheme="majorHAnsi" w:cstheme="majorHAnsi"/>
        </w:rPr>
        <w:t xml:space="preserve">el subcomponente </w:t>
      </w:r>
      <w:r w:rsidRPr="005433F2">
        <w:rPr>
          <w:rFonts w:asciiTheme="majorHAnsi" w:eastAsia="Calibri" w:hAnsiTheme="majorHAnsi" w:cstheme="majorHAnsi"/>
          <w:color w:val="000000"/>
        </w:rPr>
        <w:t>Costo de acceso de agua y saneamiento se reg</w:t>
      </w:r>
      <w:r w:rsidR="001334AC" w:rsidRPr="005433F2">
        <w:rPr>
          <w:rFonts w:asciiTheme="majorHAnsi" w:eastAsia="Calibri" w:hAnsiTheme="majorHAnsi" w:cstheme="majorHAnsi"/>
          <w:color w:val="000000"/>
        </w:rPr>
        <w:t>istra en el componente Grupo 5.</w:t>
      </w:r>
    </w:p>
    <w:p w14:paraId="2FE17E72" w14:textId="77777777"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A partir de las ecuaciones, se observan los siguientes supuestos:</w:t>
      </w:r>
    </w:p>
    <w:p w14:paraId="78BCA43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El costo unitario de </w:t>
      </w:r>
      <w:r w:rsidRPr="00EB5469">
        <w:rPr>
          <w:rFonts w:asciiTheme="majorHAnsi" w:eastAsia="Calibri" w:hAnsiTheme="majorHAnsi" w:cstheme="majorHAnsi"/>
          <w:lang w:eastAsia="x-none"/>
        </w:rPr>
        <w:t>acceso de desagüe en zona inundable incluye supervisión, contingencia, expediente técnico, gastos generales, utilidad e IGV.</w:t>
      </w:r>
    </w:p>
    <w:p w14:paraId="77F5CDA4"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sustitución, mantenimiento moderado y mantenimiento bajo de tanque elevado cuesta el 120%, 30% y 20% del costo directo de implementación, respectivamente.</w:t>
      </w:r>
    </w:p>
    <w:p w14:paraId="2BDEF4C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rehabilitación de servicios higiénicos cuesta el 30% del costo directo.</w:t>
      </w:r>
    </w:p>
    <w:p w14:paraId="23624FCA"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sustitución y rehabilitación de canaletas aéreas y bajadas pluviales cuesta el 110% y 30% del costo directo de implementación, respectivamente.</w:t>
      </w:r>
    </w:p>
    <w:p w14:paraId="0D9BC0C4"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4: Mejoramiento y ampliación de locales</w:t>
      </w:r>
      <w:r w:rsidRPr="005433F2">
        <w:rPr>
          <w:rFonts w:asciiTheme="majorHAnsi" w:eastAsia="Calibri" w:hAnsiTheme="majorHAnsi" w:cstheme="majorHAnsi"/>
          <w:vertAlign w:val="superscript"/>
        </w:rPr>
        <w:footnoteReference w:id="12"/>
      </w:r>
      <w:r w:rsidRPr="005433F2">
        <w:rPr>
          <w:rFonts w:asciiTheme="majorHAnsi" w:eastAsia="Calibri" w:hAnsiTheme="majorHAnsi" w:cstheme="majorHAnsi"/>
        </w:rPr>
        <w:t>, se calcula el costo de cada subcomponente por local educativo, según las intervenciones estructurales asignadas y las siguientes variables y ecuaciones:</w:t>
      </w:r>
    </w:p>
    <w:p w14:paraId="2B3EE483" w14:textId="3551DE53" w:rsidR="001334AC" w:rsidRPr="00ED22CE" w:rsidRDefault="001334AC"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6" w:name="_Ref45186617"/>
      <w:bookmarkStart w:id="27" w:name="_Toc218012351"/>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18</w:t>
      </w:r>
      <w:r w:rsidRPr="00ED22CE">
        <w:rPr>
          <w:rFonts w:asciiTheme="majorHAnsi" w:hAnsiTheme="majorHAnsi" w:cstheme="majorHAnsi"/>
          <w:b/>
          <w:bCs/>
          <w:i w:val="0"/>
          <w:iCs w:val="0"/>
          <w:color w:val="595959" w:themeColor="text1" w:themeTint="A6"/>
          <w:sz w:val="22"/>
          <w:szCs w:val="22"/>
        </w:rPr>
        <w:fldChar w:fldCharType="end"/>
      </w:r>
      <w:bookmarkEnd w:id="26"/>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4</w:t>
      </w:r>
      <w:bookmarkEnd w:id="27"/>
    </w:p>
    <w:tbl>
      <w:tblPr>
        <w:tblStyle w:val="Tablaconcuadrcula1clara"/>
        <w:tblW w:w="8631" w:type="dxa"/>
        <w:tblLook w:val="04A0" w:firstRow="1" w:lastRow="0" w:firstColumn="1" w:lastColumn="0" w:noHBand="0" w:noVBand="1"/>
      </w:tblPr>
      <w:tblGrid>
        <w:gridCol w:w="6505"/>
        <w:gridCol w:w="2126"/>
      </w:tblGrid>
      <w:tr w:rsidR="009F3E85" w:rsidRPr="005433F2" w14:paraId="215BD942" w14:textId="77777777" w:rsidTr="001334A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6D1501B"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46FADF78"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79D39FFF"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AA8A9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sustitución</w:t>
            </w:r>
          </w:p>
        </w:tc>
        <w:tc>
          <w:tcPr>
            <w:tcW w:w="2126" w:type="dxa"/>
          </w:tcPr>
          <w:p w14:paraId="3892FBD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areasust</w:t>
            </w:r>
            <w:proofErr w:type="spellEnd"/>
          </w:p>
        </w:tc>
      </w:tr>
      <w:tr w:rsidR="009F3E85" w:rsidRPr="005433F2" w14:paraId="3D3A5C8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6ADEB6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reforzamiento incremental</w:t>
            </w:r>
          </w:p>
        </w:tc>
        <w:tc>
          <w:tcPr>
            <w:tcW w:w="2126" w:type="dxa"/>
          </w:tcPr>
          <w:p w14:paraId="192BB7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areari</w:t>
            </w:r>
            <w:proofErr w:type="spellEnd"/>
          </w:p>
        </w:tc>
      </w:tr>
      <w:tr w:rsidR="009F3E85" w:rsidRPr="005433F2" w14:paraId="6F3162D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2FC717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intervención contingente</w:t>
            </w:r>
          </w:p>
        </w:tc>
        <w:tc>
          <w:tcPr>
            <w:tcW w:w="2126" w:type="dxa"/>
          </w:tcPr>
          <w:p w14:paraId="29990A6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areari</w:t>
            </w:r>
            <w:proofErr w:type="spellEnd"/>
          </w:p>
        </w:tc>
      </w:tr>
      <w:tr w:rsidR="009F3E85" w:rsidRPr="005433F2" w14:paraId="078B43D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4A9DD3F"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requerida para ampliación del local educativo</w:t>
            </w:r>
          </w:p>
        </w:tc>
        <w:tc>
          <w:tcPr>
            <w:tcW w:w="2126" w:type="dxa"/>
          </w:tcPr>
          <w:p w14:paraId="13999F9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areaamp</w:t>
            </w:r>
            <w:proofErr w:type="spellEnd"/>
          </w:p>
        </w:tc>
      </w:tr>
      <w:tr w:rsidR="009F3E85" w:rsidRPr="005433F2" w14:paraId="46AAABDA"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4B536A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con un solo piso que requieren rampas</w:t>
            </w:r>
          </w:p>
        </w:tc>
        <w:tc>
          <w:tcPr>
            <w:tcW w:w="2126" w:type="dxa"/>
          </w:tcPr>
          <w:p w14:paraId="36FDEE4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acc_rr1</w:t>
            </w:r>
          </w:p>
        </w:tc>
      </w:tr>
      <w:tr w:rsidR="009F3E85" w:rsidRPr="005433F2" w14:paraId="54CC6B8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C8F9B6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con más de un piso que requieren rampas</w:t>
            </w:r>
          </w:p>
        </w:tc>
        <w:tc>
          <w:tcPr>
            <w:tcW w:w="2126" w:type="dxa"/>
          </w:tcPr>
          <w:p w14:paraId="4C4A2DD0"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acc_rr2</w:t>
            </w:r>
          </w:p>
        </w:tc>
      </w:tr>
      <w:tr w:rsidR="009F3E85" w:rsidRPr="005433F2" w14:paraId="0BFB5F1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1457075"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que requieren ascensor</w:t>
            </w:r>
          </w:p>
        </w:tc>
        <w:tc>
          <w:tcPr>
            <w:tcW w:w="2126" w:type="dxa"/>
          </w:tcPr>
          <w:p w14:paraId="1FF8199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acc_asc</w:t>
            </w:r>
            <w:proofErr w:type="spellEnd"/>
          </w:p>
        </w:tc>
      </w:tr>
      <w:tr w:rsidR="009F3E85" w:rsidRPr="005433F2" w14:paraId="432E4B56"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57C0B5D"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Brecha de inodoros para personas con discapacidad</w:t>
            </w:r>
          </w:p>
        </w:tc>
        <w:tc>
          <w:tcPr>
            <w:tcW w:w="2126" w:type="dxa"/>
          </w:tcPr>
          <w:p w14:paraId="42CCBAF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acc_ir</w:t>
            </w:r>
            <w:proofErr w:type="spellEnd"/>
          </w:p>
        </w:tc>
      </w:tr>
      <w:tr w:rsidR="009F3E85" w:rsidRPr="005433F2" w14:paraId="3BE35C2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620CEA65"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48921D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1981128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C53A02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w:t>
            </w:r>
          </w:p>
        </w:tc>
        <w:tc>
          <w:tcPr>
            <w:tcW w:w="2126" w:type="dxa"/>
          </w:tcPr>
          <w:p w14:paraId="4F3403C2"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w:t>
            </w:r>
            <w:proofErr w:type="spellEnd"/>
          </w:p>
        </w:tc>
      </w:tr>
      <w:tr w:rsidR="009F3E85" w:rsidRPr="005433F2" w14:paraId="45902D5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7B091D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 y obras exteriores</w:t>
            </w:r>
          </w:p>
        </w:tc>
        <w:tc>
          <w:tcPr>
            <w:tcW w:w="2126" w:type="dxa"/>
          </w:tcPr>
          <w:p w14:paraId="1BD7EC4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cu_atyoe</w:t>
            </w:r>
            <w:proofErr w:type="spellEnd"/>
          </w:p>
        </w:tc>
      </w:tr>
      <w:tr w:rsidR="009F3E85" w:rsidRPr="005433F2" w14:paraId="5AA78A82"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72862B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inodoros para personas con discapacidad</w:t>
            </w:r>
          </w:p>
        </w:tc>
        <w:tc>
          <w:tcPr>
            <w:tcW w:w="2126" w:type="dxa"/>
          </w:tcPr>
          <w:p w14:paraId="736090F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cu_inoacc</w:t>
            </w:r>
            <w:proofErr w:type="spellEnd"/>
          </w:p>
        </w:tc>
      </w:tr>
      <w:tr w:rsidR="009F3E85" w:rsidRPr="005433F2" w14:paraId="559B2FB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879917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Costo unitario de instalación de rampas en edif. de un solo piso </w:t>
            </w:r>
          </w:p>
        </w:tc>
        <w:tc>
          <w:tcPr>
            <w:tcW w:w="2126" w:type="dxa"/>
          </w:tcPr>
          <w:p w14:paraId="1ACD6B5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cu_ram1</w:t>
            </w:r>
          </w:p>
        </w:tc>
      </w:tr>
      <w:tr w:rsidR="009F3E85" w:rsidRPr="005433F2" w14:paraId="1469AAD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D831E4E"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Costo unitario de instalación de rampas en edif. de más de un piso </w:t>
            </w:r>
          </w:p>
        </w:tc>
        <w:tc>
          <w:tcPr>
            <w:tcW w:w="2126" w:type="dxa"/>
          </w:tcPr>
          <w:p w14:paraId="6A2E7C7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cu_ram2</w:t>
            </w:r>
          </w:p>
        </w:tc>
      </w:tr>
      <w:tr w:rsidR="009F3E85" w:rsidRPr="005433F2" w14:paraId="1289F6F4"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4CAAF4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instalación de ascensor en edificación</w:t>
            </w:r>
          </w:p>
        </w:tc>
        <w:tc>
          <w:tcPr>
            <w:tcW w:w="2126" w:type="dxa"/>
          </w:tcPr>
          <w:p w14:paraId="5EB2F5B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cu_asc</w:t>
            </w:r>
            <w:proofErr w:type="spellEnd"/>
          </w:p>
        </w:tc>
      </w:tr>
      <w:tr w:rsidR="009F3E85" w:rsidRPr="005433F2" w14:paraId="45E80B7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1D3B75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y contingencia = 1.05</w:t>
            </w:r>
          </w:p>
        </w:tc>
        <w:tc>
          <w:tcPr>
            <w:tcW w:w="2126" w:type="dxa"/>
          </w:tcPr>
          <w:p w14:paraId="422CA5F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w:t>
            </w:r>
          </w:p>
        </w:tc>
      </w:tr>
      <w:tr w:rsidR="009F3E85" w:rsidRPr="005433F2" w14:paraId="60C7097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20D7F9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Factor que incluye supervisión, contingencia y expediente = 1.09</w:t>
            </w:r>
          </w:p>
        </w:tc>
        <w:tc>
          <w:tcPr>
            <w:tcW w:w="2126" w:type="dxa"/>
          </w:tcPr>
          <w:p w14:paraId="0AE3D09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68A5B27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EC268A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1334B8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19ECC0C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7BD069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69B32DB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7B6867" w:rsidRPr="005433F2" w14:paraId="6403B19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4B32761" w14:textId="6EACACD5" w:rsidR="007B6867" w:rsidRPr="005433F2" w:rsidRDefault="007B6867"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sistema estructural de albañilería confinada y sistema de techo económico = 0.75</w:t>
            </w:r>
          </w:p>
        </w:tc>
        <w:tc>
          <w:tcPr>
            <w:tcW w:w="2126" w:type="dxa"/>
          </w:tcPr>
          <w:p w14:paraId="77FA9A70" w14:textId="716F58AB" w:rsidR="007B6867" w:rsidRPr="005433F2" w:rsidRDefault="007B6867"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FSEAC</w:t>
            </w:r>
          </w:p>
        </w:tc>
      </w:tr>
      <w:tr w:rsidR="009F3E85" w:rsidRPr="005433F2" w14:paraId="6184EDF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AAC9E8F"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B4BAEF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456EC8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3AAC0BA"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acceso de energía eléctrica</w:t>
            </w:r>
          </w:p>
        </w:tc>
        <w:tc>
          <w:tcPr>
            <w:tcW w:w="2126" w:type="dxa"/>
          </w:tcPr>
          <w:p w14:paraId="08B073C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ct_ae</w:t>
            </w:r>
            <w:proofErr w:type="spellEnd"/>
          </w:p>
        </w:tc>
      </w:tr>
      <w:tr w:rsidR="009F3E85" w:rsidRPr="005433F2" w14:paraId="01C7537E"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5BC5F8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accesibilidad para personas con discapacidad</w:t>
            </w:r>
          </w:p>
        </w:tc>
        <w:tc>
          <w:tcPr>
            <w:tcW w:w="2126" w:type="dxa"/>
          </w:tcPr>
          <w:p w14:paraId="66A9239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ct_acc</w:t>
            </w:r>
            <w:proofErr w:type="spellEnd"/>
          </w:p>
        </w:tc>
      </w:tr>
      <w:tr w:rsidR="009F3E85" w:rsidRPr="005433F2" w14:paraId="1B0BA68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6DAB10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ampliación de áreas</w:t>
            </w:r>
          </w:p>
        </w:tc>
        <w:tc>
          <w:tcPr>
            <w:tcW w:w="2126" w:type="dxa"/>
          </w:tcPr>
          <w:p w14:paraId="1EC5885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ct_amp</w:t>
            </w:r>
            <w:proofErr w:type="spellEnd"/>
          </w:p>
        </w:tc>
      </w:tr>
      <w:tr w:rsidR="009F3E85" w:rsidRPr="005433F2" w14:paraId="2434368A"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90062B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reforzamiento convencional</w:t>
            </w:r>
          </w:p>
        </w:tc>
        <w:tc>
          <w:tcPr>
            <w:tcW w:w="2126" w:type="dxa"/>
          </w:tcPr>
          <w:p w14:paraId="0ED88A0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ct_rc</w:t>
            </w:r>
            <w:proofErr w:type="spellEnd"/>
          </w:p>
        </w:tc>
      </w:tr>
      <w:tr w:rsidR="009F3E85" w:rsidRPr="005433F2" w14:paraId="2224F26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21D199D"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edificaciones por demoler (sustitución parcial)</w:t>
            </w:r>
          </w:p>
        </w:tc>
        <w:tc>
          <w:tcPr>
            <w:tcW w:w="2126" w:type="dxa"/>
          </w:tcPr>
          <w:p w14:paraId="316C4878"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ct_sp_r</w:t>
            </w:r>
            <w:proofErr w:type="spellEnd"/>
          </w:p>
        </w:tc>
      </w:tr>
      <w:tr w:rsidR="009F3E85" w:rsidRPr="005433F2" w14:paraId="5700D57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E74E70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edificaciones con intervención contingente</w:t>
            </w:r>
          </w:p>
        </w:tc>
        <w:tc>
          <w:tcPr>
            <w:tcW w:w="2126" w:type="dxa"/>
          </w:tcPr>
          <w:p w14:paraId="65CF266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ct_ic_r</w:t>
            </w:r>
            <w:proofErr w:type="spellEnd"/>
          </w:p>
        </w:tc>
      </w:tr>
      <w:tr w:rsidR="009F3E85" w:rsidRPr="005433F2" w14:paraId="629A5DB1" w14:textId="77777777" w:rsidTr="001334AC">
        <w:trPr>
          <w:trHeight w:val="21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560A4232"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5433F2" w14:paraId="1631339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7092DDC" w14:textId="71F1092D"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rPr>
              <w:t>ct_ae</w:t>
            </w:r>
            <w:proofErr w:type="spellEnd"/>
            <w:r w:rsidRPr="005433F2">
              <w:rPr>
                <w:rFonts w:asciiTheme="majorHAnsi" w:eastAsia="Calibri" w:hAnsiTheme="majorHAnsi" w:cstheme="majorHAnsi"/>
                <w:i/>
                <w:sz w:val="20"/>
                <w:szCs w:val="20"/>
              </w:rPr>
              <w:t xml:space="preserve"> = Ver </w:t>
            </w:r>
            <w:r w:rsidR="00E30B09">
              <w:rPr>
                <w:rFonts w:asciiTheme="majorHAnsi" w:eastAsia="Calibri" w:hAnsiTheme="majorHAnsi" w:cstheme="majorHAnsi"/>
                <w:i/>
                <w:sz w:val="20"/>
                <w:szCs w:val="20"/>
              </w:rPr>
              <w:t>Tabla 14</w:t>
            </w:r>
            <w:r w:rsidRPr="005433F2">
              <w:rPr>
                <w:rFonts w:asciiTheme="majorHAnsi" w:eastAsia="Calibri" w:hAnsiTheme="majorHAnsi" w:cstheme="majorHAnsi"/>
                <w:i/>
                <w:sz w:val="20"/>
                <w:szCs w:val="20"/>
              </w:rPr>
              <w:t>.</w:t>
            </w:r>
          </w:p>
        </w:tc>
      </w:tr>
      <w:tr w:rsidR="009F3E85" w:rsidRPr="005433F2" w14:paraId="19F2E615"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8957D40" w14:textId="77777777" w:rsidR="009F3E85" w:rsidRPr="005433F2" w:rsidRDefault="009F3E85" w:rsidP="004A1D8F">
            <w:pPr>
              <w:ind w:left="851" w:hanging="851"/>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sz w:val="20"/>
                <w:szCs w:val="20"/>
              </w:rPr>
              <w:t>ct_acc</w:t>
            </w:r>
            <w:proofErr w:type="spellEnd"/>
            <w:r w:rsidRPr="005433F2">
              <w:rPr>
                <w:rFonts w:asciiTheme="majorHAnsi" w:eastAsia="Calibri" w:hAnsiTheme="majorHAnsi" w:cstheme="majorHAnsi"/>
                <w:i/>
                <w:sz w:val="20"/>
                <w:szCs w:val="20"/>
              </w:rPr>
              <w:t xml:space="preserve"> = (acc_rr1 x cu_ram1 + acc_rr2 x cu_ram2 + </w:t>
            </w:r>
            <w:proofErr w:type="spellStart"/>
            <w:r w:rsidRPr="005433F2">
              <w:rPr>
                <w:rFonts w:asciiTheme="majorHAnsi" w:eastAsia="Calibri" w:hAnsiTheme="majorHAnsi" w:cstheme="majorHAnsi"/>
                <w:i/>
                <w:sz w:val="20"/>
                <w:szCs w:val="20"/>
              </w:rPr>
              <w:t>acc_asc</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cu_asc</w:t>
            </w:r>
            <w:proofErr w:type="spellEnd"/>
            <w:r w:rsidRPr="005433F2">
              <w:rPr>
                <w:rFonts w:asciiTheme="majorHAnsi" w:eastAsia="Calibri" w:hAnsiTheme="majorHAnsi" w:cstheme="majorHAnsi"/>
                <w:i/>
                <w:sz w:val="20"/>
                <w:szCs w:val="20"/>
              </w:rPr>
              <w:t xml:space="preserve"> + </w:t>
            </w:r>
            <w:proofErr w:type="spellStart"/>
            <w:r w:rsidRPr="005433F2">
              <w:rPr>
                <w:rFonts w:asciiTheme="majorHAnsi" w:eastAsia="Calibri" w:hAnsiTheme="majorHAnsi" w:cstheme="majorHAnsi"/>
                <w:i/>
                <w:sz w:val="20"/>
                <w:szCs w:val="20"/>
              </w:rPr>
              <w:t>acc_inor</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cu_inoacc</w:t>
            </w:r>
            <w:proofErr w:type="spellEnd"/>
            <w:r w:rsidRPr="005433F2">
              <w:rPr>
                <w:rFonts w:asciiTheme="majorHAnsi" w:eastAsia="Calibri" w:hAnsiTheme="majorHAnsi" w:cstheme="majorHAnsi"/>
                <w:i/>
                <w:sz w:val="20"/>
                <w:szCs w:val="20"/>
              </w:rPr>
              <w:t>) x FSCX x FGGU x FIGV</w:t>
            </w:r>
          </w:p>
        </w:tc>
      </w:tr>
      <w:tr w:rsidR="009F3E85" w:rsidRPr="00F87612" w14:paraId="16B2D25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671616A" w14:textId="77777777"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ct_amp</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areaamp</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cu_atyoe</w:t>
            </w:r>
            <w:proofErr w:type="spellEnd"/>
            <w:r w:rsidRPr="005433F2">
              <w:rPr>
                <w:rFonts w:asciiTheme="majorHAnsi" w:eastAsia="Calibri" w:hAnsiTheme="majorHAnsi" w:cstheme="majorHAnsi"/>
                <w:i/>
                <w:sz w:val="20"/>
                <w:szCs w:val="20"/>
                <w:lang w:val="en-US"/>
              </w:rPr>
              <w:t>) x FSCX x FGGU x FIGV</w:t>
            </w:r>
          </w:p>
        </w:tc>
      </w:tr>
      <w:tr w:rsidR="009F3E85" w:rsidRPr="00F87612" w14:paraId="238A87B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53B0061" w14:textId="77777777" w:rsidR="009F3E85" w:rsidRPr="005433F2" w:rsidRDefault="009F3E85" w:rsidP="004A1D8F">
            <w:pPr>
              <w:rPr>
                <w:rFonts w:asciiTheme="majorHAnsi" w:eastAsia="Calibri" w:hAnsiTheme="majorHAnsi" w:cstheme="majorHAnsi"/>
                <w:i/>
                <w:sz w:val="20"/>
                <w:szCs w:val="20"/>
                <w:lang w:val="en-US"/>
              </w:rPr>
            </w:pPr>
            <w:proofErr w:type="spellStart"/>
            <w:r w:rsidRPr="005433F2">
              <w:rPr>
                <w:rFonts w:asciiTheme="majorHAnsi" w:eastAsia="Calibri" w:hAnsiTheme="majorHAnsi" w:cstheme="majorHAnsi"/>
                <w:i/>
                <w:sz w:val="20"/>
                <w:szCs w:val="20"/>
                <w:lang w:val="en-US"/>
              </w:rPr>
              <w:t>ct_rc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arearc</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0.50) x FSCX x FGGU x FIGV</w:t>
            </w:r>
          </w:p>
        </w:tc>
      </w:tr>
      <w:tr w:rsidR="009F3E85" w:rsidRPr="00F87612" w14:paraId="5D0E601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48568B3" w14:textId="6772C3FF"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ct_sp_r</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areasust</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w:t>
            </w:r>
            <w:r w:rsidR="00CA0C18" w:rsidRPr="005433F2">
              <w:rPr>
                <w:rFonts w:asciiTheme="majorHAnsi" w:eastAsia="Calibri" w:hAnsiTheme="majorHAnsi" w:cstheme="majorHAnsi"/>
                <w:i/>
                <w:sz w:val="20"/>
                <w:szCs w:val="20"/>
                <w:lang w:val="en-US"/>
              </w:rPr>
              <w:t>FSEAC</w:t>
            </w:r>
            <w:r w:rsidRPr="005433F2">
              <w:rPr>
                <w:rFonts w:asciiTheme="majorHAnsi" w:eastAsia="Calibri" w:hAnsiTheme="majorHAnsi" w:cstheme="majorHAnsi"/>
                <w:i/>
                <w:sz w:val="20"/>
                <w:szCs w:val="20"/>
                <w:lang w:val="en-US"/>
              </w:rPr>
              <w:t>) x FSCX x FGGU x FIGV</w:t>
            </w:r>
          </w:p>
        </w:tc>
      </w:tr>
      <w:tr w:rsidR="009F3E85" w:rsidRPr="005433F2" w14:paraId="47E7A17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B89FE26" w14:textId="77777777" w:rsidR="009F3E85" w:rsidRPr="005433F2" w:rsidRDefault="009F3E85" w:rsidP="004A1D8F">
            <w:pPr>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sz w:val="20"/>
                <w:szCs w:val="20"/>
              </w:rPr>
              <w:t>ct_ic_r</w:t>
            </w:r>
            <w:proofErr w:type="spellEnd"/>
            <w:r w:rsidRPr="005433F2">
              <w:rPr>
                <w:rFonts w:asciiTheme="majorHAnsi" w:eastAsia="Calibri" w:hAnsiTheme="majorHAnsi" w:cstheme="majorHAnsi"/>
                <w:i/>
                <w:sz w:val="20"/>
                <w:szCs w:val="20"/>
              </w:rPr>
              <w:t xml:space="preserve"> = (</w:t>
            </w:r>
            <w:proofErr w:type="spellStart"/>
            <w:r w:rsidRPr="005433F2">
              <w:rPr>
                <w:rFonts w:asciiTheme="majorHAnsi" w:eastAsia="Calibri" w:hAnsiTheme="majorHAnsi" w:cstheme="majorHAnsi"/>
                <w:i/>
                <w:sz w:val="20"/>
                <w:szCs w:val="20"/>
              </w:rPr>
              <w:t>areaic</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cu_at</w:t>
            </w:r>
            <w:proofErr w:type="spellEnd"/>
            <w:r w:rsidRPr="005433F2">
              <w:rPr>
                <w:rFonts w:asciiTheme="majorHAnsi" w:eastAsia="Calibri" w:hAnsiTheme="majorHAnsi" w:cstheme="majorHAnsi"/>
                <w:i/>
                <w:sz w:val="20"/>
                <w:szCs w:val="20"/>
              </w:rPr>
              <w:t xml:space="preserve"> x 1.35) x FSC x FGGU x FIGV, solo para zona de amenaza media (2)</w:t>
            </w:r>
          </w:p>
        </w:tc>
      </w:tr>
    </w:tbl>
    <w:p w14:paraId="18DE00BB" w14:textId="77777777" w:rsidR="00653350"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Cabe destacar que el subcomponente </w:t>
      </w:r>
      <w:r w:rsidRPr="005433F2">
        <w:rPr>
          <w:rFonts w:asciiTheme="majorHAnsi" w:eastAsia="Calibri" w:hAnsiTheme="majorHAnsi" w:cstheme="majorHAnsi"/>
          <w:color w:val="000000"/>
        </w:rPr>
        <w:t>Costo de accesibilidad para personas con discapacidad</w:t>
      </w:r>
      <w:r w:rsidRPr="005433F2">
        <w:rPr>
          <w:rFonts w:asciiTheme="majorHAnsi" w:eastAsia="Calibri" w:hAnsiTheme="majorHAnsi" w:cstheme="majorHAnsi"/>
        </w:rPr>
        <w:t xml:space="preserve"> no se calcula en los locales educativos con intervención estructural de sustitución total. De la misma forma, </w:t>
      </w:r>
      <w:r w:rsidRPr="005433F2">
        <w:rPr>
          <w:rFonts w:asciiTheme="majorHAnsi" w:eastAsia="Calibri" w:hAnsiTheme="majorHAnsi" w:cstheme="majorHAnsi"/>
          <w:color w:val="000000"/>
        </w:rPr>
        <w:t xml:space="preserve">para los locales educativos con intervención estructural de sustitución total, </w:t>
      </w:r>
      <w:r w:rsidRPr="005433F2">
        <w:rPr>
          <w:rFonts w:asciiTheme="majorHAnsi" w:eastAsia="Calibri" w:hAnsiTheme="majorHAnsi" w:cstheme="majorHAnsi"/>
        </w:rPr>
        <w:t xml:space="preserve">los subcomponentes </w:t>
      </w:r>
      <w:r w:rsidRPr="005433F2">
        <w:rPr>
          <w:rFonts w:asciiTheme="majorHAnsi" w:eastAsia="Calibri" w:hAnsiTheme="majorHAnsi" w:cstheme="majorHAnsi"/>
          <w:color w:val="000000"/>
        </w:rPr>
        <w:t>Costo de acceso de energía eléctrica y Costo de ampliación de áreas se registran en el componente Grupo 5. Adicionalmente, el subcomponente Costo de reposición de edificaciones con intervención contingente solo se calcula en los locales educativos ubicados en zona de amenaza media (zona 2).</w:t>
      </w:r>
    </w:p>
    <w:p w14:paraId="7312E723" w14:textId="77777777"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 las ecuaciones, se observan los siguientes supuestos:</w:t>
      </w:r>
    </w:p>
    <w:p w14:paraId="373A29EB"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convencional cuesta el 50% del costo directo de área techada.</w:t>
      </w:r>
    </w:p>
    <w:p w14:paraId="4D66EE1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de sustitución cuesta el 75% del costo directo de área techada debido a que se considera una reposición con sistema estructural de albañilería confinada y sistema de techo económico.</w:t>
      </w:r>
    </w:p>
    <w:p w14:paraId="00C9D543"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contingente en zona de amenaza media cuesta el 135% del costo directo de área techada (demolición 10%, aulas temporales 25% y reposición 100%). Esta intervención no requiere expediente técnico pues se dispone de la ingeniería de detalle.</w:t>
      </w:r>
    </w:p>
    <w:p w14:paraId="5A070F14"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5: Nueva infraestructura, se calcula el costo del subcomponente solo para los locales educativos con intervención de sustitución total, según las siguientes variables y ecuaciones:</w:t>
      </w:r>
    </w:p>
    <w:p w14:paraId="5BDA64C1" w14:textId="2A9CF0ED" w:rsidR="00653350" w:rsidRPr="00ED22CE" w:rsidRDefault="00653350"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8" w:name="_Toc218012352"/>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19</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5</w:t>
      </w:r>
      <w:bookmarkEnd w:id="28"/>
    </w:p>
    <w:tbl>
      <w:tblPr>
        <w:tblStyle w:val="Tablaconcuadrcula1clara"/>
        <w:tblW w:w="8631" w:type="dxa"/>
        <w:tblLook w:val="04A0" w:firstRow="1" w:lastRow="0" w:firstColumn="1" w:lastColumn="0" w:noHBand="0" w:noVBand="1"/>
      </w:tblPr>
      <w:tblGrid>
        <w:gridCol w:w="6505"/>
        <w:gridCol w:w="2126"/>
      </w:tblGrid>
      <w:tr w:rsidR="009F3E85" w:rsidRPr="005433F2" w14:paraId="504F2C1C" w14:textId="77777777" w:rsidTr="0065335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64583A65"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27C51F51"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02CA5663"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85C052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w:t>
            </w:r>
          </w:p>
        </w:tc>
        <w:tc>
          <w:tcPr>
            <w:tcW w:w="2126" w:type="dxa"/>
          </w:tcPr>
          <w:p w14:paraId="4D3EF1A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areatech</w:t>
            </w:r>
            <w:proofErr w:type="spellEnd"/>
          </w:p>
        </w:tc>
      </w:tr>
      <w:tr w:rsidR="009F3E85" w:rsidRPr="005433F2" w14:paraId="264DBC58"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60D3F5"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requerida para ampliación del local educativo</w:t>
            </w:r>
          </w:p>
        </w:tc>
        <w:tc>
          <w:tcPr>
            <w:tcW w:w="2126" w:type="dxa"/>
          </w:tcPr>
          <w:p w14:paraId="48B0162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areaamp</w:t>
            </w:r>
            <w:proofErr w:type="spellEnd"/>
          </w:p>
        </w:tc>
      </w:tr>
      <w:tr w:rsidR="009F3E85" w:rsidRPr="005433F2" w14:paraId="5373683E"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0F3F32F8"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0693140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5DF4E225"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D72F25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 y obras exteriores</w:t>
            </w:r>
          </w:p>
        </w:tc>
        <w:tc>
          <w:tcPr>
            <w:tcW w:w="2126" w:type="dxa"/>
          </w:tcPr>
          <w:p w14:paraId="0DC8731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cu_atyoe</w:t>
            </w:r>
            <w:proofErr w:type="spellEnd"/>
          </w:p>
        </w:tc>
      </w:tr>
      <w:tr w:rsidR="009F3E85" w:rsidRPr="005433F2" w14:paraId="1A7FFB9F"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69491A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contingencia y expediente = 1.09</w:t>
            </w:r>
          </w:p>
        </w:tc>
        <w:tc>
          <w:tcPr>
            <w:tcW w:w="2126" w:type="dxa"/>
          </w:tcPr>
          <w:p w14:paraId="5CA3FF2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671CB2BD"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AE4B9AF"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73B44DE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2409E711"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301DC3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0969345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633DB3" w:rsidRPr="005433F2" w14:paraId="3F649CD7"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F645DEC" w14:textId="25F642CE" w:rsidR="00633DB3" w:rsidRPr="005433F2" w:rsidRDefault="00D24258"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Factor que reduce el costo para no considerar cercos perimétricos en la zona rural=0.94</w:t>
            </w:r>
          </w:p>
        </w:tc>
        <w:tc>
          <w:tcPr>
            <w:tcW w:w="2126" w:type="dxa"/>
          </w:tcPr>
          <w:p w14:paraId="6873D94F" w14:textId="2252D5BB" w:rsidR="00633DB3" w:rsidRPr="005433F2" w:rsidRDefault="00D24258"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FCR</w:t>
            </w:r>
          </w:p>
        </w:tc>
      </w:tr>
      <w:tr w:rsidR="009F3E85" w:rsidRPr="005433F2" w14:paraId="58F16665"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AF23B83"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29E1DD3E"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D42E38E"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FF2067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locales (sustitución total y ampliación de áreas)</w:t>
            </w:r>
          </w:p>
        </w:tc>
        <w:tc>
          <w:tcPr>
            <w:tcW w:w="2126" w:type="dxa"/>
          </w:tcPr>
          <w:p w14:paraId="42EF9C10"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ct_st</w:t>
            </w:r>
            <w:proofErr w:type="spellEnd"/>
          </w:p>
        </w:tc>
      </w:tr>
      <w:tr w:rsidR="009F3E85" w:rsidRPr="005433F2" w14:paraId="263E31F4"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0A20C550"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F87612" w14:paraId="07552920"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B0F37B4"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Si el local educativo está en zona urbana:</w:t>
            </w:r>
          </w:p>
          <w:p w14:paraId="51D8DAF7" w14:textId="77777777" w:rsidR="009F3E85" w:rsidRPr="005433F2" w:rsidRDefault="009F3E85" w:rsidP="004A1D8F">
            <w:pPr>
              <w:tabs>
                <w:tab w:val="left" w:pos="426"/>
              </w:tabs>
              <w:rPr>
                <w:rFonts w:asciiTheme="majorHAnsi" w:hAnsiTheme="majorHAnsi" w:cstheme="majorHAnsi"/>
                <w:i/>
                <w:sz w:val="20"/>
                <w:szCs w:val="20"/>
                <w:lang w:val="en-US"/>
              </w:rPr>
            </w:pPr>
            <w:proofErr w:type="spellStart"/>
            <w:r w:rsidRPr="005433F2">
              <w:rPr>
                <w:rFonts w:asciiTheme="majorHAnsi" w:hAnsiTheme="majorHAnsi" w:cstheme="majorHAnsi"/>
                <w:i/>
                <w:sz w:val="20"/>
                <w:szCs w:val="20"/>
                <w:lang w:val="en-US"/>
              </w:rPr>
              <w:t>ct_st_ra</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areatech</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areaamp</w:t>
            </w:r>
            <w:proofErr w:type="spellEnd"/>
            <w:r w:rsidRPr="005433F2">
              <w:rPr>
                <w:rFonts w:asciiTheme="majorHAnsi" w:hAnsiTheme="majorHAnsi" w:cstheme="majorHAnsi"/>
                <w:i/>
                <w:sz w:val="20"/>
                <w:szCs w:val="20"/>
                <w:lang w:val="en-US"/>
              </w:rPr>
              <w:t xml:space="preserve">) x </w:t>
            </w:r>
            <w:proofErr w:type="spellStart"/>
            <w:r w:rsidRPr="005433F2">
              <w:rPr>
                <w:rFonts w:asciiTheme="majorHAnsi" w:hAnsiTheme="majorHAnsi" w:cstheme="majorHAnsi"/>
                <w:i/>
                <w:color w:val="000000"/>
                <w:sz w:val="20"/>
                <w:szCs w:val="20"/>
                <w:u w:val="single"/>
                <w:lang w:val="en-US"/>
              </w:rPr>
              <w:t>cu_atyoe</w:t>
            </w:r>
            <w:proofErr w:type="spellEnd"/>
            <w:r w:rsidRPr="005433F2">
              <w:rPr>
                <w:rFonts w:asciiTheme="majorHAnsi" w:hAnsiTheme="majorHAnsi" w:cstheme="majorHAnsi"/>
                <w:i/>
                <w:sz w:val="20"/>
                <w:szCs w:val="20"/>
                <w:lang w:val="en-US"/>
              </w:rPr>
              <w:t xml:space="preserve"> x 0.75) x FSCX x FGGU x FIGV</w:t>
            </w:r>
          </w:p>
        </w:tc>
      </w:tr>
      <w:tr w:rsidR="009F3E85" w:rsidRPr="00F87612" w14:paraId="00FD6E99"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917599C"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Si el local educativo está en zona rural:</w:t>
            </w:r>
          </w:p>
          <w:p w14:paraId="3FD59D39" w14:textId="57283766" w:rsidR="009F3E85" w:rsidRPr="005433F2" w:rsidRDefault="009F3E85" w:rsidP="004A1D8F">
            <w:pPr>
              <w:tabs>
                <w:tab w:val="left" w:pos="426"/>
              </w:tabs>
              <w:rPr>
                <w:rFonts w:asciiTheme="majorHAnsi" w:hAnsiTheme="majorHAnsi" w:cstheme="majorHAnsi"/>
                <w:i/>
                <w:color w:val="000000"/>
                <w:sz w:val="20"/>
                <w:szCs w:val="20"/>
                <w:u w:val="single"/>
                <w:lang w:val="en-US"/>
              </w:rPr>
            </w:pPr>
            <w:proofErr w:type="spellStart"/>
            <w:r w:rsidRPr="005433F2">
              <w:rPr>
                <w:rFonts w:asciiTheme="majorHAnsi" w:hAnsiTheme="majorHAnsi" w:cstheme="majorHAnsi"/>
                <w:i/>
                <w:sz w:val="20"/>
                <w:szCs w:val="20"/>
                <w:lang w:val="en-US"/>
              </w:rPr>
              <w:t>ct_st_ra</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areatech</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areaamp</w:t>
            </w:r>
            <w:proofErr w:type="spellEnd"/>
            <w:r w:rsidRPr="005433F2">
              <w:rPr>
                <w:rFonts w:asciiTheme="majorHAnsi" w:hAnsiTheme="majorHAnsi" w:cstheme="majorHAnsi"/>
                <w:i/>
                <w:sz w:val="20"/>
                <w:szCs w:val="20"/>
                <w:lang w:val="en-US"/>
              </w:rPr>
              <w:t xml:space="preserve">) x </w:t>
            </w:r>
            <w:proofErr w:type="spellStart"/>
            <w:r w:rsidRPr="005433F2">
              <w:rPr>
                <w:rFonts w:asciiTheme="majorHAnsi" w:hAnsiTheme="majorHAnsi" w:cstheme="majorHAnsi"/>
                <w:i/>
                <w:color w:val="000000"/>
                <w:sz w:val="20"/>
                <w:szCs w:val="20"/>
                <w:u w:val="single"/>
                <w:lang w:val="en-US"/>
              </w:rPr>
              <w:t>cu_atyoe</w:t>
            </w:r>
            <w:proofErr w:type="spellEnd"/>
            <w:r w:rsidRPr="005433F2">
              <w:rPr>
                <w:rFonts w:asciiTheme="majorHAnsi" w:hAnsiTheme="majorHAnsi" w:cstheme="majorHAnsi"/>
                <w:i/>
                <w:sz w:val="20"/>
                <w:szCs w:val="20"/>
                <w:lang w:val="en-US"/>
              </w:rPr>
              <w:t xml:space="preserve"> x 0.75 x </w:t>
            </w:r>
            <w:r w:rsidR="00D24258" w:rsidRPr="005433F2">
              <w:rPr>
                <w:rFonts w:asciiTheme="majorHAnsi" w:hAnsiTheme="majorHAnsi" w:cstheme="majorHAnsi"/>
                <w:i/>
                <w:sz w:val="20"/>
                <w:szCs w:val="20"/>
                <w:lang w:val="en-US"/>
              </w:rPr>
              <w:t>FCR</w:t>
            </w:r>
            <w:r w:rsidR="004F0376" w:rsidRPr="005433F2">
              <w:rPr>
                <w:rFonts w:asciiTheme="majorHAnsi" w:hAnsiTheme="majorHAnsi" w:cstheme="majorHAnsi"/>
                <w:i/>
                <w:sz w:val="20"/>
                <w:szCs w:val="20"/>
                <w:lang w:val="en-US"/>
              </w:rPr>
              <w:t>)</w:t>
            </w:r>
            <w:r w:rsidRPr="005433F2">
              <w:rPr>
                <w:rFonts w:asciiTheme="majorHAnsi" w:hAnsiTheme="majorHAnsi" w:cstheme="majorHAnsi"/>
                <w:i/>
                <w:sz w:val="20"/>
                <w:szCs w:val="20"/>
                <w:lang w:val="en-US"/>
              </w:rPr>
              <w:t xml:space="preserve"> x FSCX x FGGU x FIGV</w:t>
            </w:r>
          </w:p>
        </w:tc>
      </w:tr>
      <w:tr w:rsidR="009F3E85" w:rsidRPr="00F87612" w14:paraId="61462DAC"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588A3B9"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Finalmente, el cálculo del subcomponente se obtiene según la siguiente ecuación:</w:t>
            </w:r>
          </w:p>
          <w:p w14:paraId="35FDB644" w14:textId="77777777" w:rsidR="009F3E85" w:rsidRPr="005433F2" w:rsidRDefault="009F3E85" w:rsidP="004A1D8F">
            <w:pPr>
              <w:tabs>
                <w:tab w:val="left" w:pos="709"/>
              </w:tabs>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ct_st</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ct_st_ra</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ct_aad</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ct_ae</w:t>
            </w:r>
            <w:proofErr w:type="spellEnd"/>
          </w:p>
        </w:tc>
      </w:tr>
    </w:tbl>
    <w:p w14:paraId="282ECE01" w14:textId="4FD9351D" w:rsidR="009F3E85" w:rsidRPr="005433F2" w:rsidRDefault="009F3E85" w:rsidP="00AC0E68">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Los subcomponentes Costo de acceso de </w:t>
      </w:r>
      <w:r w:rsidRPr="00760E0A">
        <w:rPr>
          <w:rFonts w:asciiTheme="majorHAnsi" w:eastAsia="Calibri" w:hAnsiTheme="majorHAnsi" w:cstheme="majorHAnsi"/>
        </w:rPr>
        <w:t>agua y saneamiento (</w:t>
      </w:r>
      <w:proofErr w:type="spellStart"/>
      <w:r w:rsidRPr="00760E0A">
        <w:rPr>
          <w:rFonts w:asciiTheme="majorHAnsi" w:eastAsia="Calibri" w:hAnsiTheme="majorHAnsi" w:cstheme="majorHAnsi"/>
        </w:rPr>
        <w:t>ct_aad</w:t>
      </w:r>
      <w:proofErr w:type="spellEnd"/>
      <w:r w:rsidRPr="00760E0A">
        <w:rPr>
          <w:rFonts w:asciiTheme="majorHAnsi" w:eastAsia="Calibri" w:hAnsiTheme="majorHAnsi" w:cstheme="majorHAnsi"/>
        </w:rPr>
        <w:t>) y Costo de acceso de</w:t>
      </w:r>
      <w:r w:rsidRPr="00760E0A">
        <w:rPr>
          <w:rFonts w:asciiTheme="majorHAnsi" w:eastAsia="Calibri" w:hAnsiTheme="majorHAnsi" w:cstheme="majorHAnsi"/>
          <w:color w:val="000000"/>
        </w:rPr>
        <w:t xml:space="preserve"> energía eléctrica (</w:t>
      </w:r>
      <w:proofErr w:type="spellStart"/>
      <w:r w:rsidRPr="00760E0A">
        <w:rPr>
          <w:rFonts w:asciiTheme="majorHAnsi" w:eastAsia="Calibri" w:hAnsiTheme="majorHAnsi" w:cstheme="majorHAnsi"/>
          <w:i/>
          <w:color w:val="000000"/>
        </w:rPr>
        <w:t>ct_ae</w:t>
      </w:r>
      <w:proofErr w:type="spellEnd"/>
      <w:r w:rsidRPr="00760E0A">
        <w:rPr>
          <w:rFonts w:asciiTheme="majorHAnsi" w:eastAsia="Calibri" w:hAnsiTheme="majorHAnsi" w:cstheme="majorHAnsi"/>
          <w:color w:val="000000"/>
        </w:rPr>
        <w:t>) se calculan según lo descrito en</w:t>
      </w:r>
      <w:r w:rsidR="00653350" w:rsidRPr="00760E0A">
        <w:rPr>
          <w:rFonts w:asciiTheme="majorHAnsi" w:eastAsia="Calibri" w:hAnsiTheme="majorHAnsi" w:cstheme="majorHAnsi"/>
          <w:color w:val="000000"/>
        </w:rPr>
        <w:t xml:space="preserve"> la</w:t>
      </w:r>
      <w:r w:rsidR="009E5D4D" w:rsidRPr="00760E0A">
        <w:rPr>
          <w:rFonts w:asciiTheme="majorHAnsi" w:eastAsia="Calibri" w:hAnsiTheme="majorHAnsi" w:cstheme="majorHAnsi"/>
          <w:color w:val="000000"/>
        </w:rPr>
        <w:t xml:space="preserve"> </w:t>
      </w:r>
      <w:r w:rsidR="009E5D4D" w:rsidRPr="00760E0A">
        <w:rPr>
          <w:rFonts w:asciiTheme="majorHAnsi" w:eastAsia="Calibri" w:hAnsiTheme="majorHAnsi" w:cstheme="majorHAnsi"/>
          <w:color w:val="000000"/>
        </w:rPr>
        <w:fldChar w:fldCharType="begin"/>
      </w:r>
      <w:r w:rsidR="009E5D4D" w:rsidRPr="00760E0A">
        <w:rPr>
          <w:rFonts w:asciiTheme="majorHAnsi" w:eastAsia="Calibri" w:hAnsiTheme="majorHAnsi" w:cstheme="majorHAnsi"/>
          <w:color w:val="000000"/>
        </w:rPr>
        <w:instrText xml:space="preserve"> REF _Ref45186633 \h  \* MERGEFORMAT </w:instrText>
      </w:r>
      <w:r w:rsidR="009E5D4D" w:rsidRPr="00760E0A">
        <w:rPr>
          <w:rFonts w:asciiTheme="majorHAnsi" w:eastAsia="Calibri" w:hAnsiTheme="majorHAnsi" w:cstheme="majorHAnsi"/>
          <w:color w:val="000000"/>
        </w:rPr>
      </w:r>
      <w:r w:rsidR="009E5D4D" w:rsidRPr="00760E0A">
        <w:rPr>
          <w:rFonts w:asciiTheme="majorHAnsi" w:eastAsia="Calibri" w:hAnsiTheme="majorHAnsi" w:cstheme="majorHAnsi"/>
          <w:color w:val="000000"/>
        </w:rPr>
        <w:fldChar w:fldCharType="separate"/>
      </w:r>
      <w:r w:rsidR="002543FE" w:rsidRPr="002543FE">
        <w:rPr>
          <w:rFonts w:asciiTheme="majorHAnsi" w:hAnsiTheme="majorHAnsi" w:cstheme="majorHAnsi"/>
          <w:color w:val="595959" w:themeColor="text1" w:themeTint="A6"/>
        </w:rPr>
        <w:t xml:space="preserve">Tabla </w:t>
      </w:r>
      <w:r w:rsidR="002543FE" w:rsidRPr="002543FE">
        <w:rPr>
          <w:rFonts w:asciiTheme="majorHAnsi" w:hAnsiTheme="majorHAnsi" w:cstheme="majorHAnsi"/>
          <w:noProof/>
          <w:color w:val="595959" w:themeColor="text1" w:themeTint="A6"/>
        </w:rPr>
        <w:t>17</w:t>
      </w:r>
      <w:r w:rsidR="009E5D4D" w:rsidRPr="00760E0A">
        <w:rPr>
          <w:rFonts w:asciiTheme="majorHAnsi" w:eastAsia="Calibri" w:hAnsiTheme="majorHAnsi" w:cstheme="majorHAnsi"/>
          <w:color w:val="000000"/>
        </w:rPr>
        <w:fldChar w:fldCharType="end"/>
      </w:r>
      <w:r w:rsidR="009E5D4D" w:rsidRPr="00760E0A">
        <w:rPr>
          <w:rFonts w:asciiTheme="majorHAnsi" w:eastAsia="Calibri" w:hAnsiTheme="majorHAnsi" w:cstheme="majorHAnsi"/>
          <w:color w:val="000000"/>
        </w:rPr>
        <w:t xml:space="preserve"> y</w:t>
      </w:r>
      <w:r w:rsidR="00653350" w:rsidRPr="00760E0A">
        <w:rPr>
          <w:rFonts w:asciiTheme="majorHAnsi" w:eastAsia="Calibri" w:hAnsiTheme="majorHAnsi" w:cstheme="majorHAnsi"/>
          <w:color w:val="000000"/>
        </w:rPr>
        <w:t xml:space="preserve"> </w:t>
      </w:r>
      <w:r w:rsidR="009E5D4D" w:rsidRPr="00760E0A">
        <w:rPr>
          <w:rFonts w:asciiTheme="majorHAnsi" w:eastAsia="Calibri" w:hAnsiTheme="majorHAnsi" w:cstheme="majorHAnsi"/>
          <w:color w:val="000000"/>
        </w:rPr>
        <w:fldChar w:fldCharType="begin"/>
      </w:r>
      <w:r w:rsidR="009E5D4D" w:rsidRPr="00760E0A">
        <w:rPr>
          <w:rFonts w:asciiTheme="majorHAnsi" w:eastAsia="Calibri" w:hAnsiTheme="majorHAnsi" w:cstheme="majorHAnsi"/>
          <w:color w:val="000000"/>
        </w:rPr>
        <w:instrText xml:space="preserve"> REF _Ref45186617 \h  \* MERGEFORMAT </w:instrText>
      </w:r>
      <w:r w:rsidR="009E5D4D" w:rsidRPr="00760E0A">
        <w:rPr>
          <w:rFonts w:asciiTheme="majorHAnsi" w:eastAsia="Calibri" w:hAnsiTheme="majorHAnsi" w:cstheme="majorHAnsi"/>
          <w:color w:val="000000"/>
        </w:rPr>
      </w:r>
      <w:r w:rsidR="009E5D4D" w:rsidRPr="00760E0A">
        <w:rPr>
          <w:rFonts w:asciiTheme="majorHAnsi" w:eastAsia="Calibri" w:hAnsiTheme="majorHAnsi" w:cstheme="majorHAnsi"/>
          <w:color w:val="000000"/>
        </w:rPr>
        <w:fldChar w:fldCharType="separate"/>
      </w:r>
      <w:r w:rsidR="002543FE" w:rsidRPr="002543FE">
        <w:rPr>
          <w:rFonts w:asciiTheme="majorHAnsi" w:hAnsiTheme="majorHAnsi" w:cstheme="majorHAnsi"/>
          <w:color w:val="595959" w:themeColor="text1" w:themeTint="A6"/>
        </w:rPr>
        <w:t xml:space="preserve">Tabla </w:t>
      </w:r>
      <w:r w:rsidR="002543FE" w:rsidRPr="002543FE">
        <w:rPr>
          <w:rFonts w:asciiTheme="majorHAnsi" w:hAnsiTheme="majorHAnsi" w:cstheme="majorHAnsi"/>
          <w:noProof/>
          <w:color w:val="595959" w:themeColor="text1" w:themeTint="A6"/>
        </w:rPr>
        <w:t>18</w:t>
      </w:r>
      <w:r w:rsidR="009E5D4D" w:rsidRPr="00760E0A">
        <w:rPr>
          <w:rFonts w:asciiTheme="majorHAnsi" w:eastAsia="Calibri" w:hAnsiTheme="majorHAnsi" w:cstheme="majorHAnsi"/>
          <w:color w:val="000000"/>
        </w:rPr>
        <w:fldChar w:fldCharType="end"/>
      </w:r>
      <w:r w:rsidRPr="00760E0A">
        <w:rPr>
          <w:rFonts w:asciiTheme="majorHAnsi" w:eastAsia="Calibri" w:hAnsiTheme="majorHAnsi" w:cstheme="majorHAnsi"/>
          <w:color w:val="000000"/>
        </w:rPr>
        <w:t xml:space="preserve">. Asimismo, el cálculo del subcomponente Costo de ampliación de áreas ya está incluido en las ecuaciones presentadas. </w:t>
      </w:r>
      <w:r w:rsidRPr="005433F2">
        <w:rPr>
          <w:rFonts w:asciiTheme="majorHAnsi" w:eastAsia="Calibri" w:hAnsiTheme="majorHAnsi" w:cstheme="majorHAnsi"/>
        </w:rPr>
        <w:t>A partir de las ecuaciones, se observan los siguientes supuestos:</w:t>
      </w:r>
    </w:p>
    <w:p w14:paraId="26A1CCD7"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de sustitución cuesta el 75% del costo directo de área techada y obras exteriores debido a que se considera una reposición con sistema estructural de albañilería confinada y sistema de techo económico.</w:t>
      </w:r>
    </w:p>
    <w:p w14:paraId="283C0ABB"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costo directo de área techada y obras exteriores se reduce en 6% debido a que se considera el uso de cercos vivos en vez de construir cercos perimétricos tradicionales.</w:t>
      </w:r>
    </w:p>
    <w:p w14:paraId="22746B5F"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3: Mantenimiento de infraestructura educativa, se calcula el costo de cada subcomponente por local educativo, según las intervenciones estructurales asignadas y las siguientes variables y ecuaciones:</w:t>
      </w:r>
    </w:p>
    <w:p w14:paraId="6747E145" w14:textId="55CD0157" w:rsidR="00F80496" w:rsidRPr="00ED22CE" w:rsidRDefault="00F80496"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9" w:name="_Toc218012353"/>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20</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3</w:t>
      </w:r>
      <w:bookmarkEnd w:id="29"/>
    </w:p>
    <w:tbl>
      <w:tblPr>
        <w:tblStyle w:val="Tablaconcuadrcula1clara"/>
        <w:tblW w:w="8631" w:type="dxa"/>
        <w:tblLook w:val="04A0" w:firstRow="1" w:lastRow="0" w:firstColumn="1" w:lastColumn="0" w:noHBand="0" w:noVBand="1"/>
      </w:tblPr>
      <w:tblGrid>
        <w:gridCol w:w="6505"/>
        <w:gridCol w:w="2126"/>
      </w:tblGrid>
      <w:tr w:rsidR="009F3E85" w:rsidRPr="005433F2" w14:paraId="0F8D6005" w14:textId="77777777" w:rsidTr="00F8049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4B99F207"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6BE6C7D6"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0F3BF4A5"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DA95C4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 xml:space="preserve">Área techada del local educativo - implementación de </w:t>
            </w:r>
            <w:proofErr w:type="spellStart"/>
            <w:r w:rsidRPr="005433F2">
              <w:rPr>
                <w:rFonts w:asciiTheme="majorHAnsi" w:eastAsia="Calibri" w:hAnsiTheme="majorHAnsi" w:cstheme="majorHAnsi"/>
                <w:sz w:val="20"/>
              </w:rPr>
              <w:t>inst.</w:t>
            </w:r>
            <w:proofErr w:type="spellEnd"/>
            <w:r w:rsidRPr="005433F2">
              <w:rPr>
                <w:rFonts w:asciiTheme="majorHAnsi" w:eastAsia="Calibri" w:hAnsiTheme="majorHAnsi" w:cstheme="majorHAnsi"/>
                <w:sz w:val="20"/>
              </w:rPr>
              <w:t xml:space="preserve"> eléctricas</w:t>
            </w:r>
          </w:p>
        </w:tc>
        <w:tc>
          <w:tcPr>
            <w:tcW w:w="2126" w:type="dxa"/>
          </w:tcPr>
          <w:p w14:paraId="2546266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area_ce1</w:t>
            </w:r>
          </w:p>
        </w:tc>
      </w:tr>
      <w:tr w:rsidR="009F3E85" w:rsidRPr="005433F2" w14:paraId="6432823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A250C6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canalizar circuitos eléctricos</w:t>
            </w:r>
          </w:p>
        </w:tc>
        <w:tc>
          <w:tcPr>
            <w:tcW w:w="2126" w:type="dxa"/>
          </w:tcPr>
          <w:p w14:paraId="4A59703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area_ce2</w:t>
            </w:r>
          </w:p>
        </w:tc>
      </w:tr>
      <w:tr w:rsidR="009F3E85" w:rsidRPr="005433F2" w14:paraId="096E265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0BA2D1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 xml:space="preserve">Área techada del local educativo - nuevo tablero de </w:t>
            </w:r>
            <w:proofErr w:type="spellStart"/>
            <w:r w:rsidRPr="005433F2">
              <w:rPr>
                <w:rFonts w:asciiTheme="majorHAnsi" w:eastAsia="Calibri" w:hAnsiTheme="majorHAnsi" w:cstheme="majorHAnsi"/>
                <w:sz w:val="20"/>
              </w:rPr>
              <w:t>distrib</w:t>
            </w:r>
            <w:proofErr w:type="spellEnd"/>
            <w:r w:rsidRPr="005433F2">
              <w:rPr>
                <w:rFonts w:asciiTheme="majorHAnsi" w:eastAsia="Calibri" w:hAnsiTheme="majorHAnsi" w:cstheme="majorHAnsi"/>
                <w:sz w:val="20"/>
              </w:rPr>
              <w:t>. o gabinete</w:t>
            </w:r>
          </w:p>
        </w:tc>
        <w:tc>
          <w:tcPr>
            <w:tcW w:w="2126" w:type="dxa"/>
          </w:tcPr>
          <w:p w14:paraId="0161365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area_ce3</w:t>
            </w:r>
          </w:p>
        </w:tc>
      </w:tr>
      <w:tr w:rsidR="009F3E85" w:rsidRPr="005433F2" w14:paraId="54B63E2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1C16CD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nuevo sistema de puesta a tierra</w:t>
            </w:r>
          </w:p>
        </w:tc>
        <w:tc>
          <w:tcPr>
            <w:tcW w:w="2126" w:type="dxa"/>
          </w:tcPr>
          <w:p w14:paraId="5479837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area_ce4</w:t>
            </w:r>
          </w:p>
        </w:tc>
      </w:tr>
      <w:tr w:rsidR="009F3E85" w:rsidRPr="005433F2" w14:paraId="5D4CF94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E7B660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de pisos</w:t>
            </w:r>
          </w:p>
        </w:tc>
        <w:tc>
          <w:tcPr>
            <w:tcW w:w="2126" w:type="dxa"/>
          </w:tcPr>
          <w:p w14:paraId="0F0566F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area_ene1</w:t>
            </w:r>
          </w:p>
        </w:tc>
      </w:tr>
      <w:tr w:rsidR="009F3E85" w:rsidRPr="005433F2" w14:paraId="5B30BF7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D054023"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Área techada del local educativo - mantenimiento correctivo carpintería</w:t>
            </w:r>
          </w:p>
        </w:tc>
        <w:tc>
          <w:tcPr>
            <w:tcW w:w="2126" w:type="dxa"/>
          </w:tcPr>
          <w:p w14:paraId="7D7A62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area_ene2</w:t>
            </w:r>
          </w:p>
        </w:tc>
      </w:tr>
      <w:tr w:rsidR="009F3E85" w:rsidRPr="005433F2" w14:paraId="77DE8FA4"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82EDF3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cerraduras</w:t>
            </w:r>
          </w:p>
        </w:tc>
        <w:tc>
          <w:tcPr>
            <w:tcW w:w="2126" w:type="dxa"/>
          </w:tcPr>
          <w:p w14:paraId="39366C1E"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area_ene3</w:t>
            </w:r>
          </w:p>
        </w:tc>
      </w:tr>
      <w:tr w:rsidR="009F3E85" w:rsidRPr="005433F2" w14:paraId="25413D3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39712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de vidrios</w:t>
            </w:r>
          </w:p>
        </w:tc>
        <w:tc>
          <w:tcPr>
            <w:tcW w:w="2126" w:type="dxa"/>
          </w:tcPr>
          <w:p w14:paraId="26B5BDD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area_ene4</w:t>
            </w:r>
          </w:p>
        </w:tc>
      </w:tr>
      <w:tr w:rsidR="009F3E85" w:rsidRPr="005433F2" w14:paraId="7758C2E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2D766B0"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C8B4EB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4BEF63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33B4AF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w:t>
            </w:r>
          </w:p>
        </w:tc>
        <w:tc>
          <w:tcPr>
            <w:tcW w:w="2126" w:type="dxa"/>
          </w:tcPr>
          <w:p w14:paraId="34B73D7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w:t>
            </w:r>
            <w:proofErr w:type="spellEnd"/>
          </w:p>
        </w:tc>
      </w:tr>
      <w:tr w:rsidR="009F3E85" w:rsidRPr="005433F2" w14:paraId="10F9DA3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CF8AE5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costo unitario de área techada - mobiliario y equipamiento: 16% para zona urbana, 5% para zona rural.</w:t>
            </w:r>
          </w:p>
        </w:tc>
        <w:tc>
          <w:tcPr>
            <w:tcW w:w="2126" w:type="dxa"/>
          </w:tcPr>
          <w:p w14:paraId="4B44298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cpr_me</w:t>
            </w:r>
            <w:proofErr w:type="spellEnd"/>
          </w:p>
        </w:tc>
      </w:tr>
      <w:tr w:rsidR="009F3E85" w:rsidRPr="005433F2" w14:paraId="1075273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C343B7A"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 implementación de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w:t>
            </w:r>
          </w:p>
        </w:tc>
        <w:tc>
          <w:tcPr>
            <w:tcW w:w="2126" w:type="dxa"/>
          </w:tcPr>
          <w:p w14:paraId="5ADAA19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cpr_ce1</w:t>
            </w:r>
          </w:p>
        </w:tc>
      </w:tr>
      <w:tr w:rsidR="009F3E85" w:rsidRPr="005433F2" w14:paraId="7A648E0D"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96F611E"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canalizar circuitos eléctricos</w:t>
            </w:r>
          </w:p>
        </w:tc>
        <w:tc>
          <w:tcPr>
            <w:tcW w:w="2126" w:type="dxa"/>
          </w:tcPr>
          <w:p w14:paraId="40EDB5C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cpr_ce2</w:t>
            </w:r>
          </w:p>
        </w:tc>
      </w:tr>
      <w:tr w:rsidR="009F3E85" w:rsidRPr="005433F2" w14:paraId="1FE4BAF3"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EAA905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nuevo tablero y gabinete</w:t>
            </w:r>
          </w:p>
        </w:tc>
        <w:tc>
          <w:tcPr>
            <w:tcW w:w="2126" w:type="dxa"/>
          </w:tcPr>
          <w:p w14:paraId="7070511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cpr_ce3</w:t>
            </w:r>
          </w:p>
        </w:tc>
      </w:tr>
      <w:tr w:rsidR="009F3E85" w:rsidRPr="005433F2" w14:paraId="1A410CFD"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4E4C80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sistema de puesta a tierra</w:t>
            </w:r>
          </w:p>
        </w:tc>
        <w:tc>
          <w:tcPr>
            <w:tcW w:w="2126" w:type="dxa"/>
          </w:tcPr>
          <w:p w14:paraId="77DAA6E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cpr_ce4</w:t>
            </w:r>
          </w:p>
        </w:tc>
      </w:tr>
      <w:tr w:rsidR="009F3E85" w:rsidRPr="005433F2" w14:paraId="7C057E4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C9BF42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de pisos</w:t>
            </w:r>
          </w:p>
        </w:tc>
        <w:tc>
          <w:tcPr>
            <w:tcW w:w="2126" w:type="dxa"/>
          </w:tcPr>
          <w:p w14:paraId="15F1E5B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cpr_ene1</w:t>
            </w:r>
          </w:p>
        </w:tc>
      </w:tr>
      <w:tr w:rsidR="009F3E85" w:rsidRPr="005433F2" w14:paraId="2D3FFE0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9C98456"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carpintería</w:t>
            </w:r>
          </w:p>
        </w:tc>
        <w:tc>
          <w:tcPr>
            <w:tcW w:w="2126" w:type="dxa"/>
          </w:tcPr>
          <w:p w14:paraId="42E6D9D8"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cpr_ene2</w:t>
            </w:r>
          </w:p>
        </w:tc>
      </w:tr>
      <w:tr w:rsidR="009F3E85" w:rsidRPr="005433F2" w14:paraId="4E204CC7"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B00FBC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cerraduras</w:t>
            </w:r>
          </w:p>
        </w:tc>
        <w:tc>
          <w:tcPr>
            <w:tcW w:w="2126" w:type="dxa"/>
          </w:tcPr>
          <w:p w14:paraId="3FC6F13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cpr_ene3</w:t>
            </w:r>
          </w:p>
        </w:tc>
      </w:tr>
      <w:tr w:rsidR="009F3E85" w:rsidRPr="005433F2" w14:paraId="6B666573"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82E55E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de vidrios</w:t>
            </w:r>
          </w:p>
        </w:tc>
        <w:tc>
          <w:tcPr>
            <w:tcW w:w="2126" w:type="dxa"/>
          </w:tcPr>
          <w:p w14:paraId="34A2FA3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cpr_ene4</w:t>
            </w:r>
          </w:p>
        </w:tc>
      </w:tr>
      <w:tr w:rsidR="009F3E85" w:rsidRPr="005433F2" w14:paraId="5FC9CB44"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24ED99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contingencia y expediente = 1.09</w:t>
            </w:r>
          </w:p>
        </w:tc>
        <w:tc>
          <w:tcPr>
            <w:tcW w:w="2126" w:type="dxa"/>
          </w:tcPr>
          <w:p w14:paraId="35FDAC5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1499FC9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87CFF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0442E00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6BE818B7"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27CB4C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352F1FE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9F3E85" w:rsidRPr="005433F2" w14:paraId="29524FA9"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420913F9"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71501C1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602DFAA9"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5C6CDF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mobiliario y equipamiento de la infraestructura educativa</w:t>
            </w:r>
          </w:p>
        </w:tc>
        <w:tc>
          <w:tcPr>
            <w:tcW w:w="2126" w:type="dxa"/>
          </w:tcPr>
          <w:p w14:paraId="46D7CF0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ct_me</w:t>
            </w:r>
            <w:proofErr w:type="spellEnd"/>
          </w:p>
        </w:tc>
      </w:tr>
      <w:tr w:rsidR="009F3E85" w:rsidRPr="005433F2" w14:paraId="7675D76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EF60B4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Costo de mejora de la calidad de energía eléctrica</w:t>
            </w:r>
          </w:p>
        </w:tc>
        <w:tc>
          <w:tcPr>
            <w:tcW w:w="2126" w:type="dxa"/>
          </w:tcPr>
          <w:p w14:paraId="201C3DA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ct_ce</w:t>
            </w:r>
            <w:proofErr w:type="spellEnd"/>
          </w:p>
        </w:tc>
      </w:tr>
      <w:tr w:rsidR="009F3E85" w:rsidRPr="005433F2" w14:paraId="2DA4435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21D4886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mantenimiento correctivo (elementos no estructurales)</w:t>
            </w:r>
          </w:p>
        </w:tc>
        <w:tc>
          <w:tcPr>
            <w:tcW w:w="2126" w:type="dxa"/>
          </w:tcPr>
          <w:p w14:paraId="7182452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ct_ene</w:t>
            </w:r>
            <w:proofErr w:type="spellEnd"/>
          </w:p>
        </w:tc>
      </w:tr>
      <w:tr w:rsidR="009F3E85" w:rsidRPr="005433F2" w14:paraId="0009B22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11B8F7DE"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F87612" w14:paraId="31FD706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F0445FB" w14:textId="77777777"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ct_me</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ct_st_ra</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ct_sp_r</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ct_ri</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ct_rc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ct_ic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ct_amp</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cpr_me</w:t>
            </w:r>
            <w:proofErr w:type="spellEnd"/>
          </w:p>
        </w:tc>
      </w:tr>
      <w:tr w:rsidR="009F3E85" w:rsidRPr="00F87612" w14:paraId="2F325C70"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2CEB63E" w14:textId="77777777" w:rsidR="009F3E85" w:rsidRPr="005433F2" w:rsidRDefault="009F3E85" w:rsidP="004A1D8F">
            <w:pPr>
              <w:ind w:left="737" w:hanging="737"/>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ct_ce</w:t>
            </w:r>
            <w:proofErr w:type="spellEnd"/>
            <w:r w:rsidRPr="005433F2">
              <w:rPr>
                <w:rFonts w:asciiTheme="majorHAnsi" w:eastAsia="Calibri" w:hAnsiTheme="majorHAnsi" w:cstheme="majorHAnsi"/>
                <w:i/>
                <w:sz w:val="20"/>
                <w:szCs w:val="20"/>
                <w:lang w:val="en-US"/>
              </w:rPr>
              <w:t xml:space="preserve"> = (area_ce1 + area_ce2 x cpr_ce2 + area_ce3 x cpr_ce3 + area_ce4 x cpr_ce4) x cpr_ce1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FSCX x FGGU x FIGV</w:t>
            </w:r>
          </w:p>
        </w:tc>
      </w:tr>
      <w:tr w:rsidR="009F3E85" w:rsidRPr="00F87612" w14:paraId="3B6442D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A110E74" w14:textId="77777777" w:rsidR="009F3E85" w:rsidRPr="005433F2" w:rsidRDefault="009F3E85" w:rsidP="004A1D8F">
            <w:pPr>
              <w:ind w:left="851" w:hanging="851"/>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ct_ene</w:t>
            </w:r>
            <w:proofErr w:type="spellEnd"/>
            <w:r w:rsidRPr="005433F2">
              <w:rPr>
                <w:rFonts w:asciiTheme="majorHAnsi" w:eastAsia="Calibri" w:hAnsiTheme="majorHAnsi" w:cstheme="majorHAnsi"/>
                <w:i/>
                <w:sz w:val="20"/>
                <w:szCs w:val="20"/>
                <w:lang w:val="en-US"/>
              </w:rPr>
              <w:t xml:space="preserve"> = (area_ene1 x cpr_ene1 + area_ene2 x cpr_ene2 + area_ene3 x cpr_ene3 + area_ene4 x cpr_ene4)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FSCX x FGGU x FIGV</w:t>
            </w:r>
          </w:p>
        </w:tc>
      </w:tr>
    </w:tbl>
    <w:p w14:paraId="1AD8A48C"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Los subcomponentes </w:t>
      </w:r>
      <w:r w:rsidRPr="005433F2">
        <w:rPr>
          <w:rFonts w:asciiTheme="majorHAnsi" w:eastAsia="Calibri" w:hAnsiTheme="majorHAnsi" w:cstheme="majorHAnsi"/>
          <w:color w:val="000000"/>
        </w:rPr>
        <w:t>Costo de reposición de locales sin servicios (</w:t>
      </w:r>
      <w:proofErr w:type="spellStart"/>
      <w:r w:rsidRPr="005433F2">
        <w:rPr>
          <w:rFonts w:asciiTheme="majorHAnsi" w:eastAsia="Calibri" w:hAnsiTheme="majorHAnsi" w:cstheme="majorHAnsi"/>
          <w:i/>
          <w:color w:val="000000"/>
        </w:rPr>
        <w:t>ct_st_ra</w:t>
      </w:r>
      <w:proofErr w:type="spellEnd"/>
      <w:r w:rsidRPr="005433F2">
        <w:rPr>
          <w:rFonts w:asciiTheme="majorHAnsi" w:eastAsia="Calibri" w:hAnsiTheme="majorHAnsi" w:cstheme="majorHAnsi"/>
          <w:color w:val="000000"/>
        </w:rPr>
        <w:t>), Costo de reposición de edificaciones por demoler (</w:t>
      </w:r>
      <w:proofErr w:type="spellStart"/>
      <w:r w:rsidRPr="005433F2">
        <w:rPr>
          <w:rFonts w:asciiTheme="majorHAnsi" w:eastAsia="Calibri" w:hAnsiTheme="majorHAnsi" w:cstheme="majorHAnsi"/>
          <w:i/>
          <w:color w:val="000000"/>
        </w:rPr>
        <w:t>ct_sp_r</w:t>
      </w:r>
      <w:proofErr w:type="spellEnd"/>
      <w:r w:rsidRPr="005433F2">
        <w:rPr>
          <w:rFonts w:asciiTheme="majorHAnsi" w:eastAsia="Calibri" w:hAnsiTheme="majorHAnsi" w:cstheme="majorHAnsi"/>
          <w:color w:val="000000"/>
        </w:rPr>
        <w:t>), Costo de reforzamiento incremental (</w:t>
      </w:r>
      <w:proofErr w:type="spellStart"/>
      <w:r w:rsidRPr="005433F2">
        <w:rPr>
          <w:rFonts w:asciiTheme="majorHAnsi" w:eastAsia="Calibri" w:hAnsiTheme="majorHAnsi" w:cstheme="majorHAnsi"/>
          <w:i/>
          <w:color w:val="000000"/>
        </w:rPr>
        <w:t>ct_ri</w:t>
      </w:r>
      <w:proofErr w:type="spellEnd"/>
      <w:r w:rsidRPr="005433F2">
        <w:rPr>
          <w:rFonts w:asciiTheme="majorHAnsi" w:eastAsia="Calibri" w:hAnsiTheme="majorHAnsi" w:cstheme="majorHAnsi"/>
          <w:color w:val="000000"/>
        </w:rPr>
        <w:t>), Costo de reforzamiento convencional (</w:t>
      </w:r>
      <w:proofErr w:type="spellStart"/>
      <w:r w:rsidRPr="005433F2">
        <w:rPr>
          <w:rFonts w:asciiTheme="majorHAnsi" w:eastAsia="Calibri" w:hAnsiTheme="majorHAnsi" w:cstheme="majorHAnsi"/>
          <w:i/>
          <w:color w:val="000000"/>
        </w:rPr>
        <w:t>ct_rc</w:t>
      </w:r>
      <w:proofErr w:type="spellEnd"/>
      <w:r w:rsidRPr="005433F2">
        <w:rPr>
          <w:rFonts w:asciiTheme="majorHAnsi" w:eastAsia="Calibri" w:hAnsiTheme="majorHAnsi" w:cstheme="majorHAnsi"/>
          <w:color w:val="000000"/>
        </w:rPr>
        <w:t>), Costo de intervención contingente (</w:t>
      </w:r>
      <w:proofErr w:type="spellStart"/>
      <w:r w:rsidRPr="005433F2">
        <w:rPr>
          <w:rFonts w:asciiTheme="majorHAnsi" w:eastAsia="Calibri" w:hAnsiTheme="majorHAnsi" w:cstheme="majorHAnsi"/>
          <w:i/>
          <w:color w:val="000000"/>
        </w:rPr>
        <w:t>ct_ic</w:t>
      </w:r>
      <w:proofErr w:type="spellEnd"/>
      <w:r w:rsidRPr="005433F2">
        <w:rPr>
          <w:rFonts w:asciiTheme="majorHAnsi" w:eastAsia="Calibri" w:hAnsiTheme="majorHAnsi" w:cstheme="majorHAnsi"/>
          <w:color w:val="000000"/>
        </w:rPr>
        <w:t>) y Costo de ampliación de áreas (</w:t>
      </w:r>
      <w:proofErr w:type="spellStart"/>
      <w:r w:rsidRPr="005433F2">
        <w:rPr>
          <w:rFonts w:asciiTheme="majorHAnsi" w:eastAsia="Calibri" w:hAnsiTheme="majorHAnsi" w:cstheme="majorHAnsi"/>
          <w:i/>
          <w:color w:val="000000"/>
        </w:rPr>
        <w:t>ct_amp</w:t>
      </w:r>
      <w:proofErr w:type="spellEnd"/>
      <w:r w:rsidRPr="005433F2">
        <w:rPr>
          <w:rFonts w:asciiTheme="majorHAnsi" w:eastAsia="Calibri" w:hAnsiTheme="majorHAnsi" w:cstheme="majorHAnsi"/>
          <w:color w:val="000000"/>
        </w:rPr>
        <w:t>) se calculan según lo descrito en los acápites anteriores.</w:t>
      </w:r>
    </w:p>
    <w:p w14:paraId="58596346" w14:textId="77777777"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color w:val="000000"/>
        </w:rPr>
        <w:t xml:space="preserve">Cabe destacar que el subcomponente Costo de mantenimiento correctivo (elementos no estructurales) no se calcula en las </w:t>
      </w:r>
      <w:r w:rsidRPr="005433F2">
        <w:rPr>
          <w:rFonts w:asciiTheme="majorHAnsi" w:eastAsia="Calibri" w:hAnsiTheme="majorHAnsi" w:cstheme="majorHAnsi"/>
        </w:rPr>
        <w:t xml:space="preserve">edificaciones con intervención estructural de sustitución o reforzamiento y en los locales educativos con intervención estructural de sustitución total. Asimismo, el subcomponente </w:t>
      </w:r>
      <w:r w:rsidRPr="005433F2">
        <w:rPr>
          <w:rFonts w:asciiTheme="majorHAnsi" w:eastAsia="Calibri" w:hAnsiTheme="majorHAnsi" w:cstheme="majorHAnsi"/>
          <w:color w:val="000000"/>
        </w:rPr>
        <w:t xml:space="preserve">Costo de mejora de la calidad de energía eléctrica </w:t>
      </w:r>
      <w:r w:rsidRPr="005433F2">
        <w:rPr>
          <w:rFonts w:asciiTheme="majorHAnsi" w:eastAsia="Calibri" w:hAnsiTheme="majorHAnsi" w:cstheme="majorHAnsi"/>
        </w:rPr>
        <w:t>no se calcula en los locales educativos con intervención estructural de sustitución total.</w:t>
      </w:r>
    </w:p>
    <w:p w14:paraId="2498E988" w14:textId="5C6895AA"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SAFIL (</w:t>
      </w:r>
      <w:r w:rsidRPr="005433F2">
        <w:rPr>
          <w:rFonts w:asciiTheme="majorHAnsi" w:eastAsia="Calibri" w:hAnsiTheme="majorHAnsi" w:cstheme="majorHAnsi"/>
          <w:lang w:eastAsia="x-none"/>
        </w:rPr>
        <w:t>Saneamiento físico legal), se mantuvo el cálculo original del PNIE y se actualizó</w:t>
      </w:r>
      <w:r w:rsidR="00F80496" w:rsidRPr="005433F2">
        <w:rPr>
          <w:rFonts w:asciiTheme="majorHAnsi" w:eastAsia="Calibri" w:hAnsiTheme="majorHAnsi" w:cstheme="majorHAnsi"/>
          <w:lang w:eastAsia="x-none"/>
        </w:rPr>
        <w:t xml:space="preserve"> con inflación entre 2015 y </w:t>
      </w:r>
      <w:r w:rsidR="007349FD">
        <w:rPr>
          <w:rFonts w:asciiTheme="majorHAnsi" w:eastAsia="Calibri" w:hAnsiTheme="majorHAnsi" w:cstheme="majorHAnsi"/>
          <w:lang w:eastAsia="x-none"/>
        </w:rPr>
        <w:t>noviembre</w:t>
      </w:r>
      <w:r w:rsidR="00295740">
        <w:rPr>
          <w:rFonts w:asciiTheme="majorHAnsi" w:eastAsia="Calibri" w:hAnsiTheme="majorHAnsi" w:cstheme="majorHAnsi"/>
          <w:lang w:eastAsia="x-none"/>
        </w:rPr>
        <w:t xml:space="preserve"> de </w:t>
      </w:r>
      <w:r w:rsidR="00F80496" w:rsidRPr="005433F2">
        <w:rPr>
          <w:rFonts w:asciiTheme="majorHAnsi" w:eastAsia="Calibri" w:hAnsiTheme="majorHAnsi" w:cstheme="majorHAnsi"/>
          <w:lang w:eastAsia="x-none"/>
        </w:rPr>
        <w:t>20</w:t>
      </w:r>
      <w:r w:rsidR="00C54D99" w:rsidRPr="005433F2">
        <w:rPr>
          <w:rFonts w:asciiTheme="majorHAnsi" w:eastAsia="Calibri" w:hAnsiTheme="majorHAnsi" w:cstheme="majorHAnsi"/>
          <w:lang w:eastAsia="x-none"/>
        </w:rPr>
        <w:t>2</w:t>
      </w:r>
      <w:r w:rsidR="00DC03F1">
        <w:rPr>
          <w:rFonts w:asciiTheme="majorHAnsi" w:eastAsia="Calibri" w:hAnsiTheme="majorHAnsi" w:cstheme="majorHAnsi"/>
          <w:lang w:eastAsia="x-none"/>
        </w:rPr>
        <w:t>4</w:t>
      </w:r>
      <w:r w:rsidRPr="005433F2">
        <w:rPr>
          <w:rFonts w:asciiTheme="majorHAnsi" w:eastAsia="Calibri" w:hAnsiTheme="majorHAnsi" w:cstheme="majorHAnsi"/>
          <w:lang w:eastAsia="x-none"/>
        </w:rPr>
        <w:t>. Asimismo, se actualizó este cálculo tomando en cuenta aquellos locales que están saneados, según la base Margesí proporciona</w:t>
      </w:r>
      <w:r w:rsidR="00F80496" w:rsidRPr="005433F2">
        <w:rPr>
          <w:rFonts w:asciiTheme="majorHAnsi" w:eastAsia="Calibri" w:hAnsiTheme="majorHAnsi" w:cstheme="majorHAnsi"/>
          <w:lang w:eastAsia="x-none"/>
        </w:rPr>
        <w:t xml:space="preserve">da por DISAFIL, actualizada al </w:t>
      </w:r>
      <w:r w:rsidR="007349FD">
        <w:rPr>
          <w:rFonts w:asciiTheme="majorHAnsi" w:eastAsia="Calibri" w:hAnsiTheme="majorHAnsi" w:cstheme="majorHAnsi"/>
          <w:lang w:eastAsia="x-none"/>
        </w:rPr>
        <w:t>16 de diciembre</w:t>
      </w:r>
      <w:r w:rsidR="001F690F">
        <w:rPr>
          <w:rFonts w:asciiTheme="majorHAnsi" w:eastAsia="Calibri" w:hAnsiTheme="majorHAnsi" w:cstheme="majorHAnsi"/>
          <w:lang w:eastAsia="x-none"/>
        </w:rPr>
        <w:t xml:space="preserve"> </w:t>
      </w:r>
      <w:r w:rsidR="00F80496" w:rsidRPr="005433F2">
        <w:rPr>
          <w:rFonts w:asciiTheme="majorHAnsi" w:eastAsia="Calibri" w:hAnsiTheme="majorHAnsi" w:cstheme="majorHAnsi"/>
          <w:lang w:eastAsia="x-none"/>
        </w:rPr>
        <w:t>de 202</w:t>
      </w:r>
      <w:r w:rsidR="00DC03F1">
        <w:rPr>
          <w:rFonts w:asciiTheme="majorHAnsi" w:eastAsia="Calibri" w:hAnsiTheme="majorHAnsi" w:cstheme="majorHAnsi"/>
          <w:lang w:eastAsia="x-none"/>
        </w:rPr>
        <w:t>4</w:t>
      </w:r>
      <w:r w:rsidRPr="005433F2">
        <w:rPr>
          <w:rFonts w:asciiTheme="majorHAnsi" w:eastAsia="Calibri" w:hAnsiTheme="majorHAnsi" w:cstheme="majorHAnsi"/>
          <w:lang w:eastAsia="x-none"/>
        </w:rPr>
        <w:t>. Si el local educativo está saneado, este componente equivale a cero.</w:t>
      </w:r>
    </w:p>
    <w:p w14:paraId="5866CBF1" w14:textId="77777777"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rPr>
        <w:t>Finalmente, con todos los subcomponentes correctamente calculados, se calcula cada</w:t>
      </w:r>
      <w:r w:rsidRPr="005433F2">
        <w:rPr>
          <w:rFonts w:asciiTheme="majorHAnsi" w:eastAsia="Calibri" w:hAnsiTheme="majorHAnsi" w:cstheme="majorHAnsi"/>
          <w:lang w:eastAsia="x-none"/>
        </w:rPr>
        <w:t xml:space="preserve"> componente de la brecha y el cálculo total de brecha para cada local educativo.</w:t>
      </w:r>
    </w:p>
    <w:p w14:paraId="7AAAC453" w14:textId="77777777" w:rsidR="009F3E85" w:rsidRPr="008C5599" w:rsidRDefault="009F3E85" w:rsidP="009A6A11">
      <w:pPr>
        <w:spacing w:before="240" w:after="120" w:line="240" w:lineRule="auto"/>
        <w:ind w:left="425"/>
        <w:jc w:val="both"/>
        <w:rPr>
          <w:rFonts w:asciiTheme="majorHAnsi" w:eastAsia="Calibri" w:hAnsiTheme="majorHAnsi" w:cstheme="majorHAnsi"/>
          <w:b/>
          <w:lang w:val="es-MX" w:eastAsia="x-none"/>
        </w:rPr>
      </w:pPr>
      <w:r w:rsidRPr="008C5599">
        <w:rPr>
          <w:rFonts w:asciiTheme="majorHAnsi" w:eastAsia="Calibri" w:hAnsiTheme="majorHAnsi" w:cstheme="majorHAnsi"/>
          <w:b/>
          <w:lang w:val="es-MX" w:eastAsia="x-none"/>
        </w:rPr>
        <w:t xml:space="preserve">Correcciones y mejoras respecto al algoritmo y </w:t>
      </w:r>
      <w:r w:rsidRPr="009A6A11">
        <w:rPr>
          <w:rFonts w:asciiTheme="majorHAnsi" w:eastAsia="Calibri" w:hAnsiTheme="majorHAnsi" w:cstheme="majorHAnsi"/>
          <w:b/>
          <w:lang w:eastAsia="x-none"/>
        </w:rPr>
        <w:t>cálculo</w:t>
      </w:r>
      <w:r w:rsidRPr="008C5599">
        <w:rPr>
          <w:rFonts w:asciiTheme="majorHAnsi" w:eastAsia="Calibri" w:hAnsiTheme="majorHAnsi" w:cstheme="majorHAnsi"/>
          <w:b/>
          <w:lang w:val="es-MX" w:eastAsia="x-none"/>
        </w:rPr>
        <w:t xml:space="preserve"> original de brecha del PNIE</w:t>
      </w:r>
    </w:p>
    <w:p w14:paraId="043A93F3" w14:textId="5FEAEF2B"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De forma complementaria a lo descrito en los anteriores acápites, se </w:t>
      </w:r>
      <w:r w:rsidR="008C5599">
        <w:rPr>
          <w:rFonts w:asciiTheme="majorHAnsi" w:eastAsia="Calibri" w:hAnsiTheme="majorHAnsi" w:cstheme="majorHAnsi"/>
        </w:rPr>
        <w:t>incluyeron</w:t>
      </w:r>
      <w:r w:rsidRPr="005433F2">
        <w:rPr>
          <w:rFonts w:asciiTheme="majorHAnsi" w:eastAsia="Calibri" w:hAnsiTheme="majorHAnsi" w:cstheme="majorHAnsi"/>
        </w:rPr>
        <w:t xml:space="preserve"> los siguientes cambios y mejoras al algoritmo y cálculo </w:t>
      </w:r>
      <w:r w:rsidR="008C5599">
        <w:rPr>
          <w:rFonts w:asciiTheme="majorHAnsi" w:eastAsia="Calibri" w:hAnsiTheme="majorHAnsi" w:cstheme="majorHAnsi"/>
        </w:rPr>
        <w:t xml:space="preserve">original </w:t>
      </w:r>
      <w:r w:rsidRPr="005433F2">
        <w:rPr>
          <w:rFonts w:asciiTheme="majorHAnsi" w:eastAsia="Calibri" w:hAnsiTheme="majorHAnsi" w:cstheme="majorHAnsi"/>
        </w:rPr>
        <w:t>de brecha</w:t>
      </w:r>
      <w:r w:rsidR="008C5599">
        <w:rPr>
          <w:rFonts w:asciiTheme="majorHAnsi" w:eastAsia="Calibri" w:hAnsiTheme="majorHAnsi" w:cstheme="majorHAnsi"/>
        </w:rPr>
        <w:t xml:space="preserve"> de infraestructura educativa existente del PNIE</w:t>
      </w:r>
      <w:r w:rsidRPr="005433F2">
        <w:rPr>
          <w:rFonts w:asciiTheme="majorHAnsi" w:eastAsia="Calibri" w:hAnsiTheme="majorHAnsi" w:cstheme="majorHAnsi"/>
        </w:rPr>
        <w:t>:</w:t>
      </w:r>
    </w:p>
    <w:p w14:paraId="564A850D" w14:textId="3B7ED33D"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Pr="005433F2">
        <w:rPr>
          <w:rFonts w:asciiTheme="majorHAnsi" w:hAnsiTheme="majorHAnsi" w:cstheme="majorHAnsi"/>
        </w:rPr>
        <w:t>errores en la información de topografía. Si el local educativo no registra información de topografía, se considera la topografía más accidentada, que es el caso más conservador.</w:t>
      </w:r>
    </w:p>
    <w:p w14:paraId="03DF3146" w14:textId="01CF707A"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Pr="005433F2">
        <w:rPr>
          <w:rFonts w:asciiTheme="majorHAnsi" w:hAnsiTheme="majorHAnsi" w:cstheme="majorHAnsi"/>
        </w:rPr>
        <w:t>cálculo de áreas techadas. Se mantuvo la regla de acotar el área techada del primer piso de las edificaciones al intervalo 10</w:t>
      </w:r>
      <w:r w:rsidR="00F51F9E" w:rsidRPr="005433F2">
        <w:rPr>
          <w:rFonts w:asciiTheme="majorHAnsi" w:hAnsiTheme="majorHAnsi" w:cstheme="majorHAnsi"/>
        </w:rPr>
        <w:t xml:space="preserve"> </w:t>
      </w:r>
      <w:r w:rsidR="0095744A">
        <w:rPr>
          <w:rFonts w:asciiTheme="majorHAnsi" w:hAnsiTheme="majorHAnsi" w:cstheme="majorHAnsi"/>
        </w:rPr>
        <w:t>-</w:t>
      </w:r>
      <w:r w:rsidR="00F51F9E" w:rsidRPr="005433F2">
        <w:rPr>
          <w:rFonts w:asciiTheme="majorHAnsi" w:hAnsiTheme="majorHAnsi" w:cstheme="majorHAnsi"/>
        </w:rPr>
        <w:t xml:space="preserve"> </w:t>
      </w:r>
      <w:r w:rsidRPr="005433F2">
        <w:rPr>
          <w:rFonts w:asciiTheme="majorHAnsi" w:hAnsiTheme="majorHAnsi" w:cstheme="majorHAnsi"/>
        </w:rPr>
        <w:t>2,500 m</w:t>
      </w:r>
      <w:r w:rsidRPr="005433F2">
        <w:rPr>
          <w:rFonts w:asciiTheme="majorHAnsi" w:hAnsiTheme="majorHAnsi" w:cstheme="majorHAnsi"/>
          <w:vertAlign w:val="superscript"/>
        </w:rPr>
        <w:t>2</w:t>
      </w:r>
      <w:r w:rsidRPr="005433F2">
        <w:rPr>
          <w:rFonts w:asciiTheme="majorHAnsi" w:hAnsiTheme="majorHAnsi" w:cstheme="majorHAnsi"/>
        </w:rPr>
        <w:t xml:space="preserve"> y el número de pisos al intervalo 1</w:t>
      </w:r>
      <w:r w:rsidR="00F51F9E" w:rsidRPr="005433F2">
        <w:rPr>
          <w:rFonts w:asciiTheme="majorHAnsi" w:hAnsiTheme="majorHAnsi" w:cstheme="majorHAnsi"/>
        </w:rPr>
        <w:t xml:space="preserve"> – </w:t>
      </w:r>
      <w:r w:rsidRPr="005433F2">
        <w:rPr>
          <w:rFonts w:asciiTheme="majorHAnsi" w:hAnsiTheme="majorHAnsi" w:cstheme="majorHAnsi"/>
        </w:rPr>
        <w:t>6. Para facilitar la lectura de áreas, se redondearon a 2 decimales.</w:t>
      </w:r>
    </w:p>
    <w:p w14:paraId="2471ECF9" w14:textId="64A88D6B"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008C5599" w:rsidRPr="005433F2">
        <w:rPr>
          <w:rFonts w:asciiTheme="majorHAnsi" w:hAnsiTheme="majorHAnsi" w:cstheme="majorHAnsi"/>
        </w:rPr>
        <w:t xml:space="preserve">cálculo </w:t>
      </w:r>
      <w:r w:rsidRPr="005433F2">
        <w:rPr>
          <w:rFonts w:asciiTheme="majorHAnsi" w:hAnsiTheme="majorHAnsi" w:cstheme="majorHAnsi"/>
        </w:rPr>
        <w:t>de áreas techadas que requieren demolición sustitución, reforzamiento e intervención contingente y en el cálculo del</w:t>
      </w:r>
      <w:r w:rsidR="00671F72" w:rsidRPr="005433F2">
        <w:rPr>
          <w:rFonts w:asciiTheme="majorHAnsi" w:hAnsiTheme="majorHAnsi" w:cstheme="majorHAnsi"/>
        </w:rPr>
        <w:t xml:space="preserve"> </w:t>
      </w:r>
      <w:r w:rsidRPr="005433F2">
        <w:rPr>
          <w:rFonts w:asciiTheme="majorHAnsi" w:hAnsiTheme="majorHAnsi" w:cstheme="majorHAnsi"/>
        </w:rPr>
        <w:t>ratio de demolición. Se ha incluido la variable ratio de riesgo en la base de datos, requerida para el cálculo de orden de prioridad.</w:t>
      </w:r>
    </w:p>
    <w:p w14:paraId="419CDC2E" w14:textId="33518BAC"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008C5599" w:rsidRPr="005433F2">
        <w:rPr>
          <w:rFonts w:asciiTheme="majorHAnsi" w:hAnsiTheme="majorHAnsi" w:cstheme="majorHAnsi"/>
        </w:rPr>
        <w:t xml:space="preserve">cálculo </w:t>
      </w:r>
      <w:r w:rsidRPr="005433F2">
        <w:rPr>
          <w:rFonts w:asciiTheme="majorHAnsi" w:hAnsiTheme="majorHAnsi" w:cstheme="majorHAnsi"/>
        </w:rPr>
        <w:t xml:space="preserve">de metros de cerco perimétrico requeridos. Además, </w:t>
      </w:r>
      <w:r w:rsidR="008C5599">
        <w:rPr>
          <w:rFonts w:asciiTheme="majorHAnsi" w:hAnsiTheme="majorHAnsi" w:cstheme="majorHAnsi"/>
        </w:rPr>
        <w:t>se modificó el</w:t>
      </w:r>
      <w:r w:rsidRPr="005433F2">
        <w:rPr>
          <w:rFonts w:asciiTheme="majorHAnsi" w:hAnsiTheme="majorHAnsi" w:cstheme="majorHAnsi"/>
        </w:rPr>
        <w:t xml:space="preserve"> algoritmo de costos de cercos perimétricos para incluir a los escenarios Pueblos Conectados y Comunidades Dispersas en zona Urbana, que inicialmente no estaban considerados. Esta modificación se ejecutó según los costos unitarios promedio de área techada </w:t>
      </w:r>
      <w:r w:rsidR="00650FD1" w:rsidRPr="005433F2">
        <w:rPr>
          <w:rFonts w:asciiTheme="majorHAnsi" w:hAnsiTheme="majorHAnsi" w:cstheme="majorHAnsi"/>
        </w:rPr>
        <w:t>de acuerdo con</w:t>
      </w:r>
      <w:r w:rsidRPr="005433F2">
        <w:rPr>
          <w:rFonts w:asciiTheme="majorHAnsi" w:hAnsiTheme="majorHAnsi" w:cstheme="majorHAnsi"/>
        </w:rPr>
        <w:t xml:space="preserve"> lo siguiente:</w:t>
      </w:r>
    </w:p>
    <w:p w14:paraId="39B7B4BE" w14:textId="77777777" w:rsidR="009F3E85" w:rsidRPr="005433F2" w:rsidRDefault="009F3E85">
      <w:pPr>
        <w:numPr>
          <w:ilvl w:val="0"/>
          <w:numId w:val="21"/>
        </w:numPr>
        <w:tabs>
          <w:tab w:val="left" w:pos="426"/>
        </w:tabs>
        <w:spacing w:after="0" w:line="240" w:lineRule="auto"/>
        <w:ind w:left="993" w:hanging="284"/>
        <w:jc w:val="both"/>
        <w:rPr>
          <w:rFonts w:asciiTheme="majorHAnsi" w:hAnsiTheme="majorHAnsi" w:cstheme="majorHAnsi"/>
        </w:rPr>
      </w:pPr>
      <w:r w:rsidRPr="005433F2">
        <w:rPr>
          <w:rFonts w:asciiTheme="majorHAnsi" w:hAnsiTheme="majorHAnsi" w:cstheme="majorHAnsi"/>
        </w:rPr>
        <w:t>Pueblos Conectados: 4.28% adicional al costo promedio del escenario Centros Urbanos.</w:t>
      </w:r>
    </w:p>
    <w:p w14:paraId="579DA34E" w14:textId="77777777" w:rsidR="009F3E85" w:rsidRPr="005433F2" w:rsidRDefault="009F3E85">
      <w:pPr>
        <w:numPr>
          <w:ilvl w:val="0"/>
          <w:numId w:val="21"/>
        </w:numPr>
        <w:tabs>
          <w:tab w:val="left" w:pos="426"/>
        </w:tabs>
        <w:spacing w:after="0" w:line="240" w:lineRule="auto"/>
        <w:ind w:left="993" w:hanging="284"/>
        <w:jc w:val="both"/>
        <w:rPr>
          <w:rFonts w:asciiTheme="majorHAnsi" w:hAnsiTheme="majorHAnsi" w:cstheme="majorHAnsi"/>
        </w:rPr>
      </w:pPr>
      <w:r w:rsidRPr="005433F2">
        <w:rPr>
          <w:rFonts w:asciiTheme="majorHAnsi" w:hAnsiTheme="majorHAnsi" w:cstheme="majorHAnsi"/>
        </w:rPr>
        <w:t>Comunidades Dispersas: 29.09% adicional al costo promedio del escenario Centros Urbanos.</w:t>
      </w:r>
    </w:p>
    <w:p w14:paraId="558ECFB6" w14:textId="46262F56"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lastRenderedPageBreak/>
        <w:t xml:space="preserve">Se </w:t>
      </w:r>
      <w:r w:rsidR="008C5599">
        <w:rPr>
          <w:rFonts w:asciiTheme="majorHAnsi" w:hAnsiTheme="majorHAnsi" w:cstheme="majorHAnsi"/>
        </w:rPr>
        <w:t xml:space="preserve">corrigió un error </w:t>
      </w:r>
      <w:r w:rsidRPr="005433F2">
        <w:rPr>
          <w:rFonts w:asciiTheme="majorHAnsi" w:hAnsiTheme="majorHAnsi" w:cstheme="majorHAnsi"/>
        </w:rPr>
        <w:t>en la optimización de ampliación de áreas por distrito y zona (urbana o rural) para los niveles Inicial, Primaria y Secundaria. En el cálculo original, al comparar las áreas sobrantes contra las áreas requeridas para ampliación, se escogía (equivocadamente) la mayor área de estas para calcular el factor de optimización. Debería escogerse la menor, pues es el espacio que efectivamente se puede usar.</w:t>
      </w:r>
    </w:p>
    <w:p w14:paraId="62C353EE" w14:textId="562E5243"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corrigieron</w:t>
      </w:r>
      <w:r w:rsidRPr="005433F2">
        <w:rPr>
          <w:rFonts w:asciiTheme="majorHAnsi" w:hAnsiTheme="majorHAnsi" w:cstheme="majorHAnsi"/>
        </w:rPr>
        <w:t xml:space="preserve"> errores en el cálculo de áreas requeridas para ampliación. Se </w:t>
      </w:r>
      <w:r w:rsidR="007F3D5A">
        <w:rPr>
          <w:rFonts w:asciiTheme="majorHAnsi" w:hAnsiTheme="majorHAnsi" w:cstheme="majorHAnsi"/>
        </w:rPr>
        <w:t>estableció</w:t>
      </w:r>
      <w:r w:rsidRPr="005433F2">
        <w:rPr>
          <w:rFonts w:asciiTheme="majorHAnsi" w:hAnsiTheme="majorHAnsi" w:cstheme="majorHAnsi"/>
        </w:rPr>
        <w:t xml:space="preserve"> </w:t>
      </w:r>
      <w:r w:rsidR="007F3D5A">
        <w:rPr>
          <w:rFonts w:asciiTheme="majorHAnsi" w:hAnsiTheme="majorHAnsi" w:cstheme="majorHAnsi"/>
        </w:rPr>
        <w:t>ajustar el área de</w:t>
      </w:r>
      <w:r w:rsidR="0026538E">
        <w:rPr>
          <w:rFonts w:asciiTheme="majorHAnsi" w:hAnsiTheme="majorHAnsi" w:cstheme="majorHAnsi"/>
        </w:rPr>
        <w:t>l</w:t>
      </w:r>
      <w:r w:rsidR="007F3D5A">
        <w:rPr>
          <w:rFonts w:asciiTheme="majorHAnsi" w:hAnsiTheme="majorHAnsi" w:cstheme="majorHAnsi"/>
        </w:rPr>
        <w:t xml:space="preserve"> terreno registrada si esta es menor al área</w:t>
      </w:r>
      <w:r w:rsidRPr="005433F2">
        <w:rPr>
          <w:rFonts w:asciiTheme="majorHAnsi" w:hAnsiTheme="majorHAnsi" w:cstheme="majorHAnsi"/>
        </w:rPr>
        <w:t xml:space="preserve"> </w:t>
      </w:r>
      <w:r w:rsidR="007F3D5A">
        <w:rPr>
          <w:rFonts w:asciiTheme="majorHAnsi" w:hAnsiTheme="majorHAnsi" w:cstheme="majorHAnsi"/>
        </w:rPr>
        <w:t>techada del primer piso. En ese caso, se ajusta el área del terreno al área techada del primer piso</w:t>
      </w:r>
      <w:r w:rsidRPr="005433F2">
        <w:rPr>
          <w:rFonts w:asciiTheme="majorHAnsi" w:hAnsiTheme="majorHAnsi" w:cstheme="majorHAnsi"/>
        </w:rPr>
        <w:t>, considerando que es altamente probable que sea un error de registro.</w:t>
      </w:r>
    </w:p>
    <w:p w14:paraId="7A77B0FE" w14:textId="68DFF0AF"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corrigieron</w:t>
      </w:r>
      <w:r w:rsidRPr="005433F2">
        <w:rPr>
          <w:rFonts w:asciiTheme="majorHAnsi" w:hAnsiTheme="majorHAnsi" w:cstheme="majorHAnsi"/>
        </w:rPr>
        <w:t xml:space="preserve"> errores en el cálculo de edificaciones que cumplen con normas de accesibilidad. El cálculo original sobreestimaba el número de edificaciones que podían ser consideradas accesibles.</w:t>
      </w:r>
    </w:p>
    <w:p w14:paraId="5CCDF0D0" w14:textId="2BDCDE51"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modificó el</w:t>
      </w:r>
      <w:r w:rsidRPr="005433F2">
        <w:rPr>
          <w:rFonts w:asciiTheme="majorHAnsi" w:hAnsiTheme="majorHAnsi" w:cstheme="majorHAnsi"/>
        </w:rPr>
        <w:t xml:space="preserve"> algoritmo de costos de ascensores para incluir a los escenarios Pueblos Conectados y Comunidades Dispersas en zona Urbana, que inicialmente no estaban considerados, de la misma forma que la modificación hecha al algoritmo de costos de cercos perimétricos.</w:t>
      </w:r>
    </w:p>
    <w:p w14:paraId="639C552B" w14:textId="77777777"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Se utilizó la información de área techada total si el local educativo no registra áreas techadas por nivel/modalidad en el algoritmo de costos de acceso de energía eléctrica. En el cálculo original, estos locales educativos no tenían este cálculo.</w:t>
      </w:r>
    </w:p>
    <w:p w14:paraId="7F7C4B41" w14:textId="4ED5FE38"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incluyeron</w:t>
      </w:r>
      <w:r w:rsidRPr="005433F2">
        <w:rPr>
          <w:rFonts w:asciiTheme="majorHAnsi" w:hAnsiTheme="majorHAnsi" w:cstheme="majorHAnsi"/>
        </w:rPr>
        <w:t xml:space="preserve"> los inodoros para adultos en el cálculo de brecha de inodoros, excepto para el nivel/modalidad Inicial. Esto permite calcular una menor brecha de inodoros que el cálculo original.</w:t>
      </w:r>
    </w:p>
    <w:p w14:paraId="5E5FE762" w14:textId="33F663F0"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En ciertas variables, se </w:t>
      </w:r>
      <w:r w:rsidR="008C5599">
        <w:rPr>
          <w:rFonts w:asciiTheme="majorHAnsi" w:hAnsiTheme="majorHAnsi" w:cstheme="majorHAnsi"/>
        </w:rPr>
        <w:t>redefinió</w:t>
      </w:r>
      <w:r w:rsidRPr="005433F2">
        <w:rPr>
          <w:rFonts w:asciiTheme="majorHAnsi" w:hAnsiTheme="majorHAnsi" w:cstheme="majorHAnsi"/>
        </w:rPr>
        <w:t xml:space="preserve"> la forma de identificar si tiene cierto servicio o estructura. En el cálculo original, a veces la variable debía decir “NO” para suponer la falta del servicio o estructura. En el cálculo actual, si la variable no dice “SI”, se presume la falta del servicio o estructura. Esto afecta, esencialmente, a aquellos valores en los que no hubo respuesta. </w:t>
      </w:r>
    </w:p>
    <w:p w14:paraId="203C94A9" w14:textId="77777777"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Se eliminó la clasificación de Plan Selva en el algoritmo de cálculo de brecha. En el cálculo original, aquellos locales educativos con ratio de demolición mayor o igual a 0.7 y pertenecientes al Plan Selva tenían un algoritmo de cálculo de brecha ligeramente distinto. En el cálculo actual, se decidió aplicar el algoritmo estándar a todos los locales educativos.</w:t>
      </w:r>
    </w:p>
    <w:p w14:paraId="16141E4A" w14:textId="71604F4B" w:rsidR="005C4D37" w:rsidRDefault="005C4D37">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S</w:t>
      </w:r>
      <w:r w:rsidRPr="005C4D37">
        <w:rPr>
          <w:rFonts w:asciiTheme="majorHAnsi" w:hAnsiTheme="majorHAnsi" w:cstheme="majorHAnsi"/>
        </w:rPr>
        <w:t xml:space="preserve">e </w:t>
      </w:r>
      <w:r>
        <w:rPr>
          <w:rFonts w:asciiTheme="majorHAnsi" w:hAnsiTheme="majorHAnsi" w:cstheme="majorHAnsi"/>
        </w:rPr>
        <w:t xml:space="preserve">recategorizaron las </w:t>
      </w:r>
      <w:r w:rsidRPr="005C4D37">
        <w:rPr>
          <w:rFonts w:asciiTheme="majorHAnsi" w:hAnsiTheme="majorHAnsi" w:cstheme="majorHAnsi"/>
        </w:rPr>
        <w:t>edificaciones con sistemas estructurales predominantes de códigos “780-PRE”, “780-POST” y “PCM” a la categoría de “P”</w:t>
      </w:r>
      <w:r>
        <w:rPr>
          <w:rFonts w:asciiTheme="majorHAnsi" w:hAnsiTheme="majorHAnsi" w:cstheme="majorHAnsi"/>
        </w:rPr>
        <w:t xml:space="preserve"> para aquellos locales educativos </w:t>
      </w:r>
      <w:r w:rsidRPr="005C4D37">
        <w:rPr>
          <w:rFonts w:asciiTheme="majorHAnsi" w:hAnsiTheme="majorHAnsi" w:cstheme="majorHAnsi"/>
        </w:rPr>
        <w:t xml:space="preserve">que </w:t>
      </w:r>
      <w:r>
        <w:rPr>
          <w:rFonts w:asciiTheme="majorHAnsi" w:hAnsiTheme="majorHAnsi" w:cstheme="majorHAnsi"/>
        </w:rPr>
        <w:t>tienen</w:t>
      </w:r>
      <w:r w:rsidRPr="005C4D37">
        <w:rPr>
          <w:rFonts w:asciiTheme="majorHAnsi" w:hAnsiTheme="majorHAnsi" w:cstheme="majorHAnsi"/>
        </w:rPr>
        <w:t xml:space="preserve"> un documento</w:t>
      </w:r>
      <w:r>
        <w:rPr>
          <w:rFonts w:asciiTheme="majorHAnsi" w:hAnsiTheme="majorHAnsi" w:cstheme="majorHAnsi"/>
        </w:rPr>
        <w:t xml:space="preserve"> o informe de riesgo</w:t>
      </w:r>
      <w:r w:rsidRPr="005C4D37">
        <w:rPr>
          <w:rFonts w:asciiTheme="majorHAnsi" w:hAnsiTheme="majorHAnsi" w:cstheme="majorHAnsi"/>
        </w:rPr>
        <w:t xml:space="preserve"> que sustenta y reporta un muy alto riesgo de colapso de </w:t>
      </w:r>
      <w:r>
        <w:rPr>
          <w:rFonts w:asciiTheme="majorHAnsi" w:hAnsiTheme="majorHAnsi" w:cstheme="majorHAnsi"/>
        </w:rPr>
        <w:t>las</w:t>
      </w:r>
      <w:r w:rsidRPr="005C4D37">
        <w:rPr>
          <w:rFonts w:asciiTheme="majorHAnsi" w:hAnsiTheme="majorHAnsi" w:cstheme="majorHAnsi"/>
        </w:rPr>
        <w:t xml:space="preserve"> edificaciones</w:t>
      </w:r>
      <w:r>
        <w:rPr>
          <w:rFonts w:asciiTheme="majorHAnsi" w:hAnsiTheme="majorHAnsi" w:cstheme="majorHAnsi"/>
        </w:rPr>
        <w:t>.</w:t>
      </w:r>
    </w:p>
    <w:p w14:paraId="2CE65801" w14:textId="7F6D23D2" w:rsidR="005C4D37" w:rsidRPr="007725F5" w:rsidRDefault="005C4D37">
      <w:pPr>
        <w:numPr>
          <w:ilvl w:val="0"/>
          <w:numId w:val="22"/>
        </w:numPr>
        <w:spacing w:before="120" w:after="120" w:line="240" w:lineRule="auto"/>
        <w:ind w:left="709" w:hanging="284"/>
        <w:jc w:val="both"/>
        <w:rPr>
          <w:rFonts w:asciiTheme="majorHAnsi" w:hAnsiTheme="majorHAnsi" w:cstheme="majorHAnsi"/>
        </w:rPr>
      </w:pPr>
      <w:r w:rsidRPr="005C4D37">
        <w:rPr>
          <w:rFonts w:asciiTheme="majorHAnsi" w:hAnsiTheme="majorHAnsi" w:cstheme="majorHAnsi"/>
        </w:rPr>
        <w:t xml:space="preserve">Se estableció usar la matrícula del SIAGIE y Censo Educativo en el caso de que no se pueda calcular </w:t>
      </w:r>
      <w:r w:rsidR="007725F5">
        <w:rPr>
          <w:rFonts w:asciiTheme="majorHAnsi" w:hAnsiTheme="majorHAnsi" w:cstheme="majorHAnsi"/>
        </w:rPr>
        <w:t xml:space="preserve">el número de alumnos </w:t>
      </w:r>
      <w:r w:rsidRPr="005C4D37">
        <w:rPr>
          <w:rFonts w:asciiTheme="majorHAnsi" w:hAnsiTheme="majorHAnsi" w:cstheme="majorHAnsi"/>
        </w:rPr>
        <w:t xml:space="preserve">con la información del </w:t>
      </w:r>
      <w:r>
        <w:rPr>
          <w:rFonts w:asciiTheme="majorHAnsi" w:hAnsiTheme="majorHAnsi" w:cstheme="majorHAnsi"/>
        </w:rPr>
        <w:t>CIE.</w:t>
      </w:r>
      <w:r w:rsidRPr="005C4D37">
        <w:rPr>
          <w:rFonts w:asciiTheme="majorHAnsi" w:hAnsiTheme="majorHAnsi" w:cstheme="majorHAnsi"/>
        </w:rPr>
        <w:t xml:space="preserve"> Debido a que la información del SIAGIE y Censo Educativo no está segmentada por turnos, se estableció el supuesto </w:t>
      </w:r>
      <w:r w:rsidR="008868E0">
        <w:rPr>
          <w:rFonts w:asciiTheme="majorHAnsi" w:hAnsiTheme="majorHAnsi" w:cstheme="majorHAnsi"/>
        </w:rPr>
        <w:t xml:space="preserve">de </w:t>
      </w:r>
      <w:r w:rsidRPr="005C4D37">
        <w:rPr>
          <w:rFonts w:asciiTheme="majorHAnsi" w:hAnsiTheme="majorHAnsi" w:cstheme="majorHAnsi"/>
        </w:rPr>
        <w:t xml:space="preserve">que la matrícula </w:t>
      </w:r>
      <w:r>
        <w:rPr>
          <w:rFonts w:asciiTheme="majorHAnsi" w:hAnsiTheme="majorHAnsi" w:cstheme="majorHAnsi"/>
        </w:rPr>
        <w:t xml:space="preserve">de estas fuentes de información </w:t>
      </w:r>
      <w:r w:rsidRPr="005C4D37">
        <w:rPr>
          <w:rFonts w:asciiTheme="majorHAnsi" w:hAnsiTheme="majorHAnsi" w:cstheme="majorHAnsi"/>
        </w:rPr>
        <w:t>se div</w:t>
      </w:r>
      <w:r w:rsidR="008868E0">
        <w:rPr>
          <w:rFonts w:asciiTheme="majorHAnsi" w:hAnsiTheme="majorHAnsi" w:cstheme="majorHAnsi"/>
        </w:rPr>
        <w:t>ide en un solo tur</w:t>
      </w:r>
      <w:r w:rsidRPr="005C4D37">
        <w:rPr>
          <w:rFonts w:asciiTheme="majorHAnsi" w:hAnsiTheme="majorHAnsi" w:cstheme="majorHAnsi"/>
        </w:rPr>
        <w:t xml:space="preserve">no </w:t>
      </w:r>
      <w:r w:rsidR="008868E0">
        <w:rPr>
          <w:rFonts w:asciiTheme="majorHAnsi" w:hAnsiTheme="majorHAnsi" w:cstheme="majorHAnsi"/>
        </w:rPr>
        <w:t xml:space="preserve">para </w:t>
      </w:r>
      <w:r w:rsidRPr="005C4D37">
        <w:rPr>
          <w:rFonts w:asciiTheme="majorHAnsi" w:hAnsiTheme="majorHAnsi" w:cstheme="majorHAnsi"/>
        </w:rPr>
        <w:t xml:space="preserve">todos los </w:t>
      </w:r>
      <w:r w:rsidRPr="007725F5">
        <w:rPr>
          <w:rFonts w:asciiTheme="majorHAnsi" w:hAnsiTheme="majorHAnsi" w:cstheme="majorHAnsi"/>
        </w:rPr>
        <w:t>niveles</w:t>
      </w:r>
      <w:r w:rsidR="008868E0" w:rsidRPr="007725F5">
        <w:rPr>
          <w:rFonts w:asciiTheme="majorHAnsi" w:hAnsiTheme="majorHAnsi" w:cstheme="majorHAnsi"/>
        </w:rPr>
        <w:t>.</w:t>
      </w:r>
    </w:p>
    <w:p w14:paraId="23A5000F" w14:textId="77777777" w:rsidR="007725F5" w:rsidRPr="007725F5" w:rsidRDefault="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 xml:space="preserve">Se estableció acotar la cantidad de alumnos registrada en las fuentes de información a la matrícula calculada usando el SIAGIE y Censo Educativo, con el fin de no sobredimensionar la necesidad de ampliación de áreas de la infraestructura. </w:t>
      </w:r>
    </w:p>
    <w:p w14:paraId="60682AAA" w14:textId="22A55947" w:rsidR="007725F5" w:rsidRPr="007725F5" w:rsidRDefault="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 xml:space="preserve">De la misma forma, se estableció utilizar la matrícula calculada usando el SIAGIE y Censo Educativo en todos los niveles educativos que tengan un turno único. En ese sentido, se utiliza la información más reciente y confiable respecto a la cantidad de alumnos. Debido a que la información del SIAGIE y Censo Educativo no está segmentada por turnos, no es posible usar esta información cuando un nivel tiene más de un turno sin perder </w:t>
      </w:r>
      <w:r w:rsidRPr="007725F5">
        <w:rPr>
          <w:rFonts w:asciiTheme="majorHAnsi" w:hAnsiTheme="majorHAnsi" w:cstheme="majorHAnsi"/>
        </w:rPr>
        <w:lastRenderedPageBreak/>
        <w:t>información respecto al máximo de alumnos por aula o por nivel; por lo tanto, en estos casos, se usa la información registrada en las fuentes de información de infraestructura.</w:t>
      </w:r>
    </w:p>
    <w:p w14:paraId="64839C9A" w14:textId="36C8691B" w:rsidR="0026538E" w:rsidRDefault="0026538E">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Se corrigió un error en el cálculo del costo del tanque elevado. En el cálculo original, se consideraban todos los tipos de intervención de tanque elevado (sustitución, implementación, mantenimiento</w:t>
      </w:r>
      <w:r>
        <w:rPr>
          <w:rFonts w:asciiTheme="majorHAnsi" w:hAnsiTheme="majorHAnsi" w:cstheme="majorHAnsi"/>
        </w:rPr>
        <w:t>) de forma simultánea. En el cálculo actual, a partir de la información recogida, solo se considera el más costoso según aplique.</w:t>
      </w:r>
    </w:p>
    <w:p w14:paraId="09E233E4" w14:textId="1FB45B90" w:rsidR="00D743A5" w:rsidRPr="00D743A5" w:rsidRDefault="00D743A5" w:rsidP="009A6A11">
      <w:pPr>
        <w:spacing w:before="240" w:after="120" w:line="240" w:lineRule="auto"/>
        <w:ind w:left="425"/>
        <w:jc w:val="both"/>
        <w:rPr>
          <w:rFonts w:asciiTheme="majorHAnsi" w:eastAsia="Calibri" w:hAnsiTheme="majorHAnsi" w:cstheme="majorHAnsi"/>
          <w:b/>
          <w:lang w:eastAsia="x-none"/>
        </w:rPr>
      </w:pPr>
      <w:r w:rsidRPr="00D743A5">
        <w:rPr>
          <w:rFonts w:asciiTheme="majorHAnsi" w:eastAsia="Calibri" w:hAnsiTheme="majorHAnsi" w:cstheme="majorHAnsi"/>
          <w:b/>
          <w:lang w:eastAsia="x-none"/>
        </w:rPr>
        <w:t xml:space="preserve">Aplicación </w:t>
      </w:r>
      <w:r>
        <w:rPr>
          <w:rFonts w:asciiTheme="majorHAnsi" w:eastAsia="Calibri" w:hAnsiTheme="majorHAnsi" w:cstheme="majorHAnsi"/>
          <w:b/>
          <w:lang w:eastAsia="x-none"/>
        </w:rPr>
        <w:t xml:space="preserve">y ajustes </w:t>
      </w:r>
      <w:r w:rsidRPr="00D743A5">
        <w:rPr>
          <w:rFonts w:asciiTheme="majorHAnsi" w:eastAsia="Calibri" w:hAnsiTheme="majorHAnsi" w:cstheme="majorHAnsi"/>
          <w:b/>
          <w:lang w:eastAsia="x-none"/>
        </w:rPr>
        <w:t xml:space="preserve">del algoritmo de cálculo de brecha para </w:t>
      </w:r>
      <w:r w:rsidR="00824C21">
        <w:rPr>
          <w:rFonts w:asciiTheme="majorHAnsi" w:eastAsia="Calibri" w:hAnsiTheme="majorHAnsi" w:cstheme="majorHAnsi"/>
          <w:b/>
          <w:lang w:eastAsia="x-none"/>
        </w:rPr>
        <w:t>el uso del SRI</w:t>
      </w:r>
    </w:p>
    <w:p w14:paraId="45ED5C16" w14:textId="77777777" w:rsidR="00D743A5" w:rsidRPr="005433F2" w:rsidRDefault="00D743A5" w:rsidP="00D743A5">
      <w:pPr>
        <w:pStyle w:val="Prrafodelista"/>
        <w:spacing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lang w:eastAsia="x-none"/>
        </w:rPr>
        <w:t>Se aplicó el algoritmo presentado, sin necesidad de ajustes, a la siguiente información:</w:t>
      </w:r>
    </w:p>
    <w:p w14:paraId="3DF2A2EA" w14:textId="6DF0DCF5"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Fichas implementadas por las UGEL en 2017, sistematizadas con un formato similar al PNIE. Dado que la sistematización fue parcial y solo incluyó la información estructural de edificaciones, se realizó una proyección de las variables faltantes utilizando la proporción de área techada del local educativo respecto a la suma de áreas techadas del distrito y zona (urbana o rural) en la que se encuentra.</w:t>
      </w:r>
    </w:p>
    <w:p w14:paraId="2060CC91"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Información proveniente de las inspecciones realizadas entre 2016 y 2018 por la DIPLAN-DIGEIE, la DRELM y PRONIED a 81 locales educativos.</w:t>
      </w:r>
    </w:p>
    <w:p w14:paraId="5ECC66E5" w14:textId="1529D5C9" w:rsidR="00D743A5" w:rsidRPr="00BA1238" w:rsidRDefault="00D743A5" w:rsidP="00D743A5">
      <w:pPr>
        <w:pStyle w:val="Prrafodelista"/>
        <w:spacing w:before="120" w:after="120" w:line="240" w:lineRule="auto"/>
        <w:ind w:left="426"/>
        <w:contextualSpacing w:val="0"/>
        <w:jc w:val="both"/>
        <w:rPr>
          <w:rFonts w:asciiTheme="majorHAnsi" w:eastAsia="Calibri" w:hAnsiTheme="majorHAnsi" w:cs="Arial"/>
          <w:lang w:eastAsia="x-none"/>
        </w:rPr>
      </w:pPr>
      <w:r w:rsidRPr="00BA1238">
        <w:rPr>
          <w:rFonts w:asciiTheme="majorHAnsi" w:eastAsia="Calibri" w:hAnsiTheme="majorHAnsi" w:cs="Arial"/>
          <w:lang w:eastAsia="x-none"/>
        </w:rPr>
        <w:t xml:space="preserve">Debido a que la información </w:t>
      </w:r>
      <w:r>
        <w:rPr>
          <w:rFonts w:asciiTheme="majorHAnsi" w:eastAsia="Calibri" w:hAnsiTheme="majorHAnsi" w:cs="Arial"/>
          <w:lang w:eastAsia="x-none"/>
        </w:rPr>
        <w:t>del SRI</w:t>
      </w:r>
      <w:r w:rsidRPr="00BA1238">
        <w:rPr>
          <w:rFonts w:asciiTheme="majorHAnsi" w:eastAsia="Calibri" w:hAnsiTheme="majorHAnsi" w:cs="Arial"/>
          <w:lang w:eastAsia="x-none"/>
        </w:rPr>
        <w:t xml:space="preserve"> está en un formato distinto al utilizado en el PNIE</w:t>
      </w:r>
      <w:r>
        <w:rPr>
          <w:rFonts w:asciiTheme="majorHAnsi" w:eastAsia="Calibri" w:hAnsiTheme="majorHAnsi" w:cs="Arial"/>
          <w:lang w:eastAsia="x-none"/>
        </w:rPr>
        <w:t xml:space="preserve">, </w:t>
      </w:r>
      <w:r w:rsidRPr="00BA1238">
        <w:rPr>
          <w:rFonts w:asciiTheme="majorHAnsi" w:eastAsia="Calibri" w:hAnsiTheme="majorHAnsi" w:cs="Arial"/>
          <w:lang w:eastAsia="x-none"/>
        </w:rPr>
        <w:t>se realizaron los siguientes ajustes al algoritmo de cálculo de brecha para que pueda ejecutarse de forma satisfactoria:</w:t>
      </w:r>
    </w:p>
    <w:p w14:paraId="6294416C"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“Quincha reforzada” y “Otro/No específica” del sistema estructural predominante de la edificación fueron catalogadas como “P” (edificaciones precarias). Estas categorías son nuevas respecto al CIE.</w:t>
      </w:r>
    </w:p>
    <w:p w14:paraId="1E168FE9"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 xml:space="preserve">La categoría “Accidentado / Irregular / Quebrada” de la topografía del terreno reemplaza a dos categorías del CIE: “Muy inclinado” y “Accidentado”. </w:t>
      </w:r>
    </w:p>
    <w:p w14:paraId="629BAF8A" w14:textId="18F850D8"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el año del último mantenimiento del sistema de puesta a tierra al intervalo 1950-20</w:t>
      </w:r>
      <w:r>
        <w:rPr>
          <w:rFonts w:asciiTheme="majorHAnsi" w:hAnsiTheme="majorHAnsi" w:cstheme="majorHAnsi"/>
        </w:rPr>
        <w:t>22</w:t>
      </w:r>
      <w:r w:rsidRPr="00D743A5">
        <w:rPr>
          <w:rFonts w:asciiTheme="majorHAnsi" w:hAnsiTheme="majorHAnsi" w:cstheme="majorHAnsi"/>
        </w:rPr>
        <w:t>. Se consideró al año 20</w:t>
      </w:r>
      <w:r>
        <w:rPr>
          <w:rFonts w:asciiTheme="majorHAnsi" w:hAnsiTheme="majorHAnsi" w:cstheme="majorHAnsi"/>
        </w:rPr>
        <w:t>21</w:t>
      </w:r>
      <w:r w:rsidRPr="00D743A5">
        <w:rPr>
          <w:rFonts w:asciiTheme="majorHAnsi" w:hAnsiTheme="majorHAnsi" w:cstheme="majorHAnsi"/>
        </w:rPr>
        <w:t xml:space="preserve"> como el </w:t>
      </w:r>
      <w:r>
        <w:rPr>
          <w:rFonts w:asciiTheme="majorHAnsi" w:hAnsiTheme="majorHAnsi" w:cstheme="majorHAnsi"/>
        </w:rPr>
        <w:t>último</w:t>
      </w:r>
      <w:r w:rsidRPr="00D743A5">
        <w:rPr>
          <w:rFonts w:asciiTheme="majorHAnsi" w:hAnsiTheme="majorHAnsi" w:cstheme="majorHAnsi"/>
        </w:rPr>
        <w:t xml:space="preserve"> año apropiado para no identificar una intervención de compra de nuevo sistema de puesta a tierra.</w:t>
      </w:r>
    </w:p>
    <w:p w14:paraId="09AA2F6E"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la longitud del lindero al intervalo 2-5,000 m.</w:t>
      </w:r>
    </w:p>
    <w:p w14:paraId="60EA50D2"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eliminó la restricción de solo considerar locales educativos con área techada del primer piso menor al área de terreno registrada, debido a la calidad de la información de esta variable. Hay varios locales educativos en el SRI que no registran esta información o está mal registrada.</w:t>
      </w:r>
    </w:p>
    <w:p w14:paraId="182B7B88"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el número de inodoros y urinarios individuales en uso a 350 por nivel/modalidad y edificación, según lo observado en el CIE. También se restringió el número de urinarios corridos en uso a 100 por nivel/modalidad y edificación.</w:t>
      </w:r>
    </w:p>
    <w:p w14:paraId="572ED1D1"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incorporó el supuesto de que 1 urinario corrido equivale a 3 urinarios individuales.</w:t>
      </w:r>
    </w:p>
    <w:p w14:paraId="3A342EB8"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El análisis de elementos no estructurales se ha realizado por edificación y nivel/modalidad, debido a que el SRI no recoge información a nivel de ambientes, a diferencia del CIE.</w:t>
      </w:r>
    </w:p>
    <w:p w14:paraId="7EF122FB"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“Regular” y “Malo” del estado de cerraduras en los ambientes reemplazan a las categorías del CIE: “Oxidado”, “Deteriorado” y “No tiene”. La ponderación cambia a 0.5 y 1, en vez de 0.25, 0.75 y 1, respectivamente.</w:t>
      </w:r>
    </w:p>
    <w:p w14:paraId="03D7E4BC"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“Regular” y “Malo” del estado de vidrios en los ambientes reemplazan a las categorías del CIE: “Con roturas” y “Sin vidrios”. La ponderación solo cambia en la categoría “Regular” a 0.5, en vez de 1.</w:t>
      </w:r>
    </w:p>
    <w:p w14:paraId="0C6EA2FE" w14:textId="5264866B" w:rsid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lastRenderedPageBreak/>
        <w:t xml:space="preserve">Para el cálculo del componente Grupo SAFIL (Saneamiento físico legal), se ha proyectado el costo según el promedio del distrito y zona (urbana o rural) en el que se encuentra el local educativo, utilizando la información calculada en el PNIE. Si no hay locales educativos considerados en el PNIE en el mismo distrito y zona, se utiliza el promedio regional de la zona respectiva. Asimismo, este cálculo se actualizó tomando en cuenta aquellos locales que están saneados, según la base Margesí proporcionada por DISAFIL, </w:t>
      </w:r>
      <w:r>
        <w:rPr>
          <w:rFonts w:asciiTheme="majorHAnsi" w:hAnsiTheme="majorHAnsi" w:cstheme="majorHAnsi"/>
        </w:rPr>
        <w:t xml:space="preserve">y </w:t>
      </w:r>
      <w:r w:rsidRPr="00D743A5">
        <w:rPr>
          <w:rFonts w:asciiTheme="majorHAnsi" w:hAnsiTheme="majorHAnsi" w:cstheme="majorHAnsi"/>
        </w:rPr>
        <w:t>actualizad</w:t>
      </w:r>
      <w:r>
        <w:rPr>
          <w:rFonts w:asciiTheme="majorHAnsi" w:hAnsiTheme="majorHAnsi" w:cstheme="majorHAnsi"/>
        </w:rPr>
        <w:t>a</w:t>
      </w:r>
      <w:r w:rsidRPr="00D743A5">
        <w:rPr>
          <w:rFonts w:asciiTheme="majorHAnsi" w:hAnsiTheme="majorHAnsi" w:cstheme="majorHAnsi"/>
        </w:rPr>
        <w:t xml:space="preserve"> con</w:t>
      </w:r>
      <w:r>
        <w:rPr>
          <w:rFonts w:asciiTheme="majorHAnsi" w:hAnsiTheme="majorHAnsi" w:cstheme="majorHAnsi"/>
        </w:rPr>
        <w:t xml:space="preserve"> la</w:t>
      </w:r>
      <w:r w:rsidRPr="00D743A5">
        <w:rPr>
          <w:rFonts w:asciiTheme="majorHAnsi" w:hAnsiTheme="majorHAnsi" w:cstheme="majorHAnsi"/>
        </w:rPr>
        <w:t xml:space="preserve"> inflación </w:t>
      </w:r>
      <w:r>
        <w:rPr>
          <w:rFonts w:asciiTheme="majorHAnsi" w:hAnsiTheme="majorHAnsi" w:cstheme="majorHAnsi"/>
        </w:rPr>
        <w:t>del periodo</w:t>
      </w:r>
      <w:r w:rsidRPr="00D743A5">
        <w:rPr>
          <w:rFonts w:asciiTheme="majorHAnsi" w:hAnsiTheme="majorHAnsi" w:cstheme="majorHAnsi"/>
        </w:rPr>
        <w:t>.</w:t>
      </w:r>
    </w:p>
    <w:p w14:paraId="212CDADC" w14:textId="0FE65C9A" w:rsidR="00EB5469" w:rsidRPr="00D743A5" w:rsidRDefault="00EB5469">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 xml:space="preserve">Se </w:t>
      </w:r>
      <w:r>
        <w:rPr>
          <w:rFonts w:asciiTheme="majorHAnsi" w:hAnsiTheme="majorHAnsi" w:cstheme="majorHAnsi"/>
        </w:rPr>
        <w:t>estableció que la suma del área techada de las edificaciones del local educativo no puede ser inferior a 20 m</w:t>
      </w:r>
      <w:r>
        <w:rPr>
          <w:rFonts w:asciiTheme="majorHAnsi" w:hAnsiTheme="majorHAnsi" w:cstheme="majorHAnsi"/>
          <w:vertAlign w:val="superscript"/>
        </w:rPr>
        <w:t>2</w:t>
      </w:r>
      <w:r>
        <w:rPr>
          <w:rFonts w:asciiTheme="majorHAnsi" w:hAnsiTheme="majorHAnsi" w:cstheme="majorHAnsi"/>
        </w:rPr>
        <w:t>. Si la suma calculada no cumple con esta condición, se incrementa el área de cada edificación de forma proporcional hasta llegar a los 20</w:t>
      </w:r>
      <w:r w:rsidRPr="00EB5469">
        <w:rPr>
          <w:rFonts w:asciiTheme="majorHAnsi" w:hAnsiTheme="majorHAnsi" w:cstheme="majorHAnsi"/>
        </w:rPr>
        <w:t xml:space="preserve"> </w:t>
      </w:r>
      <w:r>
        <w:rPr>
          <w:rFonts w:asciiTheme="majorHAnsi" w:hAnsiTheme="majorHAnsi" w:cstheme="majorHAnsi"/>
        </w:rPr>
        <w:t>m</w:t>
      </w:r>
      <w:r>
        <w:rPr>
          <w:rFonts w:asciiTheme="majorHAnsi" w:hAnsiTheme="majorHAnsi" w:cstheme="majorHAnsi"/>
          <w:vertAlign w:val="superscript"/>
        </w:rPr>
        <w:t>2</w:t>
      </w:r>
      <w:r>
        <w:rPr>
          <w:rFonts w:asciiTheme="majorHAnsi" w:hAnsiTheme="majorHAnsi" w:cstheme="majorHAnsi"/>
        </w:rPr>
        <w:t>.</w:t>
      </w:r>
    </w:p>
    <w:p w14:paraId="790CC089" w14:textId="09741499" w:rsidR="00D743A5" w:rsidRPr="00D743A5" w:rsidRDefault="00D743A5" w:rsidP="009A6A11">
      <w:pPr>
        <w:spacing w:before="240" w:after="120" w:line="240" w:lineRule="auto"/>
        <w:ind w:left="425"/>
        <w:jc w:val="both"/>
        <w:rPr>
          <w:rFonts w:asciiTheme="majorHAnsi" w:eastAsia="Calibri" w:hAnsiTheme="majorHAnsi" w:cstheme="majorHAnsi"/>
          <w:b/>
          <w:lang w:eastAsia="x-none"/>
        </w:rPr>
      </w:pPr>
      <w:r w:rsidRPr="00D743A5">
        <w:rPr>
          <w:rFonts w:asciiTheme="majorHAnsi" w:eastAsia="Calibri" w:hAnsiTheme="majorHAnsi" w:cstheme="majorHAnsi"/>
          <w:b/>
          <w:lang w:eastAsia="x-none"/>
        </w:rPr>
        <w:t xml:space="preserve">Aplicación </w:t>
      </w:r>
      <w:r>
        <w:rPr>
          <w:rFonts w:asciiTheme="majorHAnsi" w:eastAsia="Calibri" w:hAnsiTheme="majorHAnsi" w:cstheme="majorHAnsi"/>
          <w:b/>
          <w:lang w:eastAsia="x-none"/>
        </w:rPr>
        <w:t xml:space="preserve">y ajustes </w:t>
      </w:r>
      <w:r w:rsidRPr="00D743A5">
        <w:rPr>
          <w:rFonts w:asciiTheme="majorHAnsi" w:eastAsia="Calibri" w:hAnsiTheme="majorHAnsi" w:cstheme="majorHAnsi"/>
          <w:b/>
          <w:lang w:eastAsia="x-none"/>
        </w:rPr>
        <w:t xml:space="preserve">del algoritmo de cálculo de brecha para </w:t>
      </w:r>
      <w:r w:rsidR="00824C21">
        <w:rPr>
          <w:rFonts w:asciiTheme="majorHAnsi" w:eastAsia="Calibri" w:hAnsiTheme="majorHAnsi" w:cstheme="majorHAnsi"/>
          <w:b/>
          <w:lang w:eastAsia="x-none"/>
        </w:rPr>
        <w:t>el uso de la</w:t>
      </w:r>
      <w:r w:rsidRPr="00D743A5">
        <w:rPr>
          <w:rFonts w:asciiTheme="majorHAnsi" w:eastAsia="Calibri" w:hAnsiTheme="majorHAnsi" w:cstheme="majorHAnsi"/>
          <w:b/>
          <w:lang w:eastAsia="x-none"/>
        </w:rPr>
        <w:t xml:space="preserve"> </w:t>
      </w:r>
      <w:r>
        <w:rPr>
          <w:rFonts w:asciiTheme="majorHAnsi" w:eastAsia="Calibri" w:hAnsiTheme="majorHAnsi" w:cstheme="majorHAnsi"/>
          <w:b/>
          <w:lang w:eastAsia="x-none"/>
        </w:rPr>
        <w:t>FUIE</w:t>
      </w:r>
      <w:r w:rsidR="001C0859">
        <w:rPr>
          <w:rFonts w:asciiTheme="majorHAnsi" w:eastAsia="Calibri" w:hAnsiTheme="majorHAnsi" w:cstheme="majorHAnsi"/>
          <w:b/>
          <w:lang w:eastAsia="x-none"/>
        </w:rPr>
        <w:t>-CE</w:t>
      </w:r>
      <w:r w:rsidR="00824C21">
        <w:rPr>
          <w:rFonts w:asciiTheme="majorHAnsi" w:eastAsia="Calibri" w:hAnsiTheme="majorHAnsi" w:cstheme="majorHAnsi"/>
          <w:b/>
          <w:lang w:eastAsia="x-none"/>
        </w:rPr>
        <w:t xml:space="preserve"> 2021</w:t>
      </w:r>
    </w:p>
    <w:p w14:paraId="0BAEBA6E" w14:textId="6B6AFE09" w:rsidR="00824C21" w:rsidRDefault="00D743A5" w:rsidP="00D743A5">
      <w:pPr>
        <w:pStyle w:val="Prrafodelista"/>
        <w:spacing w:after="120" w:line="240" w:lineRule="auto"/>
        <w:ind w:left="425"/>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La información de la FUIE de</w:t>
      </w:r>
      <w:r w:rsidR="00824C21">
        <w:rPr>
          <w:rFonts w:asciiTheme="majorHAnsi" w:eastAsia="Calibri" w:hAnsiTheme="majorHAnsi" w:cstheme="majorHAnsi"/>
          <w:lang w:eastAsia="x-none"/>
        </w:rPr>
        <w:t>l Censo Educativo 2021 (FUIE-CE 2021) y del Censo Educativo 2022 (FUIE-CE 2022) no está estructurada de la misma forma. Asimismo, la información recogida por la FUIE-CE 2022 comprende más componentes de infraestructura que la recogida por la FUIE-CE 2021. Por lo tanto, la aplicación y ajustes del algoritmo de cálculo de brecha de infraestructura educativa existente se realiza de forma separada para cada fuente de información.</w:t>
      </w:r>
    </w:p>
    <w:p w14:paraId="3A594130" w14:textId="3C0F1E89" w:rsidR="00824C21" w:rsidRDefault="00824C21" w:rsidP="00D743A5">
      <w:pPr>
        <w:pStyle w:val="Prrafodelista"/>
        <w:spacing w:after="120" w:line="240" w:lineRule="auto"/>
        <w:ind w:left="425"/>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 xml:space="preserve">En ese sentido, para la información de la FUIE-CE 2021, </w:t>
      </w:r>
      <w:r w:rsidRPr="00BA1238">
        <w:rPr>
          <w:rFonts w:asciiTheme="majorHAnsi" w:eastAsia="Calibri" w:hAnsiTheme="majorHAnsi" w:cs="Arial"/>
          <w:lang w:eastAsia="x-none"/>
        </w:rPr>
        <w:t>se realizaron los siguientes ajustes al algoritmo de cálculo de brecha para que pueda ejecutarse de forma satisfactoria</w:t>
      </w:r>
    </w:p>
    <w:p w14:paraId="18FD806F" w14:textId="7E1400D7"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sistema estructural predominante de la edificación, se omitió la categoría “Albañilería sin confinar” debido a que la </w:t>
      </w:r>
      <w:r w:rsidR="00824C21" w:rsidRPr="00EB5469">
        <w:rPr>
          <w:rFonts w:asciiTheme="majorHAnsi" w:hAnsiTheme="majorHAnsi" w:cstheme="majorHAnsi"/>
        </w:rPr>
        <w:t>FUIE-CE 2021</w:t>
      </w:r>
      <w:r w:rsidR="00EB5469">
        <w:rPr>
          <w:rFonts w:asciiTheme="majorHAnsi" w:hAnsiTheme="majorHAnsi" w:cstheme="majorHAnsi"/>
        </w:rPr>
        <w:t xml:space="preserve"> </w:t>
      </w:r>
      <w:r w:rsidRPr="00824C21">
        <w:rPr>
          <w:rFonts w:asciiTheme="majorHAnsi" w:hAnsiTheme="majorHAnsi" w:cstheme="majorHAnsi"/>
        </w:rPr>
        <w:t>la considera.</w:t>
      </w:r>
    </w:p>
    <w:p w14:paraId="5034CF21" w14:textId="18F650D2"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Se utilizó la información de aulas (</w:t>
      </w:r>
      <w:r w:rsidR="001C0859">
        <w:rPr>
          <w:rFonts w:asciiTheme="majorHAnsi" w:hAnsiTheme="majorHAnsi" w:cstheme="majorHAnsi"/>
        </w:rPr>
        <w:t>c</w:t>
      </w:r>
      <w:r w:rsidRPr="00824C21">
        <w:rPr>
          <w:rFonts w:asciiTheme="majorHAnsi" w:hAnsiTheme="majorHAnsi" w:cstheme="majorHAnsi"/>
        </w:rPr>
        <w:t xml:space="preserve">apítulo 500) para estimar la proporción de las edificaciones que cuenta con instalaciones eléctricas internas, dado que </w:t>
      </w:r>
      <w:r w:rsidR="00824C21">
        <w:rPr>
          <w:rFonts w:asciiTheme="majorHAnsi" w:hAnsiTheme="majorHAnsi" w:cstheme="majorHAnsi"/>
        </w:rPr>
        <w:t xml:space="preserve">la </w:t>
      </w:r>
      <w:r w:rsidR="00824C21" w:rsidRPr="00EB5469">
        <w:rPr>
          <w:rFonts w:asciiTheme="majorHAnsi" w:hAnsiTheme="majorHAnsi" w:cstheme="majorHAnsi"/>
        </w:rPr>
        <w:t xml:space="preserve">FUIE-CE 2021 </w:t>
      </w:r>
      <w:r w:rsidRPr="00824C21">
        <w:rPr>
          <w:rFonts w:asciiTheme="majorHAnsi" w:hAnsiTheme="majorHAnsi" w:cstheme="majorHAnsi"/>
        </w:rPr>
        <w:t xml:space="preserve">no </w:t>
      </w:r>
      <w:r w:rsidR="00824C21">
        <w:rPr>
          <w:rFonts w:asciiTheme="majorHAnsi" w:hAnsiTheme="majorHAnsi" w:cstheme="majorHAnsi"/>
        </w:rPr>
        <w:t>contiene</w:t>
      </w:r>
      <w:r w:rsidRPr="00824C21">
        <w:rPr>
          <w:rFonts w:asciiTheme="majorHAnsi" w:hAnsiTheme="majorHAnsi" w:cstheme="majorHAnsi"/>
        </w:rPr>
        <w:t xml:space="preserve"> una pregunta respecto a la tenencia de instalaciones eléctricas internas por edificación.</w:t>
      </w:r>
    </w:p>
    <w:p w14:paraId="14FB16A8" w14:textId="772673B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las instalaciones eléctricas de la edificación, se omitió la evaluación del tipo de circuito eléctrico debido a que la </w:t>
      </w:r>
      <w:r w:rsidR="00824C21" w:rsidRPr="00EB5469">
        <w:rPr>
          <w:rFonts w:asciiTheme="majorHAnsi" w:hAnsiTheme="majorHAnsi" w:cstheme="majorHAnsi"/>
        </w:rPr>
        <w:t>FUIE-CE 2021</w:t>
      </w:r>
      <w:r w:rsidRPr="00824C21">
        <w:rPr>
          <w:rFonts w:asciiTheme="majorHAnsi" w:hAnsiTheme="majorHAnsi" w:cstheme="majorHAnsi"/>
        </w:rPr>
        <w:t>no recoge este tipo de información.</w:t>
      </w:r>
    </w:p>
    <w:p w14:paraId="7FA0F38F" w14:textId="6A794BC2"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cerco perimétrico, se omitió la evaluación de requerimiento de mantenimiento bajo debido a que la </w:t>
      </w:r>
      <w:r w:rsidR="00824C21" w:rsidRPr="00EB5469">
        <w:rPr>
          <w:rFonts w:asciiTheme="majorHAnsi" w:hAnsiTheme="majorHAnsi" w:cstheme="majorHAnsi"/>
        </w:rPr>
        <w:t xml:space="preserve">FUIE-CE 2021 </w:t>
      </w:r>
      <w:r w:rsidRPr="00824C21">
        <w:rPr>
          <w:rFonts w:asciiTheme="majorHAnsi" w:hAnsiTheme="majorHAnsi" w:cstheme="majorHAnsi"/>
        </w:rPr>
        <w:t>solo recoge tres categorías del estado de conservación del cerco perimétrico, y el CIE y el SRI recogen cuatro categorías.</w:t>
      </w:r>
    </w:p>
    <w:p w14:paraId="5CACAE8E" w14:textId="2C65905B"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Se utilizó la información de aulas (</w:t>
      </w:r>
      <w:r w:rsidR="001C0859">
        <w:rPr>
          <w:rFonts w:asciiTheme="majorHAnsi" w:hAnsiTheme="majorHAnsi" w:cstheme="majorHAnsi"/>
        </w:rPr>
        <w:t>c</w:t>
      </w:r>
      <w:r w:rsidRPr="00824C21">
        <w:rPr>
          <w:rFonts w:asciiTheme="majorHAnsi" w:hAnsiTheme="majorHAnsi" w:cstheme="majorHAnsi"/>
        </w:rPr>
        <w:t xml:space="preserve">apítulo 500) para estimar el número de alumnos por turno, segmentado por nivel o modalidad en el local educativo. El CIE y el SRI recogen esta información directamente por nivel educativo (código modular), pero la </w:t>
      </w:r>
      <w:r w:rsidR="00824C21" w:rsidRPr="00EB5469">
        <w:rPr>
          <w:rFonts w:asciiTheme="majorHAnsi" w:hAnsiTheme="majorHAnsi" w:cstheme="majorHAnsi"/>
        </w:rPr>
        <w:t xml:space="preserve">FUIE-CE 2021 </w:t>
      </w:r>
      <w:r w:rsidRPr="00824C21">
        <w:rPr>
          <w:rFonts w:asciiTheme="majorHAnsi" w:hAnsiTheme="majorHAnsi" w:cstheme="majorHAnsi"/>
        </w:rPr>
        <w:t>la recoge por aula.</w:t>
      </w:r>
    </w:p>
    <w:p w14:paraId="67B1764B" w14:textId="34DB9FBF"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los servicios higiénicos, se omitió la consideración de solo usar inodoros para niños para el nivel educativo Inicial debido a que la </w:t>
      </w:r>
      <w:r w:rsidR="00824C21" w:rsidRPr="00EB5469">
        <w:rPr>
          <w:rFonts w:asciiTheme="majorHAnsi" w:hAnsiTheme="majorHAnsi" w:cstheme="majorHAnsi"/>
        </w:rPr>
        <w:t>FUIE-CE 2021</w:t>
      </w:r>
      <w:r w:rsidRPr="00824C21">
        <w:rPr>
          <w:rFonts w:asciiTheme="majorHAnsi" w:hAnsiTheme="majorHAnsi" w:cstheme="majorHAnsi"/>
        </w:rPr>
        <w:t xml:space="preserve">, a diferencia del CIE y el SRI, no distingue entre inodoros para adultos e inodoros para niños. Además, se omitió la evaluación de la red interna de agua y desagüe por edificación debido a que la </w:t>
      </w:r>
      <w:r w:rsidR="00824C21" w:rsidRPr="00EB5469">
        <w:rPr>
          <w:rFonts w:asciiTheme="majorHAnsi" w:hAnsiTheme="majorHAnsi" w:cstheme="majorHAnsi"/>
        </w:rPr>
        <w:t xml:space="preserve">FUIE-CE 2021 </w:t>
      </w:r>
      <w:r w:rsidRPr="00824C21">
        <w:rPr>
          <w:rFonts w:asciiTheme="majorHAnsi" w:hAnsiTheme="majorHAnsi" w:cstheme="majorHAnsi"/>
        </w:rPr>
        <w:t>no recoge esta información por edificación.</w:t>
      </w:r>
    </w:p>
    <w:p w14:paraId="1E140CFD" w14:textId="0CBD96A9"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los elementos no estructurales, se omitió la evaluación de marcos de ventana y de vidrios. En el primer caso, la </w:t>
      </w:r>
      <w:r w:rsidR="00824C21" w:rsidRPr="00EB5469">
        <w:rPr>
          <w:rFonts w:asciiTheme="majorHAnsi" w:hAnsiTheme="majorHAnsi" w:cstheme="majorHAnsi"/>
        </w:rPr>
        <w:t xml:space="preserve">FUIE-CE 2021 </w:t>
      </w:r>
      <w:r w:rsidRPr="00824C21">
        <w:rPr>
          <w:rFonts w:asciiTheme="majorHAnsi" w:hAnsiTheme="majorHAnsi" w:cstheme="majorHAnsi"/>
        </w:rPr>
        <w:t xml:space="preserve">no recoge el estado de conservación de los marcos de ventana; y en el segundo caso, la </w:t>
      </w:r>
      <w:r w:rsidR="00824C21" w:rsidRPr="00EB5469">
        <w:rPr>
          <w:rFonts w:asciiTheme="majorHAnsi" w:hAnsiTheme="majorHAnsi" w:cstheme="majorHAnsi"/>
        </w:rPr>
        <w:t xml:space="preserve">FUIE-CE 2021 </w:t>
      </w:r>
      <w:r w:rsidRPr="00824C21">
        <w:rPr>
          <w:rFonts w:asciiTheme="majorHAnsi" w:hAnsiTheme="majorHAnsi" w:cstheme="majorHAnsi"/>
        </w:rPr>
        <w:t>no recoge información de vidrios.</w:t>
      </w:r>
    </w:p>
    <w:p w14:paraId="0243156A" w14:textId="310E4D7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acceso de desagüe, la </w:t>
      </w:r>
      <w:r w:rsidR="00824C21" w:rsidRPr="00EB5469">
        <w:rPr>
          <w:rFonts w:asciiTheme="majorHAnsi" w:hAnsiTheme="majorHAnsi" w:cstheme="majorHAnsi"/>
        </w:rPr>
        <w:t xml:space="preserve">FUIE-CE 2021 </w:t>
      </w:r>
      <w:r w:rsidRPr="00824C21">
        <w:rPr>
          <w:rFonts w:asciiTheme="majorHAnsi" w:hAnsiTheme="majorHAnsi" w:cstheme="majorHAnsi"/>
        </w:rPr>
        <w:t>agrega una categoría: biodigestor. Se ha considerado a esta categoría de forma similar a un pozo percolador o conexión a red pública para establecer si el local educativo requiere intervención en este aspecto.</w:t>
      </w:r>
    </w:p>
    <w:p w14:paraId="62992C44" w14:textId="4B7746D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lastRenderedPageBreak/>
        <w:t xml:space="preserve">Respecto al sistema de almacenamiento de impulsión de agua, se omitió la evaluación de requerimiento de mantenimiento medio del tanque elevado debido a que la </w:t>
      </w:r>
      <w:r w:rsidR="00824C21" w:rsidRPr="00EB5469">
        <w:rPr>
          <w:rFonts w:asciiTheme="majorHAnsi" w:hAnsiTheme="majorHAnsi" w:cstheme="majorHAnsi"/>
        </w:rPr>
        <w:t xml:space="preserve">FUIE-CE 2021 </w:t>
      </w:r>
      <w:r w:rsidRPr="00824C21">
        <w:rPr>
          <w:rFonts w:asciiTheme="majorHAnsi" w:hAnsiTheme="majorHAnsi" w:cstheme="majorHAnsi"/>
        </w:rPr>
        <w:t>solo recoge tres categorías del estado de conservación del tanque elevado, y el CIE y el SRI recogen cuatro categorías.</w:t>
      </w:r>
    </w:p>
    <w:p w14:paraId="294425B7" w14:textId="79B2AEAA" w:rsidR="00D743A5" w:rsidRPr="00824C21" w:rsidRDefault="00D743A5" w:rsidP="007118E6">
      <w:pPr>
        <w:spacing w:before="120" w:after="120" w:line="240" w:lineRule="auto"/>
        <w:ind w:left="425"/>
        <w:jc w:val="both"/>
        <w:rPr>
          <w:rFonts w:asciiTheme="majorHAnsi" w:hAnsiTheme="majorHAnsi" w:cstheme="majorHAnsi"/>
        </w:rPr>
      </w:pPr>
      <w:r w:rsidRPr="00824C21">
        <w:rPr>
          <w:rFonts w:asciiTheme="majorHAnsi" w:hAnsiTheme="majorHAnsi" w:cstheme="majorHAnsi"/>
        </w:rPr>
        <w:t xml:space="preserve">Asimismo, en todo el </w:t>
      </w:r>
      <w:r w:rsidR="00824C21">
        <w:rPr>
          <w:rFonts w:asciiTheme="majorHAnsi" w:hAnsiTheme="majorHAnsi" w:cstheme="majorHAnsi"/>
        </w:rPr>
        <w:t>algoritmo</w:t>
      </w:r>
      <w:r w:rsidRPr="00824C21">
        <w:rPr>
          <w:rFonts w:asciiTheme="majorHAnsi" w:hAnsiTheme="majorHAnsi" w:cstheme="majorHAnsi"/>
        </w:rPr>
        <w:t xml:space="preserve">, se ha ajustado </w:t>
      </w:r>
      <w:r w:rsidR="007118E6" w:rsidRPr="00406EC3">
        <w:rPr>
          <w:rFonts w:asciiTheme="majorHAnsi" w:hAnsiTheme="majorHAnsi" w:cstheme="majorHAnsi"/>
        </w:rPr>
        <w:t xml:space="preserve">y optimizado </w:t>
      </w:r>
      <w:r w:rsidRPr="00824C21">
        <w:rPr>
          <w:rFonts w:asciiTheme="majorHAnsi" w:hAnsiTheme="majorHAnsi" w:cstheme="majorHAnsi"/>
        </w:rPr>
        <w:t xml:space="preserve">el procesamiento de la información al formato de las bases de datos de la </w:t>
      </w:r>
      <w:r w:rsidR="00824C21" w:rsidRPr="00EB5469">
        <w:rPr>
          <w:rFonts w:asciiTheme="majorHAnsi" w:hAnsiTheme="majorHAnsi" w:cstheme="majorHAnsi"/>
        </w:rPr>
        <w:t>FUIE-CE 2021</w:t>
      </w:r>
      <w:r w:rsidRPr="00824C21">
        <w:rPr>
          <w:rFonts w:asciiTheme="majorHAnsi" w:hAnsiTheme="majorHAnsi" w:cstheme="majorHAnsi"/>
        </w:rPr>
        <w:t xml:space="preserve">. </w:t>
      </w:r>
      <w:r w:rsidR="00EB5469">
        <w:rPr>
          <w:rFonts w:asciiTheme="majorHAnsi" w:hAnsiTheme="majorHAnsi" w:cstheme="majorHAnsi"/>
        </w:rPr>
        <w:t xml:space="preserve">Además, varios de los ajustes establecidos para el uso del SRI se han aplicado </w:t>
      </w:r>
      <w:r w:rsidR="007118E6">
        <w:rPr>
          <w:rFonts w:asciiTheme="majorHAnsi" w:hAnsiTheme="majorHAnsi" w:cstheme="majorHAnsi"/>
        </w:rPr>
        <w:t>al algoritmo para el uso de la FUIE-CE 2021, en los casos en donde aplique. Finalmente</w:t>
      </w:r>
      <w:r w:rsidRPr="00824C21">
        <w:rPr>
          <w:rFonts w:asciiTheme="majorHAnsi" w:hAnsiTheme="majorHAnsi" w:cstheme="majorHAnsi"/>
        </w:rPr>
        <w:t xml:space="preserve">, se ha procurado mantener los nombres y la estructura de las bases de datos procesadas, de tal forma que se puedan fusionar con las bases de datos procesadas con la información del CIE y del SRI. </w:t>
      </w:r>
    </w:p>
    <w:p w14:paraId="6CC7B609" w14:textId="0C1EF474" w:rsidR="00406EC3" w:rsidRPr="00406EC3" w:rsidRDefault="00406EC3" w:rsidP="009A6A11">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sidR="004729E3">
        <w:rPr>
          <w:rFonts w:asciiTheme="majorHAnsi" w:eastAsia="Calibri" w:hAnsiTheme="majorHAnsi" w:cstheme="majorHAnsi"/>
          <w:b/>
          <w:lang w:eastAsia="x-none"/>
        </w:rPr>
        <w:t>-CE</w:t>
      </w:r>
      <w:r w:rsidRPr="00406EC3">
        <w:rPr>
          <w:rFonts w:asciiTheme="majorHAnsi" w:eastAsia="Calibri" w:hAnsiTheme="majorHAnsi" w:cstheme="majorHAnsi"/>
          <w:b/>
          <w:lang w:eastAsia="x-none"/>
        </w:rPr>
        <w:t xml:space="preserve"> 202</w:t>
      </w:r>
      <w:r>
        <w:rPr>
          <w:rFonts w:asciiTheme="majorHAnsi" w:eastAsia="Calibri" w:hAnsiTheme="majorHAnsi" w:cstheme="majorHAnsi"/>
          <w:b/>
          <w:lang w:eastAsia="x-none"/>
        </w:rPr>
        <w:t>2</w:t>
      </w:r>
    </w:p>
    <w:p w14:paraId="53F0E4C6" w14:textId="2633773B" w:rsidR="00824C21" w:rsidRPr="00824C21" w:rsidRDefault="00824C21" w:rsidP="00824C21">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2022 son los siguientes</w:t>
      </w:r>
      <w:r w:rsidRPr="00824C21">
        <w:rPr>
          <w:rFonts w:ascii="Calibri Light" w:hAnsi="Calibri Light" w:cs="Calibri Light"/>
        </w:rPr>
        <w:t>:</w:t>
      </w:r>
    </w:p>
    <w:p w14:paraId="5B856B60"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sistema estructural predominante de la edificación, se agregó la categoría “Albañilería sin confinar”, que fue omitida por la FUIE-CE 2021.</w:t>
      </w:r>
    </w:p>
    <w:p w14:paraId="28752DD9" w14:textId="29D41EC3"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desestimó el uso de la información de aulas (</w:t>
      </w:r>
      <w:r w:rsidR="001C0859">
        <w:rPr>
          <w:rFonts w:asciiTheme="majorHAnsi" w:hAnsiTheme="majorHAnsi" w:cstheme="majorHAnsi"/>
        </w:rPr>
        <w:t>c</w:t>
      </w:r>
      <w:r w:rsidRPr="00406EC3">
        <w:rPr>
          <w:rFonts w:asciiTheme="majorHAnsi" w:hAnsiTheme="majorHAnsi" w:cstheme="majorHAnsi"/>
        </w:rPr>
        <w:t>apítulo 500) para estimar la proporción de las edificaciones que cuenta con instalaciones eléctricas internas, dado que la FUIE-CE 2022 incorpora una pregunta respecto a la tenencia de instalaciones eléctricas internas por edificación.</w:t>
      </w:r>
    </w:p>
    <w:p w14:paraId="326CADDB"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las instalaciones eléctricas de la edificación, se agregó la evaluación del tipo de circuito eléctrico, que fue omitida por la FUIE-CE 2021.</w:t>
      </w:r>
    </w:p>
    <w:p w14:paraId="0E56841A"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cerco perimétrico, se agregó la evaluación de requerimiento de mantenimiento bajo debido a que la FUIE-CE 2022 sí considera cuatro categorías del estado de conservación del cerco perimétrico. La FUIE-CE 2021 solo consideró tres categorías del estado de conservación.</w:t>
      </w:r>
    </w:p>
    <w:p w14:paraId="28168F3F"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los servicios higiénicos, se agregó la consideración de solo usar inodoros para niños en el nivel Inicial, que fue omitida por la FUIE-CE 2021. Además, se agregó la evaluación de la red interna de agua y desagüe por edificación debido a que la FUIE-CE 2022 sí recoge esta información por edificación, a diferencia de la FUIE-CE 2021.</w:t>
      </w:r>
    </w:p>
    <w:p w14:paraId="04822767"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los elementos no estructurales, se agregó la evaluación de marcos de ventana y de vidrios. A diferencia de la FUIE-CE 2022, la FUIE-CE 2021 no recogió información del estado de conservación de los marcos de ventana o información de vidrios.</w:t>
      </w:r>
    </w:p>
    <w:p w14:paraId="102E40C9" w14:textId="77777777" w:rsidR="00824C21"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sistema de almacenamiento de impulsión de agua, se agregó la evaluación de requerimiento de mantenimiento medio del tanque elevado debido a que la FUIE-CE 2022 sí considera FUIE cuatro categorías del estado de conservación del tanque elevado. La FUIE-CE 2021 solo consideró tres categorías del estado de conservación.</w:t>
      </w:r>
    </w:p>
    <w:p w14:paraId="21F72D33" w14:textId="5367CE3D" w:rsidR="007F3D5A" w:rsidRPr="007F3D5A" w:rsidRDefault="007F3D5A" w:rsidP="007F3D5A">
      <w:pPr>
        <w:pStyle w:val="Prrafodelista"/>
        <w:spacing w:before="120" w:after="120" w:line="240" w:lineRule="auto"/>
        <w:ind w:left="708"/>
        <w:jc w:val="both"/>
        <w:rPr>
          <w:rFonts w:asciiTheme="majorHAnsi" w:hAnsiTheme="majorHAnsi" w:cstheme="majorHAnsi"/>
        </w:rPr>
      </w:pPr>
      <w:r w:rsidRPr="007F3D5A">
        <w:rPr>
          <w:rFonts w:asciiTheme="majorHAnsi" w:hAnsiTheme="majorHAnsi" w:cstheme="majorHAnsi"/>
        </w:rPr>
        <w:t xml:space="preserve">Asimismo, se agregó el número de predios en el cálculo de intervención de los elementos: </w:t>
      </w:r>
      <w:r>
        <w:rPr>
          <w:rFonts w:asciiTheme="majorHAnsi" w:hAnsiTheme="majorHAnsi" w:cstheme="majorHAnsi"/>
        </w:rPr>
        <w:t xml:space="preserve">cisterna con bomba </w:t>
      </w:r>
      <w:r w:rsidRPr="007F3D5A">
        <w:rPr>
          <w:rFonts w:asciiTheme="majorHAnsi" w:hAnsiTheme="majorHAnsi" w:cstheme="majorHAnsi"/>
        </w:rPr>
        <w:t>y tanque elevado. Este concepto no había sido incorporado debido a que la FUIE-CE 2021 no recogía la información de acceso de agua por predio.</w:t>
      </w:r>
    </w:p>
    <w:p w14:paraId="5978127E"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realizaron múltiples ajustes respecto a cambios estructurales de las bases de datos, redefiniciones de preguntas y cambio de nombre de variables.</w:t>
      </w:r>
    </w:p>
    <w:p w14:paraId="6E6A63CE" w14:textId="73CBEFA7" w:rsidR="00824C21" w:rsidRDefault="00824C21" w:rsidP="007118E6">
      <w:pPr>
        <w:spacing w:before="120" w:after="120" w:line="240" w:lineRule="auto"/>
        <w:ind w:left="425"/>
        <w:jc w:val="both"/>
        <w:rPr>
          <w:rFonts w:asciiTheme="majorHAnsi" w:hAnsiTheme="majorHAnsi" w:cstheme="majorHAnsi"/>
        </w:rPr>
      </w:pPr>
      <w:r w:rsidRPr="00406EC3">
        <w:rPr>
          <w:rFonts w:asciiTheme="majorHAnsi" w:hAnsiTheme="majorHAnsi" w:cstheme="majorHAnsi"/>
        </w:rPr>
        <w:t xml:space="preserve">Asimismo, en todo el </w:t>
      </w:r>
      <w:r w:rsidR="00406EC3">
        <w:rPr>
          <w:rFonts w:asciiTheme="majorHAnsi" w:hAnsiTheme="majorHAnsi" w:cstheme="majorHAnsi"/>
        </w:rPr>
        <w:t>algoritmo</w:t>
      </w:r>
      <w:r w:rsidRPr="00406EC3">
        <w:rPr>
          <w:rFonts w:asciiTheme="majorHAnsi" w:hAnsiTheme="majorHAnsi" w:cstheme="majorHAnsi"/>
        </w:rPr>
        <w:t>, se ha ajustado y optimizado el procesamiento de la información de las bases de datos de la FUIE</w:t>
      </w:r>
      <w:r w:rsidR="007118E6">
        <w:rPr>
          <w:rFonts w:asciiTheme="majorHAnsi" w:hAnsiTheme="majorHAnsi" w:cstheme="majorHAnsi"/>
        </w:rPr>
        <w:t>-CE 2022</w:t>
      </w:r>
      <w:r w:rsidRPr="00406EC3">
        <w:rPr>
          <w:rFonts w:asciiTheme="majorHAnsi" w:hAnsiTheme="majorHAnsi" w:cstheme="majorHAnsi"/>
        </w:rPr>
        <w:t xml:space="preserve">. </w:t>
      </w:r>
      <w:r w:rsidR="007118E6">
        <w:rPr>
          <w:rFonts w:asciiTheme="majorHAnsi" w:hAnsiTheme="majorHAnsi" w:cstheme="majorHAnsi"/>
        </w:rPr>
        <w:t>Además, varios de los ajustes establecidos para el uso del SRI se han aplicado al algoritmo para el uso de la FUIE-CE 2022, en los casos en donde aplique. Finalmente</w:t>
      </w:r>
      <w:r w:rsidRPr="00406EC3">
        <w:rPr>
          <w:rFonts w:asciiTheme="majorHAnsi" w:hAnsiTheme="majorHAnsi" w:cstheme="majorHAnsi"/>
        </w:rPr>
        <w:t xml:space="preserve">, se ha procurado mantener los nombres y la </w:t>
      </w:r>
      <w:r w:rsidRPr="00406EC3">
        <w:rPr>
          <w:rFonts w:asciiTheme="majorHAnsi" w:hAnsiTheme="majorHAnsi" w:cstheme="majorHAnsi"/>
        </w:rPr>
        <w:lastRenderedPageBreak/>
        <w:t>estructura de las bases de datos procesadas, de tal forma que se puedan fusionar con las bases de datos procesadas con la información del CIE</w:t>
      </w:r>
      <w:r w:rsidR="00406EC3">
        <w:rPr>
          <w:rFonts w:asciiTheme="majorHAnsi" w:hAnsiTheme="majorHAnsi" w:cstheme="majorHAnsi"/>
        </w:rPr>
        <w:t xml:space="preserve">, </w:t>
      </w:r>
      <w:r w:rsidRPr="00406EC3">
        <w:rPr>
          <w:rFonts w:asciiTheme="majorHAnsi" w:hAnsiTheme="majorHAnsi" w:cstheme="majorHAnsi"/>
        </w:rPr>
        <w:t>SRI</w:t>
      </w:r>
      <w:r w:rsidR="00406EC3">
        <w:rPr>
          <w:rFonts w:asciiTheme="majorHAnsi" w:hAnsiTheme="majorHAnsi" w:cstheme="majorHAnsi"/>
        </w:rPr>
        <w:t xml:space="preserve"> y FUIE-CE 2021.</w:t>
      </w:r>
    </w:p>
    <w:p w14:paraId="05F8F880" w14:textId="3D05313E" w:rsidR="004729E3" w:rsidRPr="00406EC3" w:rsidRDefault="004729E3" w:rsidP="004729E3">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3</w:t>
      </w:r>
    </w:p>
    <w:p w14:paraId="02F7465D" w14:textId="01CA8B8C" w:rsidR="004729E3" w:rsidRDefault="004729E3" w:rsidP="004729E3">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3</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3722EE28" w14:textId="4A02F227" w:rsidR="001C0859" w:rsidRDefault="001C0859" w:rsidP="001C0859">
      <w:pPr>
        <w:numPr>
          <w:ilvl w:val="0"/>
          <w:numId w:val="22"/>
        </w:numPr>
        <w:spacing w:before="120" w:after="120" w:line="240" w:lineRule="auto"/>
        <w:ind w:left="709" w:hanging="284"/>
        <w:jc w:val="both"/>
        <w:rPr>
          <w:rFonts w:asciiTheme="majorHAnsi" w:hAnsiTheme="majorHAnsi" w:cstheme="majorHAnsi"/>
        </w:rPr>
      </w:pPr>
      <w:r w:rsidRPr="001C0859">
        <w:rPr>
          <w:rFonts w:asciiTheme="majorHAnsi" w:hAnsiTheme="majorHAnsi" w:cstheme="majorHAnsi"/>
        </w:rPr>
        <w:t xml:space="preserve">Respecto al cálculo de área techada por edificación, </w:t>
      </w:r>
      <w:r w:rsidR="003C3CD9">
        <w:rPr>
          <w:rFonts w:asciiTheme="majorHAnsi" w:hAnsiTheme="majorHAnsi" w:cstheme="majorHAnsi"/>
        </w:rPr>
        <w:t>el</w:t>
      </w:r>
      <w:r w:rsidRPr="001C0859">
        <w:rPr>
          <w:rFonts w:asciiTheme="majorHAnsi" w:hAnsiTheme="majorHAnsi" w:cstheme="majorHAnsi"/>
        </w:rPr>
        <w:t xml:space="preserve"> recojo de información </w:t>
      </w:r>
      <w:r w:rsidR="003C3CD9">
        <w:rPr>
          <w:rFonts w:asciiTheme="majorHAnsi" w:hAnsiTheme="majorHAnsi" w:cstheme="majorHAnsi"/>
        </w:rPr>
        <w:t xml:space="preserve">ha cambiado y </w:t>
      </w:r>
      <w:r w:rsidRPr="001C0859">
        <w:rPr>
          <w:rFonts w:asciiTheme="majorHAnsi" w:hAnsiTheme="majorHAnsi" w:cstheme="majorHAnsi"/>
        </w:rPr>
        <w:t>se realiza en dos secciones: capítulo 100 y capítulo 400. Además, en el capítulo 100, se precisa el área techada por piso, la cual no se recoge en otras fuentes de información (solo se recoge el área techada del primer piso). Debido a este cambio, se utiliza principalmente la información del capítulo 100, siempre que esta sea adecuada; de lo contrario, se usa la información recogida en el capítulo 400. Idealmente, ambos capítulos deberían otorgar la misma información respecto al área techada y número de pisos de cada edificación.</w:t>
      </w:r>
    </w:p>
    <w:p w14:paraId="68FFBEC4" w14:textId="76E70621" w:rsidR="001C0859" w:rsidRPr="001C0859" w:rsidRDefault="001C0859" w:rsidP="001C0859">
      <w:pPr>
        <w:numPr>
          <w:ilvl w:val="0"/>
          <w:numId w:val="22"/>
        </w:numPr>
        <w:spacing w:before="120" w:after="120" w:line="240" w:lineRule="auto"/>
        <w:ind w:left="709" w:hanging="284"/>
        <w:jc w:val="both"/>
        <w:rPr>
          <w:rFonts w:asciiTheme="majorHAnsi" w:hAnsiTheme="majorHAnsi" w:cstheme="majorHAnsi"/>
        </w:rPr>
      </w:pPr>
      <w:r w:rsidRPr="001C0859">
        <w:rPr>
          <w:rFonts w:asciiTheme="majorHAnsi" w:hAnsiTheme="majorHAnsi" w:cstheme="majorHAnsi"/>
        </w:rPr>
        <w:t xml:space="preserve">Respecto al acceso a los servicios </w:t>
      </w:r>
      <w:r>
        <w:rPr>
          <w:rFonts w:asciiTheme="majorHAnsi" w:hAnsiTheme="majorHAnsi" w:cstheme="majorHAnsi"/>
        </w:rPr>
        <w:t>de agua y</w:t>
      </w:r>
      <w:r w:rsidRPr="001C0859">
        <w:rPr>
          <w:rFonts w:asciiTheme="majorHAnsi" w:hAnsiTheme="majorHAnsi" w:cstheme="majorHAnsi"/>
        </w:rPr>
        <w:t xml:space="preserve"> desagüe, en el capítulo 200, se han hecho ajustes a las categorías. En</w:t>
      </w:r>
      <w:r>
        <w:rPr>
          <w:rFonts w:asciiTheme="majorHAnsi" w:hAnsiTheme="majorHAnsi" w:cstheme="majorHAnsi"/>
        </w:rPr>
        <w:t xml:space="preserve"> ese sentido, </w:t>
      </w:r>
      <w:r w:rsidRPr="001C0859">
        <w:rPr>
          <w:rFonts w:asciiTheme="majorHAnsi" w:hAnsiTheme="majorHAnsi" w:cstheme="majorHAnsi"/>
        </w:rPr>
        <w:t>hay más categorías de abastecimiento de agua, pero menos categorías del tipo de conexión de desagüe.</w:t>
      </w:r>
      <w:r>
        <w:rPr>
          <w:rFonts w:asciiTheme="majorHAnsi" w:hAnsiTheme="majorHAnsi" w:cstheme="majorHAnsi"/>
        </w:rPr>
        <w:t xml:space="preserve"> Por el momento, no se han considerado las nuevas categorías como acceso adecuado</w:t>
      </w:r>
      <w:r w:rsidR="0026538E">
        <w:rPr>
          <w:rFonts w:asciiTheme="majorHAnsi" w:hAnsiTheme="majorHAnsi" w:cstheme="majorHAnsi"/>
        </w:rPr>
        <w:t>.</w:t>
      </w:r>
    </w:p>
    <w:p w14:paraId="3646476F" w14:textId="138CEC0A" w:rsidR="001C0859" w:rsidRDefault="007F3D5A" w:rsidP="001C0859">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Respecto al sistema de almacenamiento de impulsión de agua, </w:t>
      </w:r>
      <w:r>
        <w:rPr>
          <w:rFonts w:asciiTheme="majorHAnsi" w:hAnsiTheme="majorHAnsi" w:cstheme="majorHAnsi"/>
        </w:rPr>
        <w:t xml:space="preserve">en el recojo de información </w:t>
      </w:r>
      <w:r w:rsidR="001C0859" w:rsidRPr="001C0859">
        <w:rPr>
          <w:rFonts w:asciiTheme="majorHAnsi" w:hAnsiTheme="majorHAnsi" w:cstheme="majorHAnsi"/>
        </w:rPr>
        <w:t>se ha descompuesto el elemento cisterna con bomba en dos elementos: tanque cisterna y bomba sumergible.</w:t>
      </w:r>
      <w:r w:rsidR="001C0859">
        <w:rPr>
          <w:rFonts w:asciiTheme="majorHAnsi" w:hAnsiTheme="majorHAnsi" w:cstheme="majorHAnsi"/>
        </w:rPr>
        <w:t xml:space="preserve"> Debido a este cambio, se ha separado el cálculo del costo de este subcomponente en dos, según los elementos que deban implementarse en el local educativo.</w:t>
      </w:r>
    </w:p>
    <w:p w14:paraId="4B3D8C21" w14:textId="350593CD" w:rsidR="007F3D5A" w:rsidRDefault="007F3D5A" w:rsidP="007F3D5A">
      <w:pPr>
        <w:spacing w:before="120" w:after="120" w:line="240" w:lineRule="auto"/>
        <w:ind w:left="709"/>
        <w:jc w:val="both"/>
        <w:rPr>
          <w:rFonts w:asciiTheme="majorHAnsi" w:hAnsiTheme="majorHAnsi" w:cstheme="majorHAnsi"/>
        </w:rPr>
      </w:pPr>
      <w:r>
        <w:rPr>
          <w:rFonts w:asciiTheme="majorHAnsi" w:hAnsiTheme="majorHAnsi" w:cstheme="majorHAnsi"/>
        </w:rPr>
        <w:t>Adicionalmente</w:t>
      </w:r>
      <w:r w:rsidRPr="00406EC3">
        <w:rPr>
          <w:rFonts w:asciiTheme="majorHAnsi" w:hAnsiTheme="majorHAnsi" w:cstheme="majorHAnsi"/>
        </w:rPr>
        <w:t xml:space="preserve">, se </w:t>
      </w:r>
      <w:r>
        <w:rPr>
          <w:rFonts w:asciiTheme="majorHAnsi" w:hAnsiTheme="majorHAnsi" w:cstheme="majorHAnsi"/>
        </w:rPr>
        <w:t>omitió</w:t>
      </w:r>
      <w:r w:rsidRPr="00406EC3">
        <w:rPr>
          <w:rFonts w:asciiTheme="majorHAnsi" w:hAnsiTheme="majorHAnsi" w:cstheme="majorHAnsi"/>
        </w:rPr>
        <w:t xml:space="preserve"> la evaluación de requerimiento de mantenimiento medio del tanque elevado debido a que la FUIE-CE 202</w:t>
      </w:r>
      <w:r>
        <w:rPr>
          <w:rFonts w:asciiTheme="majorHAnsi" w:hAnsiTheme="majorHAnsi" w:cstheme="majorHAnsi"/>
        </w:rPr>
        <w:t>3</w:t>
      </w:r>
      <w:r w:rsidRPr="00406EC3">
        <w:rPr>
          <w:rFonts w:asciiTheme="majorHAnsi" w:hAnsiTheme="majorHAnsi" w:cstheme="majorHAnsi"/>
        </w:rPr>
        <w:t xml:space="preserve"> </w:t>
      </w:r>
      <w:r>
        <w:rPr>
          <w:rFonts w:asciiTheme="majorHAnsi" w:hAnsiTheme="majorHAnsi" w:cstheme="majorHAnsi"/>
        </w:rPr>
        <w:t>no</w:t>
      </w:r>
      <w:r w:rsidRPr="00406EC3">
        <w:rPr>
          <w:rFonts w:asciiTheme="majorHAnsi" w:hAnsiTheme="majorHAnsi" w:cstheme="majorHAnsi"/>
        </w:rPr>
        <w:t xml:space="preserve"> considera cuatro categorías del estado de conservación del tanque elevado. La FUIE-CE 202</w:t>
      </w:r>
      <w:r>
        <w:rPr>
          <w:rFonts w:asciiTheme="majorHAnsi" w:hAnsiTheme="majorHAnsi" w:cstheme="majorHAnsi"/>
        </w:rPr>
        <w:t>2</w:t>
      </w:r>
      <w:r w:rsidRPr="00406EC3">
        <w:rPr>
          <w:rFonts w:asciiTheme="majorHAnsi" w:hAnsiTheme="majorHAnsi" w:cstheme="majorHAnsi"/>
        </w:rPr>
        <w:t xml:space="preserve"> </w:t>
      </w:r>
      <w:r>
        <w:rPr>
          <w:rFonts w:asciiTheme="majorHAnsi" w:hAnsiTheme="majorHAnsi" w:cstheme="majorHAnsi"/>
        </w:rPr>
        <w:t>sí</w:t>
      </w:r>
      <w:r w:rsidRPr="00406EC3">
        <w:rPr>
          <w:rFonts w:asciiTheme="majorHAnsi" w:hAnsiTheme="majorHAnsi" w:cstheme="majorHAnsi"/>
        </w:rPr>
        <w:t xml:space="preserve"> consideró </w:t>
      </w:r>
      <w:r>
        <w:rPr>
          <w:rFonts w:asciiTheme="majorHAnsi" w:hAnsiTheme="majorHAnsi" w:cstheme="majorHAnsi"/>
        </w:rPr>
        <w:t>cuatro</w:t>
      </w:r>
      <w:r w:rsidRPr="00406EC3">
        <w:rPr>
          <w:rFonts w:asciiTheme="majorHAnsi" w:hAnsiTheme="majorHAnsi" w:cstheme="majorHAnsi"/>
        </w:rPr>
        <w:t xml:space="preserve"> categorías del estado de conservación.</w:t>
      </w:r>
      <w:r w:rsidR="0026538E">
        <w:rPr>
          <w:rFonts w:asciiTheme="majorHAnsi" w:hAnsiTheme="majorHAnsi" w:cstheme="majorHAnsi"/>
        </w:rPr>
        <w:t xml:space="preserve"> </w:t>
      </w:r>
    </w:p>
    <w:p w14:paraId="28731543" w14:textId="6FC365E8" w:rsidR="007F3D5A" w:rsidRPr="00406EC3" w:rsidRDefault="007F3D5A" w:rsidP="007F3D5A">
      <w:pPr>
        <w:spacing w:before="120" w:after="120" w:line="240" w:lineRule="auto"/>
        <w:ind w:left="709"/>
        <w:jc w:val="both"/>
        <w:rPr>
          <w:rFonts w:asciiTheme="majorHAnsi" w:hAnsiTheme="majorHAnsi" w:cstheme="majorHAnsi"/>
        </w:rPr>
      </w:pPr>
      <w:r>
        <w:rPr>
          <w:rFonts w:asciiTheme="majorHAnsi" w:hAnsiTheme="majorHAnsi" w:cstheme="majorHAnsi"/>
        </w:rPr>
        <w:t>Asimismo, se agregó el número de predios en el cálculo de intervención de los elementos: tanque cisterna, bomba sumergible y tanque elevado. Este concepto no había sido incorporado debido a que la FUIE-CE 2021 no recogía la información de acceso de agua por predio.</w:t>
      </w:r>
    </w:p>
    <w:p w14:paraId="052C62EC" w14:textId="6A68ED0B" w:rsidR="007725F5" w:rsidRPr="007725F5" w:rsidRDefault="007725F5" w:rsidP="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Respecto al análisis de consistencia de datos y la validación de información, se estableció que si la información de la FUIE-CE 2023 ha sido validada y confirmada por el especialista estadístico y/o de infraestructura educativa de la IGED correspondiente, esta información no pasa por los cambios o ajustes del análisis de consistencia de datos.</w:t>
      </w:r>
    </w:p>
    <w:p w14:paraId="39B01F4F" w14:textId="31FE55C0" w:rsidR="001C0859" w:rsidRPr="00406EC3" w:rsidRDefault="001C0859" w:rsidP="001C0859">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realizaron múltiples ajustes respecto a cambios estructurales de las bases de datos, redefiniciones de preguntas y cambio de nombre de variables.</w:t>
      </w:r>
    </w:p>
    <w:p w14:paraId="4904D593" w14:textId="03FD753B" w:rsidR="007F3D5A" w:rsidRDefault="007F3D5A" w:rsidP="0026538E">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3</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3</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-2022</w:t>
      </w:r>
      <w:r w:rsidRPr="007F3D5A">
        <w:rPr>
          <w:rFonts w:asciiTheme="majorHAnsi" w:hAnsiTheme="majorHAnsi" w:cstheme="majorHAnsi"/>
        </w:rPr>
        <w:t>.</w:t>
      </w:r>
    </w:p>
    <w:p w14:paraId="7764E54E" w14:textId="09D328A9" w:rsidR="007349FD" w:rsidRPr="00406EC3" w:rsidRDefault="007349FD" w:rsidP="007349FD">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4</w:t>
      </w:r>
    </w:p>
    <w:p w14:paraId="74BDD566" w14:textId="118243AF" w:rsidR="007349FD" w:rsidRDefault="007349FD" w:rsidP="007349FD">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4</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3DBBC043"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lastRenderedPageBreak/>
        <w:t>Respecto al cálculo de longitud de tramos del perímetro del terreno y cerco perimétrico, el recojo de información ha cambiado y se realiza en una única sección: capítulo 300 (antes, se realizaba en dos secciones). Debido a este cambio, es posible identificar si un tramo del perímetro del terreno tiene un cerco perimétrico parcial o no completo. Este concepto se ha introducido en el cálculo para determinar con mayor exactitud cuál es la longitud del cerco perimétrico y cuántos metros del perímetro no tienen un cerco perimétrico.</w:t>
      </w:r>
    </w:p>
    <w:p w14:paraId="66CB8F32"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Respecto al acceso a los servicios de agua y desagüe, en el capítulo 200, se han hecho ajustes a las categorías. En ese sentido, hay más categorías de abastecimiento de agua y del tipo de conexión de desagüe. Por el momento, no se han considerado las nuevas categorías como acceso adecuado.</w:t>
      </w:r>
    </w:p>
    <w:p w14:paraId="2A416E98" w14:textId="73C4D661"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 xml:space="preserve">Respecto a la información de elementos no estructurales de los ambientes en las edificaciones, se estableció considerar la categoría "No tiene y no lo requiere" en la variable de material predominante de puertas y marcos de ventana, para establecer si hay un requerimiento de implementación de dichos elementos. Efectivamente, si dicha categoría está seleccionada, no se considera la necesidad de implementación. </w:t>
      </w:r>
      <w:r>
        <w:rPr>
          <w:rFonts w:asciiTheme="majorHAnsi" w:hAnsiTheme="majorHAnsi" w:cstheme="majorHAnsi"/>
        </w:rPr>
        <w:t>Este aspecto se ha implementado también en la información de la FUIE-CE 2023.</w:t>
      </w:r>
    </w:p>
    <w:p w14:paraId="2B3C999B"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Se realizaron múltiples ajustes respecto a cambios estructurales de las bases de datos, redefiniciones de preguntas y cambio de nombre de variables.</w:t>
      </w:r>
    </w:p>
    <w:p w14:paraId="66A6C1B1" w14:textId="0F0D18F4" w:rsidR="007349FD" w:rsidRDefault="007349FD" w:rsidP="007349FD">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4</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4</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-2023</w:t>
      </w:r>
      <w:r w:rsidRPr="007F3D5A">
        <w:rPr>
          <w:rFonts w:asciiTheme="majorHAnsi" w:hAnsiTheme="majorHAnsi" w:cstheme="majorHAnsi"/>
        </w:rPr>
        <w:t>.</w:t>
      </w:r>
    </w:p>
    <w:p w14:paraId="2FEC8A97" w14:textId="0E8F6914" w:rsidR="004D5D39" w:rsidRPr="00406EC3" w:rsidRDefault="004D5D39" w:rsidP="004D5D39">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5</w:t>
      </w:r>
    </w:p>
    <w:p w14:paraId="208D8159" w14:textId="6B10FE10" w:rsidR="004D5D39" w:rsidRDefault="004D5D39" w:rsidP="004D5D39">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5</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66849EF1" w14:textId="77777777" w:rsidR="00091FCE" w:rsidRPr="00091FCE" w:rsidRDefault="00091FCE" w:rsidP="00091FCE">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Dado que el orden y estructura de la FUIE-CE 2025 ha cambiado de forma sustancial, se ha revisado y renombrado la mayoría de variables necesarias para el cálculo.</w:t>
      </w:r>
    </w:p>
    <w:p w14:paraId="08D26EC7" w14:textId="77777777" w:rsidR="00091FCE" w:rsidRPr="00091FCE" w:rsidRDefault="00091FCE" w:rsidP="00091FCE">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Respecto al cálculo de área techada por edificación, el recojo de información ha cambiado y se realiza en una única sección: capítulo 5. A diferencia de la FUIE-CE 2024, ya no se detalla el área techada por piso; por lo tanto, esta se calcula a nivel de edificaciones.</w:t>
      </w:r>
    </w:p>
    <w:p w14:paraId="0BF07900" w14:textId="77777777" w:rsidR="00091FCE" w:rsidRPr="00091FCE" w:rsidRDefault="00091FCE" w:rsidP="00091FCE">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 xml:space="preserve">Respecto al cálculo de longitud de tramos del perímetro del terreno y cerco perimétrico, el recojo de información ha cambiado y se realiza en dos secciones: en el capítulo 1, sección 3 para la información de tramos del perímetro del terreno; y en el capítulo 4 para la información del cerco perimétrico. Por lo tanto, se obtiene primero la información de tramos del perímetro y se compara con la información de cerco perimétrico para obtener la cantidad de tramo, en metros lineales, que no tiene cerco perimétrico. </w:t>
      </w:r>
    </w:p>
    <w:p w14:paraId="1A1D048B" w14:textId="0C1A01B4" w:rsidR="004D5D39" w:rsidRPr="00091FCE" w:rsidRDefault="00091FCE" w:rsidP="004D5D39">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Debido a la falta de disponibilidad de algunas variables en las bases de datos de la FUIE-CE 2025, se ha usado la información recogida en la FUIE-CE 2024 como reemplazo. Las variables afectadas son: topografía del local educativo, provisión de bebederos y todas las variables relacionadas al acceso a servicios básicos como agua, alcantarillado sanitario y energía eléctrica.</w:t>
      </w:r>
    </w:p>
    <w:p w14:paraId="66440111" w14:textId="68DE0C2D" w:rsidR="004D5D39" w:rsidRPr="00091FCE" w:rsidRDefault="004D5D39" w:rsidP="004D5D39">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 xml:space="preserve">Respecto </w:t>
      </w:r>
      <w:r w:rsidR="00091FCE" w:rsidRPr="00091FCE">
        <w:rPr>
          <w:rFonts w:asciiTheme="majorHAnsi" w:hAnsiTheme="majorHAnsi" w:cstheme="majorHAnsi"/>
        </w:rPr>
        <w:t xml:space="preserve">al acceso a servicios básicos, debido a la falta de información en las bases disponibles de la FUIE-CE 2025, se ha usado la información remitida por la Unidad de Estadística en julio de 2025 si la fuente de información corresponde al Sistema Integrado </w:t>
      </w:r>
      <w:r w:rsidR="00091FCE" w:rsidRPr="00091FCE">
        <w:rPr>
          <w:rFonts w:asciiTheme="majorHAnsi" w:hAnsiTheme="majorHAnsi" w:cstheme="majorHAnsi"/>
        </w:rPr>
        <w:lastRenderedPageBreak/>
        <w:t>de Gestión Administrativa (SIGA) de los años 2024-2025. De lo contrario, se usa la información de la FUIE-CE 2024, según lo mencionado en el punto anterior.</w:t>
      </w:r>
    </w:p>
    <w:p w14:paraId="59E9C855" w14:textId="77777777" w:rsidR="004D5D39" w:rsidRPr="00091FCE" w:rsidRDefault="004D5D39" w:rsidP="004D5D39">
      <w:pPr>
        <w:numPr>
          <w:ilvl w:val="0"/>
          <w:numId w:val="22"/>
        </w:numPr>
        <w:spacing w:before="120" w:after="120" w:line="240" w:lineRule="auto"/>
        <w:ind w:left="709" w:hanging="284"/>
        <w:jc w:val="both"/>
        <w:rPr>
          <w:rFonts w:asciiTheme="majorHAnsi" w:hAnsiTheme="majorHAnsi" w:cstheme="majorHAnsi"/>
        </w:rPr>
      </w:pPr>
      <w:r w:rsidRPr="00091FCE">
        <w:rPr>
          <w:rFonts w:asciiTheme="majorHAnsi" w:hAnsiTheme="majorHAnsi" w:cstheme="majorHAnsi"/>
        </w:rPr>
        <w:t>Se realizaron múltiples ajustes respecto a cambios estructurales de las bases de datos, redefiniciones de preguntas y cambio de nombre de variables.</w:t>
      </w:r>
    </w:p>
    <w:p w14:paraId="0478F8C7" w14:textId="7A8FB8FC" w:rsidR="004D5D39" w:rsidRPr="007F3D5A" w:rsidRDefault="004D5D39" w:rsidP="004D5D39">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5</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5</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-2024</w:t>
      </w:r>
      <w:r w:rsidRPr="007F3D5A">
        <w:rPr>
          <w:rFonts w:asciiTheme="majorHAnsi" w:hAnsiTheme="majorHAnsi" w:cstheme="majorHAnsi"/>
        </w:rPr>
        <w:t>.</w:t>
      </w:r>
    </w:p>
    <w:p w14:paraId="578B9FD9" w14:textId="243E4A71" w:rsidR="00406EC3" w:rsidRPr="00406EC3" w:rsidRDefault="00406EC3" w:rsidP="009A6A11">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Locales educativos identificados con brecha cerrada</w:t>
      </w:r>
    </w:p>
    <w:p w14:paraId="24FD67F9" w14:textId="54436703" w:rsidR="009A6A11" w:rsidRPr="009A6A11" w:rsidRDefault="009A6A11" w:rsidP="009A6A11">
      <w:pPr>
        <w:spacing w:before="120" w:after="120" w:line="240" w:lineRule="auto"/>
        <w:ind w:left="431"/>
        <w:jc w:val="both"/>
        <w:rPr>
          <w:rFonts w:asciiTheme="majorHAnsi" w:eastAsia="Calibri" w:hAnsiTheme="majorHAnsi" w:cstheme="majorHAnsi"/>
          <w:bCs/>
          <w:lang w:eastAsia="x-none"/>
        </w:rPr>
      </w:pPr>
      <w:r w:rsidRPr="009A6A11">
        <w:rPr>
          <w:rFonts w:asciiTheme="majorHAnsi" w:eastAsia="Calibri" w:hAnsiTheme="majorHAnsi" w:cstheme="majorHAnsi"/>
          <w:bCs/>
          <w:lang w:eastAsia="x-none"/>
        </w:rPr>
        <w:t xml:space="preserve">El PRONIED, la DRELM, la </w:t>
      </w:r>
      <w:r w:rsidR="00DC03F1">
        <w:rPr>
          <w:rFonts w:asciiTheme="majorHAnsi" w:eastAsia="Calibri" w:hAnsiTheme="majorHAnsi" w:cstheme="majorHAnsi"/>
          <w:bCs/>
          <w:lang w:eastAsia="x-none"/>
        </w:rPr>
        <w:t>ANIN</w:t>
      </w:r>
      <w:r w:rsidR="005A6F02">
        <w:rPr>
          <w:rFonts w:asciiTheme="majorHAnsi" w:eastAsia="Calibri" w:hAnsiTheme="majorHAnsi" w:cstheme="majorHAnsi"/>
          <w:bCs/>
          <w:lang w:eastAsia="x-none"/>
        </w:rPr>
        <w:t>, la UE 118</w:t>
      </w:r>
      <w:r w:rsidRPr="009A6A11">
        <w:rPr>
          <w:rFonts w:asciiTheme="majorHAnsi" w:eastAsia="Calibri" w:hAnsiTheme="majorHAnsi" w:cstheme="majorHAnsi"/>
          <w:bCs/>
          <w:lang w:eastAsia="x-none"/>
        </w:rPr>
        <w:t xml:space="preserve"> y los Gobiernos Regionales y Locales han proporcionado información actualizada de intervenciones de cierre de brecha (mediante proyectos ejecutados por transferencias o ejecución directa) entre los años 201</w:t>
      </w:r>
      <w:r w:rsidR="00E20EB4">
        <w:rPr>
          <w:rFonts w:asciiTheme="majorHAnsi" w:eastAsia="Calibri" w:hAnsiTheme="majorHAnsi" w:cstheme="majorHAnsi"/>
          <w:bCs/>
          <w:lang w:eastAsia="x-none"/>
        </w:rPr>
        <w:t>4</w:t>
      </w:r>
      <w:r w:rsidRPr="009A6A11">
        <w:rPr>
          <w:rFonts w:asciiTheme="majorHAnsi" w:eastAsia="Calibri" w:hAnsiTheme="majorHAnsi" w:cstheme="majorHAnsi"/>
          <w:bCs/>
          <w:lang w:eastAsia="x-none"/>
        </w:rPr>
        <w:t>-202</w:t>
      </w:r>
      <w:r w:rsidR="00F47163">
        <w:rPr>
          <w:rFonts w:asciiTheme="majorHAnsi" w:eastAsia="Calibri" w:hAnsiTheme="majorHAnsi" w:cstheme="majorHAnsi"/>
          <w:bCs/>
          <w:lang w:eastAsia="x-none"/>
        </w:rPr>
        <w:t>5</w:t>
      </w:r>
      <w:r w:rsidRPr="009A6A11">
        <w:rPr>
          <w:rFonts w:asciiTheme="majorHAnsi" w:eastAsia="Calibri" w:hAnsiTheme="majorHAnsi" w:cstheme="majorHAnsi"/>
          <w:bCs/>
          <w:lang w:eastAsia="x-none"/>
        </w:rPr>
        <w:t>.</w:t>
      </w:r>
      <w:r>
        <w:rPr>
          <w:rFonts w:asciiTheme="majorHAnsi" w:eastAsia="Calibri" w:hAnsiTheme="majorHAnsi" w:cstheme="majorHAnsi"/>
          <w:bCs/>
          <w:lang w:eastAsia="x-none"/>
        </w:rPr>
        <w:t xml:space="preserve"> En este cálculo de brecha de infraestructura educativa existente, se han identificado </w:t>
      </w:r>
      <w:r w:rsidR="007349FD">
        <w:rPr>
          <w:rFonts w:asciiTheme="majorHAnsi" w:eastAsia="Calibri" w:hAnsiTheme="majorHAnsi" w:cstheme="majorHAnsi"/>
          <w:bCs/>
          <w:lang w:eastAsia="x-none"/>
        </w:rPr>
        <w:t>3,</w:t>
      </w:r>
      <w:r w:rsidR="004D5D39">
        <w:rPr>
          <w:rFonts w:asciiTheme="majorHAnsi" w:eastAsia="Calibri" w:hAnsiTheme="majorHAnsi" w:cstheme="majorHAnsi"/>
          <w:bCs/>
          <w:lang w:eastAsia="x-none"/>
        </w:rPr>
        <w:t>876</w:t>
      </w:r>
      <w:r>
        <w:rPr>
          <w:rFonts w:asciiTheme="majorHAnsi" w:eastAsia="Calibri" w:hAnsiTheme="majorHAnsi" w:cstheme="majorHAnsi"/>
          <w:bCs/>
          <w:lang w:eastAsia="x-none"/>
        </w:rPr>
        <w:t xml:space="preserve"> locales educativos que han tenido una intervención de cierre de brecha.</w:t>
      </w:r>
    </w:p>
    <w:p w14:paraId="72A17106" w14:textId="425F6109" w:rsidR="00406EC3" w:rsidRPr="009A6A11" w:rsidRDefault="009A6A11" w:rsidP="009A6A11">
      <w:pPr>
        <w:spacing w:before="120" w:after="120" w:line="240" w:lineRule="auto"/>
        <w:ind w:left="431"/>
        <w:jc w:val="both"/>
        <w:rPr>
          <w:rFonts w:asciiTheme="majorHAnsi" w:eastAsia="Calibri" w:hAnsiTheme="majorHAnsi" w:cstheme="majorHAnsi"/>
          <w:bCs/>
          <w:lang w:eastAsia="x-none"/>
        </w:rPr>
      </w:pPr>
      <w:r w:rsidRPr="009A6A11">
        <w:rPr>
          <w:rFonts w:asciiTheme="majorHAnsi" w:eastAsia="Calibri" w:hAnsiTheme="majorHAnsi" w:cstheme="majorHAnsi"/>
          <w:bCs/>
          <w:lang w:eastAsia="x-none"/>
        </w:rPr>
        <w:t>A partir de esta información, se establec</w:t>
      </w:r>
      <w:r>
        <w:rPr>
          <w:rFonts w:asciiTheme="majorHAnsi" w:eastAsia="Calibri" w:hAnsiTheme="majorHAnsi" w:cstheme="majorHAnsi"/>
          <w:bCs/>
          <w:lang w:eastAsia="x-none"/>
        </w:rPr>
        <w:t>e</w:t>
      </w:r>
      <w:r w:rsidRPr="009A6A11">
        <w:rPr>
          <w:rFonts w:asciiTheme="majorHAnsi" w:eastAsia="Calibri" w:hAnsiTheme="majorHAnsi" w:cstheme="majorHAnsi"/>
          <w:bCs/>
          <w:lang w:eastAsia="x-none"/>
        </w:rPr>
        <w:t xml:space="preserve"> que los indicadores de riesgo (ratio de demolición y ratio de riesgo) </w:t>
      </w:r>
      <w:r>
        <w:rPr>
          <w:rFonts w:asciiTheme="majorHAnsi" w:eastAsia="Calibri" w:hAnsiTheme="majorHAnsi" w:cstheme="majorHAnsi"/>
          <w:bCs/>
          <w:lang w:eastAsia="x-none"/>
        </w:rPr>
        <w:t xml:space="preserve">y el cálculo de </w:t>
      </w:r>
      <w:r w:rsidRPr="009A6A11">
        <w:rPr>
          <w:rFonts w:asciiTheme="majorHAnsi" w:eastAsia="Calibri" w:hAnsiTheme="majorHAnsi" w:cstheme="majorHAnsi"/>
          <w:bCs/>
          <w:lang w:eastAsia="x-none"/>
        </w:rPr>
        <w:t>brecha de infraestructura</w:t>
      </w:r>
      <w:r>
        <w:rPr>
          <w:rFonts w:asciiTheme="majorHAnsi" w:eastAsia="Calibri" w:hAnsiTheme="majorHAnsi" w:cstheme="majorHAnsi"/>
          <w:bCs/>
          <w:lang w:eastAsia="x-none"/>
        </w:rPr>
        <w:t xml:space="preserve"> educativa existente</w:t>
      </w:r>
      <w:r w:rsidRPr="009A6A11">
        <w:rPr>
          <w:rFonts w:asciiTheme="majorHAnsi" w:eastAsia="Calibri" w:hAnsiTheme="majorHAnsi" w:cstheme="majorHAnsi"/>
          <w:bCs/>
          <w:lang w:eastAsia="x-none"/>
        </w:rPr>
        <w:t xml:space="preserve"> sean equivalentes a cero para </w:t>
      </w:r>
      <w:r>
        <w:rPr>
          <w:rFonts w:asciiTheme="majorHAnsi" w:eastAsia="Calibri" w:hAnsiTheme="majorHAnsi" w:cstheme="majorHAnsi"/>
          <w:bCs/>
          <w:lang w:eastAsia="x-none"/>
        </w:rPr>
        <w:t xml:space="preserve">estos </w:t>
      </w:r>
      <w:r w:rsidR="007349FD">
        <w:rPr>
          <w:rFonts w:asciiTheme="majorHAnsi" w:eastAsia="Calibri" w:hAnsiTheme="majorHAnsi" w:cstheme="majorHAnsi"/>
          <w:bCs/>
          <w:lang w:eastAsia="x-none"/>
        </w:rPr>
        <w:t>3,</w:t>
      </w:r>
      <w:r w:rsidR="004D5D39">
        <w:rPr>
          <w:rFonts w:asciiTheme="majorHAnsi" w:eastAsia="Calibri" w:hAnsiTheme="majorHAnsi" w:cstheme="majorHAnsi"/>
          <w:bCs/>
          <w:lang w:eastAsia="x-none"/>
        </w:rPr>
        <w:t>876</w:t>
      </w:r>
      <w:r w:rsidR="008868E0">
        <w:rPr>
          <w:rFonts w:asciiTheme="majorHAnsi" w:eastAsia="Calibri" w:hAnsiTheme="majorHAnsi" w:cstheme="majorHAnsi"/>
          <w:bCs/>
          <w:lang w:eastAsia="x-none"/>
        </w:rPr>
        <w:t xml:space="preserve"> </w:t>
      </w:r>
      <w:r w:rsidRPr="009A6A11">
        <w:rPr>
          <w:rFonts w:asciiTheme="majorHAnsi" w:eastAsia="Calibri" w:hAnsiTheme="majorHAnsi" w:cstheme="majorHAnsi"/>
          <w:bCs/>
          <w:lang w:eastAsia="x-none"/>
        </w:rPr>
        <w:t>locales educativos. En efecto, esto supone que dichas intervenciones han cerrado la brecha y eliminado el riesgo de estos locales educativos</w:t>
      </w:r>
      <w:r>
        <w:rPr>
          <w:rFonts w:asciiTheme="majorHAnsi" w:eastAsia="Calibri" w:hAnsiTheme="majorHAnsi" w:cstheme="majorHAnsi"/>
          <w:bCs/>
          <w:lang w:eastAsia="x-none"/>
        </w:rPr>
        <w:t>.</w:t>
      </w:r>
    </w:p>
    <w:p w14:paraId="05EC7E67" w14:textId="57B97580" w:rsidR="00406EC3" w:rsidRPr="005C4D37" w:rsidRDefault="00406EC3" w:rsidP="009A6A11">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Consolidación de la información</w:t>
      </w:r>
    </w:p>
    <w:p w14:paraId="420D2EA9" w14:textId="1CC6435B" w:rsidR="00406EC3" w:rsidRPr="00406EC3" w:rsidRDefault="009A6A11" w:rsidP="009A6A11">
      <w:pPr>
        <w:pStyle w:val="Prrafodelista"/>
        <w:spacing w:after="120" w:line="240" w:lineRule="auto"/>
        <w:ind w:left="425"/>
        <w:contextualSpacing w:val="0"/>
        <w:jc w:val="both"/>
        <w:rPr>
          <w:rFonts w:ascii="Arial" w:eastAsia="Calibri" w:hAnsi="Arial" w:cs="Arial"/>
          <w:lang w:eastAsia="x-none"/>
        </w:rPr>
      </w:pPr>
      <w:r>
        <w:rPr>
          <w:rFonts w:ascii="Calibri Light" w:eastAsia="Calibri" w:hAnsi="Calibri Light" w:cs="Calibri Light"/>
          <w:lang w:eastAsia="x-none"/>
        </w:rPr>
        <w:t>Antes de la</w:t>
      </w:r>
      <w:r w:rsidR="00406EC3">
        <w:rPr>
          <w:rFonts w:ascii="Calibri Light" w:eastAsia="Calibri" w:hAnsi="Calibri Light" w:cs="Calibri Light"/>
          <w:lang w:eastAsia="x-none"/>
        </w:rPr>
        <w:t xml:space="preserve"> consolidación de la información, se descartan aquellos locales educativos que:</w:t>
      </w:r>
    </w:p>
    <w:p w14:paraId="7DF872B1" w14:textId="0EB68206" w:rsidR="00406EC3" w:rsidRPr="00406EC3" w:rsidRDefault="00406EC3">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No están en el Padrón de Instituciones Educativas (IIEE) </w:t>
      </w:r>
      <w:r>
        <w:rPr>
          <w:rFonts w:asciiTheme="majorHAnsi" w:hAnsiTheme="majorHAnsi" w:cstheme="majorHAnsi"/>
        </w:rPr>
        <w:t xml:space="preserve">utilizado en el cálculo. El cálculo presentado en este documento usa el Padrón </w:t>
      </w:r>
      <w:r w:rsidRPr="00406EC3">
        <w:rPr>
          <w:rFonts w:asciiTheme="majorHAnsi" w:hAnsiTheme="majorHAnsi" w:cstheme="majorHAnsi"/>
        </w:rPr>
        <w:t xml:space="preserve">actualizado al </w:t>
      </w:r>
      <w:r w:rsidR="004D5D39">
        <w:rPr>
          <w:rFonts w:asciiTheme="majorHAnsi" w:hAnsiTheme="majorHAnsi" w:cstheme="majorHAnsi"/>
        </w:rPr>
        <w:t>3</w:t>
      </w:r>
      <w:r w:rsidRPr="00406EC3">
        <w:rPr>
          <w:rFonts w:asciiTheme="majorHAnsi" w:hAnsiTheme="majorHAnsi" w:cstheme="majorHAnsi"/>
        </w:rPr>
        <w:t xml:space="preserve"> de </w:t>
      </w:r>
      <w:r w:rsidR="004D5D39">
        <w:rPr>
          <w:rFonts w:asciiTheme="majorHAnsi" w:hAnsiTheme="majorHAnsi" w:cstheme="majorHAnsi"/>
        </w:rPr>
        <w:t>diciembre</w:t>
      </w:r>
      <w:r w:rsidRPr="00406EC3">
        <w:rPr>
          <w:rFonts w:asciiTheme="majorHAnsi" w:hAnsiTheme="majorHAnsi" w:cstheme="majorHAnsi"/>
        </w:rPr>
        <w:t xml:space="preserve"> de 202</w:t>
      </w:r>
      <w:r w:rsidR="00F47163">
        <w:rPr>
          <w:rFonts w:asciiTheme="majorHAnsi" w:hAnsiTheme="majorHAnsi" w:cstheme="majorHAnsi"/>
        </w:rPr>
        <w:t>5</w:t>
      </w:r>
      <w:r w:rsidRPr="00406EC3">
        <w:rPr>
          <w:rFonts w:asciiTheme="majorHAnsi" w:hAnsiTheme="majorHAnsi" w:cstheme="majorHAnsi"/>
        </w:rPr>
        <w:t>.</w:t>
      </w:r>
    </w:p>
    <w:p w14:paraId="3F54EC58" w14:textId="5D4208CB" w:rsidR="00406EC3" w:rsidRPr="00406EC3" w:rsidRDefault="00406EC3">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No tienen al menos un código modular (servicio educativo) público en estado activo (según el Padrón de IIEE) o con número de alumnos mayor a cero en el año 202</w:t>
      </w:r>
      <w:r w:rsidR="004D5D39">
        <w:rPr>
          <w:rFonts w:asciiTheme="majorHAnsi" w:hAnsiTheme="majorHAnsi" w:cstheme="majorHAnsi"/>
        </w:rPr>
        <w:t>5</w:t>
      </w:r>
      <w:r w:rsidRPr="00406EC3">
        <w:rPr>
          <w:rFonts w:asciiTheme="majorHAnsi" w:hAnsiTheme="majorHAnsi" w:cstheme="majorHAnsi"/>
        </w:rPr>
        <w:t>.</w:t>
      </w:r>
    </w:p>
    <w:p w14:paraId="37FBCDC0" w14:textId="3BE7B327" w:rsidR="00406EC3" w:rsidRPr="009A6A11" w:rsidRDefault="009A6A11" w:rsidP="009A6A11">
      <w:pPr>
        <w:pStyle w:val="Prrafodelista"/>
        <w:spacing w:after="120" w:line="240" w:lineRule="auto"/>
        <w:ind w:left="425"/>
        <w:contextualSpacing w:val="0"/>
        <w:jc w:val="both"/>
        <w:rPr>
          <w:rFonts w:ascii="Calibri Light" w:eastAsia="Calibri" w:hAnsi="Calibri Light" w:cs="Calibri Light"/>
          <w:lang w:eastAsia="x-none"/>
        </w:rPr>
      </w:pPr>
      <w:r>
        <w:rPr>
          <w:rFonts w:ascii="Calibri Light" w:eastAsia="Calibri" w:hAnsi="Calibri Light" w:cs="Calibri Light"/>
          <w:lang w:eastAsia="x-none"/>
        </w:rPr>
        <w:t>A partir de esto, se identifican 55,</w:t>
      </w:r>
      <w:r w:rsidR="00F47163">
        <w:rPr>
          <w:rFonts w:ascii="Calibri Light" w:eastAsia="Calibri" w:hAnsi="Calibri Light" w:cs="Calibri Light"/>
          <w:lang w:eastAsia="x-none"/>
        </w:rPr>
        <w:t>60</w:t>
      </w:r>
      <w:r w:rsidR="004D5D39">
        <w:rPr>
          <w:rFonts w:ascii="Calibri Light" w:eastAsia="Calibri" w:hAnsi="Calibri Light" w:cs="Calibri Light"/>
          <w:lang w:eastAsia="x-none"/>
        </w:rPr>
        <w:t>9</w:t>
      </w:r>
      <w:r>
        <w:rPr>
          <w:rFonts w:ascii="Calibri Light" w:eastAsia="Calibri" w:hAnsi="Calibri Light" w:cs="Calibri Light"/>
          <w:lang w:eastAsia="x-none"/>
        </w:rPr>
        <w:t xml:space="preserve"> locales educativos. </w:t>
      </w:r>
      <w:r w:rsidR="00406EC3" w:rsidRPr="009A6A11">
        <w:rPr>
          <w:rFonts w:ascii="Calibri Light" w:eastAsia="Calibri" w:hAnsi="Calibri Light" w:cs="Calibri Light"/>
          <w:lang w:eastAsia="x-none"/>
        </w:rPr>
        <w:t>Asimismo, se consideran locales educativos fuera del análisis o sin diagnóstico de la infraestructur</w:t>
      </w:r>
      <w:r>
        <w:rPr>
          <w:rFonts w:ascii="Calibri Light" w:eastAsia="Calibri" w:hAnsi="Calibri Light" w:cs="Calibri Light"/>
          <w:lang w:eastAsia="x-none"/>
        </w:rPr>
        <w:t>a (cálculo de brecha)</w:t>
      </w:r>
      <w:r w:rsidR="00406EC3" w:rsidRPr="009A6A11">
        <w:rPr>
          <w:rFonts w:ascii="Calibri Light" w:eastAsia="Calibri" w:hAnsi="Calibri Light" w:cs="Calibri Light"/>
          <w:lang w:eastAsia="x-none"/>
        </w:rPr>
        <w:t xml:space="preserve"> </w:t>
      </w:r>
      <w:r>
        <w:rPr>
          <w:rFonts w:ascii="Calibri Light" w:eastAsia="Calibri" w:hAnsi="Calibri Light" w:cs="Calibri Light"/>
          <w:lang w:eastAsia="x-none"/>
        </w:rPr>
        <w:t>si</w:t>
      </w:r>
      <w:r w:rsidR="00406EC3" w:rsidRPr="009A6A11">
        <w:rPr>
          <w:rFonts w:ascii="Calibri Light" w:eastAsia="Calibri" w:hAnsi="Calibri Light" w:cs="Calibri Light"/>
          <w:lang w:eastAsia="x-none"/>
        </w:rPr>
        <w:t>:</w:t>
      </w:r>
    </w:p>
    <w:p w14:paraId="52111A29" w14:textId="77777777" w:rsidR="00406EC3" w:rsidRPr="009A6A11" w:rsidRDefault="00406EC3">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No registran información de infraestructura educativa en ninguna de las fuentes de información utilizadas.</w:t>
      </w:r>
    </w:p>
    <w:p w14:paraId="752587CF" w14:textId="7292222E" w:rsidR="00406EC3" w:rsidRPr="009A6A11" w:rsidRDefault="00406EC3">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No registran número de alumnos</w:t>
      </w:r>
      <w:r w:rsidR="009A6A11" w:rsidRPr="009A6A11">
        <w:rPr>
          <w:rFonts w:asciiTheme="majorHAnsi" w:hAnsiTheme="majorHAnsi" w:cstheme="majorHAnsi"/>
        </w:rPr>
        <w:t xml:space="preserve"> en </w:t>
      </w:r>
      <w:r w:rsidR="0007512A">
        <w:rPr>
          <w:rFonts w:asciiTheme="majorHAnsi" w:hAnsiTheme="majorHAnsi" w:cstheme="majorHAnsi"/>
        </w:rPr>
        <w:t>los últimos tres años (202</w:t>
      </w:r>
      <w:r w:rsidR="004D5D39">
        <w:rPr>
          <w:rFonts w:asciiTheme="majorHAnsi" w:hAnsiTheme="majorHAnsi" w:cstheme="majorHAnsi"/>
        </w:rPr>
        <w:t>3</w:t>
      </w:r>
      <w:r w:rsidR="0007512A">
        <w:rPr>
          <w:rFonts w:asciiTheme="majorHAnsi" w:hAnsiTheme="majorHAnsi" w:cstheme="majorHAnsi"/>
        </w:rPr>
        <w:t>-202</w:t>
      </w:r>
      <w:r w:rsidR="004D5D39">
        <w:rPr>
          <w:rFonts w:asciiTheme="majorHAnsi" w:hAnsiTheme="majorHAnsi" w:cstheme="majorHAnsi"/>
        </w:rPr>
        <w:t>5</w:t>
      </w:r>
      <w:r w:rsidR="0007512A">
        <w:rPr>
          <w:rFonts w:asciiTheme="majorHAnsi" w:hAnsiTheme="majorHAnsi" w:cstheme="majorHAnsi"/>
        </w:rPr>
        <w:t>)</w:t>
      </w:r>
      <w:r w:rsidRPr="009A6A11">
        <w:rPr>
          <w:rFonts w:asciiTheme="majorHAnsi" w:hAnsiTheme="majorHAnsi" w:cstheme="majorHAnsi"/>
        </w:rPr>
        <w:t>.</w:t>
      </w:r>
    </w:p>
    <w:p w14:paraId="3BD80623" w14:textId="4D28A366" w:rsidR="00406EC3" w:rsidRPr="009A6A11" w:rsidRDefault="00406EC3" w:rsidP="009A6A11">
      <w:pPr>
        <w:pStyle w:val="Prrafodelista"/>
        <w:spacing w:after="120" w:line="240" w:lineRule="auto"/>
        <w:ind w:left="425"/>
        <w:contextualSpacing w:val="0"/>
        <w:jc w:val="both"/>
        <w:rPr>
          <w:rFonts w:ascii="Calibri Light" w:hAnsi="Calibri Light" w:cs="Calibri Light"/>
          <w:lang w:val="es-ES"/>
        </w:rPr>
      </w:pPr>
      <w:r w:rsidRPr="009A6A11">
        <w:rPr>
          <w:rFonts w:ascii="Calibri Light" w:hAnsi="Calibri Light" w:cs="Calibri Light"/>
          <w:lang w:val="es-ES"/>
        </w:rPr>
        <w:t xml:space="preserve">De esta forma, el número de locales educativos incluidos en el análisis o con diagnóstico de la </w:t>
      </w:r>
      <w:r w:rsidRPr="009A6A11">
        <w:rPr>
          <w:rFonts w:ascii="Calibri Light" w:eastAsia="Calibri" w:hAnsi="Calibri Light" w:cs="Calibri Light"/>
          <w:lang w:eastAsia="x-none"/>
        </w:rPr>
        <w:t>infraestructura</w:t>
      </w:r>
      <w:r w:rsidR="009A6A11">
        <w:rPr>
          <w:rFonts w:ascii="Calibri Light" w:hAnsi="Calibri Light" w:cs="Calibri Light"/>
          <w:lang w:val="es-ES"/>
        </w:rPr>
        <w:t xml:space="preserve"> y cálculo de brecha de infraestructura educativa existente</w:t>
      </w:r>
      <w:r w:rsidRPr="009A6A11">
        <w:rPr>
          <w:rFonts w:ascii="Calibri Light" w:hAnsi="Calibri Light" w:cs="Calibri Light"/>
          <w:lang w:val="es-ES"/>
        </w:rPr>
        <w:t xml:space="preserve"> es </w:t>
      </w:r>
      <w:r w:rsidR="009A6A11">
        <w:rPr>
          <w:rFonts w:ascii="Calibri Light" w:hAnsi="Calibri Light" w:cs="Calibri Light"/>
          <w:lang w:val="es-ES"/>
        </w:rPr>
        <w:t>55,</w:t>
      </w:r>
      <w:r w:rsidR="004D5D39">
        <w:rPr>
          <w:rFonts w:ascii="Calibri Light" w:hAnsi="Calibri Light" w:cs="Calibri Light"/>
          <w:lang w:val="es-ES"/>
        </w:rPr>
        <w:t>416</w:t>
      </w:r>
      <w:r w:rsidR="009A6A11">
        <w:rPr>
          <w:rFonts w:ascii="Calibri Light" w:hAnsi="Calibri Light" w:cs="Calibri Light"/>
          <w:lang w:val="es-ES"/>
        </w:rPr>
        <w:t>.</w:t>
      </w:r>
    </w:p>
    <w:p w14:paraId="697042F5" w14:textId="17ACE1A4" w:rsidR="00406EC3" w:rsidRPr="009A6A11" w:rsidRDefault="009A6A11" w:rsidP="009A6A11">
      <w:pPr>
        <w:pStyle w:val="Prrafodelista"/>
        <w:spacing w:before="120" w:after="120" w:line="240" w:lineRule="auto"/>
        <w:ind w:left="425"/>
        <w:contextualSpacing w:val="0"/>
        <w:jc w:val="both"/>
        <w:rPr>
          <w:rFonts w:ascii="Calibri Light" w:hAnsi="Calibri Light" w:cs="Calibri Light"/>
        </w:rPr>
      </w:pPr>
      <w:bookmarkStart w:id="30" w:name="_Hlk126014056"/>
      <w:r>
        <w:rPr>
          <w:rFonts w:ascii="Calibri Light" w:hAnsi="Calibri Light" w:cs="Calibri Light"/>
          <w:lang w:val="es-ES"/>
        </w:rPr>
        <w:t>P</w:t>
      </w:r>
      <w:r w:rsidR="00406EC3" w:rsidRPr="009A6A11">
        <w:rPr>
          <w:rFonts w:ascii="Calibri Light" w:hAnsi="Calibri Light" w:cs="Calibri Light"/>
          <w:lang w:val="es-ES"/>
        </w:rPr>
        <w:t>ara la consolidación de la información, cuando un mismo local educativo está presente en más de una fuente de información, se utilizó la siguiente jerarquía, en el orden presentado:</w:t>
      </w:r>
    </w:p>
    <w:p w14:paraId="0C1C7F28" w14:textId="33563490" w:rsidR="009A6A11" w:rsidRDefault="009A6A11">
      <w:pPr>
        <w:pStyle w:val="Normal2"/>
        <w:numPr>
          <w:ilvl w:val="0"/>
          <w:numId w:val="26"/>
        </w:numPr>
        <w:tabs>
          <w:tab w:val="left" w:pos="426"/>
        </w:tabs>
        <w:spacing w:before="120" w:after="120" w:line="240" w:lineRule="auto"/>
        <w:ind w:left="709" w:hanging="284"/>
        <w:jc w:val="both"/>
        <w:rPr>
          <w:rFonts w:ascii="Calibri Light" w:hAnsi="Calibri Light" w:cs="Calibri Light"/>
        </w:rPr>
      </w:pPr>
      <w:r>
        <w:rPr>
          <w:rFonts w:ascii="Calibri Light" w:hAnsi="Calibri Light" w:cs="Calibri Light"/>
        </w:rPr>
        <w:t>Locales educativos identificados con brecha cerrada.</w:t>
      </w:r>
    </w:p>
    <w:p w14:paraId="41C208B0" w14:textId="5007A6F5" w:rsidR="004D5D39" w:rsidRPr="004729E3" w:rsidRDefault="004D5D39" w:rsidP="004D5D39">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Pr>
          <w:rFonts w:ascii="Calibri Light" w:hAnsi="Calibri Light" w:cs="Calibri Light"/>
        </w:rPr>
        <w:t xml:space="preserve">25 </w:t>
      </w:r>
      <w:r w:rsidRPr="009A6A11">
        <w:rPr>
          <w:rFonts w:ascii="Calibri Light" w:hAnsi="Calibri Light" w:cs="Calibri Light"/>
        </w:rPr>
        <w:t>(FUIE-CE</w:t>
      </w:r>
      <w:r>
        <w:rPr>
          <w:rFonts w:ascii="Calibri Light" w:hAnsi="Calibri Light" w:cs="Calibri Light"/>
        </w:rPr>
        <w:t xml:space="preserve"> 2025</w:t>
      </w:r>
      <w:r w:rsidRPr="009A6A11">
        <w:rPr>
          <w:rFonts w:ascii="Calibri Light" w:hAnsi="Calibri Light" w:cs="Calibri Light"/>
        </w:rPr>
        <w:t>)</w:t>
      </w:r>
      <w:r>
        <w:rPr>
          <w:rFonts w:ascii="Calibri Light" w:hAnsi="Calibri Light" w:cs="Calibri Light"/>
        </w:rPr>
        <w:t>.</w:t>
      </w:r>
    </w:p>
    <w:p w14:paraId="25E59B37" w14:textId="522009F8" w:rsidR="00621D9F" w:rsidRPr="004729E3" w:rsidRDefault="00621D9F" w:rsidP="00621D9F">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Pr>
          <w:rFonts w:ascii="Calibri Light" w:hAnsi="Calibri Light" w:cs="Calibri Light"/>
        </w:rPr>
        <w:t xml:space="preserve">24 </w:t>
      </w:r>
      <w:r w:rsidRPr="009A6A11">
        <w:rPr>
          <w:rFonts w:ascii="Calibri Light" w:hAnsi="Calibri Light" w:cs="Calibri Light"/>
        </w:rPr>
        <w:t>(FUIE-CE</w:t>
      </w:r>
      <w:r>
        <w:rPr>
          <w:rFonts w:ascii="Calibri Light" w:hAnsi="Calibri Light" w:cs="Calibri Light"/>
        </w:rPr>
        <w:t xml:space="preserve"> 2024</w:t>
      </w:r>
      <w:r w:rsidRPr="009A6A11">
        <w:rPr>
          <w:rFonts w:ascii="Calibri Light" w:hAnsi="Calibri Light" w:cs="Calibri Light"/>
        </w:rPr>
        <w:t>)</w:t>
      </w:r>
      <w:r>
        <w:rPr>
          <w:rFonts w:ascii="Calibri Light" w:hAnsi="Calibri Light" w:cs="Calibri Light"/>
        </w:rPr>
        <w:t>.</w:t>
      </w:r>
    </w:p>
    <w:p w14:paraId="06F1F0EF" w14:textId="0781F614" w:rsidR="004729E3" w:rsidRPr="004729E3" w:rsidRDefault="004729E3" w:rsidP="004729E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sidR="009711ED">
        <w:rPr>
          <w:rFonts w:ascii="Calibri Light" w:hAnsi="Calibri Light" w:cs="Calibri Light"/>
        </w:rPr>
        <w:t>23</w:t>
      </w:r>
      <w:r w:rsidRPr="009A6A11">
        <w:rPr>
          <w:rFonts w:ascii="Calibri Light" w:hAnsi="Calibri Light" w:cs="Calibri Light"/>
        </w:rPr>
        <w:t xml:space="preserve"> (FUIE-CE</w:t>
      </w:r>
      <w:r>
        <w:rPr>
          <w:rFonts w:ascii="Calibri Light" w:hAnsi="Calibri Light" w:cs="Calibri Light"/>
        </w:rPr>
        <w:t xml:space="preserve"> 2023</w:t>
      </w:r>
      <w:r w:rsidRPr="009A6A11">
        <w:rPr>
          <w:rFonts w:ascii="Calibri Light" w:hAnsi="Calibri Light" w:cs="Calibri Light"/>
        </w:rPr>
        <w:t>)</w:t>
      </w:r>
      <w:r>
        <w:rPr>
          <w:rFonts w:ascii="Calibri Light" w:hAnsi="Calibri Light" w:cs="Calibri Light"/>
        </w:rPr>
        <w:t>.</w:t>
      </w:r>
    </w:p>
    <w:p w14:paraId="12C58D78" w14:textId="2B5F6D54" w:rsidR="00406EC3"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2022 (FUIE-CE</w:t>
      </w:r>
      <w:r w:rsidR="009A6A11">
        <w:rPr>
          <w:rFonts w:ascii="Calibri Light" w:hAnsi="Calibri Light" w:cs="Calibri Light"/>
        </w:rPr>
        <w:t xml:space="preserve"> 2022</w:t>
      </w:r>
      <w:r w:rsidRPr="009A6A11">
        <w:rPr>
          <w:rFonts w:ascii="Calibri Light" w:hAnsi="Calibri Light" w:cs="Calibri Light"/>
        </w:rPr>
        <w:t>)</w:t>
      </w:r>
      <w:r w:rsidR="009A6A11">
        <w:rPr>
          <w:rFonts w:ascii="Calibri Light" w:hAnsi="Calibri Light" w:cs="Calibri Light"/>
        </w:rPr>
        <w:t>.</w:t>
      </w:r>
    </w:p>
    <w:p w14:paraId="294E01E2" w14:textId="0748D1C0" w:rsidR="009A6A11" w:rsidRDefault="009A6A11">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202</w:t>
      </w:r>
      <w:r>
        <w:rPr>
          <w:rFonts w:ascii="Calibri Light" w:hAnsi="Calibri Light" w:cs="Calibri Light"/>
        </w:rPr>
        <w:t>1</w:t>
      </w:r>
      <w:r w:rsidRPr="009A6A11">
        <w:rPr>
          <w:rFonts w:ascii="Calibri Light" w:hAnsi="Calibri Light" w:cs="Calibri Light"/>
        </w:rPr>
        <w:t xml:space="preserve"> (FUIE-CE</w:t>
      </w:r>
      <w:r>
        <w:rPr>
          <w:rFonts w:ascii="Calibri Light" w:hAnsi="Calibri Light" w:cs="Calibri Light"/>
        </w:rPr>
        <w:t xml:space="preserve"> 2021</w:t>
      </w:r>
      <w:r w:rsidRPr="009A6A11">
        <w:rPr>
          <w:rFonts w:ascii="Calibri Light" w:hAnsi="Calibri Light" w:cs="Calibri Light"/>
        </w:rPr>
        <w:t>)</w:t>
      </w:r>
      <w:r>
        <w:rPr>
          <w:rFonts w:ascii="Calibri Light" w:hAnsi="Calibri Light" w:cs="Calibri Light"/>
        </w:rPr>
        <w:t>.</w:t>
      </w:r>
    </w:p>
    <w:p w14:paraId="3FD0ED9D"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lastRenderedPageBreak/>
        <w:t>Sistema de Recojo de Información 2018-2022 (SRI).</w:t>
      </w:r>
    </w:p>
    <w:p w14:paraId="4D3882A4"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Inspecciones realizadas por la DIPLAN, la DRELM o PRONIED (CIE actualizado).</w:t>
      </w:r>
    </w:p>
    <w:p w14:paraId="0BF8A8EB"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Censo de Infraestructura Educativa 2013 (CIE).</w:t>
      </w:r>
    </w:p>
    <w:p w14:paraId="5D7502F4" w14:textId="43F5AB94"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Fichas UGEL 2017 - Etapa 2.</w:t>
      </w:r>
    </w:p>
    <w:p w14:paraId="6CFF44B2"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Fichas UGEL 2017 - Etapa 1.</w:t>
      </w:r>
      <w:r w:rsidRPr="009A6A11">
        <w:rPr>
          <w:rFonts w:ascii="Calibri Light" w:hAnsi="Calibri Light" w:cs="Calibri Light"/>
          <w:noProof/>
          <w:lang w:eastAsia="es-PE"/>
        </w:rPr>
        <w:t xml:space="preserve"> </w:t>
      </w:r>
    </w:p>
    <w:bookmarkEnd w:id="30"/>
    <w:p w14:paraId="18C789E9" w14:textId="63190807" w:rsidR="009A6A11" w:rsidRPr="006A7BD0" w:rsidRDefault="006A7BD0" w:rsidP="006A7BD0">
      <w:pPr>
        <w:pStyle w:val="Prrafodelista"/>
        <w:spacing w:after="120" w:line="240" w:lineRule="auto"/>
        <w:ind w:left="425"/>
        <w:contextualSpacing w:val="0"/>
        <w:jc w:val="both"/>
        <w:rPr>
          <w:rFonts w:ascii="Calibri Light" w:hAnsi="Calibri Light" w:cs="Calibri Light"/>
          <w:lang w:val="es-ES"/>
        </w:rPr>
      </w:pPr>
      <w:r w:rsidRPr="006A7BD0">
        <w:rPr>
          <w:rFonts w:ascii="Calibri Light" w:hAnsi="Calibri Light" w:cs="Calibri Light"/>
          <w:lang w:val="es-ES"/>
        </w:rPr>
        <w:t>Finalmente, en el proceso de consolidación de la información</w:t>
      </w:r>
      <w:r w:rsidR="009A6A11" w:rsidRPr="006A7BD0">
        <w:rPr>
          <w:rFonts w:ascii="Calibri Light" w:hAnsi="Calibri Light" w:cs="Calibri Light"/>
          <w:lang w:val="es-ES"/>
        </w:rPr>
        <w:t xml:space="preserve">, se ha </w:t>
      </w:r>
      <w:r w:rsidRPr="006A7BD0">
        <w:rPr>
          <w:rFonts w:ascii="Calibri Light" w:hAnsi="Calibri Light" w:cs="Calibri Light"/>
          <w:lang w:val="es-ES"/>
        </w:rPr>
        <w:t>establecido</w:t>
      </w:r>
      <w:r w:rsidR="009A6A11" w:rsidRPr="006A7BD0">
        <w:rPr>
          <w:rFonts w:ascii="Calibri Light" w:hAnsi="Calibri Light" w:cs="Calibri Light"/>
          <w:lang w:val="es-ES"/>
        </w:rPr>
        <w:t xml:space="preserve"> un análisis de consistencia de datos</w:t>
      </w:r>
      <w:r>
        <w:rPr>
          <w:rFonts w:ascii="Calibri Light" w:hAnsi="Calibri Light" w:cs="Calibri Light"/>
          <w:lang w:val="es-ES"/>
        </w:rPr>
        <w:t xml:space="preserve"> para todas las fuentes de información, excepto </w:t>
      </w:r>
      <w:r w:rsidR="00925D66">
        <w:rPr>
          <w:rFonts w:ascii="Calibri Light" w:hAnsi="Calibri Light" w:cs="Calibri Light"/>
          <w:lang w:val="es-ES"/>
        </w:rPr>
        <w:t>los locales identificados con brecha cerrada,</w:t>
      </w:r>
      <w:r>
        <w:rPr>
          <w:rFonts w:ascii="Calibri Light" w:hAnsi="Calibri Light" w:cs="Calibri Light"/>
          <w:lang w:val="es-ES"/>
        </w:rPr>
        <w:t xml:space="preserve"> CIE y las inspecciones realizadas por la DIPLAN, DRELM o PRONIED (fuentes de información </w:t>
      </w:r>
      <w:r w:rsidR="00925D66">
        <w:rPr>
          <w:rFonts w:ascii="Calibri Light" w:hAnsi="Calibri Light" w:cs="Calibri Light"/>
          <w:lang w:val="es-ES"/>
        </w:rPr>
        <w:t xml:space="preserve">1, </w:t>
      </w:r>
      <w:r w:rsidR="004D5D39">
        <w:rPr>
          <w:rFonts w:ascii="Calibri Light" w:hAnsi="Calibri Light" w:cs="Calibri Light"/>
          <w:lang w:val="es-ES"/>
        </w:rPr>
        <w:t>8</w:t>
      </w:r>
      <w:r>
        <w:rPr>
          <w:rFonts w:ascii="Calibri Light" w:hAnsi="Calibri Light" w:cs="Calibri Light"/>
          <w:lang w:val="es-ES"/>
        </w:rPr>
        <w:t xml:space="preserve"> y </w:t>
      </w:r>
      <w:r w:rsidR="004D5D39">
        <w:rPr>
          <w:rFonts w:ascii="Calibri Light" w:hAnsi="Calibri Light" w:cs="Calibri Light"/>
          <w:lang w:val="es-ES"/>
        </w:rPr>
        <w:t>9</w:t>
      </w:r>
      <w:r>
        <w:rPr>
          <w:rFonts w:ascii="Calibri Light" w:hAnsi="Calibri Light" w:cs="Calibri Light"/>
          <w:lang w:val="es-ES"/>
        </w:rPr>
        <w:t>)</w:t>
      </w:r>
      <w:r w:rsidR="009A6A11" w:rsidRPr="006A7BD0">
        <w:rPr>
          <w:rFonts w:ascii="Calibri Light" w:hAnsi="Calibri Light" w:cs="Calibri Light"/>
          <w:lang w:val="es-ES"/>
        </w:rPr>
        <w:t xml:space="preserve">. Dicho análisis se ejecuta en dos etapas: </w:t>
      </w:r>
    </w:p>
    <w:p w14:paraId="3A02655E" w14:textId="77777777" w:rsidR="009A6A11" w:rsidRPr="006A7BD0" w:rsidRDefault="009A6A11">
      <w:pPr>
        <w:numPr>
          <w:ilvl w:val="0"/>
          <w:numId w:val="23"/>
        </w:numPr>
        <w:tabs>
          <w:tab w:val="left" w:pos="426"/>
        </w:tabs>
        <w:spacing w:before="120" w:after="120" w:line="240" w:lineRule="auto"/>
        <w:ind w:left="709" w:hanging="284"/>
        <w:jc w:val="both"/>
        <w:rPr>
          <w:rFonts w:ascii="Calibri Light" w:hAnsi="Calibri Light" w:cs="Calibri Light"/>
        </w:rPr>
      </w:pPr>
      <w:r w:rsidRPr="006A7BD0">
        <w:rPr>
          <w:rFonts w:ascii="Calibri Light" w:hAnsi="Calibri Light" w:cs="Calibri Light"/>
        </w:rPr>
        <w:t>Etapa 1: Revisión de información registrada. El análisis en esta etapa consiste en revisar ciertas variables y verificar que la información registrada cumple con determinados criterios específicos. La información que no cumple con los criterios pasa a observación y debe ser revisada por especialistas. Mientras tanto, esta información es corregida con el dato más aproximado o conservador, según sea el caso.</w:t>
      </w:r>
    </w:p>
    <w:p w14:paraId="28796331" w14:textId="77777777" w:rsidR="006A7BD0" w:rsidRDefault="009A6A11">
      <w:pPr>
        <w:numPr>
          <w:ilvl w:val="0"/>
          <w:numId w:val="23"/>
        </w:numPr>
        <w:tabs>
          <w:tab w:val="left" w:pos="426"/>
        </w:tabs>
        <w:spacing w:before="120" w:after="120" w:line="240" w:lineRule="auto"/>
        <w:ind w:left="709" w:hanging="284"/>
        <w:jc w:val="both"/>
        <w:rPr>
          <w:rFonts w:ascii="Calibri Light" w:hAnsi="Calibri Light" w:cs="Calibri Light"/>
        </w:rPr>
      </w:pPr>
      <w:r w:rsidRPr="006A7BD0">
        <w:rPr>
          <w:rFonts w:ascii="Calibri Light" w:hAnsi="Calibri Light" w:cs="Calibri Light"/>
        </w:rPr>
        <w:t xml:space="preserve">Etapa 2: Comparación de información registrada. El análisis en esta etapa consiste en comparar la información procesada con estándares establecidos y con información registrada en el Censo de Infraestructura Educativa 2013 (CIE). A partir de la comparación y según los criterios detallados, se establece la sospecha de que toda la información de infraestructura del local educativo es incorrecta. </w:t>
      </w:r>
    </w:p>
    <w:p w14:paraId="6B8886A9" w14:textId="095D8135" w:rsidR="006A7BD0" w:rsidRDefault="009A6A11" w:rsidP="006A7BD0">
      <w:pPr>
        <w:pStyle w:val="Prrafodelista"/>
        <w:spacing w:after="120" w:line="240" w:lineRule="auto"/>
        <w:ind w:left="425"/>
        <w:contextualSpacing w:val="0"/>
        <w:jc w:val="both"/>
        <w:rPr>
          <w:rFonts w:ascii="Calibri Light" w:hAnsi="Calibri Light" w:cs="Calibri Light"/>
        </w:rPr>
      </w:pPr>
      <w:bookmarkStart w:id="31" w:name="_Hlk126014169"/>
      <w:r w:rsidRPr="006A7BD0">
        <w:rPr>
          <w:rFonts w:ascii="Calibri Light" w:hAnsi="Calibri Light" w:cs="Calibri Light"/>
        </w:rPr>
        <w:t>Si un local educativo no cumple con los criterios</w:t>
      </w:r>
      <w:r w:rsidR="006A7BD0" w:rsidRPr="006A7BD0">
        <w:rPr>
          <w:rFonts w:ascii="Calibri Light" w:hAnsi="Calibri Light" w:cs="Calibri Light"/>
        </w:rPr>
        <w:t xml:space="preserve"> de la Etapa 2, </w:t>
      </w:r>
      <w:r w:rsidRPr="006A7BD0">
        <w:rPr>
          <w:rFonts w:ascii="Calibri Light" w:hAnsi="Calibri Light" w:cs="Calibri Light"/>
        </w:rPr>
        <w:t xml:space="preserve">toda la información del local educativo </w:t>
      </w:r>
      <w:r w:rsidRPr="006A7BD0">
        <w:rPr>
          <w:rFonts w:ascii="Calibri Light" w:hAnsi="Calibri Light" w:cs="Calibri Light"/>
          <w:lang w:val="es-ES"/>
        </w:rPr>
        <w:t>pasa</w:t>
      </w:r>
      <w:r w:rsidRPr="006A7BD0">
        <w:rPr>
          <w:rFonts w:ascii="Calibri Light" w:hAnsi="Calibri Light" w:cs="Calibri Light"/>
        </w:rPr>
        <w:t xml:space="preserve"> a </w:t>
      </w:r>
      <w:r w:rsidRPr="006A7BD0">
        <w:rPr>
          <w:rFonts w:ascii="Calibri Light" w:hAnsi="Calibri Light" w:cs="Calibri Light"/>
          <w:lang w:val="es-ES"/>
        </w:rPr>
        <w:t>observación</w:t>
      </w:r>
      <w:r w:rsidRPr="006A7BD0">
        <w:rPr>
          <w:rFonts w:ascii="Calibri Light" w:hAnsi="Calibri Light" w:cs="Calibri Light"/>
        </w:rPr>
        <w:t xml:space="preserve"> </w:t>
      </w:r>
      <w:r w:rsidRPr="006A7BD0">
        <w:rPr>
          <w:rFonts w:ascii="Calibri Light" w:hAnsi="Calibri Light" w:cs="Calibri Light"/>
          <w:lang w:val="es-ES"/>
        </w:rPr>
        <w:t>y</w:t>
      </w:r>
      <w:r w:rsidRPr="006A7BD0">
        <w:rPr>
          <w:rFonts w:ascii="Calibri Light" w:hAnsi="Calibri Light" w:cs="Calibri Light"/>
        </w:rPr>
        <w:t xml:space="preserve"> debe ser revisada por especialistas.</w:t>
      </w:r>
      <w:r w:rsidR="006A7BD0">
        <w:rPr>
          <w:rFonts w:ascii="Calibri Light" w:hAnsi="Calibri Light" w:cs="Calibri Light"/>
        </w:rPr>
        <w:t xml:space="preserve"> </w:t>
      </w:r>
      <w:r w:rsidR="006A7BD0" w:rsidRPr="006A7BD0">
        <w:rPr>
          <w:rFonts w:ascii="Calibri Light" w:hAnsi="Calibri Light" w:cs="Calibri Light"/>
        </w:rPr>
        <w:t>En ese sentido, se descarta la fuente de información respectiva para ese local educativo si existe información de otra fuente de información que sí cumpla con los criterios, según la jerarquía mencionada</w:t>
      </w:r>
      <w:bookmarkStart w:id="32" w:name="_Hlk126014189"/>
      <w:r w:rsidR="006A7BD0">
        <w:rPr>
          <w:rStyle w:val="Refdenotaalpie"/>
          <w:rFonts w:ascii="Calibri Light" w:hAnsi="Calibri Light" w:cs="Calibri Light"/>
        </w:rPr>
        <w:footnoteReference w:id="13"/>
      </w:r>
      <w:r w:rsidR="006A7BD0" w:rsidRPr="006A7BD0">
        <w:rPr>
          <w:rFonts w:ascii="Calibri Light" w:hAnsi="Calibri Light" w:cs="Calibri Light"/>
        </w:rPr>
        <w:t>.</w:t>
      </w:r>
      <w:bookmarkEnd w:id="32"/>
      <w:r w:rsidR="006A7BD0" w:rsidRPr="006A7BD0">
        <w:rPr>
          <w:rFonts w:ascii="Calibri Light" w:hAnsi="Calibri Light" w:cs="Calibri Light"/>
        </w:rPr>
        <w:t xml:space="preserve"> Si no existe </w:t>
      </w:r>
      <w:r w:rsidR="006A7BD0">
        <w:rPr>
          <w:rFonts w:ascii="Calibri Light" w:hAnsi="Calibri Light" w:cs="Calibri Light"/>
        </w:rPr>
        <w:t>otra</w:t>
      </w:r>
      <w:r w:rsidR="006A7BD0" w:rsidRPr="006A7BD0">
        <w:rPr>
          <w:rFonts w:ascii="Calibri Light" w:hAnsi="Calibri Light" w:cs="Calibri Light"/>
        </w:rPr>
        <w:t xml:space="preserve"> fuente de información, se mantiene la </w:t>
      </w:r>
      <w:r w:rsidR="00021471" w:rsidRPr="006A7BD0">
        <w:rPr>
          <w:rFonts w:ascii="Calibri Light" w:hAnsi="Calibri Light" w:cs="Calibri Light"/>
        </w:rPr>
        <w:t>información,</w:t>
      </w:r>
      <w:r w:rsidR="006A7BD0">
        <w:rPr>
          <w:rFonts w:ascii="Calibri Light" w:hAnsi="Calibri Light" w:cs="Calibri Light"/>
        </w:rPr>
        <w:t xml:space="preserve"> pero debe ser revisada.</w:t>
      </w:r>
    </w:p>
    <w:bookmarkEnd w:id="31"/>
    <w:p w14:paraId="1921A791" w14:textId="0958E7F0" w:rsidR="001F7521" w:rsidRDefault="001F7521" w:rsidP="006A7BD0">
      <w:pPr>
        <w:pStyle w:val="Prrafodelista"/>
        <w:spacing w:after="120" w:line="240" w:lineRule="auto"/>
        <w:ind w:left="425"/>
        <w:contextualSpacing w:val="0"/>
        <w:jc w:val="both"/>
        <w:rPr>
          <w:rFonts w:ascii="Calibri Light" w:hAnsi="Calibri Light" w:cs="Calibri Light"/>
        </w:rPr>
      </w:pPr>
      <w:r>
        <w:rPr>
          <w:rFonts w:ascii="Calibri Light" w:hAnsi="Calibri Light" w:cs="Calibri Light"/>
        </w:rPr>
        <w:t xml:space="preserve">El Anexo 1 </w:t>
      </w:r>
      <w:r w:rsidR="00925D66">
        <w:rPr>
          <w:rFonts w:ascii="Calibri Light" w:hAnsi="Calibri Light" w:cs="Calibri Light"/>
        </w:rPr>
        <w:t xml:space="preserve">contiene un mayor detalle del análisis de consistencia de datos. </w:t>
      </w:r>
    </w:p>
    <w:p w14:paraId="0D7DD3D4" w14:textId="77777777" w:rsidR="00A75528" w:rsidRPr="00563D8C" w:rsidRDefault="00A75528">
      <w:pPr>
        <w:pStyle w:val="Ttulo2"/>
        <w:numPr>
          <w:ilvl w:val="1"/>
          <w:numId w:val="1"/>
        </w:numPr>
        <w:spacing w:before="240" w:after="240" w:line="240" w:lineRule="auto"/>
        <w:ind w:left="425" w:hanging="431"/>
        <w:rPr>
          <w:rFonts w:cstheme="majorHAnsi"/>
          <w:b/>
          <w:color w:val="000000" w:themeColor="text1"/>
          <w:sz w:val="24"/>
          <w:szCs w:val="24"/>
        </w:rPr>
      </w:pPr>
      <w:bookmarkStart w:id="33" w:name="_Toc141751127"/>
      <w:r w:rsidRPr="00563D8C">
        <w:rPr>
          <w:rFonts w:cstheme="majorHAnsi"/>
          <w:b/>
          <w:color w:val="000000" w:themeColor="text1"/>
          <w:sz w:val="24"/>
        </w:rPr>
        <w:t xml:space="preserve">Algoritmo de </w:t>
      </w:r>
      <w:r w:rsidRPr="00563D8C">
        <w:rPr>
          <w:rFonts w:cstheme="majorHAnsi"/>
          <w:b/>
          <w:color w:val="000000" w:themeColor="text1"/>
          <w:sz w:val="24"/>
          <w:szCs w:val="24"/>
        </w:rPr>
        <w:t>cálculo del orden de prioridad</w:t>
      </w:r>
      <w:bookmarkEnd w:id="33"/>
    </w:p>
    <w:p w14:paraId="2F3413BB" w14:textId="1F5926D7" w:rsidR="00A75528"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Desde la publicación del PNIE, la DIPLAN</w:t>
      </w:r>
      <w:r w:rsidR="007B1D8C" w:rsidRPr="005433F2">
        <w:rPr>
          <w:rFonts w:asciiTheme="majorHAnsi" w:hAnsiTheme="majorHAnsi" w:cstheme="majorHAnsi"/>
        </w:rPr>
        <w:t>-DIGEIE</w:t>
      </w:r>
      <w:r w:rsidRPr="005433F2">
        <w:rPr>
          <w:rFonts w:asciiTheme="majorHAnsi" w:hAnsiTheme="majorHAnsi" w:cstheme="majorHAnsi"/>
        </w:rPr>
        <w:t xml:space="preserve"> ha elaborado una metodología de cálculo de orden de prioridad para la intervención de los locales educativos con el objetivo de orientar las inversiones hacia los locales educativos en estado más crítico.</w:t>
      </w:r>
      <w:r w:rsidR="007118E6">
        <w:rPr>
          <w:rFonts w:asciiTheme="majorHAnsi" w:hAnsiTheme="majorHAnsi" w:cstheme="majorHAnsi"/>
        </w:rPr>
        <w:t xml:space="preserve"> </w:t>
      </w:r>
      <w:r w:rsidR="007118E6" w:rsidRPr="007118E6">
        <w:rPr>
          <w:rFonts w:asciiTheme="majorHAnsi" w:hAnsiTheme="majorHAnsi" w:cstheme="majorHAnsi"/>
        </w:rPr>
        <w:t>Esta metodología se fundamenta en la Estrategia de Priorización del PNIE, que busca establecer un orden de prioridad para la atención de los locales educativos en función a la combinación de los siguientes criterios: Riesgo, Eficiencia</w:t>
      </w:r>
      <w:r w:rsidR="007118E6">
        <w:rPr>
          <w:rFonts w:asciiTheme="majorHAnsi" w:hAnsiTheme="majorHAnsi" w:cstheme="majorHAnsi"/>
        </w:rPr>
        <w:t xml:space="preserve"> de la inversión</w:t>
      </w:r>
      <w:r w:rsidR="007118E6" w:rsidRPr="007118E6">
        <w:rPr>
          <w:rFonts w:asciiTheme="majorHAnsi" w:hAnsiTheme="majorHAnsi" w:cstheme="majorHAnsi"/>
        </w:rPr>
        <w:t xml:space="preserve"> y Equidad.</w:t>
      </w:r>
    </w:p>
    <w:p w14:paraId="34D45BF8" w14:textId="517734E9" w:rsidR="00A75528"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En toda la metodología, la unidad de análisis es el local educativo, el cual puede brindar uno o más servicios educativos (niveles/modalidades) y, por lo tanto, puede tener más de un proyecto de inversión asociado. El </w:t>
      </w:r>
      <w:r w:rsidR="00E02A87" w:rsidRPr="00E02A87">
        <w:rPr>
          <w:rFonts w:asciiTheme="majorHAnsi" w:hAnsiTheme="majorHAnsi" w:cstheme="majorHAnsi"/>
        </w:rPr>
        <w:fldChar w:fldCharType="begin"/>
      </w:r>
      <w:r w:rsidR="00E02A87" w:rsidRPr="00E02A87">
        <w:rPr>
          <w:rFonts w:asciiTheme="majorHAnsi" w:hAnsiTheme="majorHAnsi" w:cstheme="majorHAnsi"/>
        </w:rPr>
        <w:instrText xml:space="preserve"> REF _Ref45187296 \h  \* MERGEFORMAT </w:instrText>
      </w:r>
      <w:r w:rsidR="00E02A87" w:rsidRPr="00E02A87">
        <w:rPr>
          <w:rFonts w:asciiTheme="majorHAnsi" w:hAnsiTheme="majorHAnsi" w:cstheme="majorHAnsi"/>
        </w:rPr>
      </w:r>
      <w:r w:rsidR="00E02A87" w:rsidRPr="00E02A87">
        <w:rPr>
          <w:rFonts w:asciiTheme="majorHAnsi" w:hAnsiTheme="majorHAnsi" w:cstheme="majorHAnsi"/>
        </w:rPr>
        <w:fldChar w:fldCharType="separate"/>
      </w:r>
      <w:r w:rsidR="002543FE" w:rsidRPr="002543FE">
        <w:rPr>
          <w:rFonts w:asciiTheme="majorHAnsi" w:hAnsiTheme="majorHAnsi" w:cstheme="majorHAnsi"/>
        </w:rPr>
        <w:t>Anexo 6. Esquema Simplificado de la Organización Físico-Funcional de un Local Educativo</w:t>
      </w:r>
      <w:r w:rsidR="00E02A87" w:rsidRPr="00E02A87">
        <w:rPr>
          <w:rFonts w:asciiTheme="majorHAnsi" w:hAnsiTheme="majorHAnsi" w:cstheme="majorHAnsi"/>
        </w:rPr>
        <w:fldChar w:fldCharType="end"/>
      </w:r>
      <w:r w:rsidR="00974766" w:rsidRPr="005433F2">
        <w:rPr>
          <w:rFonts w:asciiTheme="majorHAnsi" w:hAnsiTheme="majorHAnsi" w:cstheme="majorHAnsi"/>
        </w:rPr>
        <w:t xml:space="preserve"> </w:t>
      </w:r>
      <w:r w:rsidRPr="005433F2">
        <w:rPr>
          <w:rFonts w:asciiTheme="majorHAnsi" w:hAnsiTheme="majorHAnsi" w:cstheme="majorHAnsi"/>
        </w:rPr>
        <w:t>muestra un esquema de la organización física y funcional de un local educativo.</w:t>
      </w:r>
    </w:p>
    <w:p w14:paraId="10A9A1A3" w14:textId="77777777" w:rsidR="00C16C51"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Cabe mencionar que el cálculo de orden de prioridad es un instrumento dinámico, en la medida que las distintas fuentes de información se van actualizando o se obtienen fuentes de información de mejor calidad. Por lo tanto, los result</w:t>
      </w:r>
      <w:r w:rsidR="00C16C51" w:rsidRPr="005433F2">
        <w:rPr>
          <w:rFonts w:asciiTheme="majorHAnsi" w:hAnsiTheme="majorHAnsi" w:cstheme="majorHAnsi"/>
        </w:rPr>
        <w:t>ados están sujetos a variación.</w:t>
      </w:r>
    </w:p>
    <w:p w14:paraId="41FACCF1" w14:textId="5B3F0BA1"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lastRenderedPageBreak/>
        <w:t>Fuentes de información</w:t>
      </w:r>
    </w:p>
    <w:p w14:paraId="6A3CA34C" w14:textId="71F95BAF" w:rsidR="00A75528" w:rsidRPr="005433F2" w:rsidRDefault="00A75528" w:rsidP="007118E6">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Para el cálculo de orden de prioridad, se </w:t>
      </w:r>
      <w:r w:rsidR="00C16C51" w:rsidRPr="005433F2">
        <w:rPr>
          <w:rFonts w:asciiTheme="majorHAnsi" w:eastAsia="Calibri" w:hAnsiTheme="majorHAnsi" w:cstheme="majorHAnsi"/>
          <w:szCs w:val="20"/>
          <w:lang w:eastAsia="x-none"/>
        </w:rPr>
        <w:t>emplean</w:t>
      </w:r>
      <w:r w:rsidRPr="005433F2">
        <w:rPr>
          <w:rFonts w:asciiTheme="majorHAnsi" w:eastAsia="Calibri" w:hAnsiTheme="majorHAnsi" w:cstheme="majorHAnsi"/>
          <w:szCs w:val="20"/>
          <w:lang w:eastAsia="x-none"/>
        </w:rPr>
        <w:t xml:space="preserve"> las siguientes fuentes de información:</w:t>
      </w:r>
    </w:p>
    <w:p w14:paraId="335197D1" w14:textId="5861B78E"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consolidada de cálculo de brecha</w:t>
      </w:r>
      <w:r w:rsidR="007118E6">
        <w:rPr>
          <w:rFonts w:asciiTheme="majorHAnsi" w:hAnsiTheme="majorHAnsi" w:cstheme="majorHAnsi"/>
        </w:rPr>
        <w:t xml:space="preserve"> de infraestructura educativa</w:t>
      </w:r>
      <w:r w:rsidRPr="007118E6">
        <w:rPr>
          <w:rFonts w:asciiTheme="majorHAnsi" w:hAnsiTheme="majorHAnsi" w:cstheme="majorHAnsi"/>
        </w:rPr>
        <w:t>, ratio de demolición y ratio de riesgo de los locales educativos</w:t>
      </w:r>
      <w:r w:rsidR="007118E6">
        <w:rPr>
          <w:rFonts w:asciiTheme="majorHAnsi" w:hAnsiTheme="majorHAnsi" w:cstheme="majorHAnsi"/>
        </w:rPr>
        <w:t>, según la metodología descrita en el acápite anterior</w:t>
      </w:r>
      <w:r w:rsidRPr="007118E6">
        <w:rPr>
          <w:rFonts w:asciiTheme="majorHAnsi" w:hAnsiTheme="majorHAnsi" w:cstheme="majorHAnsi"/>
        </w:rPr>
        <w:t>.</w:t>
      </w:r>
    </w:p>
    <w:p w14:paraId="5C39F468" w14:textId="4F633EFB"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Padrón de Instituciones Educativas (IIEE).</w:t>
      </w:r>
      <w:r w:rsidR="00A047AD">
        <w:rPr>
          <w:rFonts w:asciiTheme="majorHAnsi" w:hAnsiTheme="majorHAnsi" w:cstheme="majorHAnsi"/>
        </w:rPr>
        <w:t xml:space="preserve"> El cálculo presentado en este documento usa el Padrón </w:t>
      </w:r>
      <w:r w:rsidR="00A047AD" w:rsidRPr="00406EC3">
        <w:rPr>
          <w:rFonts w:asciiTheme="majorHAnsi" w:hAnsiTheme="majorHAnsi" w:cstheme="majorHAnsi"/>
        </w:rPr>
        <w:t>actualizado al</w:t>
      </w:r>
      <w:r w:rsidR="00F47163">
        <w:rPr>
          <w:rFonts w:asciiTheme="majorHAnsi" w:hAnsiTheme="majorHAnsi" w:cstheme="majorHAnsi"/>
        </w:rPr>
        <w:t xml:space="preserve"> </w:t>
      </w:r>
      <w:r w:rsidR="00091FCE">
        <w:rPr>
          <w:rFonts w:asciiTheme="majorHAnsi" w:hAnsiTheme="majorHAnsi" w:cstheme="majorHAnsi"/>
        </w:rPr>
        <w:t>3</w:t>
      </w:r>
      <w:r w:rsidR="00D922E8">
        <w:rPr>
          <w:rFonts w:asciiTheme="majorHAnsi" w:hAnsiTheme="majorHAnsi" w:cstheme="majorHAnsi"/>
        </w:rPr>
        <w:t xml:space="preserve"> de </w:t>
      </w:r>
      <w:r w:rsidR="00091FCE">
        <w:rPr>
          <w:rFonts w:asciiTheme="majorHAnsi" w:hAnsiTheme="majorHAnsi" w:cstheme="majorHAnsi"/>
        </w:rPr>
        <w:t>diciembre</w:t>
      </w:r>
      <w:r w:rsidR="00A047AD" w:rsidRPr="00406EC3">
        <w:rPr>
          <w:rFonts w:asciiTheme="majorHAnsi" w:hAnsiTheme="majorHAnsi" w:cstheme="majorHAnsi"/>
        </w:rPr>
        <w:t xml:space="preserve"> de 202</w:t>
      </w:r>
      <w:r w:rsidR="00091FCE">
        <w:rPr>
          <w:rFonts w:asciiTheme="majorHAnsi" w:hAnsiTheme="majorHAnsi" w:cstheme="majorHAnsi"/>
        </w:rPr>
        <w:t>5</w:t>
      </w:r>
      <w:r w:rsidR="00A047AD">
        <w:rPr>
          <w:rFonts w:asciiTheme="majorHAnsi" w:hAnsiTheme="majorHAnsi" w:cstheme="majorHAnsi"/>
        </w:rPr>
        <w:t>.</w:t>
      </w:r>
    </w:p>
    <w:p w14:paraId="36621E90" w14:textId="748B37CE"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de matrícula SIAGIE</w:t>
      </w:r>
      <w:r w:rsidR="00621D9F">
        <w:rPr>
          <w:rFonts w:asciiTheme="majorHAnsi" w:hAnsiTheme="majorHAnsi" w:cstheme="majorHAnsi"/>
        </w:rPr>
        <w:t xml:space="preserve"> de los años 202</w:t>
      </w:r>
      <w:r w:rsidR="00091FCE">
        <w:rPr>
          <w:rFonts w:asciiTheme="majorHAnsi" w:hAnsiTheme="majorHAnsi" w:cstheme="majorHAnsi"/>
        </w:rPr>
        <w:t>3</w:t>
      </w:r>
      <w:r w:rsidR="00621D9F">
        <w:rPr>
          <w:rFonts w:asciiTheme="majorHAnsi" w:hAnsiTheme="majorHAnsi" w:cstheme="majorHAnsi"/>
        </w:rPr>
        <w:t>-202</w:t>
      </w:r>
      <w:r w:rsidR="00091FCE">
        <w:rPr>
          <w:rFonts w:asciiTheme="majorHAnsi" w:hAnsiTheme="majorHAnsi" w:cstheme="majorHAnsi"/>
        </w:rPr>
        <w:t>5</w:t>
      </w:r>
      <w:r w:rsidRPr="007118E6">
        <w:rPr>
          <w:rFonts w:asciiTheme="majorHAnsi" w:hAnsiTheme="majorHAnsi" w:cstheme="majorHAnsi"/>
        </w:rPr>
        <w:t>.</w:t>
      </w:r>
    </w:p>
    <w:p w14:paraId="6D3B398D" w14:textId="3B162DD8"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Padrones de Instituciones Educativas Públicas ubicadas en zona de frontera, distritos del VRAEM y distritos del Huallaga</w:t>
      </w:r>
      <w:r w:rsidR="007118E6">
        <w:rPr>
          <w:rStyle w:val="Refdenotaalpie"/>
          <w:rFonts w:asciiTheme="majorHAnsi" w:hAnsiTheme="majorHAnsi" w:cstheme="majorHAnsi"/>
        </w:rPr>
        <w:footnoteReference w:id="14"/>
      </w:r>
      <w:r w:rsidRPr="007118E6">
        <w:rPr>
          <w:rFonts w:asciiTheme="majorHAnsi" w:hAnsiTheme="majorHAnsi" w:cstheme="majorHAnsi"/>
        </w:rPr>
        <w:t>.</w:t>
      </w:r>
    </w:p>
    <w:p w14:paraId="141BBBC1" w14:textId="037D474A" w:rsidR="00A75528"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de los Censos Nacionales 2017: XII de Población, VII de Vivienda y III de Comunidades Indígenas.</w:t>
      </w:r>
    </w:p>
    <w:p w14:paraId="7824A637" w14:textId="341EB78E" w:rsidR="007118E6" w:rsidRPr="007118E6" w:rsidRDefault="007118E6">
      <w:pPr>
        <w:numPr>
          <w:ilvl w:val="0"/>
          <w:numId w:val="23"/>
        </w:numPr>
        <w:tabs>
          <w:tab w:val="left" w:pos="426"/>
        </w:tabs>
        <w:spacing w:after="0" w:line="240" w:lineRule="auto"/>
        <w:ind w:left="709" w:hanging="284"/>
        <w:jc w:val="both"/>
        <w:rPr>
          <w:rFonts w:ascii="Calibri Light" w:hAnsi="Calibri Light" w:cs="Calibri Light"/>
        </w:rPr>
      </w:pPr>
      <w:r w:rsidRPr="007118E6">
        <w:rPr>
          <w:rFonts w:ascii="Calibri Light" w:hAnsi="Calibri Light" w:cs="Calibri Light"/>
        </w:rPr>
        <w:t>Base de datos del Mapa de Pobreza Provincial y Distrital 2018</w:t>
      </w:r>
      <w:r>
        <w:rPr>
          <w:rStyle w:val="Refdenotaalpie"/>
          <w:rFonts w:ascii="Calibri Light" w:hAnsi="Calibri Light" w:cs="Calibri Light"/>
        </w:rPr>
        <w:footnoteReference w:id="15"/>
      </w:r>
      <w:r>
        <w:rPr>
          <w:rFonts w:ascii="Calibri Light" w:hAnsi="Calibri Light" w:cs="Calibri Light"/>
        </w:rPr>
        <w:t>.</w:t>
      </w:r>
    </w:p>
    <w:p w14:paraId="6F69003F" w14:textId="148360B6" w:rsidR="00C16C51" w:rsidRPr="005433F2" w:rsidRDefault="00C16C51" w:rsidP="007118E6">
      <w:pPr>
        <w:pStyle w:val="Prrafodelista"/>
        <w:spacing w:before="240" w:line="240" w:lineRule="auto"/>
        <w:ind w:left="426"/>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usado en la metodología proviene de las siguientes fuentes, en el orden presentado, siempre que exista información disponible:</w:t>
      </w:r>
    </w:p>
    <w:p w14:paraId="2A3B7570" w14:textId="16F7D8F1" w:rsidR="00C16C51" w:rsidRPr="00A047AD" w:rsidRDefault="00360ECB">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202</w:t>
      </w:r>
      <w:r w:rsidR="00091FCE">
        <w:rPr>
          <w:rFonts w:asciiTheme="majorHAnsi" w:hAnsiTheme="majorHAnsi" w:cstheme="majorHAnsi"/>
        </w:rPr>
        <w:t>5</w:t>
      </w:r>
      <w:r w:rsidR="005D6729" w:rsidRPr="00A047AD">
        <w:rPr>
          <w:rFonts w:asciiTheme="majorHAnsi" w:hAnsiTheme="majorHAnsi" w:cstheme="majorHAnsi"/>
        </w:rPr>
        <w:t>.</w:t>
      </w:r>
    </w:p>
    <w:p w14:paraId="4615099A" w14:textId="698C58EC" w:rsidR="00C16C51"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091FCE">
        <w:rPr>
          <w:rFonts w:asciiTheme="majorHAnsi" w:hAnsiTheme="majorHAnsi" w:cstheme="majorHAnsi"/>
        </w:rPr>
        <w:t>5</w:t>
      </w:r>
      <w:r w:rsidR="00C16C51" w:rsidRPr="00A047AD">
        <w:rPr>
          <w:rFonts w:asciiTheme="majorHAnsi" w:hAnsiTheme="majorHAnsi" w:cstheme="majorHAnsi"/>
        </w:rPr>
        <w:t>.</w:t>
      </w:r>
    </w:p>
    <w:p w14:paraId="301E3076" w14:textId="4CED930A" w:rsidR="00C16C51" w:rsidRPr="00A047AD" w:rsidRDefault="00F7781E">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w:t>
      </w:r>
      <w:r w:rsidR="00360ECB" w:rsidRPr="00A047AD">
        <w:rPr>
          <w:rFonts w:asciiTheme="majorHAnsi" w:hAnsiTheme="majorHAnsi" w:cstheme="majorHAnsi"/>
        </w:rPr>
        <w:t>2</w:t>
      </w:r>
      <w:r w:rsidR="00091FCE">
        <w:rPr>
          <w:rFonts w:asciiTheme="majorHAnsi" w:hAnsiTheme="majorHAnsi" w:cstheme="majorHAnsi"/>
        </w:rPr>
        <w:t>4</w:t>
      </w:r>
      <w:r w:rsidR="00C16C51" w:rsidRPr="00A047AD">
        <w:rPr>
          <w:rFonts w:asciiTheme="majorHAnsi" w:hAnsiTheme="majorHAnsi" w:cstheme="majorHAnsi"/>
        </w:rPr>
        <w:t>, solo si el módulo está activo según el Padrón de IIEE.</w:t>
      </w:r>
    </w:p>
    <w:p w14:paraId="1135FEB4" w14:textId="0D242AE5" w:rsidR="00C16C51"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091FCE">
        <w:rPr>
          <w:rFonts w:asciiTheme="majorHAnsi" w:hAnsiTheme="majorHAnsi" w:cstheme="majorHAnsi"/>
        </w:rPr>
        <w:t>4</w:t>
      </w:r>
      <w:r w:rsidRPr="00A047AD">
        <w:rPr>
          <w:rFonts w:asciiTheme="majorHAnsi" w:hAnsiTheme="majorHAnsi" w:cstheme="majorHAnsi"/>
        </w:rPr>
        <w:t>,</w:t>
      </w:r>
      <w:r w:rsidR="00C16C51" w:rsidRPr="00A047AD">
        <w:rPr>
          <w:rFonts w:asciiTheme="majorHAnsi" w:hAnsiTheme="majorHAnsi" w:cstheme="majorHAnsi"/>
        </w:rPr>
        <w:t xml:space="preserve"> solo si el módulo está activo según el Padrón de IIEE.</w:t>
      </w:r>
    </w:p>
    <w:p w14:paraId="5F78FF14" w14:textId="511735D6" w:rsidR="00C16C51" w:rsidRPr="00A047AD" w:rsidRDefault="00C16C51">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w:t>
      </w:r>
      <w:r w:rsidR="00E92A84" w:rsidRPr="00A047AD">
        <w:rPr>
          <w:rFonts w:asciiTheme="majorHAnsi" w:hAnsiTheme="majorHAnsi" w:cstheme="majorHAnsi"/>
        </w:rPr>
        <w:t>2</w:t>
      </w:r>
      <w:r w:rsidR="00091FCE">
        <w:rPr>
          <w:rFonts w:asciiTheme="majorHAnsi" w:hAnsiTheme="majorHAnsi" w:cstheme="majorHAnsi"/>
        </w:rPr>
        <w:t>3</w:t>
      </w:r>
      <w:r w:rsidRPr="00A047AD">
        <w:rPr>
          <w:rFonts w:asciiTheme="majorHAnsi" w:hAnsiTheme="majorHAnsi" w:cstheme="majorHAnsi"/>
        </w:rPr>
        <w:t>, solo si el módulo está activo según el Padrón de IIEE.</w:t>
      </w:r>
    </w:p>
    <w:p w14:paraId="7B004396" w14:textId="7C0F548D" w:rsidR="00360ECB"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091FCE">
        <w:rPr>
          <w:rFonts w:asciiTheme="majorHAnsi" w:hAnsiTheme="majorHAnsi" w:cstheme="majorHAnsi"/>
        </w:rPr>
        <w:t>3</w:t>
      </w:r>
      <w:r w:rsidR="00360ECB" w:rsidRPr="00A047AD">
        <w:rPr>
          <w:rFonts w:asciiTheme="majorHAnsi" w:hAnsiTheme="majorHAnsi" w:cstheme="majorHAnsi"/>
        </w:rPr>
        <w:t>, solo si el módulo está activo según el Padrón de IIEE</w:t>
      </w:r>
      <w:r w:rsidRPr="00A047AD">
        <w:rPr>
          <w:rFonts w:asciiTheme="majorHAnsi" w:hAnsiTheme="majorHAnsi" w:cstheme="majorHAnsi"/>
        </w:rPr>
        <w:t>.</w:t>
      </w:r>
    </w:p>
    <w:p w14:paraId="3A73D425" w14:textId="13170C74" w:rsidR="009701C1" w:rsidRPr="00A047AD" w:rsidRDefault="009701C1">
      <w:pPr>
        <w:numPr>
          <w:ilvl w:val="0"/>
          <w:numId w:val="27"/>
        </w:numPr>
        <w:tabs>
          <w:tab w:val="left" w:pos="426"/>
        </w:tabs>
        <w:spacing w:after="200" w:line="240" w:lineRule="auto"/>
        <w:ind w:left="709" w:hanging="284"/>
        <w:jc w:val="both"/>
        <w:rPr>
          <w:rFonts w:asciiTheme="majorHAnsi" w:hAnsiTheme="majorHAnsi" w:cstheme="majorHAnsi"/>
        </w:rPr>
      </w:pPr>
      <w:r w:rsidRPr="00A047AD">
        <w:rPr>
          <w:rFonts w:asciiTheme="majorHAnsi" w:hAnsiTheme="majorHAnsi" w:cstheme="majorHAnsi"/>
        </w:rPr>
        <w:t xml:space="preserve">Número de </w:t>
      </w:r>
      <w:r w:rsidR="006E432B" w:rsidRPr="00A047AD">
        <w:rPr>
          <w:rFonts w:asciiTheme="majorHAnsi" w:hAnsiTheme="majorHAnsi" w:cstheme="majorHAnsi"/>
        </w:rPr>
        <w:t>alumnos</w:t>
      </w:r>
      <w:r w:rsidRPr="00A047AD">
        <w:rPr>
          <w:rFonts w:asciiTheme="majorHAnsi" w:hAnsiTheme="majorHAnsi" w:cstheme="majorHAnsi"/>
        </w:rPr>
        <w:t xml:space="preserve"> según la FUIE-CE 202</w:t>
      </w:r>
      <w:r w:rsidR="00091FCE">
        <w:rPr>
          <w:rFonts w:asciiTheme="majorHAnsi" w:hAnsiTheme="majorHAnsi" w:cstheme="majorHAnsi"/>
        </w:rPr>
        <w:t>1</w:t>
      </w:r>
      <w:r w:rsidR="00926465">
        <w:rPr>
          <w:rFonts w:asciiTheme="majorHAnsi" w:hAnsiTheme="majorHAnsi" w:cstheme="majorHAnsi"/>
        </w:rPr>
        <w:t>-202</w:t>
      </w:r>
      <w:r w:rsidR="00091FCE">
        <w:rPr>
          <w:rFonts w:asciiTheme="majorHAnsi" w:hAnsiTheme="majorHAnsi" w:cstheme="majorHAnsi"/>
        </w:rPr>
        <w:t>5</w:t>
      </w:r>
      <w:r w:rsidR="00926465">
        <w:rPr>
          <w:rFonts w:asciiTheme="majorHAnsi" w:hAnsiTheme="majorHAnsi" w:cstheme="majorHAnsi"/>
        </w:rPr>
        <w:t xml:space="preserve"> </w:t>
      </w:r>
      <w:r w:rsidR="007A7030" w:rsidRPr="00A047AD">
        <w:rPr>
          <w:rFonts w:asciiTheme="majorHAnsi" w:hAnsiTheme="majorHAnsi" w:cstheme="majorHAnsi"/>
        </w:rPr>
        <w:t xml:space="preserve">o SRI, </w:t>
      </w:r>
      <w:r w:rsidR="00A047AD" w:rsidRPr="00A047AD">
        <w:rPr>
          <w:rFonts w:asciiTheme="majorHAnsi" w:hAnsiTheme="majorHAnsi" w:cstheme="majorHAnsi"/>
        </w:rPr>
        <w:t xml:space="preserve">solo </w:t>
      </w:r>
      <w:r w:rsidR="007A7030" w:rsidRPr="00A047AD">
        <w:rPr>
          <w:rFonts w:asciiTheme="majorHAnsi" w:hAnsiTheme="majorHAnsi" w:cstheme="majorHAnsi"/>
        </w:rPr>
        <w:t>si el módulo está</w:t>
      </w:r>
      <w:r w:rsidR="00E92A84" w:rsidRPr="00A047AD">
        <w:rPr>
          <w:rFonts w:asciiTheme="majorHAnsi" w:hAnsiTheme="majorHAnsi" w:cstheme="majorHAnsi"/>
        </w:rPr>
        <w:t xml:space="preserve"> activo según el Padrón de IIEE.</w:t>
      </w:r>
    </w:p>
    <w:p w14:paraId="4F3FFB7F" w14:textId="195D0FCF" w:rsidR="00621D9F" w:rsidRPr="00091FCE" w:rsidRDefault="00372840" w:rsidP="00091FCE">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En el caso de no encontrar el dato del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matriculados, se imputa el valor </w:t>
      </w:r>
      <w:r w:rsidR="00F10BB7">
        <w:rPr>
          <w:rFonts w:asciiTheme="majorHAnsi" w:eastAsia="Calibri" w:hAnsiTheme="majorHAnsi" w:cstheme="majorHAnsi"/>
          <w:szCs w:val="20"/>
          <w:lang w:eastAsia="x-none"/>
        </w:rPr>
        <w:t>a</w:t>
      </w:r>
      <w:r w:rsidRPr="005433F2">
        <w:rPr>
          <w:rFonts w:asciiTheme="majorHAnsi" w:eastAsia="Calibri" w:hAnsiTheme="majorHAnsi" w:cstheme="majorHAnsi"/>
          <w:szCs w:val="20"/>
          <w:lang w:eastAsia="x-none"/>
        </w:rPr>
        <w:t xml:space="preserve"> </w:t>
      </w:r>
      <w:r w:rsidR="004647A7" w:rsidRPr="005433F2">
        <w:rPr>
          <w:rFonts w:asciiTheme="majorHAnsi" w:eastAsia="Calibri" w:hAnsiTheme="majorHAnsi" w:cstheme="majorHAnsi"/>
          <w:szCs w:val="20"/>
          <w:lang w:eastAsia="x-none"/>
        </w:rPr>
        <w:t>cero.</w:t>
      </w:r>
    </w:p>
    <w:p w14:paraId="20D4F34B" w14:textId="6CB32259"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Criterios de priorización</w:t>
      </w:r>
    </w:p>
    <w:p w14:paraId="5FD87AFC" w14:textId="585CF2FF" w:rsidR="00C16C51" w:rsidRPr="005433F2" w:rsidRDefault="00C16C51" w:rsidP="007118E6">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5433F2">
        <w:rPr>
          <w:rFonts w:asciiTheme="majorHAnsi" w:eastAsia="Calibri" w:hAnsiTheme="majorHAnsi" w:cstheme="majorHAnsi"/>
          <w:b/>
          <w:szCs w:val="20"/>
          <w:lang w:eastAsia="x-none"/>
        </w:rPr>
        <w:t>Riesgo</w:t>
      </w:r>
      <w:r w:rsidRPr="005433F2">
        <w:rPr>
          <w:rFonts w:asciiTheme="majorHAnsi" w:eastAsia="Calibri" w:hAnsiTheme="majorHAnsi" w:cstheme="majorHAnsi"/>
          <w:szCs w:val="20"/>
          <w:lang w:eastAsia="x-none"/>
        </w:rPr>
        <w:t>, se utiliza el ratio de demolición y el ratio de riesgo, previamente calculados según la metodología</w:t>
      </w:r>
      <w:r w:rsidR="00A047AD">
        <w:rPr>
          <w:rFonts w:asciiTheme="majorHAnsi" w:eastAsia="Calibri" w:hAnsiTheme="majorHAnsi" w:cstheme="majorHAnsi"/>
          <w:szCs w:val="20"/>
          <w:lang w:eastAsia="x-none"/>
        </w:rPr>
        <w:t xml:space="preserve"> descrita en el acápite anterior</w:t>
      </w:r>
      <w:r w:rsidRPr="005433F2">
        <w:rPr>
          <w:rFonts w:asciiTheme="majorHAnsi" w:eastAsia="Calibri" w:hAnsiTheme="majorHAnsi" w:cstheme="majorHAnsi"/>
          <w:szCs w:val="20"/>
          <w:lang w:eastAsia="x-none"/>
        </w:rPr>
        <w:t xml:space="preserve">. Adicionalmente, se calcula el indicador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en riesgo, según lo siguiente:</w:t>
      </w:r>
    </w:p>
    <w:p w14:paraId="0EF30917" w14:textId="19C360E8" w:rsidR="00C16C51" w:rsidRPr="00A047AD" w:rsidRDefault="006E432B" w:rsidP="007118E6">
      <w:pPr>
        <w:tabs>
          <w:tab w:val="left" w:pos="709"/>
        </w:tabs>
        <w:spacing w:line="240" w:lineRule="auto"/>
        <w:ind w:left="720"/>
        <w:jc w:val="both"/>
        <w:rPr>
          <w:rFonts w:ascii="Calibri Light" w:eastAsia="Calibri" w:hAnsi="Calibri Light" w:cs="Calibri Light"/>
          <w:i/>
        </w:rPr>
      </w:pPr>
      <m:oMathPara>
        <m:oMathParaPr>
          <m:jc m:val="center"/>
        </m:oMathParaPr>
        <m:oMath>
          <m:r>
            <m:rPr>
              <m:nor/>
            </m:rPr>
            <w:rPr>
              <w:rFonts w:ascii="Calibri Light" w:hAnsi="Calibri Light" w:cs="Calibri Light"/>
              <w:i/>
              <w:color w:val="000000"/>
              <w:kern w:val="24"/>
              <w:szCs w:val="20"/>
            </w:rPr>
            <m:t xml:space="preserve">Alumnos en Riesgo = </m:t>
          </m:r>
          <m:r>
            <m:rPr>
              <m:nor/>
            </m:rPr>
            <w:rPr>
              <w:rFonts w:ascii="Calibri Light" w:eastAsia="Calibri" w:hAnsi="Calibri Light" w:cs="Calibri Light"/>
              <w:i/>
              <w:iCs/>
              <w:color w:val="000000"/>
              <w:kern w:val="24"/>
              <w:szCs w:val="20"/>
            </w:rPr>
            <m:t xml:space="preserve">Ratio de Riesgo x </m:t>
          </m:r>
          <m:r>
            <m:rPr>
              <m:nor/>
            </m:rPr>
            <w:rPr>
              <w:rFonts w:ascii="Calibri Light" w:hAnsi="Calibri Light" w:cs="Calibri Light"/>
              <w:i/>
              <w:color w:val="000000"/>
              <w:kern w:val="24"/>
              <w:szCs w:val="20"/>
            </w:rPr>
            <m:t>Alumnos</m:t>
          </m:r>
        </m:oMath>
      </m:oMathPara>
    </w:p>
    <w:p w14:paraId="0F5940F0" w14:textId="77777777" w:rsidR="0026538E" w:rsidRDefault="0026538E" w:rsidP="0026538E">
      <w:pPr>
        <w:pStyle w:val="Prrafodelista"/>
        <w:spacing w:before="12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A047AD">
        <w:rPr>
          <w:rFonts w:asciiTheme="majorHAnsi" w:eastAsia="Calibri" w:hAnsiTheme="majorHAnsi" w:cstheme="majorHAnsi"/>
          <w:b/>
          <w:bCs/>
          <w:szCs w:val="20"/>
          <w:lang w:eastAsia="x-none"/>
        </w:rPr>
        <w:t>Equidad</w:t>
      </w:r>
      <w:r w:rsidRPr="005433F2">
        <w:rPr>
          <w:rFonts w:asciiTheme="majorHAnsi" w:eastAsia="Calibri" w:hAnsiTheme="majorHAnsi" w:cstheme="majorHAnsi"/>
          <w:szCs w:val="20"/>
          <w:lang w:eastAsia="x-none"/>
        </w:rPr>
        <w:t>, se definen cuatro (4) categorías para clasificar a los locales educativos, en el orden presentado:</w:t>
      </w:r>
    </w:p>
    <w:p w14:paraId="6E1CE8B6" w14:textId="5F5E04D7" w:rsidR="0026538E" w:rsidRPr="00ED22CE" w:rsidRDefault="0026538E" w:rsidP="0026538E">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34" w:name="_Toc218012354"/>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21</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Categorías que determinan el grupo de equidad</w:t>
      </w:r>
      <w:bookmarkEnd w:id="34"/>
    </w:p>
    <w:tbl>
      <w:tblPr>
        <w:tblStyle w:val="Tablaconcuadrcula1clara"/>
        <w:tblW w:w="4626" w:type="pct"/>
        <w:jc w:val="center"/>
        <w:tblLook w:val="04A0" w:firstRow="1" w:lastRow="0" w:firstColumn="1" w:lastColumn="0" w:noHBand="0" w:noVBand="1"/>
      </w:tblPr>
      <w:tblGrid>
        <w:gridCol w:w="1141"/>
        <w:gridCol w:w="6849"/>
      </w:tblGrid>
      <w:tr w:rsidR="0026538E" w:rsidRPr="005433F2" w14:paraId="20707BA7" w14:textId="77777777" w:rsidTr="00A255B3">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714" w:type="pct"/>
            <w:shd w:val="clear" w:color="auto" w:fill="7F7F7F" w:themeFill="text1" w:themeFillTint="80"/>
          </w:tcPr>
          <w:p w14:paraId="661890CA" w14:textId="77777777" w:rsidR="0026538E" w:rsidRPr="005433F2" w:rsidRDefault="0026538E" w:rsidP="00A255B3">
            <w:pPr>
              <w:jc w:val="center"/>
              <w:rPr>
                <w:rFonts w:asciiTheme="majorHAnsi" w:eastAsia="Arial" w:hAnsiTheme="majorHAnsi" w:cstheme="majorHAnsi"/>
                <w:color w:val="FFFFFF" w:themeColor="background1"/>
                <w:spacing w:val="-1"/>
                <w:sz w:val="20"/>
                <w:lang w:eastAsia="x-none"/>
              </w:rPr>
            </w:pPr>
            <w:r w:rsidRPr="005433F2">
              <w:rPr>
                <w:rFonts w:asciiTheme="majorHAnsi" w:eastAsia="Arial" w:hAnsiTheme="majorHAnsi" w:cstheme="majorHAnsi"/>
                <w:color w:val="FFFFFF" w:themeColor="background1"/>
                <w:spacing w:val="-1"/>
                <w:sz w:val="20"/>
                <w:lang w:eastAsia="x-none"/>
              </w:rPr>
              <w:t>Prioridad</w:t>
            </w:r>
          </w:p>
        </w:tc>
        <w:tc>
          <w:tcPr>
            <w:tcW w:w="4286" w:type="pct"/>
            <w:shd w:val="clear" w:color="auto" w:fill="7F7F7F" w:themeFill="text1" w:themeFillTint="80"/>
          </w:tcPr>
          <w:p w14:paraId="57778D31" w14:textId="77777777" w:rsidR="0026538E" w:rsidRPr="005433F2" w:rsidRDefault="0026538E" w:rsidP="00A255B3">
            <w:pPr>
              <w:jc w:val="center"/>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FFFFFF" w:themeColor="background1"/>
                <w:spacing w:val="-1"/>
                <w:sz w:val="20"/>
                <w:lang w:eastAsia="x-none"/>
              </w:rPr>
            </w:pPr>
            <w:r w:rsidRPr="005433F2">
              <w:rPr>
                <w:rFonts w:asciiTheme="majorHAnsi" w:eastAsia="Arial" w:hAnsiTheme="majorHAnsi" w:cstheme="majorHAnsi"/>
                <w:color w:val="FFFFFF" w:themeColor="background1"/>
                <w:spacing w:val="-1"/>
                <w:sz w:val="20"/>
                <w:lang w:eastAsia="x-none"/>
              </w:rPr>
              <w:t>Categoría</w:t>
            </w:r>
          </w:p>
        </w:tc>
      </w:tr>
      <w:tr w:rsidR="0026538E" w:rsidRPr="005433F2" w14:paraId="4D868ED5"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164469E5"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1</w:t>
            </w:r>
          </w:p>
        </w:tc>
        <w:tc>
          <w:tcPr>
            <w:tcW w:w="4286" w:type="pct"/>
          </w:tcPr>
          <w:p w14:paraId="599F40D2"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valle de los ríos Apurímac, Ene y Mantaro (VRAEM), zona del Huallaga, o en distritos de zona de frontera o área crítica de frontera.</w:t>
            </w:r>
          </w:p>
        </w:tc>
      </w:tr>
      <w:tr w:rsidR="0026538E" w:rsidRPr="005433F2" w14:paraId="680D1552"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3E22535A"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2</w:t>
            </w:r>
          </w:p>
        </w:tc>
        <w:tc>
          <w:tcPr>
            <w:tcW w:w="4286" w:type="pct"/>
          </w:tcPr>
          <w:p w14:paraId="45E47298"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con tasas de pobreza mayor al 50%.</w:t>
            </w:r>
          </w:p>
        </w:tc>
      </w:tr>
      <w:tr w:rsidR="0026538E" w:rsidRPr="005433F2" w14:paraId="244616AD"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58F7DE67"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3</w:t>
            </w:r>
          </w:p>
        </w:tc>
        <w:tc>
          <w:tcPr>
            <w:tcW w:w="4286" w:type="pct"/>
          </w:tcPr>
          <w:p w14:paraId="381BF9AC"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zonas rurales.</w:t>
            </w:r>
          </w:p>
        </w:tc>
      </w:tr>
      <w:tr w:rsidR="0026538E" w:rsidRPr="005433F2" w14:paraId="7EFB21DE"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2FE0A07F"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4</w:t>
            </w:r>
          </w:p>
        </w:tc>
        <w:tc>
          <w:tcPr>
            <w:tcW w:w="4286" w:type="pct"/>
          </w:tcPr>
          <w:p w14:paraId="577A0413"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zonas urbanas.</w:t>
            </w:r>
          </w:p>
        </w:tc>
      </w:tr>
    </w:tbl>
    <w:p w14:paraId="034F411B" w14:textId="77777777" w:rsidR="0026538E" w:rsidRPr="00A047AD" w:rsidRDefault="0026538E" w:rsidP="0026538E">
      <w:pPr>
        <w:pStyle w:val="Default"/>
        <w:tabs>
          <w:tab w:val="left" w:pos="2323"/>
        </w:tabs>
        <w:ind w:left="425" w:right="425"/>
        <w:rPr>
          <w:rFonts w:asciiTheme="majorHAnsi" w:hAnsiTheme="majorHAnsi" w:cstheme="majorHAnsi"/>
          <w:sz w:val="16"/>
          <w:szCs w:val="16"/>
        </w:rPr>
      </w:pPr>
      <w:r w:rsidRPr="00A047AD">
        <w:rPr>
          <w:rFonts w:asciiTheme="majorHAnsi" w:hAnsiTheme="majorHAnsi" w:cstheme="majorHAnsi"/>
          <w:sz w:val="16"/>
          <w:szCs w:val="16"/>
        </w:rPr>
        <w:t>Fuente y elaboración: DIPLAN-DIGEIE.</w:t>
      </w:r>
    </w:p>
    <w:p w14:paraId="12815B3D" w14:textId="77777777" w:rsidR="0026538E" w:rsidRDefault="0026538E" w:rsidP="0026538E">
      <w:pPr>
        <w:pStyle w:val="Prrafodelista"/>
        <w:spacing w:before="12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lastRenderedPageBreak/>
        <w:t>Si un local educativo pertenece a más de una categoría, se clasifica en la categoría de mayor prioridad.</w:t>
      </w:r>
    </w:p>
    <w:p w14:paraId="1CB06E48" w14:textId="030492E2" w:rsidR="00C16C51" w:rsidRPr="005433F2" w:rsidRDefault="00C16C51" w:rsidP="00A047AD">
      <w:pPr>
        <w:pStyle w:val="Prrafodelista"/>
        <w:spacing w:before="24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5433F2">
        <w:rPr>
          <w:rFonts w:asciiTheme="majorHAnsi" w:eastAsia="Calibri" w:hAnsiTheme="majorHAnsi" w:cstheme="majorHAnsi"/>
          <w:b/>
          <w:szCs w:val="20"/>
          <w:lang w:eastAsia="x-none"/>
        </w:rPr>
        <w:t>Eficiencia</w:t>
      </w:r>
      <w:r w:rsidRPr="005433F2">
        <w:rPr>
          <w:rFonts w:asciiTheme="majorHAnsi" w:eastAsia="Calibri" w:hAnsiTheme="majorHAnsi" w:cstheme="majorHAnsi"/>
          <w:szCs w:val="20"/>
          <w:lang w:eastAsia="x-none"/>
        </w:rPr>
        <w:t>, se define el ratio de eficiencia de cada local educativo, según lo siguiente:</w:t>
      </w:r>
    </w:p>
    <w:p w14:paraId="3783791A" w14:textId="1EC8C59E" w:rsidR="00C16C51" w:rsidRPr="00A047AD" w:rsidRDefault="00C16C51" w:rsidP="007118E6">
      <w:pPr>
        <w:tabs>
          <w:tab w:val="left" w:pos="709"/>
        </w:tabs>
        <w:spacing w:line="240" w:lineRule="auto"/>
        <w:ind w:left="720"/>
        <w:jc w:val="both"/>
        <w:rPr>
          <w:rFonts w:ascii="Calibri Light" w:eastAsia="Calibri" w:hAnsi="Calibri Light" w:cs="Calibri Light"/>
        </w:rPr>
      </w:pPr>
      <m:oMathPara>
        <m:oMathParaPr>
          <m:jc m:val="center"/>
        </m:oMathParaPr>
        <m:oMath>
          <m:r>
            <m:rPr>
              <m:nor/>
            </m:rPr>
            <w:rPr>
              <w:rFonts w:ascii="Calibri Light" w:eastAsia="Calibri" w:hAnsi="Calibri Light" w:cs="Calibri Light"/>
              <w:i/>
              <w:color w:val="000000"/>
              <w:kern w:val="24"/>
            </w:rPr>
            <m:t>Ratio de Eficiencia =</m:t>
          </m:r>
          <m:f>
            <m:fPr>
              <m:ctrlPr>
                <w:rPr>
                  <w:rFonts w:ascii="Cambria Math" w:eastAsia="Calibri" w:hAnsi="Cambria Math" w:cs="Calibri Light"/>
                  <w:i/>
                  <w:iCs/>
                  <w:color w:val="000000"/>
                  <w:kern w:val="24"/>
                </w:rPr>
              </m:ctrlPr>
            </m:fPr>
            <m:num>
              <m:r>
                <m:rPr>
                  <m:nor/>
                </m:rPr>
                <w:rPr>
                  <w:rFonts w:ascii="Calibri Light" w:eastAsia="Calibri" w:hAnsi="Calibri Light" w:cs="Calibri Light"/>
                  <w:i/>
                  <w:color w:val="000000"/>
                  <w:kern w:val="24"/>
                </w:rPr>
                <m:t>Alumnos</m:t>
              </m:r>
            </m:num>
            <m:den>
              <m:r>
                <m:rPr>
                  <m:nor/>
                </m:rPr>
                <w:rPr>
                  <w:rFonts w:ascii="Calibri Light" w:eastAsia="Calibri" w:hAnsi="Calibri Light" w:cs="Calibri Light"/>
                  <w:i/>
                  <w:color w:val="000000"/>
                  <w:kern w:val="24"/>
                </w:rPr>
                <m:t>Brecha (en millones de S/)</m:t>
              </m:r>
            </m:den>
          </m:f>
        </m:oMath>
      </m:oMathPara>
    </w:p>
    <w:p w14:paraId="49C9B615" w14:textId="3FC9D840" w:rsidR="00C16C51" w:rsidRPr="005433F2" w:rsidRDefault="00C16C51" w:rsidP="00A047AD">
      <w:pPr>
        <w:pStyle w:val="Prrafodelista"/>
        <w:spacing w:before="24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Este ratio representa 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beneficiados por millón de soles invertidos para la atención de todas las necesidades de infraestructura del local educativo.</w:t>
      </w:r>
      <w:r w:rsidR="00F7781E" w:rsidRPr="005433F2">
        <w:rPr>
          <w:rFonts w:asciiTheme="majorHAnsi" w:eastAsia="Calibri" w:hAnsiTheme="majorHAnsi" w:cstheme="majorHAnsi"/>
          <w:szCs w:val="20"/>
          <w:lang w:eastAsia="x-none"/>
        </w:rPr>
        <w:t xml:space="preserve"> </w:t>
      </w:r>
      <w:r w:rsidRPr="005433F2">
        <w:rPr>
          <w:rFonts w:asciiTheme="majorHAnsi" w:eastAsia="Calibri" w:hAnsiTheme="majorHAnsi" w:cstheme="majorHAnsi"/>
          <w:szCs w:val="20"/>
          <w:lang w:eastAsia="x-none"/>
        </w:rPr>
        <w:t>A partir del ratio de eficiencia calculado, se clasifican los locales educativos en cuatro (4) categorías con umbrales</w:t>
      </w:r>
      <w:r w:rsidRPr="005433F2">
        <w:rPr>
          <w:rFonts w:asciiTheme="majorHAnsi" w:hAnsiTheme="majorHAnsi" w:cstheme="majorHAnsi"/>
          <w:sz w:val="20"/>
          <w:vertAlign w:val="superscript"/>
        </w:rPr>
        <w:footnoteReference w:id="16"/>
      </w:r>
      <w:r w:rsidRPr="005433F2">
        <w:rPr>
          <w:rFonts w:asciiTheme="majorHAnsi" w:eastAsia="Calibri" w:hAnsiTheme="majorHAnsi" w:cstheme="majorHAnsi"/>
          <w:szCs w:val="20"/>
          <w:lang w:eastAsia="x-none"/>
        </w:rPr>
        <w:t xml:space="preserve"> generados a partir de los siguientes quintiles:</w:t>
      </w:r>
    </w:p>
    <w:p w14:paraId="5A5B2316" w14:textId="1AB2CB27" w:rsidR="00F7781E" w:rsidRPr="00ED22CE" w:rsidRDefault="00F7781E" w:rsidP="00A047AD">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35" w:name="_Toc218012355"/>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22</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Categorías que determinan el grupo de eficiencia</w:t>
      </w:r>
      <w:bookmarkEnd w:id="35"/>
    </w:p>
    <w:tbl>
      <w:tblPr>
        <w:tblStyle w:val="Tablaconcuadrcula1clara"/>
        <w:tblW w:w="3618" w:type="pct"/>
        <w:jc w:val="center"/>
        <w:tblLook w:val="04A0" w:firstRow="1" w:lastRow="0" w:firstColumn="1" w:lastColumn="0" w:noHBand="0" w:noVBand="1"/>
      </w:tblPr>
      <w:tblGrid>
        <w:gridCol w:w="2083"/>
        <w:gridCol w:w="2083"/>
        <w:gridCol w:w="2083"/>
      </w:tblGrid>
      <w:tr w:rsidR="00C16C51" w:rsidRPr="005433F2" w14:paraId="29B1BE58" w14:textId="77777777" w:rsidTr="00F7781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7F7F7F" w:themeFill="text1" w:themeFillTint="80"/>
          </w:tcPr>
          <w:p w14:paraId="755DEC90" w14:textId="77777777" w:rsidR="00C16C51" w:rsidRPr="005433F2" w:rsidRDefault="00C16C51" w:rsidP="007118E6">
            <w:pPr>
              <w:jc w:val="center"/>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Quintil</w:t>
            </w:r>
          </w:p>
        </w:tc>
        <w:tc>
          <w:tcPr>
            <w:tcW w:w="1667" w:type="pct"/>
            <w:shd w:val="clear" w:color="auto" w:fill="7F7F7F" w:themeFill="text1" w:themeFillTint="80"/>
          </w:tcPr>
          <w:p w14:paraId="2F494DE5" w14:textId="77777777" w:rsidR="00C16C51" w:rsidRPr="005433F2" w:rsidRDefault="00C16C51" w:rsidP="007118E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Ratio de eficiencia</w:t>
            </w:r>
            <w:r w:rsidRPr="005433F2">
              <w:rPr>
                <w:rFonts w:asciiTheme="majorHAnsi" w:hAnsiTheme="majorHAnsi" w:cstheme="majorHAnsi"/>
                <w:color w:val="FFFFFF" w:themeColor="background1"/>
                <w:sz w:val="20"/>
                <w:szCs w:val="20"/>
                <w:vertAlign w:val="superscript"/>
                <w:lang w:eastAsia="es-PE"/>
              </w:rPr>
              <w:footnoteReference w:id="17"/>
            </w:r>
          </w:p>
        </w:tc>
        <w:tc>
          <w:tcPr>
            <w:tcW w:w="1667" w:type="pct"/>
            <w:shd w:val="clear" w:color="auto" w:fill="7F7F7F" w:themeFill="text1" w:themeFillTint="80"/>
          </w:tcPr>
          <w:p w14:paraId="2A3E0E27" w14:textId="77777777" w:rsidR="00C16C51" w:rsidRPr="005433F2" w:rsidRDefault="00C16C51" w:rsidP="007118E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Categoría</w:t>
            </w:r>
          </w:p>
        </w:tc>
      </w:tr>
      <w:tr w:rsidR="00C16C51" w:rsidRPr="005433F2" w14:paraId="0C24DFBC"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22DFF715"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1</w:t>
            </w:r>
          </w:p>
        </w:tc>
        <w:tc>
          <w:tcPr>
            <w:tcW w:w="1667" w:type="pct"/>
          </w:tcPr>
          <w:p w14:paraId="0516B48D" w14:textId="7E82E81D"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Menor a </w:t>
            </w:r>
            <w:r w:rsidR="00D922E8">
              <w:rPr>
                <w:rFonts w:asciiTheme="majorHAnsi" w:hAnsiTheme="majorHAnsi" w:cstheme="majorHAnsi"/>
                <w:sz w:val="20"/>
                <w:szCs w:val="20"/>
                <w:lang w:eastAsia="es-PE"/>
              </w:rPr>
              <w:t>7</w:t>
            </w:r>
          </w:p>
        </w:tc>
        <w:tc>
          <w:tcPr>
            <w:tcW w:w="1667" w:type="pct"/>
          </w:tcPr>
          <w:p w14:paraId="5319497B"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No eficiente</w:t>
            </w:r>
          </w:p>
        </w:tc>
      </w:tr>
      <w:tr w:rsidR="00C16C51" w:rsidRPr="005433F2" w14:paraId="277D71C4"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7DA7DFEC"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2</w:t>
            </w:r>
          </w:p>
        </w:tc>
        <w:tc>
          <w:tcPr>
            <w:tcW w:w="1667" w:type="pct"/>
          </w:tcPr>
          <w:p w14:paraId="2C465C84" w14:textId="483A2E04"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Entre</w:t>
            </w:r>
            <w:r w:rsidR="00D922E8">
              <w:rPr>
                <w:rFonts w:asciiTheme="majorHAnsi" w:hAnsiTheme="majorHAnsi" w:cstheme="majorHAnsi"/>
                <w:sz w:val="20"/>
                <w:szCs w:val="20"/>
                <w:lang w:eastAsia="es-PE"/>
              </w:rPr>
              <w:t xml:space="preserve"> 7</w:t>
            </w:r>
            <w:r w:rsidRPr="00A047AD">
              <w:rPr>
                <w:rFonts w:asciiTheme="majorHAnsi" w:hAnsiTheme="majorHAnsi" w:cstheme="majorHAnsi"/>
                <w:sz w:val="20"/>
                <w:szCs w:val="20"/>
                <w:lang w:eastAsia="es-PE"/>
              </w:rPr>
              <w:t xml:space="preserve"> y 1</w:t>
            </w:r>
            <w:r w:rsidR="001E7C67">
              <w:rPr>
                <w:rFonts w:asciiTheme="majorHAnsi" w:hAnsiTheme="majorHAnsi" w:cstheme="majorHAnsi"/>
                <w:sz w:val="20"/>
                <w:szCs w:val="20"/>
                <w:lang w:eastAsia="es-PE"/>
              </w:rPr>
              <w:t>1</w:t>
            </w:r>
          </w:p>
        </w:tc>
        <w:tc>
          <w:tcPr>
            <w:tcW w:w="1667" w:type="pct"/>
          </w:tcPr>
          <w:p w14:paraId="2258107E"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No eficiente</w:t>
            </w:r>
          </w:p>
        </w:tc>
      </w:tr>
      <w:tr w:rsidR="00C16C51" w:rsidRPr="005433F2" w14:paraId="6C5D3691"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12822454"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3</w:t>
            </w:r>
          </w:p>
        </w:tc>
        <w:tc>
          <w:tcPr>
            <w:tcW w:w="1667" w:type="pct"/>
          </w:tcPr>
          <w:p w14:paraId="25B85FDE" w14:textId="3411419D"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Entre 1</w:t>
            </w:r>
            <w:r w:rsidR="001E7C67">
              <w:rPr>
                <w:rFonts w:asciiTheme="majorHAnsi" w:hAnsiTheme="majorHAnsi" w:cstheme="majorHAnsi"/>
                <w:sz w:val="20"/>
                <w:szCs w:val="20"/>
                <w:lang w:eastAsia="es-PE"/>
              </w:rPr>
              <w:t>1</w:t>
            </w:r>
            <w:r w:rsidRPr="00A047AD">
              <w:rPr>
                <w:rFonts w:asciiTheme="majorHAnsi" w:hAnsiTheme="majorHAnsi" w:cstheme="majorHAnsi"/>
                <w:sz w:val="20"/>
                <w:szCs w:val="20"/>
                <w:lang w:eastAsia="es-PE"/>
              </w:rPr>
              <w:t xml:space="preserve"> y </w:t>
            </w:r>
            <w:r w:rsidR="00091FCE">
              <w:rPr>
                <w:rFonts w:asciiTheme="majorHAnsi" w:hAnsiTheme="majorHAnsi" w:cstheme="majorHAnsi"/>
                <w:sz w:val="20"/>
                <w:szCs w:val="20"/>
                <w:lang w:eastAsia="es-PE"/>
              </w:rPr>
              <w:t>19</w:t>
            </w:r>
          </w:p>
        </w:tc>
        <w:tc>
          <w:tcPr>
            <w:tcW w:w="1667" w:type="pct"/>
          </w:tcPr>
          <w:p w14:paraId="2D4287B7"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Poco eficiente</w:t>
            </w:r>
          </w:p>
        </w:tc>
      </w:tr>
      <w:tr w:rsidR="00C16C51" w:rsidRPr="005433F2" w14:paraId="5775C3CD"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4F0356A1"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4</w:t>
            </w:r>
          </w:p>
        </w:tc>
        <w:tc>
          <w:tcPr>
            <w:tcW w:w="1667" w:type="pct"/>
          </w:tcPr>
          <w:p w14:paraId="4E1F455D" w14:textId="17479214"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Entre </w:t>
            </w:r>
            <w:r w:rsidR="00091FCE">
              <w:rPr>
                <w:rFonts w:asciiTheme="majorHAnsi" w:hAnsiTheme="majorHAnsi" w:cstheme="majorHAnsi"/>
                <w:sz w:val="20"/>
                <w:szCs w:val="20"/>
                <w:lang w:eastAsia="es-PE"/>
              </w:rPr>
              <w:t>19</w:t>
            </w:r>
            <w:r w:rsidRPr="00A047AD">
              <w:rPr>
                <w:rFonts w:asciiTheme="majorHAnsi" w:hAnsiTheme="majorHAnsi" w:cstheme="majorHAnsi"/>
                <w:sz w:val="20"/>
                <w:szCs w:val="20"/>
                <w:lang w:eastAsia="es-PE"/>
              </w:rPr>
              <w:t xml:space="preserve"> y </w:t>
            </w:r>
            <w:r w:rsidR="00091FCE">
              <w:rPr>
                <w:rFonts w:asciiTheme="majorHAnsi" w:hAnsiTheme="majorHAnsi" w:cstheme="majorHAnsi"/>
                <w:sz w:val="20"/>
                <w:szCs w:val="20"/>
                <w:lang w:eastAsia="es-PE"/>
              </w:rPr>
              <w:t>39</w:t>
            </w:r>
          </w:p>
        </w:tc>
        <w:tc>
          <w:tcPr>
            <w:tcW w:w="1667" w:type="pct"/>
          </w:tcPr>
          <w:p w14:paraId="20B4E9B0"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Eficiente</w:t>
            </w:r>
          </w:p>
        </w:tc>
      </w:tr>
      <w:tr w:rsidR="00C16C51" w:rsidRPr="005433F2" w14:paraId="06626354"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5BE57885"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5</w:t>
            </w:r>
          </w:p>
        </w:tc>
        <w:tc>
          <w:tcPr>
            <w:tcW w:w="1667" w:type="pct"/>
          </w:tcPr>
          <w:p w14:paraId="0D4D797C" w14:textId="6837FE33"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De </w:t>
            </w:r>
            <w:r w:rsidR="00091FCE">
              <w:rPr>
                <w:rFonts w:asciiTheme="majorHAnsi" w:hAnsiTheme="majorHAnsi" w:cstheme="majorHAnsi"/>
                <w:sz w:val="20"/>
                <w:szCs w:val="20"/>
                <w:lang w:eastAsia="es-PE"/>
              </w:rPr>
              <w:t>39</w:t>
            </w:r>
            <w:r w:rsidRPr="00A047AD">
              <w:rPr>
                <w:rFonts w:asciiTheme="majorHAnsi" w:hAnsiTheme="majorHAnsi" w:cstheme="majorHAnsi"/>
                <w:sz w:val="20"/>
                <w:szCs w:val="20"/>
                <w:lang w:eastAsia="es-PE"/>
              </w:rPr>
              <w:t xml:space="preserve"> a más</w:t>
            </w:r>
          </w:p>
        </w:tc>
        <w:tc>
          <w:tcPr>
            <w:tcW w:w="1667" w:type="pct"/>
          </w:tcPr>
          <w:p w14:paraId="703A447D"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Muy eficiente</w:t>
            </w:r>
          </w:p>
        </w:tc>
      </w:tr>
    </w:tbl>
    <w:p w14:paraId="078940FF" w14:textId="79C5C247" w:rsidR="00C16C51" w:rsidRPr="00A047AD" w:rsidRDefault="00F7781E" w:rsidP="007118E6">
      <w:pPr>
        <w:pStyle w:val="Default"/>
        <w:tabs>
          <w:tab w:val="left" w:pos="2323"/>
        </w:tabs>
        <w:ind w:left="1134" w:right="424"/>
        <w:rPr>
          <w:rFonts w:asciiTheme="majorHAnsi" w:hAnsiTheme="majorHAnsi" w:cstheme="majorHAnsi"/>
          <w:sz w:val="16"/>
          <w:szCs w:val="16"/>
        </w:rPr>
      </w:pPr>
      <w:r w:rsidRPr="00A047AD">
        <w:rPr>
          <w:rFonts w:asciiTheme="majorHAnsi" w:hAnsiTheme="majorHAnsi" w:cstheme="majorHAnsi"/>
          <w:sz w:val="16"/>
          <w:szCs w:val="16"/>
        </w:rPr>
        <w:t>Fuente</w:t>
      </w:r>
      <w:r w:rsidR="00153D04" w:rsidRPr="00A047AD">
        <w:rPr>
          <w:rFonts w:asciiTheme="majorHAnsi" w:hAnsiTheme="majorHAnsi" w:cstheme="majorHAnsi"/>
          <w:sz w:val="16"/>
          <w:szCs w:val="16"/>
        </w:rPr>
        <w:t xml:space="preserve"> y elaboración</w:t>
      </w:r>
      <w:r w:rsidRPr="00A047AD">
        <w:rPr>
          <w:rFonts w:asciiTheme="majorHAnsi" w:hAnsiTheme="majorHAnsi" w:cstheme="majorHAnsi"/>
          <w:sz w:val="16"/>
          <w:szCs w:val="16"/>
        </w:rPr>
        <w:t>: DIPLAN</w:t>
      </w:r>
      <w:r w:rsidR="007F6CBA" w:rsidRPr="00A047AD">
        <w:rPr>
          <w:rFonts w:asciiTheme="majorHAnsi" w:hAnsiTheme="majorHAnsi" w:cstheme="majorHAnsi"/>
          <w:sz w:val="16"/>
          <w:szCs w:val="16"/>
        </w:rPr>
        <w:t>-DIGEIE</w:t>
      </w:r>
      <w:r w:rsidRPr="00A047AD">
        <w:rPr>
          <w:rFonts w:asciiTheme="majorHAnsi" w:hAnsiTheme="majorHAnsi" w:cstheme="majorHAnsi"/>
          <w:sz w:val="16"/>
          <w:szCs w:val="16"/>
        </w:rPr>
        <w:t>.</w:t>
      </w:r>
    </w:p>
    <w:p w14:paraId="2349EE5D" w14:textId="29894059"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Cálculo de orden de prioridad y clasificación en grupos de prioridad</w:t>
      </w:r>
    </w:p>
    <w:p w14:paraId="664A3E20" w14:textId="6102BB88" w:rsidR="00247EF4" w:rsidRPr="00406EC3" w:rsidRDefault="00247EF4" w:rsidP="00247EF4">
      <w:pPr>
        <w:pStyle w:val="Prrafodelista"/>
        <w:spacing w:after="120" w:line="240" w:lineRule="auto"/>
        <w:ind w:left="425"/>
        <w:contextualSpacing w:val="0"/>
        <w:jc w:val="both"/>
        <w:rPr>
          <w:rFonts w:ascii="Arial" w:eastAsia="Calibri" w:hAnsi="Arial" w:cs="Arial"/>
          <w:lang w:eastAsia="x-none"/>
        </w:rPr>
      </w:pPr>
      <w:r>
        <w:rPr>
          <w:rFonts w:ascii="Calibri Light" w:eastAsia="Calibri" w:hAnsi="Calibri Light" w:cs="Calibri Light"/>
          <w:lang w:eastAsia="x-none"/>
        </w:rPr>
        <w:t>Antes del cálculo de orden de prioridad, se descartan aquellos locales educativos que:</w:t>
      </w:r>
    </w:p>
    <w:p w14:paraId="2F2FC12B" w14:textId="04FAACDA" w:rsidR="00247EF4" w:rsidRPr="00406EC3" w:rsidRDefault="00247EF4">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No están en el Padrón de Instituciones Educativas (IIEE) </w:t>
      </w:r>
      <w:r>
        <w:rPr>
          <w:rFonts w:asciiTheme="majorHAnsi" w:hAnsiTheme="majorHAnsi" w:cstheme="majorHAnsi"/>
        </w:rPr>
        <w:t>utilizado en el cálculo.</w:t>
      </w:r>
    </w:p>
    <w:p w14:paraId="56124FBC" w14:textId="0BF9AD33" w:rsidR="00247EF4" w:rsidRPr="00406EC3" w:rsidRDefault="00247EF4">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No tienen al menos un código modular (servicio educativo) público en estado activo (según el Padrón de IIEE) o con número de alumnos mayor a cero en el año 202</w:t>
      </w:r>
      <w:r w:rsidR="00091FCE">
        <w:rPr>
          <w:rFonts w:asciiTheme="majorHAnsi" w:hAnsiTheme="majorHAnsi" w:cstheme="majorHAnsi"/>
        </w:rPr>
        <w:t>5</w:t>
      </w:r>
      <w:r w:rsidRPr="00406EC3">
        <w:rPr>
          <w:rFonts w:asciiTheme="majorHAnsi" w:hAnsiTheme="majorHAnsi" w:cstheme="majorHAnsi"/>
        </w:rPr>
        <w:t>.</w:t>
      </w:r>
    </w:p>
    <w:p w14:paraId="18AD2F9B" w14:textId="2963D452" w:rsidR="00247EF4" w:rsidRPr="009A6A11" w:rsidRDefault="00247EF4" w:rsidP="00247EF4">
      <w:pPr>
        <w:pStyle w:val="Prrafodelista"/>
        <w:spacing w:after="120" w:line="240" w:lineRule="auto"/>
        <w:ind w:left="425"/>
        <w:contextualSpacing w:val="0"/>
        <w:jc w:val="both"/>
        <w:rPr>
          <w:rFonts w:ascii="Calibri Light" w:eastAsia="Calibri" w:hAnsi="Calibri Light" w:cs="Calibri Light"/>
          <w:lang w:eastAsia="x-none"/>
        </w:rPr>
      </w:pPr>
      <w:r>
        <w:rPr>
          <w:rFonts w:ascii="Calibri Light" w:eastAsia="Calibri" w:hAnsi="Calibri Light" w:cs="Calibri Light"/>
          <w:lang w:eastAsia="x-none"/>
        </w:rPr>
        <w:t xml:space="preserve">A partir </w:t>
      </w:r>
      <w:r w:rsidRPr="00247EF4">
        <w:rPr>
          <w:rFonts w:asciiTheme="majorHAnsi" w:eastAsia="Calibri" w:hAnsiTheme="majorHAnsi" w:cstheme="majorHAnsi"/>
          <w:szCs w:val="20"/>
          <w:lang w:eastAsia="x-none"/>
        </w:rPr>
        <w:t>de</w:t>
      </w:r>
      <w:r>
        <w:rPr>
          <w:rFonts w:ascii="Calibri Light" w:eastAsia="Calibri" w:hAnsi="Calibri Light" w:cs="Calibri Light"/>
          <w:lang w:eastAsia="x-none"/>
        </w:rPr>
        <w:t xml:space="preserve"> esto, se identifican 55,</w:t>
      </w:r>
      <w:r w:rsidR="001E7C67">
        <w:rPr>
          <w:rFonts w:ascii="Calibri Light" w:eastAsia="Calibri" w:hAnsi="Calibri Light" w:cs="Calibri Light"/>
          <w:lang w:eastAsia="x-none"/>
        </w:rPr>
        <w:t>60</w:t>
      </w:r>
      <w:r w:rsidR="00091FCE">
        <w:rPr>
          <w:rFonts w:ascii="Calibri Light" w:eastAsia="Calibri" w:hAnsi="Calibri Light" w:cs="Calibri Light"/>
          <w:lang w:eastAsia="x-none"/>
        </w:rPr>
        <w:t>9</w:t>
      </w:r>
      <w:r>
        <w:rPr>
          <w:rFonts w:ascii="Calibri Light" w:eastAsia="Calibri" w:hAnsi="Calibri Light" w:cs="Calibri Light"/>
          <w:lang w:eastAsia="x-none"/>
        </w:rPr>
        <w:t xml:space="preserve"> locales educativos. </w:t>
      </w:r>
      <w:r w:rsidRPr="009A6A11">
        <w:rPr>
          <w:rFonts w:ascii="Calibri Light" w:eastAsia="Calibri" w:hAnsi="Calibri Light" w:cs="Calibri Light"/>
          <w:lang w:eastAsia="x-none"/>
        </w:rPr>
        <w:t xml:space="preserve">Asimismo, se consideran locales educativos fuera del análisis o </w:t>
      </w:r>
      <w:r>
        <w:rPr>
          <w:rFonts w:ascii="Calibri Light" w:eastAsia="Calibri" w:hAnsi="Calibri Light" w:cs="Calibri Light"/>
          <w:lang w:eastAsia="x-none"/>
        </w:rPr>
        <w:t>sin orden y grupo de prioridad</w:t>
      </w:r>
      <w:r w:rsidRPr="009A6A11">
        <w:rPr>
          <w:rFonts w:ascii="Calibri Light" w:eastAsia="Calibri" w:hAnsi="Calibri Light" w:cs="Calibri Light"/>
          <w:lang w:eastAsia="x-none"/>
        </w:rPr>
        <w:t xml:space="preserve"> </w:t>
      </w:r>
      <w:r>
        <w:rPr>
          <w:rFonts w:ascii="Calibri Light" w:eastAsia="Calibri" w:hAnsi="Calibri Light" w:cs="Calibri Light"/>
          <w:lang w:eastAsia="x-none"/>
        </w:rPr>
        <w:t>si</w:t>
      </w:r>
      <w:r w:rsidRPr="009A6A11">
        <w:rPr>
          <w:rFonts w:ascii="Calibri Light" w:eastAsia="Calibri" w:hAnsi="Calibri Light" w:cs="Calibri Light"/>
          <w:lang w:eastAsia="x-none"/>
        </w:rPr>
        <w:t>:</w:t>
      </w:r>
    </w:p>
    <w:p w14:paraId="0F2AFDED" w14:textId="52993B90" w:rsidR="00247EF4" w:rsidRPr="00247EF4" w:rsidRDefault="00247EF4">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 xml:space="preserve">La información </w:t>
      </w:r>
      <w:r w:rsidRPr="009A6A11">
        <w:rPr>
          <w:rFonts w:asciiTheme="majorHAnsi" w:hAnsiTheme="majorHAnsi" w:cstheme="majorHAnsi"/>
        </w:rPr>
        <w:t xml:space="preserve">de infraestructura educativa </w:t>
      </w:r>
      <w:r>
        <w:rPr>
          <w:rFonts w:asciiTheme="majorHAnsi" w:hAnsiTheme="majorHAnsi" w:cstheme="majorHAnsi"/>
        </w:rPr>
        <w:t xml:space="preserve">no </w:t>
      </w:r>
      <w:r w:rsidRPr="006A7BD0">
        <w:rPr>
          <w:rFonts w:ascii="Calibri Light" w:hAnsi="Calibri Light" w:cs="Calibri Light"/>
        </w:rPr>
        <w:t>cumple con los criterios d</w:t>
      </w:r>
      <w:r>
        <w:rPr>
          <w:rFonts w:ascii="Calibri Light" w:hAnsi="Calibri Light" w:cs="Calibri Light"/>
        </w:rPr>
        <w:t>e</w:t>
      </w:r>
      <w:r w:rsidRPr="006A7BD0">
        <w:rPr>
          <w:rFonts w:ascii="Calibri Light" w:hAnsi="Calibri Light" w:cs="Calibri Light"/>
        </w:rPr>
        <w:t xml:space="preserve"> la Etapa 2</w:t>
      </w:r>
      <w:r>
        <w:rPr>
          <w:rFonts w:ascii="Calibri Light" w:hAnsi="Calibri Light" w:cs="Calibri Light"/>
        </w:rPr>
        <w:t xml:space="preserve"> del análisis de consistencia de datos descrito en el acápite anterior y en el Anexo 1. Estos locales educativos se clasifican en el grupo: Información por revisar.</w:t>
      </w:r>
    </w:p>
    <w:p w14:paraId="6F6E3606" w14:textId="251DA9B1" w:rsidR="00247EF4" w:rsidRDefault="00247EF4">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 xml:space="preserve">Son locales educativos identificados con brecha cerrada. </w:t>
      </w:r>
      <w:r>
        <w:rPr>
          <w:rFonts w:ascii="Calibri Light" w:hAnsi="Calibri Light" w:cs="Calibri Light"/>
        </w:rPr>
        <w:t>Estos locales educativos se clasifican en el grupo: Brecha cerrada.</w:t>
      </w:r>
    </w:p>
    <w:p w14:paraId="1578D3CE" w14:textId="57624141" w:rsidR="00247EF4" w:rsidRDefault="00247EF4">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 xml:space="preserve">No registran información de infraestructura educativa </w:t>
      </w:r>
      <w:r>
        <w:rPr>
          <w:rFonts w:asciiTheme="majorHAnsi" w:hAnsiTheme="majorHAnsi" w:cstheme="majorHAnsi"/>
        </w:rPr>
        <w:t xml:space="preserve">o cálculo de brecha de infraestructura educativa. </w:t>
      </w:r>
      <w:r>
        <w:rPr>
          <w:rFonts w:ascii="Calibri Light" w:hAnsi="Calibri Light" w:cs="Calibri Light"/>
        </w:rPr>
        <w:t>Estos locales educativos se clasifican en el grupo: Sin información.</w:t>
      </w:r>
    </w:p>
    <w:p w14:paraId="7F5C175B" w14:textId="424A1910" w:rsidR="00247EF4" w:rsidRPr="009A6A11" w:rsidRDefault="00247EF4">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 xml:space="preserve">No registran número de alumnos en </w:t>
      </w:r>
      <w:r w:rsidR="0007512A">
        <w:rPr>
          <w:rFonts w:asciiTheme="majorHAnsi" w:hAnsiTheme="majorHAnsi" w:cstheme="majorHAnsi"/>
        </w:rPr>
        <w:t>los últimos tres años (202</w:t>
      </w:r>
      <w:r w:rsidR="00091FCE">
        <w:rPr>
          <w:rFonts w:asciiTheme="majorHAnsi" w:hAnsiTheme="majorHAnsi" w:cstheme="majorHAnsi"/>
        </w:rPr>
        <w:t>3</w:t>
      </w:r>
      <w:r w:rsidR="0007512A">
        <w:rPr>
          <w:rFonts w:asciiTheme="majorHAnsi" w:hAnsiTheme="majorHAnsi" w:cstheme="majorHAnsi"/>
        </w:rPr>
        <w:t>-202</w:t>
      </w:r>
      <w:r w:rsidR="00091FCE">
        <w:rPr>
          <w:rFonts w:asciiTheme="majorHAnsi" w:hAnsiTheme="majorHAnsi" w:cstheme="majorHAnsi"/>
        </w:rPr>
        <w:t>5</w:t>
      </w:r>
      <w:r w:rsidR="0007512A">
        <w:rPr>
          <w:rFonts w:asciiTheme="majorHAnsi" w:hAnsiTheme="majorHAnsi" w:cstheme="majorHAnsi"/>
        </w:rPr>
        <w:t>)</w:t>
      </w:r>
      <w:r>
        <w:rPr>
          <w:rFonts w:asciiTheme="majorHAnsi" w:hAnsiTheme="majorHAnsi" w:cstheme="majorHAnsi"/>
        </w:rPr>
        <w:t xml:space="preserve"> a pesar de tener información </w:t>
      </w:r>
      <w:r w:rsidRPr="009A6A11">
        <w:rPr>
          <w:rFonts w:asciiTheme="majorHAnsi" w:hAnsiTheme="majorHAnsi" w:cstheme="majorHAnsi"/>
        </w:rPr>
        <w:t>de infraestructura educativa.</w:t>
      </w:r>
      <w:r>
        <w:rPr>
          <w:rFonts w:asciiTheme="majorHAnsi" w:hAnsiTheme="majorHAnsi" w:cstheme="majorHAnsi"/>
        </w:rPr>
        <w:t xml:space="preserve"> </w:t>
      </w:r>
      <w:r>
        <w:rPr>
          <w:rFonts w:ascii="Calibri Light" w:hAnsi="Calibri Light" w:cs="Calibri Light"/>
        </w:rPr>
        <w:t>Estos locales educativos se clasifican en el grupo: Sin matrícula.</w:t>
      </w:r>
    </w:p>
    <w:p w14:paraId="30A173A9" w14:textId="440D952F" w:rsidR="00247EF4" w:rsidRPr="009A6A11" w:rsidRDefault="00247EF4" w:rsidP="00247EF4">
      <w:pPr>
        <w:pStyle w:val="Prrafodelista"/>
        <w:spacing w:after="120" w:line="240" w:lineRule="auto"/>
        <w:ind w:left="425"/>
        <w:contextualSpacing w:val="0"/>
        <w:jc w:val="both"/>
        <w:rPr>
          <w:rFonts w:ascii="Calibri Light" w:hAnsi="Calibri Light" w:cs="Calibri Light"/>
          <w:lang w:val="es-ES"/>
        </w:rPr>
      </w:pPr>
      <w:r w:rsidRPr="009A6A11">
        <w:rPr>
          <w:rFonts w:ascii="Calibri Light" w:hAnsi="Calibri Light" w:cs="Calibri Light"/>
          <w:lang w:val="es-ES"/>
        </w:rPr>
        <w:t xml:space="preserve">De esta forma, el número de locales educativos incluidos en el análisis o </w:t>
      </w:r>
      <w:r w:rsidR="00AA4409">
        <w:rPr>
          <w:rFonts w:ascii="Calibri Light" w:hAnsi="Calibri Light" w:cs="Calibri Light"/>
          <w:lang w:val="es-ES"/>
        </w:rPr>
        <w:t>con cálculo de orden de prioridad y clasificados en un grupo de prioridad</w:t>
      </w:r>
      <w:r w:rsidRPr="009A6A11">
        <w:rPr>
          <w:rFonts w:ascii="Calibri Light" w:hAnsi="Calibri Light" w:cs="Calibri Light"/>
          <w:lang w:val="es-ES"/>
        </w:rPr>
        <w:t xml:space="preserve"> es </w:t>
      </w:r>
      <w:r w:rsidR="00AA4409">
        <w:rPr>
          <w:rFonts w:ascii="Calibri Light" w:hAnsi="Calibri Light" w:cs="Calibri Light"/>
          <w:lang w:val="es-ES"/>
        </w:rPr>
        <w:t>5</w:t>
      </w:r>
      <w:r w:rsidR="00D922E8">
        <w:rPr>
          <w:rFonts w:ascii="Calibri Light" w:hAnsi="Calibri Light" w:cs="Calibri Light"/>
          <w:lang w:val="es-ES"/>
        </w:rPr>
        <w:t>1,</w:t>
      </w:r>
      <w:r w:rsidR="00091FCE">
        <w:rPr>
          <w:rFonts w:ascii="Calibri Light" w:hAnsi="Calibri Light" w:cs="Calibri Light"/>
          <w:lang w:val="es-ES"/>
        </w:rPr>
        <w:t>317</w:t>
      </w:r>
      <w:r w:rsidR="00AA4409">
        <w:rPr>
          <w:rFonts w:ascii="Calibri Light" w:hAnsi="Calibri Light" w:cs="Calibri Light"/>
          <w:lang w:val="es-ES"/>
        </w:rPr>
        <w:t>.</w:t>
      </w:r>
    </w:p>
    <w:p w14:paraId="69FF6FA7" w14:textId="7E03A285" w:rsidR="00C16C51" w:rsidRPr="005433F2" w:rsidRDefault="00C16C51" w:rsidP="00A047AD">
      <w:pPr>
        <w:pStyle w:val="Prrafodelista"/>
        <w:spacing w:before="120"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lastRenderedPageBreak/>
        <w:t>En línea con los criterios e indicadores mencionados, se agrupan los locales educativos en cinco (5) Grupos de Prioridad, de mayor a menor prioridad, según lo siguiente:</w:t>
      </w:r>
    </w:p>
    <w:p w14:paraId="076B383B" w14:textId="77777777"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1 - Riesgo</w:t>
      </w:r>
      <w:r w:rsidRPr="00A047AD">
        <w:rPr>
          <w:rFonts w:asciiTheme="majorHAnsi" w:eastAsia="Calibri" w:hAnsiTheme="majorHAnsi" w:cstheme="majorHAnsi"/>
          <w:szCs w:val="20"/>
          <w:lang w:eastAsia="x-none"/>
        </w:rPr>
        <w:t>: Locales educativos con ratio de demolición mayor o igual a 70% (es decir, que la infraestructura se encuentra expuesta a un muy alto riesgo de colapso). Dentro de este grupo, se ordenan los locales según el ratio de eficiencia</w:t>
      </w:r>
      <w:r w:rsidRPr="00A047AD">
        <w:rPr>
          <w:rFonts w:asciiTheme="majorHAnsi" w:eastAsia="Calibri" w:hAnsiTheme="majorHAnsi" w:cstheme="majorHAnsi"/>
          <w:szCs w:val="20"/>
          <w:vertAlign w:val="superscript"/>
          <w:lang w:eastAsia="x-none"/>
        </w:rPr>
        <w:footnoteReference w:id="18"/>
      </w:r>
      <w:r w:rsidRPr="00A047AD">
        <w:rPr>
          <w:rFonts w:asciiTheme="majorHAnsi" w:eastAsia="Calibri" w:hAnsiTheme="majorHAnsi" w:cstheme="majorHAnsi"/>
          <w:szCs w:val="20"/>
          <w:lang w:eastAsia="x-none"/>
        </w:rPr>
        <w:t>.</w:t>
      </w:r>
    </w:p>
    <w:p w14:paraId="3758EBC0" w14:textId="32098C2C"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2 - Muy Eficiente o VRAEM/Frontera/Huallaga</w:t>
      </w:r>
      <w:r w:rsidRPr="00A047AD">
        <w:rPr>
          <w:rFonts w:asciiTheme="majorHAnsi" w:eastAsia="Calibri" w:hAnsiTheme="majorHAnsi" w:cstheme="majorHAnsi"/>
          <w:szCs w:val="20"/>
          <w:lang w:eastAsia="x-none"/>
        </w:rPr>
        <w:t xml:space="preserve">: Locales educativos ubicados en distritos VRAEM o Frontera o Huallaga (grupo de equidad 1), o locales educativos muy eficientes (quintil 5, </w:t>
      </w:r>
      <w:r w:rsidR="00091FCE">
        <w:rPr>
          <w:rFonts w:asciiTheme="majorHAnsi" w:eastAsia="Calibri" w:hAnsiTheme="majorHAnsi" w:cstheme="majorHAnsi"/>
          <w:szCs w:val="20"/>
          <w:lang w:eastAsia="x-none"/>
        </w:rPr>
        <w:t>39</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o más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Pr="00A047AD">
        <w:rPr>
          <w:rFonts w:asciiTheme="majorHAnsi" w:eastAsia="Calibri" w:hAnsiTheme="majorHAnsi" w:cstheme="majorHAnsi"/>
          <w:szCs w:val="20"/>
          <w:vertAlign w:val="superscript"/>
          <w:lang w:eastAsia="x-none"/>
        </w:rPr>
        <w:footnoteReference w:id="19"/>
      </w:r>
      <w:r w:rsidRPr="00A047AD">
        <w:rPr>
          <w:rFonts w:asciiTheme="majorHAnsi" w:eastAsia="Calibri" w:hAnsiTheme="majorHAnsi" w:cstheme="majorHAnsi"/>
          <w:szCs w:val="20"/>
          <w:lang w:eastAsia="x-none"/>
        </w:rPr>
        <w:t>.</w:t>
      </w:r>
    </w:p>
    <w:p w14:paraId="6959070E" w14:textId="0CDD74E9"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3 - Eficiente o Pobre</w:t>
      </w:r>
      <w:r w:rsidRPr="00A047AD">
        <w:rPr>
          <w:rFonts w:asciiTheme="majorHAnsi" w:eastAsia="Calibri" w:hAnsiTheme="majorHAnsi" w:cstheme="majorHAnsi"/>
          <w:szCs w:val="20"/>
          <w:lang w:eastAsia="x-none"/>
        </w:rPr>
        <w:t xml:space="preserve">: Locales educativos ubicados en distritos con tasa de pobreza mayor al 50% (grupo de equidad 2), o locales educativos eficientes (quintil 4, entre </w:t>
      </w:r>
      <w:r w:rsidR="00091FCE">
        <w:rPr>
          <w:rFonts w:asciiTheme="majorHAnsi" w:eastAsia="Calibri" w:hAnsiTheme="majorHAnsi" w:cstheme="majorHAnsi"/>
          <w:szCs w:val="20"/>
          <w:lang w:eastAsia="x-none"/>
        </w:rPr>
        <w:t>19</w:t>
      </w:r>
      <w:r w:rsidRPr="00A047AD">
        <w:rPr>
          <w:rFonts w:asciiTheme="majorHAnsi" w:eastAsia="Calibri" w:hAnsiTheme="majorHAnsi" w:cstheme="majorHAnsi"/>
          <w:szCs w:val="20"/>
          <w:lang w:eastAsia="x-none"/>
        </w:rPr>
        <w:t xml:space="preserve"> y </w:t>
      </w:r>
      <w:r w:rsidR="00091FCE">
        <w:rPr>
          <w:rFonts w:asciiTheme="majorHAnsi" w:eastAsia="Calibri" w:hAnsiTheme="majorHAnsi" w:cstheme="majorHAnsi"/>
          <w:szCs w:val="20"/>
          <w:lang w:eastAsia="x-none"/>
        </w:rPr>
        <w:t>39</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177089EB" w14:textId="01E44791"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4 - Poco Eficiente o Rural</w:t>
      </w:r>
      <w:r w:rsidRPr="00A047AD">
        <w:rPr>
          <w:rFonts w:asciiTheme="majorHAnsi" w:eastAsia="Calibri" w:hAnsiTheme="majorHAnsi" w:cstheme="majorHAnsi"/>
          <w:szCs w:val="20"/>
          <w:lang w:eastAsia="x-none"/>
        </w:rPr>
        <w:t xml:space="preserve">: Locales educativos ubicados en distritos de zonas rurales (grupo de equidad 3), o locales educativos poco eficientes (quintil 3, entre </w:t>
      </w:r>
      <w:r w:rsidR="00A047AD" w:rsidRPr="00A047AD">
        <w:rPr>
          <w:rFonts w:asciiTheme="majorHAnsi" w:eastAsia="Calibri" w:hAnsiTheme="majorHAnsi" w:cstheme="majorHAnsi"/>
          <w:szCs w:val="20"/>
          <w:lang w:eastAsia="x-none"/>
        </w:rPr>
        <w:t>1</w:t>
      </w:r>
      <w:r w:rsidR="001E7C67">
        <w:rPr>
          <w:rFonts w:asciiTheme="majorHAnsi" w:eastAsia="Calibri" w:hAnsiTheme="majorHAnsi" w:cstheme="majorHAnsi"/>
          <w:szCs w:val="20"/>
          <w:lang w:eastAsia="x-none"/>
        </w:rPr>
        <w:t>1</w:t>
      </w:r>
      <w:r w:rsidRPr="00A047AD">
        <w:rPr>
          <w:rFonts w:asciiTheme="majorHAnsi" w:eastAsia="Calibri" w:hAnsiTheme="majorHAnsi" w:cstheme="majorHAnsi"/>
          <w:szCs w:val="20"/>
          <w:lang w:eastAsia="x-none"/>
        </w:rPr>
        <w:t xml:space="preserve"> y </w:t>
      </w:r>
      <w:r w:rsidR="00091FCE">
        <w:rPr>
          <w:rFonts w:asciiTheme="majorHAnsi" w:eastAsia="Calibri" w:hAnsiTheme="majorHAnsi" w:cstheme="majorHAnsi"/>
          <w:szCs w:val="20"/>
          <w:lang w:eastAsia="x-none"/>
        </w:rPr>
        <w:t>19</w:t>
      </w:r>
      <w:r w:rsidR="00926465">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5367AA14" w14:textId="666ED490"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5 - No Eficiente o Urbano</w:t>
      </w:r>
      <w:r w:rsidRPr="00A047AD">
        <w:rPr>
          <w:rFonts w:asciiTheme="majorHAnsi" w:eastAsia="Calibri" w:hAnsiTheme="majorHAnsi" w:cstheme="majorHAnsi"/>
          <w:szCs w:val="20"/>
          <w:lang w:eastAsia="x-none"/>
        </w:rPr>
        <w:t xml:space="preserve">: Locales educativos ubicados en distritos de zonas urbanas (grupo de equidad 4), o locales educativos ineficientes (quintil 1 y 2, menos de </w:t>
      </w:r>
      <w:r w:rsidR="00A047AD" w:rsidRPr="00A047AD">
        <w:rPr>
          <w:rFonts w:asciiTheme="majorHAnsi" w:eastAsia="Calibri" w:hAnsiTheme="majorHAnsi" w:cstheme="majorHAnsi"/>
          <w:szCs w:val="20"/>
          <w:lang w:eastAsia="x-none"/>
        </w:rPr>
        <w:t>1</w:t>
      </w:r>
      <w:r w:rsidR="001E7C67">
        <w:rPr>
          <w:rFonts w:asciiTheme="majorHAnsi" w:eastAsia="Calibri" w:hAnsiTheme="majorHAnsi" w:cstheme="majorHAnsi"/>
          <w:szCs w:val="20"/>
          <w:lang w:eastAsia="x-none"/>
        </w:rPr>
        <w:t>1</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455DDC57" w14:textId="563D0491" w:rsidR="00621D9F" w:rsidRPr="00091FCE" w:rsidRDefault="00C16C51" w:rsidP="00091FCE">
      <w:pPr>
        <w:pStyle w:val="Prrafodelista"/>
        <w:spacing w:before="120"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El siguiente gráfico resume la metodología de clasificación en los Grupos de Prioridad:</w:t>
      </w:r>
    </w:p>
    <w:p w14:paraId="167C133A" w14:textId="27AFBD6F" w:rsidR="00C16C51" w:rsidRPr="00E076A1" w:rsidRDefault="00BA1238" w:rsidP="00E076A1">
      <w:pPr>
        <w:pStyle w:val="Descripcin"/>
        <w:keepNext/>
        <w:spacing w:before="240" w:after="120"/>
        <w:jc w:val="center"/>
        <w:rPr>
          <w:rFonts w:asciiTheme="majorHAnsi" w:eastAsia="Calibri" w:hAnsiTheme="majorHAnsi" w:cstheme="majorHAnsi"/>
          <w:color w:val="000000" w:themeColor="text1"/>
          <w:sz w:val="24"/>
          <w:szCs w:val="22"/>
          <w:lang w:eastAsia="x-none"/>
        </w:rPr>
      </w:pPr>
      <w:bookmarkStart w:id="36" w:name="_Toc218012279"/>
      <w:r w:rsidRPr="00E076A1">
        <w:rPr>
          <w:rFonts w:asciiTheme="majorHAnsi" w:hAnsiTheme="majorHAnsi" w:cstheme="majorHAnsi"/>
          <w:b/>
          <w:bCs/>
          <w:i w:val="0"/>
          <w:iCs w:val="0"/>
          <w:color w:val="000000" w:themeColor="text1"/>
          <w:sz w:val="22"/>
          <w:szCs w:val="22"/>
        </w:rPr>
        <w:t xml:space="preserve">Ilustración </w:t>
      </w:r>
      <w:r w:rsidRPr="00E076A1">
        <w:rPr>
          <w:rFonts w:asciiTheme="majorHAnsi" w:hAnsiTheme="majorHAnsi" w:cstheme="majorHAnsi"/>
          <w:b/>
          <w:bCs/>
          <w:i w:val="0"/>
          <w:iCs w:val="0"/>
          <w:color w:val="000000" w:themeColor="text1"/>
          <w:sz w:val="22"/>
          <w:szCs w:val="22"/>
        </w:rPr>
        <w:fldChar w:fldCharType="begin"/>
      </w:r>
      <w:r w:rsidRPr="00E076A1">
        <w:rPr>
          <w:rFonts w:asciiTheme="majorHAnsi" w:hAnsiTheme="majorHAnsi" w:cstheme="majorHAnsi"/>
          <w:b/>
          <w:bCs/>
          <w:i w:val="0"/>
          <w:iCs w:val="0"/>
          <w:color w:val="000000" w:themeColor="text1"/>
          <w:sz w:val="22"/>
          <w:szCs w:val="22"/>
        </w:rPr>
        <w:instrText xml:space="preserve"> SEQ Ilustración \* ARABIC </w:instrText>
      </w:r>
      <w:r w:rsidRPr="00E076A1">
        <w:rPr>
          <w:rFonts w:asciiTheme="majorHAnsi" w:hAnsiTheme="majorHAnsi" w:cstheme="majorHAnsi"/>
          <w:b/>
          <w:bCs/>
          <w:i w:val="0"/>
          <w:iCs w:val="0"/>
          <w:color w:val="000000" w:themeColor="text1"/>
          <w:sz w:val="22"/>
          <w:szCs w:val="22"/>
        </w:rPr>
        <w:fldChar w:fldCharType="separate"/>
      </w:r>
      <w:r w:rsidR="002543FE">
        <w:rPr>
          <w:rFonts w:asciiTheme="majorHAnsi" w:hAnsiTheme="majorHAnsi" w:cstheme="majorHAnsi"/>
          <w:b/>
          <w:bCs/>
          <w:i w:val="0"/>
          <w:iCs w:val="0"/>
          <w:noProof/>
          <w:color w:val="000000" w:themeColor="text1"/>
          <w:sz w:val="22"/>
          <w:szCs w:val="22"/>
        </w:rPr>
        <w:t>2</w:t>
      </w:r>
      <w:r w:rsidRPr="00E076A1">
        <w:rPr>
          <w:rFonts w:asciiTheme="majorHAnsi" w:hAnsiTheme="majorHAnsi" w:cstheme="majorHAnsi"/>
          <w:b/>
          <w:bCs/>
          <w:i w:val="0"/>
          <w:iCs w:val="0"/>
          <w:color w:val="000000" w:themeColor="text1"/>
          <w:sz w:val="22"/>
          <w:szCs w:val="22"/>
        </w:rPr>
        <w:fldChar w:fldCharType="end"/>
      </w:r>
      <w:r w:rsidRPr="00E076A1">
        <w:rPr>
          <w:rFonts w:asciiTheme="majorHAnsi" w:hAnsiTheme="majorHAnsi" w:cstheme="majorHAnsi"/>
          <w:b/>
          <w:bCs/>
          <w:i w:val="0"/>
          <w:iCs w:val="0"/>
          <w:color w:val="000000" w:themeColor="text1"/>
          <w:sz w:val="22"/>
          <w:szCs w:val="22"/>
        </w:rPr>
        <w:t>. Resumen de la metodología de clasificación en los grupos de prioridad</w:t>
      </w:r>
      <w:bookmarkEnd w:id="36"/>
    </w:p>
    <w:tbl>
      <w:tblPr>
        <w:tblW w:w="8416" w:type="dxa"/>
        <w:jc w:val="center"/>
        <w:tblLayout w:type="fixed"/>
        <w:tblCellMar>
          <w:top w:w="57" w:type="dxa"/>
          <w:left w:w="57" w:type="dxa"/>
          <w:bottom w:w="57" w:type="dxa"/>
          <w:right w:w="57" w:type="dxa"/>
        </w:tblCellMar>
        <w:tblLook w:val="0600" w:firstRow="0" w:lastRow="0" w:firstColumn="0" w:lastColumn="0" w:noHBand="1" w:noVBand="1"/>
      </w:tblPr>
      <w:tblGrid>
        <w:gridCol w:w="350"/>
        <w:gridCol w:w="1398"/>
        <w:gridCol w:w="15"/>
        <w:gridCol w:w="1918"/>
        <w:gridCol w:w="1370"/>
        <w:gridCol w:w="1370"/>
        <w:gridCol w:w="1371"/>
        <w:gridCol w:w="425"/>
        <w:gridCol w:w="199"/>
      </w:tblGrid>
      <w:tr w:rsidR="00C16C51" w:rsidRPr="005433F2" w14:paraId="4A7E8E21" w14:textId="77777777" w:rsidTr="00E076A1">
        <w:trPr>
          <w:gridAfter w:val="1"/>
          <w:wAfter w:w="199" w:type="dxa"/>
          <w:trHeight w:val="624"/>
          <w:jc w:val="center"/>
        </w:trPr>
        <w:tc>
          <w:tcPr>
            <w:tcW w:w="1763" w:type="dxa"/>
            <w:gridSpan w:val="3"/>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30FA6672"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Riesgo</w:t>
            </w:r>
          </w:p>
        </w:tc>
        <w:tc>
          <w:tcPr>
            <w:tcW w:w="6029" w:type="dxa"/>
            <w:gridSpan w:val="4"/>
            <w:tcBorders>
              <w:top w:val="single" w:sz="4" w:space="0" w:color="000000"/>
              <w:left w:val="single" w:sz="4" w:space="0" w:color="000000"/>
              <w:bottom w:val="single" w:sz="4" w:space="0" w:color="000000"/>
              <w:right w:val="single" w:sz="4" w:space="0" w:color="000000"/>
            </w:tcBorders>
            <w:shd w:val="clear" w:color="auto" w:fill="C00000"/>
            <w:tcMar>
              <w:top w:w="12" w:type="dxa"/>
              <w:left w:w="12" w:type="dxa"/>
              <w:bottom w:w="0" w:type="dxa"/>
              <w:right w:w="12" w:type="dxa"/>
            </w:tcMar>
            <w:vAlign w:val="center"/>
            <w:hideMark/>
          </w:tcPr>
          <w:p w14:paraId="1138FD1B"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1</w:t>
            </w:r>
            <w:r w:rsidRPr="005433F2">
              <w:rPr>
                <w:rFonts w:asciiTheme="majorHAnsi" w:eastAsia="Calibri" w:hAnsiTheme="majorHAnsi" w:cstheme="majorHAnsi"/>
                <w:noProof/>
                <w:sz w:val="18"/>
                <w:szCs w:val="20"/>
              </w:rPr>
              <w:br/>
              <w:t>Muy Alto Riesgo de Colapso</w:t>
            </w:r>
            <w:r w:rsidRPr="005433F2">
              <w:rPr>
                <w:rFonts w:asciiTheme="majorHAnsi" w:eastAsia="Calibri" w:hAnsiTheme="majorHAnsi" w:cstheme="majorHAnsi"/>
                <w:noProof/>
                <w:sz w:val="18"/>
                <w:szCs w:val="20"/>
              </w:rPr>
              <w:br/>
              <w:t>(Ordenado internamente según ratio de eficiencia)</w:t>
            </w:r>
          </w:p>
        </w:tc>
        <w:tc>
          <w:tcPr>
            <w:tcW w:w="425" w:type="dxa"/>
            <w:tcBorders>
              <w:top w:val="nil"/>
              <w:left w:val="single" w:sz="4" w:space="0" w:color="000000"/>
              <w:bottom w:val="single" w:sz="4" w:space="0" w:color="000000"/>
              <w:right w:val="nil"/>
            </w:tcBorders>
            <w:tcMar>
              <w:top w:w="12" w:type="dxa"/>
              <w:left w:w="12" w:type="dxa"/>
              <w:bottom w:w="0" w:type="dxa"/>
              <w:right w:w="12" w:type="dxa"/>
            </w:tcMar>
            <w:vAlign w:val="bottom"/>
            <w:hideMark/>
          </w:tcPr>
          <w:p w14:paraId="5252B88B"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5BA045C2" w14:textId="77777777" w:rsidTr="00E076A1">
        <w:trPr>
          <w:cantSplit/>
          <w:trHeight w:val="850"/>
          <w:jc w:val="center"/>
        </w:trPr>
        <w:tc>
          <w:tcPr>
            <w:tcW w:w="350" w:type="dxa"/>
            <w:vMerge w:val="restar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extDirection w:val="btLr"/>
            <w:vAlign w:val="center"/>
            <w:hideMark/>
          </w:tcPr>
          <w:p w14:paraId="741F5576" w14:textId="77777777" w:rsidR="00C16C51" w:rsidRPr="005433F2" w:rsidRDefault="00C16C51" w:rsidP="00563D8C">
            <w:pPr>
              <w:spacing w:after="0" w:line="240" w:lineRule="auto"/>
              <w:ind w:left="113"/>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Eficiencia</w:t>
            </w: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11E8906"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Muy Eficiente</w:t>
            </w:r>
          </w:p>
        </w:tc>
        <w:tc>
          <w:tcPr>
            <w:tcW w:w="1933" w:type="dxa"/>
            <w:gridSpan w:val="2"/>
            <w:tcBorders>
              <w:top w:val="single" w:sz="4" w:space="0" w:color="000000"/>
              <w:left w:val="single" w:sz="4" w:space="0" w:color="000000"/>
              <w:bottom w:val="nil"/>
              <w:right w:val="nil"/>
            </w:tcBorders>
            <w:shd w:val="clear" w:color="auto" w:fill="FFC000"/>
            <w:tcMar>
              <w:top w:w="12" w:type="dxa"/>
              <w:left w:w="12" w:type="dxa"/>
              <w:bottom w:w="0" w:type="dxa"/>
              <w:right w:w="12" w:type="dxa"/>
            </w:tcMar>
            <w:vAlign w:val="center"/>
            <w:hideMark/>
          </w:tcPr>
          <w:p w14:paraId="3B7BA07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2</w:t>
            </w:r>
            <w:r w:rsidRPr="005433F2">
              <w:rPr>
                <w:rFonts w:asciiTheme="majorHAnsi" w:eastAsia="Calibri" w:hAnsiTheme="majorHAnsi" w:cstheme="majorHAnsi"/>
                <w:b/>
                <w:noProof/>
                <w:sz w:val="18"/>
                <w:szCs w:val="20"/>
              </w:rPr>
              <w:br/>
            </w:r>
            <w:r w:rsidRPr="005433F2">
              <w:rPr>
                <w:rFonts w:asciiTheme="majorHAnsi" w:eastAsia="Calibri" w:hAnsiTheme="majorHAnsi" w:cstheme="majorHAnsi"/>
                <w:noProof/>
                <w:sz w:val="18"/>
                <w:szCs w:val="20"/>
              </w:rPr>
              <w:t>Muy eficiente o VRAEM / Huallaga / Frontera</w:t>
            </w:r>
          </w:p>
        </w:tc>
        <w:tc>
          <w:tcPr>
            <w:tcW w:w="1370" w:type="dxa"/>
            <w:tcBorders>
              <w:top w:val="single" w:sz="4" w:space="0" w:color="000000"/>
              <w:left w:val="nil"/>
              <w:bottom w:val="single" w:sz="4" w:space="0" w:color="000000"/>
              <w:right w:val="nil"/>
            </w:tcBorders>
            <w:shd w:val="clear" w:color="auto" w:fill="FFC000"/>
            <w:tcMar>
              <w:top w:w="12" w:type="dxa"/>
              <w:left w:w="12" w:type="dxa"/>
              <w:bottom w:w="0" w:type="dxa"/>
              <w:right w:w="12" w:type="dxa"/>
            </w:tcMar>
            <w:vAlign w:val="center"/>
            <w:hideMark/>
          </w:tcPr>
          <w:p w14:paraId="10C6F33C"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nil"/>
              <w:bottom w:val="single" w:sz="4" w:space="0" w:color="000000"/>
              <w:right w:val="nil"/>
            </w:tcBorders>
            <w:shd w:val="clear" w:color="auto" w:fill="FFC000"/>
            <w:tcMar>
              <w:top w:w="12" w:type="dxa"/>
              <w:left w:w="12" w:type="dxa"/>
              <w:bottom w:w="0" w:type="dxa"/>
              <w:right w:w="12" w:type="dxa"/>
            </w:tcMar>
            <w:vAlign w:val="center"/>
            <w:hideMark/>
          </w:tcPr>
          <w:p w14:paraId="3B6DF2A7"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nil"/>
              <w:bottom w:val="single" w:sz="4" w:space="0" w:color="000000"/>
              <w:right w:val="single" w:sz="4" w:space="0" w:color="000000"/>
            </w:tcBorders>
            <w:shd w:val="clear" w:color="auto" w:fill="FFC000"/>
            <w:tcMar>
              <w:top w:w="12" w:type="dxa"/>
              <w:left w:w="12" w:type="dxa"/>
              <w:bottom w:w="0" w:type="dxa"/>
              <w:right w:w="12" w:type="dxa"/>
            </w:tcMar>
            <w:vAlign w:val="center"/>
            <w:hideMark/>
          </w:tcPr>
          <w:p w14:paraId="0402D0CE"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val="restar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extDirection w:val="tbRl"/>
            <w:vAlign w:val="center"/>
            <w:hideMark/>
          </w:tcPr>
          <w:p w14:paraId="7B112408" w14:textId="253D2AB1"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xml:space="preserve">Se ordenan internamente según los </w:t>
            </w:r>
            <w:r w:rsidR="006E432B">
              <w:rPr>
                <w:rFonts w:asciiTheme="majorHAnsi" w:eastAsia="Calibri" w:hAnsiTheme="majorHAnsi" w:cstheme="majorHAnsi"/>
                <w:noProof/>
                <w:sz w:val="18"/>
                <w:szCs w:val="20"/>
              </w:rPr>
              <w:t>alumnos</w:t>
            </w:r>
            <w:r w:rsidRPr="005433F2">
              <w:rPr>
                <w:rFonts w:asciiTheme="majorHAnsi" w:eastAsia="Calibri" w:hAnsiTheme="majorHAnsi" w:cstheme="majorHAnsi"/>
                <w:noProof/>
                <w:sz w:val="18"/>
                <w:szCs w:val="20"/>
              </w:rPr>
              <w:t xml:space="preserve"> en riesgo</w:t>
            </w:r>
          </w:p>
        </w:tc>
      </w:tr>
      <w:tr w:rsidR="00C16C51" w:rsidRPr="005433F2" w14:paraId="0507C92C"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2EA1113F"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41F7BB2"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Eficiente</w:t>
            </w:r>
          </w:p>
        </w:tc>
        <w:tc>
          <w:tcPr>
            <w:tcW w:w="1933" w:type="dxa"/>
            <w:gridSpan w:val="2"/>
            <w:tcBorders>
              <w:top w:val="nil"/>
              <w:left w:val="single" w:sz="4" w:space="0" w:color="000000"/>
              <w:bottom w:val="nil"/>
              <w:right w:val="single" w:sz="4" w:space="0" w:color="000000"/>
            </w:tcBorders>
            <w:shd w:val="clear" w:color="auto" w:fill="FFC000"/>
            <w:tcMar>
              <w:top w:w="12" w:type="dxa"/>
              <w:left w:w="12" w:type="dxa"/>
              <w:bottom w:w="0" w:type="dxa"/>
              <w:right w:w="12" w:type="dxa"/>
            </w:tcMar>
            <w:vAlign w:val="center"/>
            <w:hideMark/>
          </w:tcPr>
          <w:p w14:paraId="76D94563"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single" w:sz="4" w:space="0" w:color="000000"/>
              <w:bottom w:val="nil"/>
              <w:right w:val="nil"/>
            </w:tcBorders>
            <w:shd w:val="clear" w:color="auto" w:fill="FFE699"/>
            <w:tcMar>
              <w:top w:w="12" w:type="dxa"/>
              <w:left w:w="12" w:type="dxa"/>
              <w:bottom w:w="0" w:type="dxa"/>
              <w:right w:w="12" w:type="dxa"/>
            </w:tcMar>
            <w:vAlign w:val="center"/>
            <w:hideMark/>
          </w:tcPr>
          <w:p w14:paraId="0847CC32"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3</w:t>
            </w:r>
            <w:r w:rsidRPr="005433F2">
              <w:rPr>
                <w:rFonts w:asciiTheme="majorHAnsi" w:eastAsia="Calibri" w:hAnsiTheme="majorHAnsi" w:cstheme="majorHAnsi"/>
                <w:noProof/>
                <w:sz w:val="18"/>
                <w:szCs w:val="20"/>
              </w:rPr>
              <w:br/>
              <w:t>Eficiente o Pobre</w:t>
            </w:r>
          </w:p>
        </w:tc>
        <w:tc>
          <w:tcPr>
            <w:tcW w:w="1370" w:type="dxa"/>
            <w:tcBorders>
              <w:top w:val="single" w:sz="4" w:space="0" w:color="000000"/>
              <w:left w:val="nil"/>
              <w:bottom w:val="single" w:sz="4" w:space="0" w:color="000000"/>
              <w:right w:val="nil"/>
            </w:tcBorders>
            <w:shd w:val="clear" w:color="auto" w:fill="FFE699"/>
            <w:tcMar>
              <w:top w:w="12" w:type="dxa"/>
              <w:left w:w="12" w:type="dxa"/>
              <w:bottom w:w="0" w:type="dxa"/>
              <w:right w:w="12" w:type="dxa"/>
            </w:tcMar>
            <w:vAlign w:val="center"/>
            <w:hideMark/>
          </w:tcPr>
          <w:p w14:paraId="45715CED"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nil"/>
              <w:bottom w:val="single" w:sz="4" w:space="0" w:color="000000"/>
              <w:right w:val="single" w:sz="4" w:space="0" w:color="000000"/>
            </w:tcBorders>
            <w:shd w:val="clear" w:color="auto" w:fill="FFE699"/>
            <w:tcMar>
              <w:top w:w="12" w:type="dxa"/>
              <w:left w:w="12" w:type="dxa"/>
              <w:bottom w:w="0" w:type="dxa"/>
              <w:right w:w="12" w:type="dxa"/>
            </w:tcMar>
            <w:vAlign w:val="center"/>
            <w:hideMark/>
          </w:tcPr>
          <w:p w14:paraId="2906C3DF"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0394F857"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37FF7C18"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16BD4CDE"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73A96BE"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Poco Eficiente</w:t>
            </w:r>
          </w:p>
        </w:tc>
        <w:tc>
          <w:tcPr>
            <w:tcW w:w="1933" w:type="dxa"/>
            <w:gridSpan w:val="2"/>
            <w:tcBorders>
              <w:top w:val="nil"/>
              <w:left w:val="single" w:sz="4" w:space="0" w:color="000000"/>
              <w:bottom w:val="nil"/>
              <w:right w:val="single" w:sz="4" w:space="0" w:color="000000"/>
            </w:tcBorders>
            <w:shd w:val="clear" w:color="auto" w:fill="FFC000"/>
            <w:tcMar>
              <w:top w:w="12" w:type="dxa"/>
              <w:left w:w="12" w:type="dxa"/>
              <w:bottom w:w="0" w:type="dxa"/>
              <w:right w:w="12" w:type="dxa"/>
            </w:tcMar>
            <w:vAlign w:val="center"/>
            <w:hideMark/>
          </w:tcPr>
          <w:p w14:paraId="1DB5FCC6"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nil"/>
              <w:right w:val="single" w:sz="4" w:space="0" w:color="000000"/>
            </w:tcBorders>
            <w:shd w:val="clear" w:color="auto" w:fill="FFE699"/>
            <w:tcMar>
              <w:top w:w="12" w:type="dxa"/>
              <w:left w:w="12" w:type="dxa"/>
              <w:bottom w:w="0" w:type="dxa"/>
              <w:right w:w="12" w:type="dxa"/>
            </w:tcMar>
            <w:vAlign w:val="center"/>
            <w:hideMark/>
          </w:tcPr>
          <w:p w14:paraId="69AEF43F"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single" w:sz="4" w:space="0" w:color="000000"/>
              <w:bottom w:val="nil"/>
              <w:right w:val="nil"/>
            </w:tcBorders>
            <w:shd w:val="clear" w:color="auto" w:fill="C6E0B4"/>
            <w:tcMar>
              <w:top w:w="12" w:type="dxa"/>
              <w:left w:w="12" w:type="dxa"/>
              <w:bottom w:w="0" w:type="dxa"/>
              <w:right w:w="12" w:type="dxa"/>
            </w:tcMar>
            <w:vAlign w:val="center"/>
            <w:hideMark/>
          </w:tcPr>
          <w:p w14:paraId="77DCF73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4</w:t>
            </w:r>
            <w:r w:rsidRPr="005433F2">
              <w:rPr>
                <w:rFonts w:asciiTheme="majorHAnsi" w:eastAsia="Calibri" w:hAnsiTheme="majorHAnsi" w:cstheme="majorHAnsi"/>
                <w:noProof/>
                <w:sz w:val="18"/>
                <w:szCs w:val="20"/>
              </w:rPr>
              <w:br/>
              <w:t>Poco Eficiente o Rural</w:t>
            </w:r>
          </w:p>
        </w:tc>
        <w:tc>
          <w:tcPr>
            <w:tcW w:w="1371" w:type="dxa"/>
            <w:tcBorders>
              <w:top w:val="single" w:sz="4" w:space="0" w:color="000000"/>
              <w:left w:val="nil"/>
              <w:bottom w:val="single" w:sz="4" w:space="0" w:color="000000"/>
              <w:right w:val="single" w:sz="4" w:space="0" w:color="000000"/>
            </w:tcBorders>
            <w:shd w:val="clear" w:color="auto" w:fill="C6E0B4"/>
            <w:tcMar>
              <w:top w:w="12" w:type="dxa"/>
              <w:left w:w="12" w:type="dxa"/>
              <w:bottom w:w="0" w:type="dxa"/>
              <w:right w:w="12" w:type="dxa"/>
            </w:tcMar>
            <w:vAlign w:val="center"/>
            <w:hideMark/>
          </w:tcPr>
          <w:p w14:paraId="7303F8A0"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7A660CA1"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7FD297BD"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5F486515"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75AB197"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No Eficiente</w:t>
            </w:r>
          </w:p>
        </w:tc>
        <w:tc>
          <w:tcPr>
            <w:tcW w:w="1933" w:type="dxa"/>
            <w:gridSpan w:val="2"/>
            <w:tcBorders>
              <w:top w:val="nil"/>
              <w:left w:val="single" w:sz="4" w:space="0" w:color="000000"/>
              <w:bottom w:val="single" w:sz="4" w:space="0" w:color="000000"/>
              <w:right w:val="single" w:sz="4" w:space="0" w:color="000000"/>
            </w:tcBorders>
            <w:shd w:val="clear" w:color="auto" w:fill="FFC000"/>
            <w:tcMar>
              <w:top w:w="12" w:type="dxa"/>
              <w:left w:w="12" w:type="dxa"/>
              <w:bottom w:w="0" w:type="dxa"/>
              <w:right w:w="12" w:type="dxa"/>
            </w:tcMar>
            <w:vAlign w:val="center"/>
            <w:hideMark/>
          </w:tcPr>
          <w:p w14:paraId="6D5BDB53"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single" w:sz="4" w:space="0" w:color="000000"/>
              <w:right w:val="single" w:sz="4" w:space="0" w:color="000000"/>
            </w:tcBorders>
            <w:shd w:val="clear" w:color="auto" w:fill="FFE699"/>
            <w:tcMar>
              <w:top w:w="12" w:type="dxa"/>
              <w:left w:w="12" w:type="dxa"/>
              <w:bottom w:w="0" w:type="dxa"/>
              <w:right w:w="12" w:type="dxa"/>
            </w:tcMar>
            <w:vAlign w:val="center"/>
            <w:hideMark/>
          </w:tcPr>
          <w:p w14:paraId="77F9E786"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single" w:sz="4" w:space="0" w:color="000000"/>
              <w:right w:val="single" w:sz="4" w:space="0" w:color="000000"/>
            </w:tcBorders>
            <w:shd w:val="clear" w:color="auto" w:fill="C6E0B4"/>
            <w:tcMar>
              <w:top w:w="12" w:type="dxa"/>
              <w:left w:w="12" w:type="dxa"/>
              <w:bottom w:w="0" w:type="dxa"/>
              <w:right w:w="12" w:type="dxa"/>
            </w:tcMar>
            <w:vAlign w:val="center"/>
            <w:hideMark/>
          </w:tcPr>
          <w:p w14:paraId="493400EE"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single" w:sz="4" w:space="0" w:color="000000"/>
              <w:bottom w:val="single" w:sz="4" w:space="0" w:color="000000"/>
              <w:right w:val="single" w:sz="4" w:space="0" w:color="000000"/>
            </w:tcBorders>
            <w:shd w:val="clear" w:color="auto" w:fill="DEEBF7"/>
            <w:tcMar>
              <w:top w:w="12" w:type="dxa"/>
              <w:left w:w="12" w:type="dxa"/>
              <w:bottom w:w="0" w:type="dxa"/>
              <w:right w:w="12" w:type="dxa"/>
            </w:tcMar>
            <w:vAlign w:val="center"/>
            <w:hideMark/>
          </w:tcPr>
          <w:p w14:paraId="6B149109"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5</w:t>
            </w:r>
            <w:r w:rsidRPr="005433F2">
              <w:rPr>
                <w:rFonts w:asciiTheme="majorHAnsi" w:eastAsia="Calibri" w:hAnsiTheme="majorHAnsi" w:cstheme="majorHAnsi"/>
                <w:noProof/>
                <w:sz w:val="18"/>
                <w:szCs w:val="20"/>
              </w:rPr>
              <w:br/>
              <w:t>No Eficiente o Urbano</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0F0CF9AA"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589D40C5" w14:textId="77777777" w:rsidTr="003C3CD9">
        <w:trPr>
          <w:trHeight w:val="436"/>
          <w:jc w:val="center"/>
        </w:trPr>
        <w:tc>
          <w:tcPr>
            <w:tcW w:w="350" w:type="dxa"/>
            <w:tcBorders>
              <w:top w:val="single" w:sz="4" w:space="0" w:color="000000"/>
              <w:left w:val="nil"/>
              <w:bottom w:val="nil"/>
              <w:right w:val="nil"/>
            </w:tcBorders>
            <w:tcMar>
              <w:top w:w="12" w:type="dxa"/>
              <w:left w:w="12" w:type="dxa"/>
              <w:bottom w:w="0" w:type="dxa"/>
              <w:right w:w="12" w:type="dxa"/>
            </w:tcMar>
            <w:vAlign w:val="bottom"/>
            <w:hideMark/>
          </w:tcPr>
          <w:p w14:paraId="4D143B93"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single" w:sz="4" w:space="0" w:color="000000"/>
              <w:left w:val="nil"/>
              <w:bottom w:val="nil"/>
              <w:right w:val="single" w:sz="4" w:space="0" w:color="000000"/>
            </w:tcBorders>
            <w:tcMar>
              <w:top w:w="12" w:type="dxa"/>
              <w:left w:w="12" w:type="dxa"/>
              <w:bottom w:w="0" w:type="dxa"/>
              <w:right w:w="12" w:type="dxa"/>
            </w:tcMar>
            <w:vAlign w:val="bottom"/>
            <w:hideMark/>
          </w:tcPr>
          <w:p w14:paraId="1C3E5171"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918"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1DC72A2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VRAEM / Huallaga / Frontera</w:t>
            </w:r>
          </w:p>
        </w:tc>
        <w:tc>
          <w:tcPr>
            <w:tcW w:w="1370"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7CA7F1CD"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Pobre</w:t>
            </w:r>
          </w:p>
        </w:tc>
        <w:tc>
          <w:tcPr>
            <w:tcW w:w="1370"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51F4400E"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Rural</w:t>
            </w:r>
          </w:p>
        </w:tc>
        <w:tc>
          <w:tcPr>
            <w:tcW w:w="1371"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224A3939"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Urbano</w:t>
            </w:r>
          </w:p>
        </w:tc>
        <w:tc>
          <w:tcPr>
            <w:tcW w:w="624" w:type="dxa"/>
            <w:gridSpan w:val="2"/>
            <w:tcBorders>
              <w:top w:val="single" w:sz="4" w:space="0" w:color="000000"/>
              <w:left w:val="single" w:sz="4" w:space="0" w:color="000000"/>
              <w:bottom w:val="nil"/>
              <w:right w:val="nil"/>
            </w:tcBorders>
            <w:tcMar>
              <w:top w:w="12" w:type="dxa"/>
              <w:left w:w="12" w:type="dxa"/>
              <w:bottom w:w="0" w:type="dxa"/>
              <w:right w:w="12" w:type="dxa"/>
            </w:tcMar>
            <w:vAlign w:val="bottom"/>
            <w:hideMark/>
          </w:tcPr>
          <w:p w14:paraId="1481F4E9"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1C623B64" w14:textId="77777777" w:rsidTr="003C3CD9">
        <w:trPr>
          <w:gridAfter w:val="1"/>
          <w:wAfter w:w="199" w:type="dxa"/>
          <w:trHeight w:val="340"/>
          <w:jc w:val="center"/>
        </w:trPr>
        <w:tc>
          <w:tcPr>
            <w:tcW w:w="350" w:type="dxa"/>
            <w:tcBorders>
              <w:top w:val="nil"/>
              <w:left w:val="nil"/>
              <w:bottom w:val="nil"/>
              <w:right w:val="nil"/>
            </w:tcBorders>
            <w:tcMar>
              <w:top w:w="12" w:type="dxa"/>
              <w:left w:w="12" w:type="dxa"/>
              <w:bottom w:w="0" w:type="dxa"/>
              <w:right w:w="12" w:type="dxa"/>
            </w:tcMar>
            <w:vAlign w:val="bottom"/>
            <w:hideMark/>
          </w:tcPr>
          <w:p w14:paraId="23CAB343"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nil"/>
              <w:left w:val="nil"/>
              <w:bottom w:val="nil"/>
              <w:right w:val="single" w:sz="4" w:space="0" w:color="auto"/>
            </w:tcBorders>
            <w:tcMar>
              <w:top w:w="12" w:type="dxa"/>
              <w:left w:w="12" w:type="dxa"/>
              <w:bottom w:w="0" w:type="dxa"/>
              <w:right w:w="12" w:type="dxa"/>
            </w:tcMar>
            <w:vAlign w:val="center"/>
            <w:hideMark/>
          </w:tcPr>
          <w:p w14:paraId="324BE82F"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6029" w:type="dxa"/>
            <w:gridSpan w:val="4"/>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25171A8F"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Equidad</w:t>
            </w:r>
          </w:p>
        </w:tc>
        <w:tc>
          <w:tcPr>
            <w:tcW w:w="425" w:type="dxa"/>
            <w:tcBorders>
              <w:top w:val="nil"/>
              <w:left w:val="single" w:sz="4" w:space="0" w:color="auto"/>
              <w:bottom w:val="nil"/>
              <w:right w:val="nil"/>
            </w:tcBorders>
            <w:tcMar>
              <w:top w:w="12" w:type="dxa"/>
              <w:left w:w="12" w:type="dxa"/>
              <w:bottom w:w="0" w:type="dxa"/>
              <w:right w:w="12" w:type="dxa"/>
            </w:tcMar>
            <w:vAlign w:val="bottom"/>
            <w:hideMark/>
          </w:tcPr>
          <w:p w14:paraId="02629E5E" w14:textId="77777777" w:rsidR="00C16C51" w:rsidRPr="005433F2" w:rsidRDefault="00C16C51" w:rsidP="00563D8C">
            <w:pPr>
              <w:keepNext/>
              <w:spacing w:after="0" w:line="240" w:lineRule="auto"/>
              <w:ind w:left="708"/>
              <w:jc w:val="center"/>
              <w:rPr>
                <w:rFonts w:asciiTheme="majorHAnsi" w:eastAsia="Calibri" w:hAnsiTheme="majorHAnsi" w:cstheme="majorHAnsi"/>
                <w:noProof/>
                <w:sz w:val="18"/>
                <w:szCs w:val="20"/>
              </w:rPr>
            </w:pPr>
          </w:p>
        </w:tc>
      </w:tr>
      <w:tr w:rsidR="003C3CD9" w:rsidRPr="005433F2" w14:paraId="0F772DCF" w14:textId="77777777" w:rsidTr="003C3CD9">
        <w:trPr>
          <w:gridAfter w:val="1"/>
          <w:wAfter w:w="199" w:type="dxa"/>
          <w:trHeight w:val="340"/>
          <w:jc w:val="center"/>
        </w:trPr>
        <w:tc>
          <w:tcPr>
            <w:tcW w:w="350" w:type="dxa"/>
            <w:tcBorders>
              <w:top w:val="nil"/>
              <w:left w:val="nil"/>
              <w:bottom w:val="nil"/>
              <w:right w:val="nil"/>
            </w:tcBorders>
            <w:tcMar>
              <w:top w:w="12" w:type="dxa"/>
              <w:left w:w="12" w:type="dxa"/>
              <w:bottom w:w="0" w:type="dxa"/>
              <w:right w:w="12" w:type="dxa"/>
            </w:tcMar>
            <w:vAlign w:val="bottom"/>
          </w:tcPr>
          <w:p w14:paraId="16A5743F" w14:textId="379F829B" w:rsidR="003C3CD9" w:rsidRPr="005433F2" w:rsidRDefault="003C3CD9"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nil"/>
              <w:left w:val="nil"/>
              <w:bottom w:val="nil"/>
            </w:tcBorders>
            <w:tcMar>
              <w:top w:w="12" w:type="dxa"/>
              <w:left w:w="12" w:type="dxa"/>
              <w:bottom w:w="0" w:type="dxa"/>
              <w:right w:w="12" w:type="dxa"/>
            </w:tcMar>
            <w:vAlign w:val="center"/>
          </w:tcPr>
          <w:p w14:paraId="64694297" w14:textId="77777777" w:rsidR="003C3CD9" w:rsidRPr="005433F2" w:rsidRDefault="003C3CD9" w:rsidP="00563D8C">
            <w:pPr>
              <w:spacing w:after="0" w:line="240" w:lineRule="auto"/>
              <w:ind w:left="708"/>
              <w:jc w:val="center"/>
              <w:rPr>
                <w:rFonts w:asciiTheme="majorHAnsi" w:eastAsia="Calibri" w:hAnsiTheme="majorHAnsi" w:cstheme="majorHAnsi"/>
                <w:noProof/>
                <w:sz w:val="18"/>
                <w:szCs w:val="20"/>
              </w:rPr>
            </w:pPr>
          </w:p>
        </w:tc>
        <w:tc>
          <w:tcPr>
            <w:tcW w:w="6029" w:type="dxa"/>
            <w:gridSpan w:val="4"/>
            <w:tcBorders>
              <w:top w:val="single" w:sz="4" w:space="0" w:color="auto"/>
            </w:tcBorders>
            <w:tcMar>
              <w:top w:w="12" w:type="dxa"/>
              <w:left w:w="12" w:type="dxa"/>
              <w:bottom w:w="0" w:type="dxa"/>
              <w:right w:w="12" w:type="dxa"/>
            </w:tcMar>
            <w:vAlign w:val="center"/>
          </w:tcPr>
          <w:p w14:paraId="352C936B" w14:textId="7CBFCD72" w:rsidR="003C3CD9" w:rsidRPr="005433F2" w:rsidRDefault="003C3CD9" w:rsidP="003C3CD9">
            <w:pPr>
              <w:pStyle w:val="Default"/>
              <w:tabs>
                <w:tab w:val="left" w:pos="2323"/>
              </w:tabs>
              <w:ind w:right="424"/>
              <w:rPr>
                <w:rFonts w:asciiTheme="majorHAnsi" w:eastAsia="Calibri" w:hAnsiTheme="majorHAnsi" w:cstheme="majorHAnsi"/>
                <w:b/>
                <w:bCs/>
                <w:noProof/>
                <w:sz w:val="18"/>
                <w:szCs w:val="20"/>
              </w:rPr>
            </w:pPr>
            <w:r w:rsidRPr="00A047AD">
              <w:rPr>
                <w:rFonts w:asciiTheme="majorHAnsi" w:hAnsiTheme="majorHAnsi" w:cstheme="majorHAnsi"/>
                <w:sz w:val="16"/>
                <w:szCs w:val="16"/>
              </w:rPr>
              <w:t>Fuente y elaboración: DIPLAN-DIGEIE.</w:t>
            </w:r>
          </w:p>
        </w:tc>
        <w:tc>
          <w:tcPr>
            <w:tcW w:w="425" w:type="dxa"/>
            <w:tcBorders>
              <w:top w:val="nil"/>
              <w:left w:val="nil"/>
              <w:bottom w:val="nil"/>
              <w:right w:val="nil"/>
            </w:tcBorders>
            <w:tcMar>
              <w:top w:w="12" w:type="dxa"/>
              <w:left w:w="12" w:type="dxa"/>
              <w:bottom w:w="0" w:type="dxa"/>
              <w:right w:w="12" w:type="dxa"/>
            </w:tcMar>
            <w:vAlign w:val="bottom"/>
          </w:tcPr>
          <w:p w14:paraId="0A202D51" w14:textId="77777777" w:rsidR="003C3CD9" w:rsidRPr="005433F2" w:rsidRDefault="003C3CD9" w:rsidP="00563D8C">
            <w:pPr>
              <w:keepNext/>
              <w:spacing w:after="0" w:line="240" w:lineRule="auto"/>
              <w:ind w:left="708"/>
              <w:jc w:val="center"/>
              <w:rPr>
                <w:rFonts w:asciiTheme="majorHAnsi" w:eastAsia="Calibri" w:hAnsiTheme="majorHAnsi" w:cstheme="majorHAnsi"/>
                <w:noProof/>
                <w:sz w:val="18"/>
                <w:szCs w:val="20"/>
              </w:rPr>
            </w:pPr>
          </w:p>
        </w:tc>
      </w:tr>
    </w:tbl>
    <w:p w14:paraId="3306B863" w14:textId="77777777" w:rsidR="00AC0E68" w:rsidRDefault="00AC0E68">
      <w:pPr>
        <w:rPr>
          <w:rFonts w:asciiTheme="majorHAnsi" w:eastAsiaTheme="majorEastAsia" w:hAnsiTheme="majorHAnsi" w:cstheme="majorHAnsi"/>
          <w:b/>
          <w:color w:val="000000" w:themeColor="text1"/>
          <w:sz w:val="24"/>
          <w:szCs w:val="24"/>
        </w:rPr>
      </w:pPr>
      <w:bookmarkStart w:id="37" w:name="_Toc141751128"/>
      <w:r>
        <w:rPr>
          <w:rFonts w:cstheme="majorHAnsi"/>
          <w:b/>
          <w:sz w:val="24"/>
          <w:szCs w:val="24"/>
        </w:rPr>
        <w:br w:type="page"/>
      </w:r>
    </w:p>
    <w:p w14:paraId="7F8D2A7E" w14:textId="66F1219A" w:rsidR="00EC394A" w:rsidRPr="00563D8C" w:rsidRDefault="00EC394A">
      <w:pPr>
        <w:pStyle w:val="Ttulo1"/>
        <w:numPr>
          <w:ilvl w:val="0"/>
          <w:numId w:val="1"/>
        </w:numPr>
        <w:spacing w:after="240" w:line="240" w:lineRule="auto"/>
        <w:ind w:left="426"/>
        <w:rPr>
          <w:rFonts w:cstheme="majorHAnsi"/>
          <w:b/>
          <w:sz w:val="24"/>
          <w:szCs w:val="24"/>
        </w:rPr>
      </w:pPr>
      <w:r w:rsidRPr="00563D8C">
        <w:rPr>
          <w:rFonts w:cstheme="majorHAnsi"/>
          <w:b/>
          <w:sz w:val="24"/>
          <w:szCs w:val="24"/>
        </w:rPr>
        <w:lastRenderedPageBreak/>
        <w:t>Actualización de información</w:t>
      </w:r>
      <w:bookmarkEnd w:id="37"/>
    </w:p>
    <w:p w14:paraId="65A41955" w14:textId="77777777" w:rsidR="00EC394A" w:rsidRPr="005433F2" w:rsidRDefault="00EC394A" w:rsidP="003A2F69">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La información empleada para esta actualización proviene de diversas fuentes de información que son proporcionadas tanto por actores internos del MINEDU y actores externos y a su vez, esta información puede ser clasificada como información relacionada al estado de la infraestructura educativa e información relacionada al local educativo y el medio geográfico en el que se ubica.</w:t>
      </w:r>
    </w:p>
    <w:p w14:paraId="636CD1EE" w14:textId="77777777" w:rsidR="00EC394A" w:rsidRPr="00563D8C" w:rsidRDefault="00EC394A">
      <w:pPr>
        <w:pStyle w:val="Ttulo2"/>
        <w:numPr>
          <w:ilvl w:val="1"/>
          <w:numId w:val="1"/>
        </w:numPr>
        <w:spacing w:before="240" w:after="240" w:line="240" w:lineRule="auto"/>
        <w:ind w:left="425" w:hanging="431"/>
        <w:rPr>
          <w:rFonts w:cstheme="majorHAnsi"/>
          <w:b/>
          <w:color w:val="000000" w:themeColor="text1"/>
          <w:sz w:val="24"/>
        </w:rPr>
      </w:pPr>
      <w:bookmarkStart w:id="38" w:name="_Toc141751129"/>
      <w:r w:rsidRPr="00563D8C">
        <w:rPr>
          <w:rFonts w:cstheme="majorHAnsi"/>
          <w:b/>
          <w:color w:val="000000" w:themeColor="text1"/>
          <w:sz w:val="24"/>
        </w:rPr>
        <w:t>Información relacionada al local educativo y el medio geográfico en el que se ubica</w:t>
      </w:r>
      <w:bookmarkEnd w:id="38"/>
    </w:p>
    <w:p w14:paraId="60BE818F" w14:textId="3A23CF7F" w:rsidR="00EC394A" w:rsidRPr="0029121C" w:rsidRDefault="00EC394A" w:rsidP="003A2F69">
      <w:pPr>
        <w:pStyle w:val="Prrafodelista"/>
        <w:spacing w:after="120" w:line="240" w:lineRule="auto"/>
        <w:ind w:left="426"/>
        <w:contextualSpacing w:val="0"/>
        <w:jc w:val="both"/>
        <w:rPr>
          <w:rFonts w:asciiTheme="majorHAnsi" w:hAnsiTheme="majorHAnsi" w:cstheme="majorHAnsi"/>
        </w:rPr>
      </w:pPr>
      <w:r w:rsidRPr="0029121C">
        <w:rPr>
          <w:rFonts w:asciiTheme="majorHAnsi" w:hAnsiTheme="majorHAnsi" w:cstheme="majorHAnsi"/>
        </w:rPr>
        <w:t xml:space="preserve">Esta información es brindada por </w:t>
      </w:r>
      <w:r w:rsidR="00320C59" w:rsidRPr="0029121C">
        <w:rPr>
          <w:rFonts w:asciiTheme="majorHAnsi" w:hAnsiTheme="majorHAnsi" w:cstheme="majorHAnsi"/>
        </w:rPr>
        <w:t>tres</w:t>
      </w:r>
      <w:r w:rsidRPr="0029121C">
        <w:rPr>
          <w:rFonts w:asciiTheme="majorHAnsi" w:hAnsiTheme="majorHAnsi" w:cstheme="majorHAnsi"/>
        </w:rPr>
        <w:t xml:space="preserve"> áreas del MINEDU, las cuales son:</w:t>
      </w:r>
    </w:p>
    <w:p w14:paraId="077D2C96" w14:textId="321D779B" w:rsidR="00EC394A" w:rsidRPr="0029121C" w:rsidRDefault="00EC394A">
      <w:pPr>
        <w:pStyle w:val="Prrafodelista"/>
        <w:numPr>
          <w:ilvl w:val="0"/>
          <w:numId w:val="2"/>
        </w:numPr>
        <w:spacing w:after="120" w:line="240" w:lineRule="auto"/>
        <w:ind w:left="709" w:hanging="218"/>
        <w:contextualSpacing w:val="0"/>
        <w:jc w:val="both"/>
        <w:rPr>
          <w:rFonts w:asciiTheme="majorHAnsi" w:hAnsiTheme="majorHAnsi" w:cstheme="majorHAnsi"/>
          <w:b/>
          <w:bCs/>
        </w:rPr>
      </w:pPr>
      <w:r w:rsidRPr="0029121C">
        <w:rPr>
          <w:rFonts w:asciiTheme="majorHAnsi" w:hAnsiTheme="majorHAnsi" w:cstheme="majorHAnsi"/>
          <w:b/>
          <w:bCs/>
        </w:rPr>
        <w:t xml:space="preserve">Unidad Estadística (UE) </w:t>
      </w:r>
      <w:r w:rsidR="00320C59" w:rsidRPr="0029121C">
        <w:rPr>
          <w:rFonts w:asciiTheme="majorHAnsi" w:hAnsiTheme="majorHAnsi" w:cstheme="majorHAnsi"/>
          <w:b/>
          <w:bCs/>
        </w:rPr>
        <w:t>-</w:t>
      </w:r>
      <w:r w:rsidRPr="0029121C">
        <w:rPr>
          <w:rFonts w:asciiTheme="majorHAnsi" w:hAnsiTheme="majorHAnsi" w:cstheme="majorHAnsi"/>
          <w:b/>
          <w:bCs/>
        </w:rPr>
        <w:t xml:space="preserve"> MINEDU</w:t>
      </w:r>
    </w:p>
    <w:p w14:paraId="68241D9A" w14:textId="2D213A1B" w:rsidR="00EC394A" w:rsidRPr="0029121C" w:rsidRDefault="00EC394A">
      <w:pPr>
        <w:pStyle w:val="Prrafodelista"/>
        <w:numPr>
          <w:ilvl w:val="1"/>
          <w:numId w:val="2"/>
        </w:numPr>
        <w:spacing w:after="120" w:line="240" w:lineRule="auto"/>
        <w:ind w:left="851" w:hanging="142"/>
        <w:contextualSpacing w:val="0"/>
        <w:jc w:val="both"/>
        <w:rPr>
          <w:rFonts w:asciiTheme="majorHAnsi" w:hAnsiTheme="majorHAnsi" w:cstheme="majorHAnsi"/>
          <w:b/>
          <w:bCs/>
        </w:rPr>
      </w:pPr>
      <w:r w:rsidRPr="0029121C">
        <w:rPr>
          <w:rFonts w:asciiTheme="majorHAnsi" w:hAnsiTheme="majorHAnsi" w:cstheme="majorHAnsi"/>
          <w:b/>
          <w:bCs/>
        </w:rPr>
        <w:t xml:space="preserve">Padrón de Instituciones Educativas: </w:t>
      </w:r>
      <w:r w:rsidRPr="0029121C">
        <w:rPr>
          <w:rFonts w:asciiTheme="majorHAnsi" w:hAnsiTheme="majorHAnsi" w:cstheme="majorHAnsi"/>
        </w:rPr>
        <w:t xml:space="preserve">Información marco que brindará la lista de locales educativos públicos sobre los que se va a reportar información, tomando como variable </w:t>
      </w:r>
      <w:r w:rsidR="00517C61" w:rsidRPr="0029121C">
        <w:rPr>
          <w:rFonts w:asciiTheme="majorHAnsi" w:hAnsiTheme="majorHAnsi" w:cstheme="majorHAnsi"/>
        </w:rPr>
        <w:t xml:space="preserve">de </w:t>
      </w:r>
      <w:r w:rsidRPr="0029121C">
        <w:rPr>
          <w:rFonts w:asciiTheme="majorHAnsi" w:hAnsiTheme="majorHAnsi" w:cstheme="majorHAnsi"/>
        </w:rPr>
        <w:t xml:space="preserve">referencia el código local, que es definido por la UE mediante RSG </w:t>
      </w:r>
      <w:r w:rsidR="00517C61" w:rsidRPr="0029121C">
        <w:rPr>
          <w:rFonts w:asciiTheme="majorHAnsi" w:hAnsiTheme="majorHAnsi" w:cstheme="majorHAnsi"/>
        </w:rPr>
        <w:t>N</w:t>
      </w:r>
      <w:r w:rsidRPr="0029121C">
        <w:rPr>
          <w:rFonts w:asciiTheme="majorHAnsi" w:hAnsiTheme="majorHAnsi" w:cstheme="majorHAnsi"/>
        </w:rPr>
        <w:t>° 96-2017-MINEDU como el “</w:t>
      </w:r>
      <w:r w:rsidRPr="0029121C">
        <w:rPr>
          <w:rFonts w:asciiTheme="majorHAnsi" w:hAnsiTheme="majorHAnsi" w:cstheme="majorHAnsi"/>
          <w:i/>
        </w:rPr>
        <w:t>código único que identifica la ubicación del local educativo a partir de su dirección”</w:t>
      </w:r>
      <w:r w:rsidRPr="0029121C">
        <w:rPr>
          <w:rFonts w:asciiTheme="majorHAnsi" w:hAnsiTheme="majorHAnsi" w:cstheme="majorHAnsi"/>
        </w:rPr>
        <w:t xml:space="preserve">, adicionalmente definen al local educativo como </w:t>
      </w:r>
      <w:r w:rsidRPr="0029121C">
        <w:rPr>
          <w:rFonts w:asciiTheme="majorHAnsi" w:hAnsiTheme="majorHAnsi" w:cstheme="majorHAnsi"/>
          <w:i/>
        </w:rPr>
        <w:t>“Inmueble – predio e infraestructura – en el cual funciona uno o más establecimientos educativos”.</w:t>
      </w:r>
    </w:p>
    <w:p w14:paraId="4C90961B" w14:textId="26A5EDAE" w:rsidR="00EC394A" w:rsidRPr="0029121C" w:rsidRDefault="00EC394A" w:rsidP="003A2F69">
      <w:pPr>
        <w:pStyle w:val="Prrafodelista"/>
        <w:spacing w:after="120" w:line="240" w:lineRule="auto"/>
        <w:ind w:left="851"/>
        <w:contextualSpacing w:val="0"/>
        <w:jc w:val="both"/>
        <w:rPr>
          <w:rFonts w:asciiTheme="majorHAnsi" w:hAnsiTheme="majorHAnsi" w:cstheme="majorHAnsi"/>
        </w:rPr>
      </w:pPr>
      <w:r w:rsidRPr="0029121C">
        <w:rPr>
          <w:rFonts w:asciiTheme="majorHAnsi" w:hAnsiTheme="majorHAnsi" w:cstheme="majorHAnsi"/>
        </w:rPr>
        <w:t xml:space="preserve">Las principales incidencias que </w:t>
      </w:r>
      <w:r w:rsidR="003C3CD9" w:rsidRPr="0029121C">
        <w:rPr>
          <w:rFonts w:asciiTheme="majorHAnsi" w:hAnsiTheme="majorHAnsi" w:cstheme="majorHAnsi"/>
        </w:rPr>
        <w:t>suceden</w:t>
      </w:r>
      <w:r w:rsidRPr="0029121C">
        <w:rPr>
          <w:rFonts w:asciiTheme="majorHAnsi" w:hAnsiTheme="majorHAnsi" w:cstheme="majorHAnsi"/>
        </w:rPr>
        <w:t xml:space="preserve"> en esta base de datos y determinan su dinamismo son: </w:t>
      </w:r>
    </w:p>
    <w:p w14:paraId="61DB58A2" w14:textId="5D59586E" w:rsidR="00EC394A" w:rsidRPr="0029121C" w:rsidRDefault="00EC394A" w:rsidP="003C3CD9">
      <w:pPr>
        <w:pStyle w:val="Descripcin"/>
        <w:keepNext/>
        <w:spacing w:before="120" w:after="120"/>
        <w:ind w:left="1418" w:right="851"/>
        <w:jc w:val="center"/>
        <w:rPr>
          <w:rFonts w:asciiTheme="majorHAnsi" w:hAnsiTheme="majorHAnsi" w:cstheme="majorHAnsi"/>
          <w:b/>
          <w:i w:val="0"/>
          <w:color w:val="595959" w:themeColor="text1" w:themeTint="A6"/>
          <w:sz w:val="22"/>
        </w:rPr>
      </w:pPr>
      <w:bookmarkStart w:id="39" w:name="_Ref45185986"/>
      <w:bookmarkStart w:id="40" w:name="_Toc218012356"/>
      <w:r w:rsidRPr="0029121C">
        <w:rPr>
          <w:rFonts w:asciiTheme="majorHAnsi" w:hAnsiTheme="majorHAnsi" w:cstheme="majorHAnsi"/>
          <w:b/>
          <w:i w:val="0"/>
          <w:color w:val="595959" w:themeColor="text1" w:themeTint="A6"/>
          <w:sz w:val="22"/>
        </w:rPr>
        <w:t xml:space="preserve">Tabla </w:t>
      </w:r>
      <w:r w:rsidRPr="0029121C">
        <w:rPr>
          <w:rFonts w:asciiTheme="majorHAnsi" w:hAnsiTheme="majorHAnsi" w:cstheme="majorHAnsi"/>
          <w:b/>
          <w:i w:val="0"/>
          <w:color w:val="595959" w:themeColor="text1" w:themeTint="A6"/>
          <w:sz w:val="22"/>
        </w:rPr>
        <w:fldChar w:fldCharType="begin"/>
      </w:r>
      <w:r w:rsidRPr="0029121C">
        <w:rPr>
          <w:rFonts w:asciiTheme="majorHAnsi" w:hAnsiTheme="majorHAnsi" w:cstheme="majorHAnsi"/>
          <w:b/>
          <w:i w:val="0"/>
          <w:color w:val="595959" w:themeColor="text1" w:themeTint="A6"/>
          <w:sz w:val="22"/>
        </w:rPr>
        <w:instrText xml:space="preserve"> SEQ Tabla \* ARABIC </w:instrText>
      </w:r>
      <w:r w:rsidRPr="0029121C">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23</w:t>
      </w:r>
      <w:r w:rsidRPr="0029121C">
        <w:rPr>
          <w:rFonts w:asciiTheme="majorHAnsi" w:hAnsiTheme="majorHAnsi" w:cstheme="majorHAnsi"/>
          <w:b/>
          <w:i w:val="0"/>
          <w:color w:val="595959" w:themeColor="text1" w:themeTint="A6"/>
          <w:sz w:val="22"/>
        </w:rPr>
        <w:fldChar w:fldCharType="end"/>
      </w:r>
      <w:bookmarkEnd w:id="39"/>
      <w:r w:rsidRPr="0029121C">
        <w:rPr>
          <w:rFonts w:asciiTheme="majorHAnsi" w:hAnsiTheme="majorHAnsi" w:cstheme="majorHAnsi"/>
          <w:b/>
          <w:i w:val="0"/>
          <w:color w:val="595959" w:themeColor="text1" w:themeTint="A6"/>
          <w:sz w:val="22"/>
        </w:rPr>
        <w:t>. Eventos que pueden inscribirse en el Registro de Instituciones Educativas (RIE) según la RSG 96-2017-MINEDU</w:t>
      </w:r>
      <w:bookmarkEnd w:id="40"/>
    </w:p>
    <w:tbl>
      <w:tblPr>
        <w:tblStyle w:val="Tablaconcuadrcula1clara"/>
        <w:tblW w:w="7087" w:type="dxa"/>
        <w:tblInd w:w="1303" w:type="dxa"/>
        <w:tblLook w:val="04A0" w:firstRow="1" w:lastRow="0" w:firstColumn="1" w:lastColumn="0" w:noHBand="0" w:noVBand="1"/>
      </w:tblPr>
      <w:tblGrid>
        <w:gridCol w:w="1618"/>
        <w:gridCol w:w="903"/>
        <w:gridCol w:w="4566"/>
      </w:tblGrid>
      <w:tr w:rsidR="00EC394A" w:rsidRPr="0029121C" w14:paraId="52ECC7FA" w14:textId="77777777" w:rsidTr="00F23C14">
        <w:trPr>
          <w:cnfStyle w:val="100000000000" w:firstRow="1" w:lastRow="0" w:firstColumn="0" w:lastColumn="0" w:oddVBand="0" w:evenVBand="0" w:oddHBand="0" w:evenHBand="0" w:firstRowFirstColumn="0" w:firstRowLastColumn="0" w:lastRowFirstColumn="0" w:lastRowLastColumn="0"/>
          <w:trHeight w:val="283"/>
          <w:tblHeader/>
        </w:trPr>
        <w:tc>
          <w:tcPr>
            <w:cnfStyle w:val="001000000000" w:firstRow="0" w:lastRow="0" w:firstColumn="1" w:lastColumn="0" w:oddVBand="0" w:evenVBand="0" w:oddHBand="0" w:evenHBand="0" w:firstRowFirstColumn="0" w:firstRowLastColumn="0" w:lastRowFirstColumn="0" w:lastRowLastColumn="0"/>
            <w:tcW w:w="1618" w:type="dxa"/>
            <w:shd w:val="clear" w:color="auto" w:fill="7F7F7F" w:themeFill="text1" w:themeFillTint="80"/>
            <w:noWrap/>
            <w:hideMark/>
          </w:tcPr>
          <w:p w14:paraId="36E41BFD" w14:textId="77777777" w:rsidR="00EC394A" w:rsidRPr="0029121C" w:rsidRDefault="00EC394A" w:rsidP="003A2F69">
            <w:pPr>
              <w:jc w:val="center"/>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Organizador</w:t>
            </w:r>
          </w:p>
        </w:tc>
        <w:tc>
          <w:tcPr>
            <w:tcW w:w="903" w:type="dxa"/>
            <w:shd w:val="clear" w:color="auto" w:fill="7F7F7F" w:themeFill="text1" w:themeFillTint="80"/>
            <w:noWrap/>
            <w:hideMark/>
          </w:tcPr>
          <w:p w14:paraId="68128A48" w14:textId="77777777"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N°</w:t>
            </w:r>
          </w:p>
        </w:tc>
        <w:tc>
          <w:tcPr>
            <w:tcW w:w="4566" w:type="dxa"/>
            <w:shd w:val="clear" w:color="auto" w:fill="7F7F7F" w:themeFill="text1" w:themeFillTint="80"/>
            <w:noWrap/>
            <w:hideMark/>
          </w:tcPr>
          <w:p w14:paraId="2A4FD00A" w14:textId="77777777"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Eventos registrales</w:t>
            </w:r>
          </w:p>
        </w:tc>
      </w:tr>
      <w:tr w:rsidR="00EC394A" w:rsidRPr="0029121C" w14:paraId="56768B8A"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60C0B27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Institución educativa</w:t>
            </w:r>
          </w:p>
        </w:tc>
        <w:tc>
          <w:tcPr>
            <w:tcW w:w="903" w:type="dxa"/>
            <w:noWrap/>
            <w:hideMark/>
          </w:tcPr>
          <w:p w14:paraId="5B8A4CC0"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w:t>
            </w:r>
          </w:p>
        </w:tc>
        <w:tc>
          <w:tcPr>
            <w:tcW w:w="4566" w:type="dxa"/>
            <w:noWrap/>
            <w:hideMark/>
          </w:tcPr>
          <w:p w14:paraId="63AF4853"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Apertura</w:t>
            </w:r>
          </w:p>
        </w:tc>
      </w:tr>
      <w:tr w:rsidR="00EC394A" w:rsidRPr="0029121C" w14:paraId="41E371E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1CD422D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1149A006"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w:t>
            </w:r>
          </w:p>
        </w:tc>
        <w:tc>
          <w:tcPr>
            <w:tcW w:w="4566" w:type="dxa"/>
            <w:noWrap/>
            <w:hideMark/>
          </w:tcPr>
          <w:p w14:paraId="508CBAB4"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nombre</w:t>
            </w:r>
          </w:p>
        </w:tc>
      </w:tr>
      <w:tr w:rsidR="00EC394A" w:rsidRPr="0029121C" w14:paraId="15C2DE4E"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4D95244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D9C7EB8"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3</w:t>
            </w:r>
          </w:p>
        </w:tc>
        <w:tc>
          <w:tcPr>
            <w:tcW w:w="4566" w:type="dxa"/>
            <w:noWrap/>
            <w:hideMark/>
          </w:tcPr>
          <w:p w14:paraId="27B6400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propietario</w:t>
            </w:r>
          </w:p>
        </w:tc>
      </w:tr>
      <w:tr w:rsidR="00EC394A" w:rsidRPr="0029121C" w14:paraId="2DF1A19B"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FD70BAF"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7E81F0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4</w:t>
            </w:r>
          </w:p>
        </w:tc>
        <w:tc>
          <w:tcPr>
            <w:tcW w:w="4566" w:type="dxa"/>
            <w:noWrap/>
            <w:hideMark/>
          </w:tcPr>
          <w:p w14:paraId="0EFA2888"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director</w:t>
            </w:r>
          </w:p>
        </w:tc>
      </w:tr>
      <w:tr w:rsidR="00EC394A" w:rsidRPr="0029121C" w14:paraId="37895174"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29D173A1"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34DA36E"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5</w:t>
            </w:r>
          </w:p>
        </w:tc>
        <w:tc>
          <w:tcPr>
            <w:tcW w:w="4566" w:type="dxa"/>
            <w:noWrap/>
            <w:hideMark/>
          </w:tcPr>
          <w:p w14:paraId="348398CA"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gestión</w:t>
            </w:r>
          </w:p>
        </w:tc>
      </w:tr>
      <w:tr w:rsidR="00EC394A" w:rsidRPr="0029121C" w14:paraId="16CBABD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2A06A157"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5B68440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6</w:t>
            </w:r>
          </w:p>
        </w:tc>
        <w:tc>
          <w:tcPr>
            <w:tcW w:w="4566" w:type="dxa"/>
            <w:noWrap/>
            <w:hideMark/>
          </w:tcPr>
          <w:p w14:paraId="4A07581A"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la entidad gestora de la IE pública</w:t>
            </w:r>
          </w:p>
        </w:tc>
      </w:tr>
      <w:tr w:rsidR="00EC394A" w:rsidRPr="0029121C" w14:paraId="22E298D7"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1E8B70FB"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67A10EB"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7</w:t>
            </w:r>
          </w:p>
        </w:tc>
        <w:tc>
          <w:tcPr>
            <w:tcW w:w="4566" w:type="dxa"/>
            <w:noWrap/>
            <w:hideMark/>
          </w:tcPr>
          <w:p w14:paraId="73E7E900"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ámbito jurisdiccional</w:t>
            </w:r>
          </w:p>
        </w:tc>
      </w:tr>
      <w:tr w:rsidR="00EC394A" w:rsidRPr="0029121C" w14:paraId="2D42EAAC"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A0E430D"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02F267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8</w:t>
            </w:r>
          </w:p>
        </w:tc>
        <w:tc>
          <w:tcPr>
            <w:tcW w:w="4566" w:type="dxa"/>
            <w:noWrap/>
            <w:hideMark/>
          </w:tcPr>
          <w:p w14:paraId="6BE437F0"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circunscripción territorial</w:t>
            </w:r>
          </w:p>
        </w:tc>
      </w:tr>
      <w:tr w:rsidR="00EC394A" w:rsidRPr="0029121C" w14:paraId="3751871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B31A551"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AA016A7"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9</w:t>
            </w:r>
          </w:p>
        </w:tc>
        <w:tc>
          <w:tcPr>
            <w:tcW w:w="4566" w:type="dxa"/>
            <w:noWrap/>
            <w:hideMark/>
          </w:tcPr>
          <w:p w14:paraId="2A91D2D2"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Renovación del licenciamiento</w:t>
            </w:r>
          </w:p>
        </w:tc>
      </w:tr>
      <w:tr w:rsidR="00EC394A" w:rsidRPr="0029121C" w14:paraId="05D9A5F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4DB7B40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1B814483"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10</w:t>
            </w:r>
          </w:p>
        </w:tc>
        <w:tc>
          <w:tcPr>
            <w:tcW w:w="4566" w:type="dxa"/>
            <w:noWrap/>
            <w:hideMark/>
          </w:tcPr>
          <w:p w14:paraId="492E0744"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Fusión</w:t>
            </w:r>
          </w:p>
        </w:tc>
      </w:tr>
      <w:tr w:rsidR="00EC394A" w:rsidRPr="0029121C" w14:paraId="1C9A8FFE"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09C04AD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1042C1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11</w:t>
            </w:r>
          </w:p>
        </w:tc>
        <w:tc>
          <w:tcPr>
            <w:tcW w:w="4566" w:type="dxa"/>
            <w:noWrap/>
            <w:hideMark/>
          </w:tcPr>
          <w:p w14:paraId="081B5BB9"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Escisión</w:t>
            </w:r>
          </w:p>
        </w:tc>
      </w:tr>
      <w:tr w:rsidR="00EC394A" w:rsidRPr="0029121C" w14:paraId="5BDAAE9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092B732"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78AF4A5"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12</w:t>
            </w:r>
          </w:p>
        </w:tc>
        <w:tc>
          <w:tcPr>
            <w:tcW w:w="4566" w:type="dxa"/>
            <w:noWrap/>
            <w:hideMark/>
          </w:tcPr>
          <w:p w14:paraId="38D844F8"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temporal</w:t>
            </w:r>
          </w:p>
        </w:tc>
      </w:tr>
      <w:tr w:rsidR="00EC394A" w:rsidRPr="0029121C" w14:paraId="3EBC78C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F67CDA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7C49B63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13</w:t>
            </w:r>
          </w:p>
        </w:tc>
        <w:tc>
          <w:tcPr>
            <w:tcW w:w="4566" w:type="dxa"/>
            <w:noWrap/>
            <w:hideMark/>
          </w:tcPr>
          <w:p w14:paraId="32DF61E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definitivo</w:t>
            </w:r>
          </w:p>
        </w:tc>
      </w:tr>
      <w:tr w:rsidR="00EC394A" w:rsidRPr="0029121C" w14:paraId="4225BC60"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5F71F5D5"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1F0C52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14</w:t>
            </w:r>
          </w:p>
        </w:tc>
        <w:tc>
          <w:tcPr>
            <w:tcW w:w="4566" w:type="dxa"/>
            <w:noWrap/>
            <w:hideMark/>
          </w:tcPr>
          <w:p w14:paraId="7CC8E5D3"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Reapertura</w:t>
            </w:r>
          </w:p>
        </w:tc>
      </w:tr>
      <w:tr w:rsidR="00EC394A" w:rsidRPr="0029121C" w14:paraId="10A5B1C2"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3CB877EE"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Servicios Educativos</w:t>
            </w:r>
          </w:p>
        </w:tc>
        <w:tc>
          <w:tcPr>
            <w:tcW w:w="903" w:type="dxa"/>
            <w:noWrap/>
            <w:hideMark/>
          </w:tcPr>
          <w:p w14:paraId="0BDDC320"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15</w:t>
            </w:r>
          </w:p>
        </w:tc>
        <w:tc>
          <w:tcPr>
            <w:tcW w:w="4566" w:type="dxa"/>
            <w:noWrap/>
            <w:hideMark/>
          </w:tcPr>
          <w:p w14:paraId="5593580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Ampliación del servicio</w:t>
            </w:r>
          </w:p>
        </w:tc>
      </w:tr>
      <w:tr w:rsidR="00EC394A" w:rsidRPr="0029121C" w14:paraId="440C8EA4"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3FA11A72"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2805F62"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16</w:t>
            </w:r>
          </w:p>
        </w:tc>
        <w:tc>
          <w:tcPr>
            <w:tcW w:w="4566" w:type="dxa"/>
            <w:noWrap/>
            <w:hideMark/>
          </w:tcPr>
          <w:p w14:paraId="31D7EF85"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temporal</w:t>
            </w:r>
          </w:p>
        </w:tc>
      </w:tr>
      <w:tr w:rsidR="00EC394A" w:rsidRPr="0029121C" w14:paraId="271F93BC"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30C914CD"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D2FD38A"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17</w:t>
            </w:r>
          </w:p>
        </w:tc>
        <w:tc>
          <w:tcPr>
            <w:tcW w:w="4566" w:type="dxa"/>
            <w:noWrap/>
            <w:hideMark/>
          </w:tcPr>
          <w:p w14:paraId="1ED3318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definitivo</w:t>
            </w:r>
          </w:p>
        </w:tc>
      </w:tr>
      <w:tr w:rsidR="00EC394A" w:rsidRPr="0029121C" w14:paraId="41303BCF"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017353AA"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vAlign w:val="center"/>
            <w:hideMark/>
          </w:tcPr>
          <w:p w14:paraId="405D555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18</w:t>
            </w:r>
          </w:p>
        </w:tc>
        <w:tc>
          <w:tcPr>
            <w:tcW w:w="4566" w:type="dxa"/>
            <w:noWrap/>
            <w:hideMark/>
          </w:tcPr>
          <w:p w14:paraId="57A07187"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Renovación del licenciamiento del servicio educativo</w:t>
            </w:r>
          </w:p>
        </w:tc>
      </w:tr>
      <w:tr w:rsidR="00EC394A" w:rsidRPr="0029121C" w14:paraId="08E7DBC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2734006"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A6C1F7D"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19</w:t>
            </w:r>
          </w:p>
        </w:tc>
        <w:tc>
          <w:tcPr>
            <w:tcW w:w="4566" w:type="dxa"/>
            <w:noWrap/>
            <w:hideMark/>
          </w:tcPr>
          <w:p w14:paraId="3100DB3F"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Reapertura</w:t>
            </w:r>
          </w:p>
        </w:tc>
      </w:tr>
      <w:tr w:rsidR="00EC394A" w:rsidRPr="0029121C" w14:paraId="656D9C8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41E622C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Establecimientos Educativos</w:t>
            </w:r>
          </w:p>
        </w:tc>
        <w:tc>
          <w:tcPr>
            <w:tcW w:w="903" w:type="dxa"/>
            <w:noWrap/>
            <w:hideMark/>
          </w:tcPr>
          <w:p w14:paraId="34CFFCF6"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20</w:t>
            </w:r>
          </w:p>
        </w:tc>
        <w:tc>
          <w:tcPr>
            <w:tcW w:w="4566" w:type="dxa"/>
            <w:noWrap/>
            <w:hideMark/>
          </w:tcPr>
          <w:p w14:paraId="2A2841B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Apertura</w:t>
            </w:r>
          </w:p>
        </w:tc>
      </w:tr>
      <w:tr w:rsidR="00EC394A" w:rsidRPr="0029121C" w14:paraId="7105DEF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hideMark/>
          </w:tcPr>
          <w:p w14:paraId="391A2CAD" w14:textId="77777777" w:rsidR="00EC394A" w:rsidRPr="0029121C" w:rsidRDefault="00EC394A" w:rsidP="003A2F69">
            <w:pPr>
              <w:rPr>
                <w:rFonts w:asciiTheme="majorHAnsi" w:eastAsia="Times New Roman" w:hAnsiTheme="majorHAnsi" w:cstheme="majorHAnsi"/>
                <w:color w:val="000000"/>
                <w:sz w:val="20"/>
                <w:szCs w:val="20"/>
                <w:lang w:eastAsia="es-PE"/>
              </w:rPr>
            </w:pPr>
          </w:p>
        </w:tc>
        <w:tc>
          <w:tcPr>
            <w:tcW w:w="903" w:type="dxa"/>
            <w:noWrap/>
            <w:hideMark/>
          </w:tcPr>
          <w:p w14:paraId="3C30AF95"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21</w:t>
            </w:r>
          </w:p>
        </w:tc>
        <w:tc>
          <w:tcPr>
            <w:tcW w:w="4566" w:type="dxa"/>
            <w:noWrap/>
            <w:hideMark/>
          </w:tcPr>
          <w:p w14:paraId="32CCAC97"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w:t>
            </w:r>
          </w:p>
        </w:tc>
      </w:tr>
      <w:tr w:rsidR="00EC394A" w:rsidRPr="0029121C" w14:paraId="64D00DEF"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hideMark/>
          </w:tcPr>
          <w:p w14:paraId="0946A556" w14:textId="77777777" w:rsidR="00EC394A" w:rsidRPr="0029121C" w:rsidRDefault="00EC394A" w:rsidP="003A2F69">
            <w:pPr>
              <w:rPr>
                <w:rFonts w:asciiTheme="majorHAnsi" w:eastAsia="Times New Roman" w:hAnsiTheme="majorHAnsi" w:cstheme="majorHAnsi"/>
                <w:color w:val="000000"/>
                <w:sz w:val="20"/>
                <w:szCs w:val="20"/>
                <w:lang w:eastAsia="es-PE"/>
              </w:rPr>
            </w:pPr>
          </w:p>
        </w:tc>
        <w:tc>
          <w:tcPr>
            <w:tcW w:w="903" w:type="dxa"/>
            <w:noWrap/>
            <w:hideMark/>
          </w:tcPr>
          <w:p w14:paraId="7641895D"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22</w:t>
            </w:r>
          </w:p>
        </w:tc>
        <w:tc>
          <w:tcPr>
            <w:tcW w:w="4566" w:type="dxa"/>
            <w:noWrap/>
            <w:hideMark/>
          </w:tcPr>
          <w:p w14:paraId="4B3FACA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Traslado</w:t>
            </w:r>
          </w:p>
        </w:tc>
      </w:tr>
    </w:tbl>
    <w:p w14:paraId="2E41A609" w14:textId="3EEF7086" w:rsidR="00EC394A" w:rsidRPr="0029121C" w:rsidRDefault="00EC394A" w:rsidP="003A2F69">
      <w:pPr>
        <w:pStyle w:val="Prrafodelista"/>
        <w:spacing w:after="200" w:line="240" w:lineRule="auto"/>
        <w:ind w:left="1418"/>
        <w:contextualSpacing w:val="0"/>
        <w:jc w:val="both"/>
        <w:rPr>
          <w:rFonts w:asciiTheme="majorHAnsi" w:hAnsiTheme="majorHAnsi" w:cstheme="majorHAnsi"/>
          <w:sz w:val="16"/>
          <w:szCs w:val="16"/>
        </w:rPr>
      </w:pPr>
      <w:r w:rsidRPr="0029121C">
        <w:rPr>
          <w:rFonts w:asciiTheme="majorHAnsi" w:hAnsiTheme="majorHAnsi" w:cstheme="majorHAnsi"/>
          <w:sz w:val="16"/>
          <w:szCs w:val="16"/>
        </w:rPr>
        <w:t>Fuente: RSG 96-2017-MINEDU</w:t>
      </w:r>
      <w:r w:rsidR="00153D04" w:rsidRPr="0029121C">
        <w:rPr>
          <w:rFonts w:asciiTheme="majorHAnsi" w:hAnsiTheme="majorHAnsi" w:cstheme="majorHAnsi"/>
          <w:sz w:val="16"/>
          <w:szCs w:val="16"/>
        </w:rPr>
        <w:t xml:space="preserve">. </w:t>
      </w:r>
      <w:r w:rsidRPr="0029121C">
        <w:rPr>
          <w:rFonts w:asciiTheme="majorHAnsi" w:hAnsiTheme="majorHAnsi" w:cstheme="majorHAnsi"/>
          <w:sz w:val="16"/>
          <w:szCs w:val="16"/>
        </w:rPr>
        <w:t xml:space="preserve">Elaboración: </w:t>
      </w:r>
      <w:r w:rsidR="00153D04" w:rsidRPr="0029121C">
        <w:rPr>
          <w:rFonts w:asciiTheme="majorHAnsi" w:hAnsiTheme="majorHAnsi" w:cstheme="majorHAnsi"/>
          <w:sz w:val="16"/>
          <w:szCs w:val="16"/>
        </w:rPr>
        <w:t>DIPLAN-DIGEIE</w:t>
      </w:r>
      <w:r w:rsidR="003C3CD9" w:rsidRPr="0029121C">
        <w:rPr>
          <w:rFonts w:asciiTheme="majorHAnsi" w:hAnsiTheme="majorHAnsi" w:cstheme="majorHAnsi"/>
          <w:sz w:val="16"/>
          <w:szCs w:val="16"/>
        </w:rPr>
        <w:t>.</w:t>
      </w:r>
    </w:p>
    <w:p w14:paraId="2CDF4C9D" w14:textId="14E8F663" w:rsidR="00EC394A" w:rsidRPr="0029121C" w:rsidRDefault="00EC394A" w:rsidP="003A2F69">
      <w:pPr>
        <w:pStyle w:val="Prrafodelista"/>
        <w:spacing w:line="240" w:lineRule="auto"/>
        <w:ind w:left="851"/>
        <w:jc w:val="both"/>
        <w:rPr>
          <w:rFonts w:asciiTheme="majorHAnsi" w:hAnsiTheme="majorHAnsi" w:cstheme="majorHAnsi"/>
        </w:rPr>
      </w:pPr>
      <w:r w:rsidRPr="0029121C">
        <w:rPr>
          <w:rFonts w:asciiTheme="majorHAnsi" w:hAnsiTheme="majorHAnsi" w:cstheme="majorHAnsi"/>
        </w:rPr>
        <w:t xml:space="preserve">Producto de las interacciones ocasionadas por los eventos señalados en 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_Ref45185986 \h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23</w:t>
      </w:r>
      <w:r w:rsidR="00823D32" w:rsidRPr="0029121C">
        <w:rPr>
          <w:rFonts w:asciiTheme="majorHAnsi" w:hAnsiTheme="majorHAnsi" w:cstheme="majorHAnsi"/>
        </w:rPr>
        <w:fldChar w:fldCharType="end"/>
      </w:r>
      <w:r w:rsidRPr="0029121C">
        <w:rPr>
          <w:rFonts w:asciiTheme="majorHAnsi" w:hAnsiTheme="majorHAnsi" w:cstheme="majorHAnsi"/>
        </w:rPr>
        <w:t>, se obtiene lo siguiente:</w:t>
      </w:r>
    </w:p>
    <w:p w14:paraId="0D8AF3D0" w14:textId="15A21B36" w:rsidR="00EC394A" w:rsidRPr="0029121C" w:rsidRDefault="00EC394A" w:rsidP="003A2F69">
      <w:pPr>
        <w:pStyle w:val="Descripcin"/>
        <w:keepNext/>
        <w:spacing w:before="240" w:after="120"/>
        <w:ind w:left="851"/>
        <w:jc w:val="center"/>
        <w:rPr>
          <w:rFonts w:asciiTheme="majorHAnsi" w:hAnsiTheme="majorHAnsi" w:cstheme="majorHAnsi"/>
          <w:b/>
          <w:i w:val="0"/>
          <w:color w:val="595959" w:themeColor="text1" w:themeTint="A6"/>
          <w:sz w:val="22"/>
        </w:rPr>
      </w:pPr>
      <w:bookmarkStart w:id="41" w:name="_Ref45186458"/>
      <w:bookmarkStart w:id="42" w:name="_Toc218012357"/>
      <w:r w:rsidRPr="0029121C">
        <w:rPr>
          <w:rFonts w:asciiTheme="majorHAnsi" w:hAnsiTheme="majorHAnsi" w:cstheme="majorHAnsi"/>
          <w:b/>
          <w:i w:val="0"/>
          <w:color w:val="595959" w:themeColor="text1" w:themeTint="A6"/>
          <w:sz w:val="22"/>
        </w:rPr>
        <w:lastRenderedPageBreak/>
        <w:t xml:space="preserve">Tabla </w:t>
      </w:r>
      <w:r w:rsidRPr="0029121C">
        <w:rPr>
          <w:rFonts w:asciiTheme="majorHAnsi" w:hAnsiTheme="majorHAnsi" w:cstheme="majorHAnsi"/>
          <w:b/>
          <w:i w:val="0"/>
          <w:color w:val="595959" w:themeColor="text1" w:themeTint="A6"/>
          <w:sz w:val="22"/>
        </w:rPr>
        <w:fldChar w:fldCharType="begin"/>
      </w:r>
      <w:r w:rsidRPr="0029121C">
        <w:rPr>
          <w:rFonts w:asciiTheme="majorHAnsi" w:hAnsiTheme="majorHAnsi" w:cstheme="majorHAnsi"/>
          <w:b/>
          <w:i w:val="0"/>
          <w:color w:val="595959" w:themeColor="text1" w:themeTint="A6"/>
          <w:sz w:val="22"/>
        </w:rPr>
        <w:instrText xml:space="preserve"> SEQ Tabla \* ARABIC </w:instrText>
      </w:r>
      <w:r w:rsidRPr="0029121C">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24</w:t>
      </w:r>
      <w:r w:rsidRPr="0029121C">
        <w:rPr>
          <w:rFonts w:asciiTheme="majorHAnsi" w:hAnsiTheme="majorHAnsi" w:cstheme="majorHAnsi"/>
          <w:b/>
          <w:i w:val="0"/>
          <w:color w:val="595959" w:themeColor="text1" w:themeTint="A6"/>
          <w:sz w:val="22"/>
        </w:rPr>
        <w:fldChar w:fldCharType="end"/>
      </w:r>
      <w:bookmarkEnd w:id="41"/>
      <w:r w:rsidRPr="0029121C">
        <w:rPr>
          <w:rFonts w:asciiTheme="majorHAnsi" w:hAnsiTheme="majorHAnsi" w:cstheme="majorHAnsi"/>
          <w:b/>
          <w:i w:val="0"/>
          <w:color w:val="595959" w:themeColor="text1" w:themeTint="A6"/>
          <w:sz w:val="22"/>
        </w:rPr>
        <w:t xml:space="preserve">. Cambios </w:t>
      </w:r>
      <w:r w:rsidR="00C04FCE" w:rsidRPr="0029121C">
        <w:rPr>
          <w:rFonts w:asciiTheme="majorHAnsi" w:hAnsiTheme="majorHAnsi" w:cstheme="majorHAnsi"/>
          <w:b/>
          <w:i w:val="0"/>
          <w:color w:val="595959" w:themeColor="text1" w:themeTint="A6"/>
          <w:sz w:val="22"/>
        </w:rPr>
        <w:t>en el</w:t>
      </w:r>
      <w:r w:rsidRPr="0029121C">
        <w:rPr>
          <w:rFonts w:asciiTheme="majorHAnsi" w:hAnsiTheme="majorHAnsi" w:cstheme="majorHAnsi"/>
          <w:b/>
          <w:i w:val="0"/>
          <w:color w:val="595959" w:themeColor="text1" w:themeTint="A6"/>
          <w:sz w:val="22"/>
        </w:rPr>
        <w:t xml:space="preserve"> Padrón de Instituciones Educativas al </w:t>
      </w:r>
      <w:r w:rsidR="00085BEB">
        <w:rPr>
          <w:rFonts w:asciiTheme="majorHAnsi" w:hAnsiTheme="majorHAnsi" w:cstheme="majorHAnsi"/>
          <w:b/>
          <w:i w:val="0"/>
          <w:color w:val="595959" w:themeColor="text1" w:themeTint="A6"/>
          <w:sz w:val="22"/>
        </w:rPr>
        <w:t>3</w:t>
      </w:r>
      <w:r w:rsidRPr="0029121C">
        <w:rPr>
          <w:rFonts w:asciiTheme="majorHAnsi" w:hAnsiTheme="majorHAnsi" w:cstheme="majorHAnsi"/>
          <w:b/>
          <w:i w:val="0"/>
          <w:color w:val="595959" w:themeColor="text1" w:themeTint="A6"/>
          <w:sz w:val="22"/>
        </w:rPr>
        <w:t xml:space="preserve"> de </w:t>
      </w:r>
      <w:r w:rsidR="00085BEB">
        <w:rPr>
          <w:rFonts w:asciiTheme="majorHAnsi" w:hAnsiTheme="majorHAnsi" w:cstheme="majorHAnsi"/>
          <w:b/>
          <w:i w:val="0"/>
          <w:color w:val="595959" w:themeColor="text1" w:themeTint="A6"/>
          <w:sz w:val="22"/>
        </w:rPr>
        <w:t>diciembre</w:t>
      </w:r>
      <w:r w:rsidR="00C06FAE" w:rsidRPr="0029121C">
        <w:rPr>
          <w:rFonts w:asciiTheme="majorHAnsi" w:hAnsiTheme="majorHAnsi" w:cstheme="majorHAnsi"/>
          <w:b/>
          <w:i w:val="0"/>
          <w:color w:val="595959" w:themeColor="text1" w:themeTint="A6"/>
          <w:sz w:val="22"/>
        </w:rPr>
        <w:t xml:space="preserve"> </w:t>
      </w:r>
      <w:r w:rsidR="00150241" w:rsidRPr="0029121C">
        <w:rPr>
          <w:rFonts w:asciiTheme="majorHAnsi" w:hAnsiTheme="majorHAnsi" w:cstheme="majorHAnsi"/>
          <w:b/>
          <w:i w:val="0"/>
          <w:color w:val="595959" w:themeColor="text1" w:themeTint="A6"/>
          <w:sz w:val="22"/>
        </w:rPr>
        <w:t xml:space="preserve">de </w:t>
      </w:r>
      <w:r w:rsidR="0029121C">
        <w:rPr>
          <w:rFonts w:asciiTheme="majorHAnsi" w:hAnsiTheme="majorHAnsi" w:cstheme="majorHAnsi"/>
          <w:b/>
          <w:i w:val="0"/>
          <w:color w:val="595959" w:themeColor="text1" w:themeTint="A6"/>
          <w:sz w:val="22"/>
        </w:rPr>
        <w:t>202</w:t>
      </w:r>
      <w:r w:rsidR="001E7C67">
        <w:rPr>
          <w:rFonts w:asciiTheme="majorHAnsi" w:hAnsiTheme="majorHAnsi" w:cstheme="majorHAnsi"/>
          <w:b/>
          <w:i w:val="0"/>
          <w:color w:val="595959" w:themeColor="text1" w:themeTint="A6"/>
          <w:sz w:val="22"/>
        </w:rPr>
        <w:t>5</w:t>
      </w:r>
      <w:bookmarkEnd w:id="42"/>
    </w:p>
    <w:tbl>
      <w:tblPr>
        <w:tblStyle w:val="Tablaconcuadrcula1clara"/>
        <w:tblW w:w="7056" w:type="dxa"/>
        <w:tblInd w:w="1303" w:type="dxa"/>
        <w:tblCellMar>
          <w:left w:w="85" w:type="dxa"/>
          <w:right w:w="85" w:type="dxa"/>
        </w:tblCellMar>
        <w:tblLook w:val="04A0" w:firstRow="1" w:lastRow="0" w:firstColumn="1" w:lastColumn="0" w:noHBand="0" w:noVBand="1"/>
      </w:tblPr>
      <w:tblGrid>
        <w:gridCol w:w="5386"/>
        <w:gridCol w:w="1670"/>
      </w:tblGrid>
      <w:tr w:rsidR="00EC394A" w:rsidRPr="0029121C" w14:paraId="0D014372" w14:textId="77777777" w:rsidTr="00F23C1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386" w:type="dxa"/>
            <w:shd w:val="clear" w:color="auto" w:fill="7F7F7F" w:themeFill="text1" w:themeFillTint="80"/>
            <w:noWrap/>
            <w:vAlign w:val="center"/>
            <w:hideMark/>
          </w:tcPr>
          <w:p w14:paraId="26B81EB2" w14:textId="1D02309D" w:rsidR="00EC394A" w:rsidRPr="0029121C" w:rsidRDefault="00C67FC2" w:rsidP="003A2F69">
            <w:pPr>
              <w:jc w:val="center"/>
              <w:rPr>
                <w:rFonts w:asciiTheme="majorHAnsi" w:eastAsia="Times New Roman" w:hAnsiTheme="majorHAnsi" w:cstheme="majorHAnsi"/>
                <w:b w:val="0"/>
                <w:bCs w:val="0"/>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Situación del Padrón de Instituciones Educativas</w:t>
            </w:r>
          </w:p>
        </w:tc>
        <w:tc>
          <w:tcPr>
            <w:tcW w:w="1670" w:type="dxa"/>
            <w:shd w:val="clear" w:color="auto" w:fill="7F7F7F" w:themeFill="text1" w:themeFillTint="80"/>
            <w:vAlign w:val="center"/>
          </w:tcPr>
          <w:p w14:paraId="007E6BFC" w14:textId="647EB813"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 xml:space="preserve">Cantidad de </w:t>
            </w:r>
            <w:r w:rsidR="00295740" w:rsidRPr="0029121C">
              <w:rPr>
                <w:rFonts w:asciiTheme="majorHAnsi" w:eastAsia="Times New Roman" w:hAnsiTheme="majorHAnsi" w:cstheme="majorHAnsi"/>
                <w:color w:val="FFFFFF" w:themeColor="background1"/>
                <w:sz w:val="20"/>
                <w:szCs w:val="20"/>
                <w:lang w:eastAsia="es-PE"/>
              </w:rPr>
              <w:t>LL.EE.</w:t>
            </w:r>
          </w:p>
        </w:tc>
      </w:tr>
      <w:tr w:rsidR="00C1687F" w:rsidRPr="0029121C" w14:paraId="21262395" w14:textId="77777777" w:rsidTr="00F23C14">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048515EE" w14:textId="63F96830"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reportados a </w:t>
            </w:r>
            <w:r w:rsidR="00785489">
              <w:rPr>
                <w:rFonts w:asciiTheme="majorHAnsi" w:hAnsiTheme="majorHAnsi" w:cstheme="majorHAnsi"/>
                <w:sz w:val="20"/>
                <w:szCs w:val="20"/>
              </w:rPr>
              <w:t>07/2025</w:t>
            </w:r>
          </w:p>
        </w:tc>
        <w:tc>
          <w:tcPr>
            <w:tcW w:w="1670" w:type="dxa"/>
            <w:noWrap/>
            <w:vAlign w:val="center"/>
            <w:hideMark/>
          </w:tcPr>
          <w:p w14:paraId="00A6FC35" w14:textId="60A7AA2D" w:rsidR="00C1687F" w:rsidRPr="0029121C" w:rsidRDefault="00C1687F"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55</w:t>
            </w:r>
            <w:r w:rsidR="0029121C">
              <w:rPr>
                <w:rFonts w:asciiTheme="majorHAnsi" w:hAnsiTheme="majorHAnsi" w:cstheme="majorHAnsi"/>
                <w:sz w:val="20"/>
                <w:szCs w:val="20"/>
              </w:rPr>
              <w:t>,</w:t>
            </w:r>
            <w:r w:rsidR="00785489">
              <w:rPr>
                <w:rFonts w:asciiTheme="majorHAnsi" w:hAnsiTheme="majorHAnsi" w:cstheme="majorHAnsi"/>
                <w:sz w:val="20"/>
                <w:szCs w:val="20"/>
              </w:rPr>
              <w:t>602</w:t>
            </w:r>
          </w:p>
        </w:tc>
      </w:tr>
      <w:tr w:rsidR="00C1687F" w:rsidRPr="0029121C" w14:paraId="3F0787D1"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4F2FCE4D" w14:textId="031B6AFA"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que ya no se </w:t>
            </w:r>
            <w:r w:rsidR="00045A8F">
              <w:rPr>
                <w:rFonts w:asciiTheme="majorHAnsi" w:hAnsiTheme="majorHAnsi" w:cstheme="majorHAnsi"/>
                <w:sz w:val="20"/>
                <w:szCs w:val="20"/>
              </w:rPr>
              <w:t>reportan</w:t>
            </w:r>
            <w:r w:rsidRPr="0029121C">
              <w:rPr>
                <w:rFonts w:asciiTheme="majorHAnsi" w:hAnsiTheme="majorHAnsi" w:cstheme="majorHAnsi"/>
                <w:sz w:val="20"/>
                <w:szCs w:val="20"/>
              </w:rPr>
              <w:t xml:space="preserve"> a </w:t>
            </w:r>
            <w:r w:rsidR="00785489">
              <w:rPr>
                <w:rFonts w:asciiTheme="majorHAnsi" w:hAnsiTheme="majorHAnsi" w:cstheme="majorHAnsi"/>
                <w:sz w:val="20"/>
                <w:szCs w:val="20"/>
              </w:rPr>
              <w:t>12</w:t>
            </w:r>
            <w:r w:rsidRPr="0029121C">
              <w:rPr>
                <w:rFonts w:asciiTheme="majorHAnsi" w:hAnsiTheme="majorHAnsi" w:cstheme="majorHAnsi"/>
                <w:sz w:val="20"/>
                <w:szCs w:val="20"/>
              </w:rPr>
              <w:t>/202</w:t>
            </w:r>
            <w:r w:rsidR="007623B1">
              <w:rPr>
                <w:rFonts w:asciiTheme="majorHAnsi" w:hAnsiTheme="majorHAnsi" w:cstheme="majorHAnsi"/>
                <w:sz w:val="20"/>
                <w:szCs w:val="20"/>
              </w:rPr>
              <w:t>5</w:t>
            </w:r>
          </w:p>
        </w:tc>
        <w:tc>
          <w:tcPr>
            <w:tcW w:w="1670" w:type="dxa"/>
            <w:noWrap/>
            <w:vAlign w:val="center"/>
          </w:tcPr>
          <w:p w14:paraId="780A5263" w14:textId="4A984D34" w:rsidR="00C1687F" w:rsidRPr="0029121C" w:rsidRDefault="003F5483"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173</w:t>
            </w:r>
          </w:p>
        </w:tc>
      </w:tr>
      <w:tr w:rsidR="00C1687F" w:rsidRPr="0029121C" w14:paraId="3A90F653"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vAlign w:val="center"/>
            <w:hideMark/>
          </w:tcPr>
          <w:p w14:paraId="1EF22D7A" w14:textId="404F8B17"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que al cierre de </w:t>
            </w:r>
            <w:r w:rsidR="00785489">
              <w:rPr>
                <w:rFonts w:asciiTheme="majorHAnsi" w:hAnsiTheme="majorHAnsi" w:cstheme="majorHAnsi"/>
                <w:sz w:val="20"/>
                <w:szCs w:val="20"/>
              </w:rPr>
              <w:t>12</w:t>
            </w:r>
            <w:r w:rsidR="007623B1">
              <w:rPr>
                <w:rFonts w:asciiTheme="majorHAnsi" w:hAnsiTheme="majorHAnsi" w:cstheme="majorHAnsi"/>
                <w:sz w:val="20"/>
                <w:szCs w:val="20"/>
              </w:rPr>
              <w:t>/2025</w:t>
            </w:r>
            <w:r w:rsidRPr="0029121C">
              <w:rPr>
                <w:rFonts w:asciiTheme="majorHAnsi" w:hAnsiTheme="majorHAnsi" w:cstheme="majorHAnsi"/>
                <w:sz w:val="20"/>
                <w:szCs w:val="20"/>
              </w:rPr>
              <w:t xml:space="preserve"> se mantienen (A - B)</w:t>
            </w:r>
          </w:p>
        </w:tc>
        <w:tc>
          <w:tcPr>
            <w:tcW w:w="1670" w:type="dxa"/>
            <w:noWrap/>
            <w:vAlign w:val="center"/>
          </w:tcPr>
          <w:p w14:paraId="4BC75EE9" w14:textId="381FF70D" w:rsidR="00C1687F" w:rsidRPr="0029121C" w:rsidRDefault="007623B1"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55,</w:t>
            </w:r>
            <w:r w:rsidR="003F5483">
              <w:rPr>
                <w:rFonts w:asciiTheme="majorHAnsi" w:eastAsia="Times New Roman" w:hAnsiTheme="majorHAnsi" w:cstheme="majorHAnsi"/>
                <w:color w:val="000000"/>
                <w:sz w:val="20"/>
                <w:szCs w:val="20"/>
                <w:lang w:eastAsia="es-PE"/>
              </w:rPr>
              <w:t>429</w:t>
            </w:r>
          </w:p>
        </w:tc>
      </w:tr>
      <w:tr w:rsidR="00C1687F" w:rsidRPr="0029121C" w14:paraId="4F80300F"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66469449" w14:textId="5124F90B"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incorporados en el reporte a </w:t>
            </w:r>
            <w:r w:rsidR="00785489">
              <w:rPr>
                <w:rFonts w:asciiTheme="majorHAnsi" w:hAnsiTheme="majorHAnsi" w:cstheme="majorHAnsi"/>
                <w:sz w:val="20"/>
                <w:szCs w:val="20"/>
              </w:rPr>
              <w:t>12</w:t>
            </w:r>
            <w:r w:rsidR="007623B1">
              <w:rPr>
                <w:rFonts w:asciiTheme="majorHAnsi" w:hAnsiTheme="majorHAnsi" w:cstheme="majorHAnsi"/>
                <w:sz w:val="20"/>
                <w:szCs w:val="20"/>
              </w:rPr>
              <w:t>/2025</w:t>
            </w:r>
          </w:p>
        </w:tc>
        <w:tc>
          <w:tcPr>
            <w:tcW w:w="1670" w:type="dxa"/>
            <w:noWrap/>
            <w:vAlign w:val="center"/>
          </w:tcPr>
          <w:p w14:paraId="3CB38EF5" w14:textId="1B27352D" w:rsidR="00C1687F" w:rsidRPr="0029121C" w:rsidRDefault="003F5483"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180</w:t>
            </w:r>
          </w:p>
        </w:tc>
      </w:tr>
      <w:tr w:rsidR="00C1687F" w:rsidRPr="0029121C" w14:paraId="3BB946C2" w14:textId="77777777" w:rsidTr="00F23C14">
        <w:trPr>
          <w:trHeight w:val="283"/>
        </w:trPr>
        <w:tc>
          <w:tcPr>
            <w:cnfStyle w:val="001000000000" w:firstRow="0" w:lastRow="0" w:firstColumn="1" w:lastColumn="0" w:oddVBand="0" w:evenVBand="0" w:oddHBand="0" w:evenHBand="0" w:firstRowFirstColumn="0" w:firstRowLastColumn="0" w:lastRowFirstColumn="0" w:lastRowLastColumn="0"/>
            <w:tcW w:w="5386" w:type="dxa"/>
            <w:shd w:val="clear" w:color="auto" w:fill="D0CECE" w:themeFill="background2" w:themeFillShade="E6"/>
            <w:noWrap/>
            <w:hideMark/>
          </w:tcPr>
          <w:p w14:paraId="03C08E3D" w14:textId="786BD977" w:rsidR="00C1687F" w:rsidRPr="0029121C" w:rsidRDefault="00C1687F" w:rsidP="003A2F69">
            <w:pPr>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Cantidad de locales educativos reportados a </w:t>
            </w:r>
            <w:r w:rsidR="00785489">
              <w:rPr>
                <w:rFonts w:asciiTheme="majorHAnsi" w:hAnsiTheme="majorHAnsi" w:cstheme="majorHAnsi"/>
                <w:sz w:val="20"/>
                <w:szCs w:val="20"/>
              </w:rPr>
              <w:t>12</w:t>
            </w:r>
            <w:r w:rsidR="007623B1">
              <w:rPr>
                <w:rFonts w:asciiTheme="majorHAnsi" w:hAnsiTheme="majorHAnsi" w:cstheme="majorHAnsi"/>
                <w:sz w:val="20"/>
                <w:szCs w:val="20"/>
              </w:rPr>
              <w:t>/2025</w:t>
            </w:r>
            <w:r w:rsidRPr="0029121C">
              <w:rPr>
                <w:rFonts w:asciiTheme="majorHAnsi" w:hAnsiTheme="majorHAnsi" w:cstheme="majorHAnsi"/>
                <w:sz w:val="20"/>
                <w:szCs w:val="20"/>
              </w:rPr>
              <w:t xml:space="preserve"> (C + D)</w:t>
            </w:r>
          </w:p>
        </w:tc>
        <w:tc>
          <w:tcPr>
            <w:tcW w:w="1670" w:type="dxa"/>
            <w:shd w:val="clear" w:color="auto" w:fill="D0CECE" w:themeFill="background2" w:themeFillShade="E6"/>
            <w:noWrap/>
            <w:vAlign w:val="center"/>
            <w:hideMark/>
          </w:tcPr>
          <w:p w14:paraId="0D1D6506" w14:textId="125032BE" w:rsidR="00C1687F" w:rsidRPr="0029121C" w:rsidRDefault="00C1687F"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000000"/>
                <w:sz w:val="20"/>
                <w:szCs w:val="20"/>
                <w:lang w:eastAsia="es-PE"/>
              </w:rPr>
            </w:pPr>
            <w:r w:rsidRPr="0029121C">
              <w:rPr>
                <w:rFonts w:asciiTheme="majorHAnsi" w:hAnsiTheme="majorHAnsi" w:cstheme="majorHAnsi"/>
                <w:b/>
                <w:bCs/>
                <w:sz w:val="20"/>
                <w:szCs w:val="20"/>
              </w:rPr>
              <w:t>55,</w:t>
            </w:r>
            <w:r w:rsidR="007623B1">
              <w:rPr>
                <w:rFonts w:asciiTheme="majorHAnsi" w:hAnsiTheme="majorHAnsi" w:cstheme="majorHAnsi"/>
                <w:b/>
                <w:bCs/>
                <w:sz w:val="20"/>
                <w:szCs w:val="20"/>
              </w:rPr>
              <w:t>60</w:t>
            </w:r>
            <w:r w:rsidR="003F5483">
              <w:rPr>
                <w:rFonts w:asciiTheme="majorHAnsi" w:hAnsiTheme="majorHAnsi" w:cstheme="majorHAnsi"/>
                <w:b/>
                <w:bCs/>
                <w:sz w:val="20"/>
                <w:szCs w:val="20"/>
              </w:rPr>
              <w:t>9</w:t>
            </w:r>
          </w:p>
        </w:tc>
      </w:tr>
    </w:tbl>
    <w:p w14:paraId="1E07251B" w14:textId="1117C02F" w:rsidR="00153D04" w:rsidRPr="0029121C" w:rsidRDefault="0001079B" w:rsidP="003A2F69">
      <w:pPr>
        <w:pStyle w:val="Prrafodelista"/>
        <w:spacing w:after="200" w:line="240" w:lineRule="auto"/>
        <w:ind w:left="1418"/>
        <w:jc w:val="both"/>
        <w:rPr>
          <w:rFonts w:asciiTheme="majorHAnsi" w:hAnsiTheme="majorHAnsi" w:cstheme="majorHAnsi"/>
          <w:sz w:val="16"/>
          <w:szCs w:val="16"/>
        </w:rPr>
      </w:pPr>
      <w:r w:rsidRPr="0029121C">
        <w:rPr>
          <w:rFonts w:asciiTheme="majorHAnsi" w:hAnsiTheme="majorHAnsi" w:cstheme="majorHAnsi"/>
          <w:sz w:val="16"/>
          <w:szCs w:val="16"/>
        </w:rPr>
        <w:t xml:space="preserve">Fuente: Informe N° </w:t>
      </w:r>
      <w:r w:rsidR="007623B1">
        <w:rPr>
          <w:rFonts w:asciiTheme="majorHAnsi" w:hAnsiTheme="majorHAnsi" w:cstheme="majorHAnsi"/>
          <w:sz w:val="16"/>
          <w:szCs w:val="16"/>
        </w:rPr>
        <w:t>00</w:t>
      </w:r>
      <w:r w:rsidR="00785489">
        <w:rPr>
          <w:rFonts w:asciiTheme="majorHAnsi" w:hAnsiTheme="majorHAnsi" w:cstheme="majorHAnsi"/>
          <w:sz w:val="16"/>
          <w:szCs w:val="16"/>
        </w:rPr>
        <w:t>756</w:t>
      </w:r>
      <w:r w:rsidR="007623B1">
        <w:rPr>
          <w:rFonts w:asciiTheme="majorHAnsi" w:hAnsiTheme="majorHAnsi" w:cstheme="majorHAnsi"/>
          <w:sz w:val="16"/>
          <w:szCs w:val="16"/>
        </w:rPr>
        <w:t>-2025</w:t>
      </w:r>
      <w:r w:rsidR="00243E95" w:rsidRPr="0029121C">
        <w:rPr>
          <w:rFonts w:asciiTheme="majorHAnsi" w:hAnsiTheme="majorHAnsi" w:cstheme="majorHAnsi"/>
          <w:sz w:val="16"/>
          <w:szCs w:val="16"/>
        </w:rPr>
        <w:t xml:space="preserve">-MINEDU-VMGI-DIGEIE-DIPLAN </w:t>
      </w:r>
      <w:r w:rsidRPr="0029121C">
        <w:rPr>
          <w:rFonts w:asciiTheme="majorHAnsi" w:hAnsiTheme="majorHAnsi" w:cstheme="majorHAnsi"/>
          <w:sz w:val="16"/>
          <w:szCs w:val="16"/>
        </w:rPr>
        <w:t xml:space="preserve">y Padrón de IIEE al </w:t>
      </w:r>
      <w:r w:rsidR="00785489">
        <w:rPr>
          <w:rFonts w:asciiTheme="majorHAnsi" w:hAnsiTheme="majorHAnsi" w:cstheme="majorHAnsi"/>
          <w:sz w:val="16"/>
          <w:szCs w:val="16"/>
        </w:rPr>
        <w:t>3</w:t>
      </w:r>
      <w:r w:rsidR="003A2F69" w:rsidRPr="0029121C">
        <w:rPr>
          <w:rFonts w:asciiTheme="majorHAnsi" w:hAnsiTheme="majorHAnsi" w:cstheme="majorHAnsi"/>
          <w:sz w:val="16"/>
          <w:szCs w:val="16"/>
        </w:rPr>
        <w:t xml:space="preserve"> </w:t>
      </w:r>
      <w:r w:rsidRPr="0029121C">
        <w:rPr>
          <w:rFonts w:asciiTheme="majorHAnsi" w:hAnsiTheme="majorHAnsi" w:cstheme="majorHAnsi"/>
          <w:sz w:val="16"/>
          <w:szCs w:val="16"/>
        </w:rPr>
        <w:t xml:space="preserve">de </w:t>
      </w:r>
      <w:r w:rsidR="00785489">
        <w:rPr>
          <w:rFonts w:asciiTheme="majorHAnsi" w:hAnsiTheme="majorHAnsi" w:cstheme="majorHAnsi"/>
          <w:sz w:val="16"/>
          <w:szCs w:val="16"/>
        </w:rPr>
        <w:t>diciembre</w:t>
      </w:r>
      <w:r w:rsidR="007623B1">
        <w:rPr>
          <w:rFonts w:asciiTheme="majorHAnsi" w:hAnsiTheme="majorHAnsi" w:cstheme="majorHAnsi"/>
          <w:sz w:val="16"/>
          <w:szCs w:val="16"/>
        </w:rPr>
        <w:t xml:space="preserve"> </w:t>
      </w:r>
      <w:r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EC394A" w:rsidRPr="0029121C">
        <w:rPr>
          <w:rFonts w:asciiTheme="majorHAnsi" w:hAnsiTheme="majorHAnsi" w:cstheme="majorHAnsi"/>
          <w:sz w:val="16"/>
          <w:szCs w:val="16"/>
        </w:rPr>
        <w:t>.</w:t>
      </w:r>
    </w:p>
    <w:p w14:paraId="0016A657" w14:textId="02BCAC9C" w:rsidR="00EC394A" w:rsidRPr="0029121C" w:rsidRDefault="00153D04" w:rsidP="003A2F69">
      <w:pPr>
        <w:pStyle w:val="Prrafodelista"/>
        <w:spacing w:after="120" w:line="240" w:lineRule="auto"/>
        <w:ind w:left="1418"/>
        <w:contextualSpacing w:val="0"/>
        <w:jc w:val="both"/>
        <w:rPr>
          <w:rFonts w:asciiTheme="majorHAnsi" w:hAnsiTheme="majorHAnsi" w:cstheme="majorHAnsi"/>
          <w:sz w:val="16"/>
          <w:szCs w:val="16"/>
        </w:rPr>
      </w:pPr>
      <w:r w:rsidRPr="0029121C">
        <w:rPr>
          <w:rFonts w:asciiTheme="majorHAnsi" w:hAnsiTheme="majorHAnsi" w:cstheme="majorHAnsi"/>
          <w:sz w:val="16"/>
          <w:szCs w:val="16"/>
        </w:rPr>
        <w:t>Elaboración: DIPLAN-DIGEIE</w:t>
      </w:r>
      <w:r w:rsidR="003C3CD9" w:rsidRPr="0029121C">
        <w:rPr>
          <w:rFonts w:asciiTheme="majorHAnsi" w:hAnsiTheme="majorHAnsi" w:cstheme="majorHAnsi"/>
          <w:sz w:val="16"/>
          <w:szCs w:val="16"/>
        </w:rPr>
        <w:t>.</w:t>
      </w:r>
    </w:p>
    <w:p w14:paraId="7FF81AAA" w14:textId="3D32AC5B" w:rsidR="00EC394A" w:rsidRPr="0029121C" w:rsidRDefault="000B6699" w:rsidP="003A2F69">
      <w:pPr>
        <w:pStyle w:val="Prrafodelista"/>
        <w:spacing w:after="120" w:line="240" w:lineRule="auto"/>
        <w:ind w:left="851"/>
        <w:contextualSpacing w:val="0"/>
        <w:jc w:val="both"/>
        <w:rPr>
          <w:rFonts w:asciiTheme="majorHAnsi" w:hAnsiTheme="majorHAnsi" w:cstheme="majorHAnsi"/>
        </w:rPr>
      </w:pPr>
      <w:r w:rsidRPr="0029121C">
        <w:rPr>
          <w:rFonts w:asciiTheme="majorHAnsi" w:hAnsiTheme="majorHAnsi" w:cstheme="majorHAnsi"/>
        </w:rPr>
        <w:t xml:space="preserve">Así, </w:t>
      </w:r>
      <w:r w:rsidR="00EC394A" w:rsidRPr="0029121C">
        <w:rPr>
          <w:rFonts w:asciiTheme="majorHAnsi" w:hAnsiTheme="majorHAnsi" w:cstheme="majorHAnsi"/>
        </w:rPr>
        <w:t xml:space="preserve">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_Ref45186458 \h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24</w:t>
      </w:r>
      <w:r w:rsidR="00823D32" w:rsidRPr="0029121C">
        <w:rPr>
          <w:rFonts w:asciiTheme="majorHAnsi" w:hAnsiTheme="majorHAnsi" w:cstheme="majorHAnsi"/>
        </w:rPr>
        <w:fldChar w:fldCharType="end"/>
      </w:r>
      <w:r w:rsidRPr="0029121C">
        <w:rPr>
          <w:rFonts w:asciiTheme="majorHAnsi" w:hAnsiTheme="majorHAnsi" w:cstheme="majorHAnsi"/>
        </w:rPr>
        <w:t xml:space="preserve"> hace referencia al</w:t>
      </w:r>
      <w:r w:rsidR="00EC394A" w:rsidRPr="0029121C">
        <w:rPr>
          <w:rFonts w:asciiTheme="majorHAnsi" w:hAnsiTheme="majorHAnsi" w:cstheme="majorHAnsi"/>
        </w:rPr>
        <w:t xml:space="preserve">: i) (A) número de locales educativos </w:t>
      </w:r>
      <w:r w:rsidR="00F15080" w:rsidRPr="0029121C">
        <w:rPr>
          <w:rFonts w:asciiTheme="majorHAnsi" w:hAnsiTheme="majorHAnsi" w:cstheme="majorHAnsi"/>
        </w:rPr>
        <w:t xml:space="preserve">de gestión pública </w:t>
      </w:r>
      <w:r w:rsidR="00785489">
        <w:rPr>
          <w:rFonts w:asciiTheme="majorHAnsi" w:hAnsiTheme="majorHAnsi" w:cstheme="majorHAnsi"/>
        </w:rPr>
        <w:t>con servicios</w:t>
      </w:r>
      <w:r w:rsidR="00EC394A" w:rsidRPr="0029121C">
        <w:rPr>
          <w:rFonts w:asciiTheme="majorHAnsi" w:hAnsiTheme="majorHAnsi" w:cstheme="majorHAnsi"/>
        </w:rPr>
        <w:t xml:space="preserve"> activos </w:t>
      </w:r>
      <w:r w:rsidR="00E4508A" w:rsidRPr="0029121C">
        <w:rPr>
          <w:rFonts w:asciiTheme="majorHAnsi" w:hAnsiTheme="majorHAnsi" w:cstheme="majorHAnsi"/>
        </w:rPr>
        <w:t>a</w:t>
      </w:r>
      <w:r w:rsidR="00A22817" w:rsidRPr="0029121C">
        <w:rPr>
          <w:rFonts w:asciiTheme="majorHAnsi" w:hAnsiTheme="majorHAnsi" w:cstheme="majorHAnsi"/>
        </w:rPr>
        <w:t xml:space="preserve">l </w:t>
      </w:r>
      <w:r w:rsidR="00785489">
        <w:rPr>
          <w:rFonts w:asciiTheme="majorHAnsi" w:hAnsiTheme="majorHAnsi" w:cstheme="majorHAnsi"/>
        </w:rPr>
        <w:t>18</w:t>
      </w:r>
      <w:r w:rsidR="00621D9F">
        <w:rPr>
          <w:rFonts w:asciiTheme="majorHAnsi" w:hAnsiTheme="majorHAnsi" w:cstheme="majorHAnsi"/>
        </w:rPr>
        <w:t xml:space="preserve"> de </w:t>
      </w:r>
      <w:r w:rsidR="00785489">
        <w:rPr>
          <w:rFonts w:asciiTheme="majorHAnsi" w:hAnsiTheme="majorHAnsi" w:cstheme="majorHAnsi"/>
        </w:rPr>
        <w:t>julio</w:t>
      </w:r>
      <w:r w:rsidR="00621D9F">
        <w:rPr>
          <w:rFonts w:asciiTheme="majorHAnsi" w:hAnsiTheme="majorHAnsi" w:cstheme="majorHAnsi"/>
        </w:rPr>
        <w:t xml:space="preserve"> de 202</w:t>
      </w:r>
      <w:r w:rsidR="00785489">
        <w:rPr>
          <w:rFonts w:asciiTheme="majorHAnsi" w:hAnsiTheme="majorHAnsi" w:cstheme="majorHAnsi"/>
        </w:rPr>
        <w:t>5</w:t>
      </w:r>
      <w:r w:rsidR="00EC394A" w:rsidRPr="0029121C">
        <w:rPr>
          <w:rFonts w:asciiTheme="majorHAnsi" w:hAnsiTheme="majorHAnsi" w:cstheme="majorHAnsi"/>
        </w:rPr>
        <w:t>, fecha</w:t>
      </w:r>
      <w:r w:rsidR="007623B1">
        <w:rPr>
          <w:rFonts w:asciiTheme="majorHAnsi" w:hAnsiTheme="majorHAnsi" w:cstheme="majorHAnsi"/>
        </w:rPr>
        <w:t xml:space="preserve"> del</w:t>
      </w:r>
      <w:r w:rsidR="00EC394A" w:rsidRPr="0029121C">
        <w:rPr>
          <w:rFonts w:asciiTheme="majorHAnsi" w:hAnsiTheme="majorHAnsi" w:cstheme="majorHAnsi"/>
        </w:rPr>
        <w:t xml:space="preserve"> Padrón de Instituciones Educativas</w:t>
      </w:r>
      <w:r w:rsidR="007623B1">
        <w:rPr>
          <w:rFonts w:asciiTheme="majorHAnsi" w:hAnsiTheme="majorHAnsi" w:cstheme="majorHAnsi"/>
        </w:rPr>
        <w:t xml:space="preserve"> usado en </w:t>
      </w:r>
      <w:r w:rsidR="007623B1" w:rsidRPr="0029121C">
        <w:rPr>
          <w:rFonts w:asciiTheme="majorHAnsi" w:hAnsiTheme="majorHAnsi" w:cstheme="majorHAnsi"/>
        </w:rPr>
        <w:t xml:space="preserve">el reporte previo de actualización, </w:t>
      </w:r>
      <w:proofErr w:type="spellStart"/>
      <w:r w:rsidR="00EC394A" w:rsidRPr="0029121C">
        <w:rPr>
          <w:rFonts w:asciiTheme="majorHAnsi" w:hAnsiTheme="majorHAnsi" w:cstheme="majorHAnsi"/>
        </w:rPr>
        <w:t>ii</w:t>
      </w:r>
      <w:proofErr w:type="spellEnd"/>
      <w:r w:rsidR="00EC394A" w:rsidRPr="0029121C">
        <w:rPr>
          <w:rFonts w:asciiTheme="majorHAnsi" w:hAnsiTheme="majorHAnsi" w:cstheme="majorHAnsi"/>
        </w:rPr>
        <w:t xml:space="preserve">) (B) número de locales educativos </w:t>
      </w:r>
      <w:r w:rsidR="00785489">
        <w:rPr>
          <w:rFonts w:asciiTheme="majorHAnsi" w:hAnsiTheme="majorHAnsi" w:cstheme="majorHAnsi"/>
        </w:rPr>
        <w:t xml:space="preserve">con servicios </w:t>
      </w:r>
      <w:r w:rsidR="00621D9F">
        <w:rPr>
          <w:rFonts w:asciiTheme="majorHAnsi" w:hAnsiTheme="majorHAnsi" w:cstheme="majorHAnsi"/>
        </w:rPr>
        <w:t>activos</w:t>
      </w:r>
      <w:r w:rsidR="00045A8F">
        <w:rPr>
          <w:rFonts w:asciiTheme="majorHAnsi" w:hAnsiTheme="majorHAnsi" w:cstheme="majorHAnsi"/>
        </w:rPr>
        <w:t xml:space="preserve"> </w:t>
      </w:r>
      <w:r w:rsidR="00EC394A" w:rsidRPr="0029121C">
        <w:rPr>
          <w:rFonts w:asciiTheme="majorHAnsi" w:hAnsiTheme="majorHAnsi" w:cstheme="majorHAnsi"/>
        </w:rPr>
        <w:t xml:space="preserve">que no se encuentran en el Padrón de Instituciones Educativas, empleado para el presente reporte y que tiene como fecha de corte el </w:t>
      </w:r>
      <w:r w:rsidR="00785489">
        <w:rPr>
          <w:rFonts w:asciiTheme="majorHAnsi" w:hAnsiTheme="majorHAnsi" w:cstheme="majorHAnsi"/>
        </w:rPr>
        <w:t>3</w:t>
      </w:r>
      <w:r w:rsidR="0094752E" w:rsidRPr="0029121C">
        <w:rPr>
          <w:rFonts w:asciiTheme="majorHAnsi" w:hAnsiTheme="majorHAnsi" w:cstheme="majorHAnsi"/>
        </w:rPr>
        <w:t xml:space="preserve"> de </w:t>
      </w:r>
      <w:r w:rsidR="00785489">
        <w:rPr>
          <w:rFonts w:asciiTheme="majorHAnsi" w:hAnsiTheme="majorHAnsi" w:cstheme="majorHAnsi"/>
        </w:rPr>
        <w:t>diciembre</w:t>
      </w:r>
      <w:r w:rsidR="0094752E" w:rsidRPr="0029121C">
        <w:rPr>
          <w:rFonts w:asciiTheme="majorHAnsi" w:hAnsiTheme="majorHAnsi" w:cstheme="majorHAnsi"/>
        </w:rPr>
        <w:t xml:space="preserve"> </w:t>
      </w:r>
      <w:r w:rsidR="00E44C0B" w:rsidRPr="0029121C">
        <w:rPr>
          <w:rFonts w:asciiTheme="majorHAnsi" w:hAnsiTheme="majorHAnsi" w:cstheme="majorHAnsi"/>
        </w:rPr>
        <w:t>de 20</w:t>
      </w:r>
      <w:r w:rsidR="007623B1">
        <w:rPr>
          <w:rFonts w:asciiTheme="majorHAnsi" w:hAnsiTheme="majorHAnsi" w:cstheme="majorHAnsi"/>
        </w:rPr>
        <w:t>25</w:t>
      </w:r>
      <w:r w:rsidR="00CF4010" w:rsidRPr="0029121C">
        <w:rPr>
          <w:rFonts w:asciiTheme="majorHAnsi" w:hAnsiTheme="majorHAnsi" w:cstheme="majorHAnsi"/>
        </w:rPr>
        <w:t xml:space="preserve"> </w:t>
      </w:r>
      <w:r w:rsidR="00EC394A" w:rsidRPr="0029121C">
        <w:rPr>
          <w:rFonts w:asciiTheme="majorHAnsi" w:hAnsiTheme="majorHAnsi" w:cstheme="majorHAnsi"/>
        </w:rPr>
        <w:t xml:space="preserve">debido a la ocurrencia de alguno de los eventos señalados en 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_Ref45185986 \h </w:instrText>
      </w:r>
      <w:r w:rsidR="009E5D4D" w:rsidRPr="0029121C">
        <w:rPr>
          <w:rFonts w:asciiTheme="majorHAnsi" w:hAnsiTheme="majorHAnsi" w:cstheme="majorHAnsi"/>
        </w:rPr>
        <w:instrText xml:space="preserve">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23</w:t>
      </w:r>
      <w:r w:rsidR="00823D32" w:rsidRPr="0029121C">
        <w:rPr>
          <w:rFonts w:asciiTheme="majorHAnsi" w:hAnsiTheme="majorHAnsi" w:cstheme="majorHAnsi"/>
        </w:rPr>
        <w:fldChar w:fldCharType="end"/>
      </w:r>
      <w:r w:rsidR="00EC394A" w:rsidRPr="0029121C">
        <w:rPr>
          <w:rFonts w:asciiTheme="majorHAnsi" w:hAnsiTheme="majorHAnsi" w:cstheme="majorHAnsi"/>
        </w:rPr>
        <w:t xml:space="preserve">. La distribución a nivel regional de los </w:t>
      </w:r>
      <w:r w:rsidR="003F5483">
        <w:rPr>
          <w:rFonts w:asciiTheme="majorHAnsi" w:hAnsiTheme="majorHAnsi" w:cstheme="majorHAnsi"/>
        </w:rPr>
        <w:t>173</w:t>
      </w:r>
      <w:r w:rsidR="00EC394A" w:rsidRPr="0029121C">
        <w:rPr>
          <w:rFonts w:asciiTheme="majorHAnsi" w:hAnsiTheme="majorHAnsi" w:cstheme="majorHAnsi"/>
        </w:rPr>
        <w:t xml:space="preserve"> </w:t>
      </w:r>
      <w:r w:rsidR="00295740" w:rsidRPr="0029121C">
        <w:rPr>
          <w:rFonts w:asciiTheme="majorHAnsi" w:hAnsiTheme="majorHAnsi" w:cstheme="majorHAnsi"/>
        </w:rPr>
        <w:t>LL.EE.</w:t>
      </w:r>
      <w:r w:rsidR="00EC394A" w:rsidRPr="0029121C">
        <w:rPr>
          <w:rFonts w:asciiTheme="majorHAnsi" w:hAnsiTheme="majorHAnsi" w:cstheme="majorHAnsi"/>
        </w:rPr>
        <w:t xml:space="preserve"> en mención se muestra a continuación:</w:t>
      </w:r>
    </w:p>
    <w:p w14:paraId="6C23DB66" w14:textId="1F91725B" w:rsidR="0034480A" w:rsidRPr="00F23C14" w:rsidRDefault="0034480A" w:rsidP="003A2F69">
      <w:pPr>
        <w:pStyle w:val="Descripcin"/>
        <w:keepNext/>
        <w:spacing w:before="240" w:after="120"/>
        <w:ind w:left="425" w:hanging="425"/>
        <w:jc w:val="center"/>
        <w:rPr>
          <w:rFonts w:asciiTheme="majorHAnsi" w:hAnsiTheme="majorHAnsi" w:cstheme="majorHAnsi"/>
          <w:b/>
          <w:i w:val="0"/>
          <w:color w:val="595959" w:themeColor="text1" w:themeTint="A6"/>
          <w:sz w:val="22"/>
        </w:rPr>
      </w:pPr>
      <w:bookmarkStart w:id="43" w:name="_Toc218012358"/>
      <w:r w:rsidRPr="00F23C14">
        <w:rPr>
          <w:rFonts w:asciiTheme="majorHAnsi" w:hAnsiTheme="majorHAnsi" w:cstheme="majorHAnsi"/>
          <w:b/>
          <w:i w:val="0"/>
          <w:color w:val="595959" w:themeColor="text1" w:themeTint="A6"/>
          <w:sz w:val="22"/>
        </w:rPr>
        <w:t xml:space="preserve">Tabla </w:t>
      </w:r>
      <w:r w:rsidRPr="00F23C14">
        <w:rPr>
          <w:rFonts w:asciiTheme="majorHAnsi" w:hAnsiTheme="majorHAnsi" w:cstheme="majorHAnsi"/>
          <w:b/>
          <w:i w:val="0"/>
          <w:color w:val="595959" w:themeColor="text1" w:themeTint="A6"/>
          <w:sz w:val="22"/>
        </w:rPr>
        <w:fldChar w:fldCharType="begin"/>
      </w:r>
      <w:r w:rsidRPr="00F23C14">
        <w:rPr>
          <w:rFonts w:asciiTheme="majorHAnsi" w:hAnsiTheme="majorHAnsi" w:cstheme="majorHAnsi"/>
          <w:b/>
          <w:i w:val="0"/>
          <w:color w:val="595959" w:themeColor="text1" w:themeTint="A6"/>
          <w:sz w:val="22"/>
        </w:rPr>
        <w:instrText xml:space="preserve"> SEQ Tabla \* ARABIC </w:instrText>
      </w:r>
      <w:r w:rsidRPr="00F23C14">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25</w:t>
      </w:r>
      <w:r w:rsidRPr="00F23C14">
        <w:rPr>
          <w:rFonts w:asciiTheme="majorHAnsi" w:hAnsiTheme="majorHAnsi" w:cstheme="majorHAnsi"/>
          <w:b/>
          <w:i w:val="0"/>
          <w:color w:val="595959" w:themeColor="text1" w:themeTint="A6"/>
          <w:sz w:val="22"/>
        </w:rPr>
        <w:fldChar w:fldCharType="end"/>
      </w:r>
      <w:r w:rsidRPr="00F23C14">
        <w:rPr>
          <w:rFonts w:asciiTheme="majorHAnsi" w:hAnsiTheme="majorHAnsi" w:cstheme="majorHAnsi"/>
          <w:b/>
          <w:i w:val="0"/>
          <w:color w:val="595959" w:themeColor="text1" w:themeTint="A6"/>
          <w:sz w:val="22"/>
        </w:rPr>
        <w:t xml:space="preserve">. Distribución de </w:t>
      </w:r>
      <w:r w:rsidR="00295740" w:rsidRPr="00F23C14">
        <w:rPr>
          <w:rFonts w:asciiTheme="majorHAnsi" w:hAnsiTheme="majorHAnsi" w:cstheme="majorHAnsi"/>
          <w:b/>
          <w:i w:val="0"/>
          <w:color w:val="595959" w:themeColor="text1" w:themeTint="A6"/>
          <w:sz w:val="22"/>
        </w:rPr>
        <w:t>LL.EE.</w:t>
      </w:r>
      <w:r w:rsidRPr="00F23C14">
        <w:rPr>
          <w:rFonts w:asciiTheme="majorHAnsi" w:hAnsiTheme="majorHAnsi" w:cstheme="majorHAnsi"/>
          <w:b/>
          <w:i w:val="0"/>
          <w:color w:val="595959" w:themeColor="text1" w:themeTint="A6"/>
          <w:sz w:val="22"/>
        </w:rPr>
        <w:t xml:space="preserve"> que ya no se reportarán a</w:t>
      </w:r>
      <w:r w:rsidR="002928F6" w:rsidRPr="00F23C14">
        <w:rPr>
          <w:rFonts w:asciiTheme="majorHAnsi" w:hAnsiTheme="majorHAnsi" w:cstheme="majorHAnsi"/>
          <w:b/>
          <w:i w:val="0"/>
          <w:color w:val="595959" w:themeColor="text1" w:themeTint="A6"/>
          <w:sz w:val="22"/>
        </w:rPr>
        <w:t>l</w:t>
      </w:r>
      <w:r w:rsidR="000829FC" w:rsidRPr="00F23C14">
        <w:rPr>
          <w:rFonts w:asciiTheme="majorHAnsi" w:hAnsiTheme="majorHAnsi" w:cstheme="majorHAnsi"/>
          <w:b/>
          <w:i w:val="0"/>
          <w:color w:val="595959" w:themeColor="text1" w:themeTint="A6"/>
          <w:sz w:val="22"/>
        </w:rPr>
        <w:t xml:space="preserve"> </w:t>
      </w:r>
      <w:r w:rsidR="003F5483">
        <w:rPr>
          <w:rFonts w:asciiTheme="majorHAnsi" w:hAnsiTheme="majorHAnsi" w:cstheme="majorHAnsi"/>
          <w:b/>
          <w:i w:val="0"/>
          <w:color w:val="595959" w:themeColor="text1" w:themeTint="A6"/>
          <w:sz w:val="22"/>
        </w:rPr>
        <w:t>12</w:t>
      </w:r>
      <w:r w:rsidR="0029121C" w:rsidRPr="00F23C14">
        <w:rPr>
          <w:rFonts w:asciiTheme="majorHAnsi" w:hAnsiTheme="majorHAnsi" w:cstheme="majorHAnsi"/>
          <w:b/>
          <w:i w:val="0"/>
          <w:color w:val="595959" w:themeColor="text1" w:themeTint="A6"/>
          <w:sz w:val="22"/>
        </w:rPr>
        <w:t>/202</w:t>
      </w:r>
      <w:r w:rsidR="001E7C67">
        <w:rPr>
          <w:rFonts w:asciiTheme="majorHAnsi" w:hAnsiTheme="majorHAnsi" w:cstheme="majorHAnsi"/>
          <w:b/>
          <w:i w:val="0"/>
          <w:color w:val="595959" w:themeColor="text1" w:themeTint="A6"/>
          <w:sz w:val="22"/>
        </w:rPr>
        <w:t>5</w:t>
      </w:r>
      <w:r w:rsidRPr="00F23C14">
        <w:rPr>
          <w:rFonts w:asciiTheme="majorHAnsi" w:hAnsiTheme="majorHAnsi" w:cstheme="majorHAnsi"/>
          <w:b/>
          <w:i w:val="0"/>
          <w:noProof/>
          <w:color w:val="595959" w:themeColor="text1" w:themeTint="A6"/>
          <w:sz w:val="22"/>
        </w:rPr>
        <w:t xml:space="preserve"> por región</w:t>
      </w:r>
      <w:bookmarkEnd w:id="43"/>
    </w:p>
    <w:tbl>
      <w:tblPr>
        <w:tblW w:w="5235" w:type="dxa"/>
        <w:jc w:val="center"/>
        <w:tblCellMar>
          <w:left w:w="70" w:type="dxa"/>
          <w:right w:w="70" w:type="dxa"/>
        </w:tblCellMar>
        <w:tblLook w:val="04A0" w:firstRow="1" w:lastRow="0" w:firstColumn="1" w:lastColumn="0" w:noHBand="0" w:noVBand="1"/>
      </w:tblPr>
      <w:tblGrid>
        <w:gridCol w:w="2258"/>
        <w:gridCol w:w="1701"/>
        <w:gridCol w:w="1276"/>
      </w:tblGrid>
      <w:tr w:rsidR="003628FE" w:rsidRPr="00F23C14" w14:paraId="14A4F830" w14:textId="77777777" w:rsidTr="00F23C14">
        <w:trPr>
          <w:trHeight w:val="283"/>
          <w:tblHeader/>
          <w:jc w:val="center"/>
        </w:trPr>
        <w:tc>
          <w:tcPr>
            <w:tcW w:w="2258"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280C8A9C" w14:textId="21C19600"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Regi</w:t>
            </w:r>
            <w:r w:rsidR="00E066B3" w:rsidRPr="00F23C14">
              <w:rPr>
                <w:rFonts w:asciiTheme="majorHAnsi" w:eastAsia="Times New Roman" w:hAnsiTheme="majorHAnsi" w:cstheme="majorHAnsi"/>
                <w:b/>
                <w:bCs/>
                <w:color w:val="FFFFFF"/>
                <w:sz w:val="20"/>
                <w:szCs w:val="20"/>
                <w:lang w:eastAsia="es-PE"/>
              </w:rPr>
              <w:t>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042E5CE4" w14:textId="702FD844"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 xml:space="preserve">Cantidad de </w:t>
            </w:r>
            <w:r w:rsidR="00295740" w:rsidRPr="00F23C14">
              <w:rPr>
                <w:rFonts w:asciiTheme="majorHAnsi" w:eastAsia="Times New Roman" w:hAnsiTheme="majorHAnsi" w:cstheme="majorHAnsi"/>
                <w:b/>
                <w:bCs/>
                <w:color w:val="FFFFFF"/>
                <w:sz w:val="20"/>
                <w:szCs w:val="20"/>
                <w:lang w:eastAsia="es-PE"/>
              </w:rPr>
              <w:t>LL.EE.</w:t>
            </w:r>
          </w:p>
        </w:tc>
        <w:tc>
          <w:tcPr>
            <w:tcW w:w="1276" w:type="dxa"/>
            <w:tcBorders>
              <w:top w:val="single" w:sz="8" w:space="0" w:color="999999"/>
              <w:left w:val="nil"/>
              <w:bottom w:val="single" w:sz="12" w:space="0" w:color="666666"/>
              <w:right w:val="single" w:sz="8" w:space="0" w:color="999999"/>
            </w:tcBorders>
            <w:shd w:val="clear" w:color="000000" w:fill="7F7F7F"/>
            <w:noWrap/>
            <w:vAlign w:val="center"/>
            <w:hideMark/>
          </w:tcPr>
          <w:p w14:paraId="01AE3E9F" w14:textId="113E1FEE"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w:t>
            </w:r>
          </w:p>
        </w:tc>
      </w:tr>
      <w:tr w:rsidR="003F5483" w:rsidRPr="00F23C14" w14:paraId="13416700"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2ACAB2D1" w14:textId="23D1E11D"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AMAZONAS</w:t>
            </w:r>
          </w:p>
        </w:tc>
        <w:tc>
          <w:tcPr>
            <w:tcW w:w="1701" w:type="dxa"/>
            <w:tcBorders>
              <w:top w:val="nil"/>
              <w:left w:val="nil"/>
              <w:bottom w:val="single" w:sz="8" w:space="0" w:color="999999"/>
              <w:right w:val="single" w:sz="8" w:space="0" w:color="999999"/>
            </w:tcBorders>
            <w:noWrap/>
            <w:vAlign w:val="center"/>
          </w:tcPr>
          <w:p w14:paraId="3D3AB565" w14:textId="6C37AF60"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w:t>
            </w:r>
          </w:p>
        </w:tc>
        <w:tc>
          <w:tcPr>
            <w:tcW w:w="1276" w:type="dxa"/>
            <w:tcBorders>
              <w:top w:val="nil"/>
              <w:left w:val="nil"/>
              <w:bottom w:val="single" w:sz="8" w:space="0" w:color="999999"/>
              <w:right w:val="single" w:sz="8" w:space="0" w:color="999999"/>
            </w:tcBorders>
            <w:noWrap/>
            <w:vAlign w:val="center"/>
          </w:tcPr>
          <w:p w14:paraId="104DC9BF" w14:textId="2A0D6A1A"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w:t>
            </w:r>
          </w:p>
        </w:tc>
      </w:tr>
      <w:tr w:rsidR="003F5483" w:rsidRPr="00F23C14" w14:paraId="10B38E1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0DEB5F9" w14:textId="6912FB96"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tcPr>
          <w:p w14:paraId="4AF7C48F" w14:textId="7E803B55"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9</w:t>
            </w:r>
          </w:p>
        </w:tc>
        <w:tc>
          <w:tcPr>
            <w:tcW w:w="1276" w:type="dxa"/>
            <w:tcBorders>
              <w:top w:val="nil"/>
              <w:left w:val="nil"/>
              <w:bottom w:val="single" w:sz="8" w:space="0" w:color="999999"/>
              <w:right w:val="single" w:sz="8" w:space="0" w:color="999999"/>
            </w:tcBorders>
            <w:noWrap/>
            <w:vAlign w:val="center"/>
          </w:tcPr>
          <w:p w14:paraId="1E3C7725" w14:textId="45D7F447"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5.2%</w:t>
            </w:r>
          </w:p>
        </w:tc>
      </w:tr>
      <w:tr w:rsidR="003F5483" w:rsidRPr="00F23C14" w14:paraId="772AD2D0"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16DA93A" w14:textId="431E9C4E"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tcPr>
          <w:p w14:paraId="3701D3D0" w14:textId="47EA8B4E"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w:t>
            </w:r>
          </w:p>
        </w:tc>
        <w:tc>
          <w:tcPr>
            <w:tcW w:w="1276" w:type="dxa"/>
            <w:tcBorders>
              <w:top w:val="nil"/>
              <w:left w:val="nil"/>
              <w:bottom w:val="single" w:sz="8" w:space="0" w:color="999999"/>
              <w:right w:val="single" w:sz="8" w:space="0" w:color="999999"/>
            </w:tcBorders>
            <w:noWrap/>
            <w:vAlign w:val="center"/>
          </w:tcPr>
          <w:p w14:paraId="5C279FD0" w14:textId="6AB606BC"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7.5%</w:t>
            </w:r>
          </w:p>
        </w:tc>
      </w:tr>
      <w:tr w:rsidR="003F5483" w:rsidRPr="00F23C14" w14:paraId="3AB3CFB6"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53521D28" w14:textId="3943A5B3" w:rsidR="003F5483" w:rsidRPr="00045A8F" w:rsidRDefault="003F5483" w:rsidP="003F5483">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tcPr>
          <w:p w14:paraId="103558FB" w14:textId="5F40B17B"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tcPr>
          <w:p w14:paraId="69A359AA" w14:textId="38802681" w:rsidR="003F5483" w:rsidRPr="00045A8F" w:rsidRDefault="003F5483" w:rsidP="003F5483">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2.3%</w:t>
            </w:r>
          </w:p>
        </w:tc>
      </w:tr>
      <w:tr w:rsidR="003F5483" w:rsidRPr="00F23C14" w14:paraId="4D0C282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E3C656F" w14:textId="0DA36AB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hideMark/>
          </w:tcPr>
          <w:p w14:paraId="1E0C437F" w14:textId="6B402C4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276" w:type="dxa"/>
            <w:tcBorders>
              <w:top w:val="nil"/>
              <w:left w:val="nil"/>
              <w:bottom w:val="single" w:sz="8" w:space="0" w:color="999999"/>
              <w:right w:val="single" w:sz="8" w:space="0" w:color="999999"/>
            </w:tcBorders>
            <w:noWrap/>
            <w:vAlign w:val="center"/>
            <w:hideMark/>
          </w:tcPr>
          <w:p w14:paraId="57860F77" w14:textId="73775DF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w:t>
            </w:r>
          </w:p>
        </w:tc>
      </w:tr>
      <w:tr w:rsidR="003F5483" w:rsidRPr="00F23C14" w14:paraId="7D15825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66CB3BC" w14:textId="6B9D31E6"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73381826" w14:textId="1E99DB9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1276" w:type="dxa"/>
            <w:tcBorders>
              <w:top w:val="nil"/>
              <w:left w:val="nil"/>
              <w:bottom w:val="single" w:sz="8" w:space="0" w:color="999999"/>
              <w:right w:val="single" w:sz="8" w:space="0" w:color="999999"/>
            </w:tcBorders>
            <w:noWrap/>
            <w:vAlign w:val="center"/>
            <w:hideMark/>
          </w:tcPr>
          <w:p w14:paraId="4A035660" w14:textId="52C76FD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3F5483" w:rsidRPr="00F23C14" w14:paraId="61B2EEE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3D36C2F6" w14:textId="137A69E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hideMark/>
          </w:tcPr>
          <w:p w14:paraId="78E23267" w14:textId="706FC79E"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1276" w:type="dxa"/>
            <w:tcBorders>
              <w:top w:val="nil"/>
              <w:left w:val="nil"/>
              <w:bottom w:val="single" w:sz="8" w:space="0" w:color="999999"/>
              <w:right w:val="single" w:sz="8" w:space="0" w:color="999999"/>
            </w:tcBorders>
            <w:noWrap/>
            <w:vAlign w:val="center"/>
            <w:hideMark/>
          </w:tcPr>
          <w:p w14:paraId="18B48DDC" w14:textId="308DD53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4.6%</w:t>
            </w:r>
          </w:p>
        </w:tc>
      </w:tr>
      <w:tr w:rsidR="003F5483" w:rsidRPr="00F23C14" w14:paraId="4CFB97A1"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28835C9F" w14:textId="4E25C3CA"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HUANCAVELICA</w:t>
            </w:r>
          </w:p>
        </w:tc>
        <w:tc>
          <w:tcPr>
            <w:tcW w:w="1701" w:type="dxa"/>
            <w:tcBorders>
              <w:top w:val="nil"/>
              <w:left w:val="nil"/>
              <w:bottom w:val="single" w:sz="8" w:space="0" w:color="999999"/>
              <w:right w:val="single" w:sz="8" w:space="0" w:color="999999"/>
            </w:tcBorders>
            <w:noWrap/>
            <w:vAlign w:val="center"/>
            <w:hideMark/>
          </w:tcPr>
          <w:p w14:paraId="528517A7" w14:textId="180B307F"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w:t>
            </w:r>
          </w:p>
        </w:tc>
        <w:tc>
          <w:tcPr>
            <w:tcW w:w="1276" w:type="dxa"/>
            <w:tcBorders>
              <w:top w:val="nil"/>
              <w:left w:val="nil"/>
              <w:bottom w:val="single" w:sz="8" w:space="0" w:color="999999"/>
              <w:right w:val="single" w:sz="8" w:space="0" w:color="999999"/>
            </w:tcBorders>
            <w:noWrap/>
            <w:vAlign w:val="center"/>
            <w:hideMark/>
          </w:tcPr>
          <w:p w14:paraId="56E93DFB" w14:textId="20B4000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6.9%</w:t>
            </w:r>
          </w:p>
        </w:tc>
      </w:tr>
      <w:tr w:rsidR="003F5483" w:rsidRPr="00F23C14" w14:paraId="6489042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AF4E655" w14:textId="23C5212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hideMark/>
          </w:tcPr>
          <w:p w14:paraId="50354BD4" w14:textId="7F3AE03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276" w:type="dxa"/>
            <w:tcBorders>
              <w:top w:val="nil"/>
              <w:left w:val="nil"/>
              <w:bottom w:val="single" w:sz="8" w:space="0" w:color="999999"/>
              <w:right w:val="single" w:sz="8" w:space="0" w:color="999999"/>
            </w:tcBorders>
            <w:noWrap/>
            <w:vAlign w:val="center"/>
            <w:hideMark/>
          </w:tcPr>
          <w:p w14:paraId="27AAF516" w14:textId="324F581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w:t>
            </w:r>
          </w:p>
        </w:tc>
      </w:tr>
      <w:tr w:rsidR="003F5483" w:rsidRPr="00F23C14" w14:paraId="232CF17E"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7770A6ED" w14:textId="6B5720FD"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hideMark/>
          </w:tcPr>
          <w:p w14:paraId="37C0C7BC" w14:textId="04CD324A"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276" w:type="dxa"/>
            <w:tcBorders>
              <w:top w:val="nil"/>
              <w:left w:val="nil"/>
              <w:bottom w:val="single" w:sz="8" w:space="0" w:color="999999"/>
              <w:right w:val="single" w:sz="8" w:space="0" w:color="999999"/>
            </w:tcBorders>
            <w:noWrap/>
            <w:vAlign w:val="center"/>
            <w:hideMark/>
          </w:tcPr>
          <w:p w14:paraId="79BB5807" w14:textId="0BF7DCA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337E7235"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0E392673" w14:textId="06DDD541"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701" w:type="dxa"/>
            <w:tcBorders>
              <w:top w:val="nil"/>
              <w:left w:val="nil"/>
              <w:bottom w:val="single" w:sz="8" w:space="0" w:color="999999"/>
              <w:right w:val="single" w:sz="8" w:space="0" w:color="999999"/>
            </w:tcBorders>
            <w:noWrap/>
            <w:vAlign w:val="center"/>
            <w:hideMark/>
          </w:tcPr>
          <w:p w14:paraId="4184BBAE" w14:textId="5BC6B56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w:t>
            </w:r>
          </w:p>
        </w:tc>
        <w:tc>
          <w:tcPr>
            <w:tcW w:w="1276" w:type="dxa"/>
            <w:tcBorders>
              <w:top w:val="nil"/>
              <w:left w:val="nil"/>
              <w:bottom w:val="single" w:sz="8" w:space="0" w:color="999999"/>
              <w:right w:val="single" w:sz="8" w:space="0" w:color="999999"/>
            </w:tcBorders>
            <w:noWrap/>
            <w:vAlign w:val="center"/>
            <w:hideMark/>
          </w:tcPr>
          <w:p w14:paraId="1C20DB01" w14:textId="6FBC727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8.7%</w:t>
            </w:r>
          </w:p>
        </w:tc>
      </w:tr>
      <w:tr w:rsidR="003F5483" w:rsidRPr="00F23C14" w14:paraId="719F9059"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14F0219D" w14:textId="13C9529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hideMark/>
          </w:tcPr>
          <w:p w14:paraId="5B464D04" w14:textId="7F7DBBC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1276" w:type="dxa"/>
            <w:tcBorders>
              <w:top w:val="nil"/>
              <w:left w:val="nil"/>
              <w:bottom w:val="single" w:sz="8" w:space="0" w:color="999999"/>
              <w:right w:val="single" w:sz="8" w:space="0" w:color="999999"/>
            </w:tcBorders>
            <w:noWrap/>
            <w:vAlign w:val="center"/>
            <w:hideMark/>
          </w:tcPr>
          <w:p w14:paraId="33056925" w14:textId="34B8251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3F5483" w:rsidRPr="00F23C14" w14:paraId="308691A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62C8381" w14:textId="448E87AB"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tcPr>
          <w:p w14:paraId="44BDB392" w14:textId="74FC7FCE"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1276" w:type="dxa"/>
            <w:tcBorders>
              <w:top w:val="nil"/>
              <w:left w:val="nil"/>
              <w:bottom w:val="single" w:sz="8" w:space="0" w:color="999999"/>
              <w:right w:val="single" w:sz="8" w:space="0" w:color="999999"/>
            </w:tcBorders>
            <w:noWrap/>
            <w:vAlign w:val="center"/>
          </w:tcPr>
          <w:p w14:paraId="3C9EBB5C" w14:textId="7E18D99F"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3.5%</w:t>
            </w:r>
          </w:p>
        </w:tc>
      </w:tr>
      <w:tr w:rsidR="003F5483" w:rsidRPr="00F23C14" w14:paraId="5FE3F172"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358EE70C" w14:textId="2DE41157"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PROVINCIAS</w:t>
            </w:r>
          </w:p>
        </w:tc>
        <w:tc>
          <w:tcPr>
            <w:tcW w:w="1701" w:type="dxa"/>
            <w:tcBorders>
              <w:top w:val="nil"/>
              <w:left w:val="nil"/>
              <w:bottom w:val="single" w:sz="8" w:space="0" w:color="999999"/>
              <w:right w:val="single" w:sz="8" w:space="0" w:color="999999"/>
            </w:tcBorders>
            <w:noWrap/>
            <w:vAlign w:val="center"/>
          </w:tcPr>
          <w:p w14:paraId="46428B5B" w14:textId="619C652E"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tcPr>
          <w:p w14:paraId="01E8ED4A" w14:textId="58E077B9"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3F5483" w:rsidRPr="00F23C14" w14:paraId="6FEA169C"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46B279C8" w14:textId="4B6269BE"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tcPr>
          <w:p w14:paraId="47F6D68E" w14:textId="495A1424"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10</w:t>
            </w:r>
          </w:p>
        </w:tc>
        <w:tc>
          <w:tcPr>
            <w:tcW w:w="1276" w:type="dxa"/>
            <w:tcBorders>
              <w:top w:val="nil"/>
              <w:left w:val="nil"/>
              <w:bottom w:val="single" w:sz="8" w:space="0" w:color="999999"/>
              <w:right w:val="single" w:sz="8" w:space="0" w:color="999999"/>
            </w:tcBorders>
            <w:noWrap/>
            <w:vAlign w:val="center"/>
          </w:tcPr>
          <w:p w14:paraId="6391EAD0" w14:textId="284BFC86"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5.8%</w:t>
            </w:r>
          </w:p>
        </w:tc>
      </w:tr>
      <w:tr w:rsidR="003F5483" w:rsidRPr="00F23C14" w14:paraId="1F9013A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027251D7" w14:textId="153DAA3F"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MADRE DE DIOS</w:t>
            </w:r>
          </w:p>
        </w:tc>
        <w:tc>
          <w:tcPr>
            <w:tcW w:w="1701" w:type="dxa"/>
            <w:tcBorders>
              <w:top w:val="nil"/>
              <w:left w:val="nil"/>
              <w:bottom w:val="single" w:sz="8" w:space="0" w:color="999999"/>
              <w:right w:val="single" w:sz="8" w:space="0" w:color="999999"/>
            </w:tcBorders>
            <w:noWrap/>
            <w:vAlign w:val="center"/>
          </w:tcPr>
          <w:p w14:paraId="76BA5F9F" w14:textId="49893FFF"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tcPr>
          <w:p w14:paraId="66F351A5" w14:textId="1FD33DB4"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3F5483" w:rsidRPr="00F23C14" w14:paraId="188C4AE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754F29BC" w14:textId="54D1BFF8" w:rsidR="003F5483" w:rsidRDefault="003F5483" w:rsidP="003F5483">
            <w:pPr>
              <w:tabs>
                <w:tab w:val="right" w:pos="2128"/>
              </w:tabs>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MOQUEGUA</w:t>
            </w:r>
          </w:p>
        </w:tc>
        <w:tc>
          <w:tcPr>
            <w:tcW w:w="1701" w:type="dxa"/>
            <w:tcBorders>
              <w:top w:val="nil"/>
              <w:left w:val="nil"/>
              <w:bottom w:val="single" w:sz="8" w:space="0" w:color="999999"/>
              <w:right w:val="single" w:sz="8" w:space="0" w:color="999999"/>
            </w:tcBorders>
            <w:noWrap/>
            <w:vAlign w:val="center"/>
          </w:tcPr>
          <w:p w14:paraId="79010E59" w14:textId="5C90EFB8"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w:t>
            </w:r>
          </w:p>
        </w:tc>
        <w:tc>
          <w:tcPr>
            <w:tcW w:w="1276" w:type="dxa"/>
            <w:tcBorders>
              <w:top w:val="nil"/>
              <w:left w:val="nil"/>
              <w:bottom w:val="single" w:sz="8" w:space="0" w:color="999999"/>
              <w:right w:val="single" w:sz="8" w:space="0" w:color="999999"/>
            </w:tcBorders>
            <w:noWrap/>
            <w:vAlign w:val="center"/>
          </w:tcPr>
          <w:p w14:paraId="389072AE" w14:textId="7A16D77B" w:rsidR="003F5483"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w:t>
            </w:r>
          </w:p>
        </w:tc>
      </w:tr>
      <w:tr w:rsidR="003F5483" w:rsidRPr="00F23C14" w14:paraId="4861BA42"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1171935B" w14:textId="421055C8" w:rsidR="003F5483" w:rsidRPr="00045A8F" w:rsidRDefault="003F5483" w:rsidP="003F5483">
            <w:pPr>
              <w:tabs>
                <w:tab w:val="right" w:pos="2128"/>
              </w:tabs>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hideMark/>
          </w:tcPr>
          <w:p w14:paraId="4D2EC8A0" w14:textId="2B76D77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1276" w:type="dxa"/>
            <w:tcBorders>
              <w:top w:val="nil"/>
              <w:left w:val="nil"/>
              <w:bottom w:val="single" w:sz="8" w:space="0" w:color="999999"/>
              <w:right w:val="single" w:sz="8" w:space="0" w:color="999999"/>
            </w:tcBorders>
            <w:noWrap/>
            <w:vAlign w:val="center"/>
            <w:hideMark/>
          </w:tcPr>
          <w:p w14:paraId="16D36F4E" w14:textId="25812199"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w:t>
            </w:r>
          </w:p>
        </w:tc>
      </w:tr>
      <w:tr w:rsidR="003F5483" w:rsidRPr="00F23C14" w14:paraId="7B8EF17B"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8335549" w14:textId="2BA8A8F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hideMark/>
          </w:tcPr>
          <w:p w14:paraId="145BAD29" w14:textId="732EE247"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276" w:type="dxa"/>
            <w:tcBorders>
              <w:top w:val="nil"/>
              <w:left w:val="nil"/>
              <w:bottom w:val="single" w:sz="8" w:space="0" w:color="999999"/>
              <w:right w:val="single" w:sz="8" w:space="0" w:color="999999"/>
            </w:tcBorders>
            <w:noWrap/>
            <w:vAlign w:val="center"/>
            <w:hideMark/>
          </w:tcPr>
          <w:p w14:paraId="1C0EB6FE" w14:textId="1ED8A8E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w:t>
            </w:r>
          </w:p>
        </w:tc>
      </w:tr>
      <w:tr w:rsidR="003F5483" w:rsidRPr="00F23C14" w14:paraId="1ADCA1C7"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65B65DC0" w14:textId="65C95631"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tcPr>
          <w:p w14:paraId="2037690A" w14:textId="2A7BF671"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w:t>
            </w:r>
          </w:p>
        </w:tc>
        <w:tc>
          <w:tcPr>
            <w:tcW w:w="1276" w:type="dxa"/>
            <w:tcBorders>
              <w:top w:val="nil"/>
              <w:left w:val="nil"/>
              <w:bottom w:val="single" w:sz="8" w:space="0" w:color="999999"/>
              <w:right w:val="single" w:sz="8" w:space="0" w:color="999999"/>
            </w:tcBorders>
            <w:noWrap/>
            <w:vAlign w:val="center"/>
          </w:tcPr>
          <w:p w14:paraId="08C579C1" w14:textId="47ABECA4"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4.0%</w:t>
            </w:r>
          </w:p>
        </w:tc>
      </w:tr>
      <w:tr w:rsidR="003F5483" w:rsidRPr="00F23C14" w14:paraId="63266FEB"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D371FC5" w14:textId="4F212844"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TACNA</w:t>
            </w:r>
          </w:p>
        </w:tc>
        <w:tc>
          <w:tcPr>
            <w:tcW w:w="1701" w:type="dxa"/>
            <w:tcBorders>
              <w:top w:val="nil"/>
              <w:left w:val="nil"/>
              <w:bottom w:val="single" w:sz="8" w:space="0" w:color="999999"/>
              <w:right w:val="single" w:sz="8" w:space="0" w:color="999999"/>
            </w:tcBorders>
            <w:noWrap/>
            <w:vAlign w:val="center"/>
          </w:tcPr>
          <w:p w14:paraId="66CA7F30" w14:textId="4F8D0730"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w:t>
            </w:r>
          </w:p>
        </w:tc>
        <w:tc>
          <w:tcPr>
            <w:tcW w:w="1276" w:type="dxa"/>
            <w:tcBorders>
              <w:top w:val="nil"/>
              <w:left w:val="nil"/>
              <w:bottom w:val="single" w:sz="8" w:space="0" w:color="999999"/>
              <w:right w:val="single" w:sz="8" w:space="0" w:color="999999"/>
            </w:tcBorders>
            <w:noWrap/>
            <w:vAlign w:val="center"/>
          </w:tcPr>
          <w:p w14:paraId="017E3E3E" w14:textId="3887EC39"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w:t>
            </w:r>
          </w:p>
        </w:tc>
      </w:tr>
      <w:tr w:rsidR="003F5483" w:rsidRPr="00F23C14" w14:paraId="0995E515"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54A06855" w14:textId="6E90EE15"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UCAYALI</w:t>
            </w:r>
          </w:p>
        </w:tc>
        <w:tc>
          <w:tcPr>
            <w:tcW w:w="1701" w:type="dxa"/>
            <w:tcBorders>
              <w:top w:val="nil"/>
              <w:left w:val="nil"/>
              <w:bottom w:val="single" w:sz="8" w:space="0" w:color="999999"/>
              <w:right w:val="single" w:sz="8" w:space="0" w:color="999999"/>
            </w:tcBorders>
            <w:noWrap/>
            <w:vAlign w:val="center"/>
          </w:tcPr>
          <w:p w14:paraId="28CF61A4" w14:textId="32E17BFA"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22</w:t>
            </w:r>
          </w:p>
        </w:tc>
        <w:tc>
          <w:tcPr>
            <w:tcW w:w="1276" w:type="dxa"/>
            <w:tcBorders>
              <w:top w:val="nil"/>
              <w:left w:val="nil"/>
              <w:bottom w:val="single" w:sz="8" w:space="0" w:color="999999"/>
              <w:right w:val="single" w:sz="8" w:space="0" w:color="999999"/>
            </w:tcBorders>
            <w:noWrap/>
            <w:vAlign w:val="center"/>
          </w:tcPr>
          <w:p w14:paraId="36E1A579" w14:textId="23AA2DA1"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12.7%</w:t>
            </w:r>
          </w:p>
        </w:tc>
      </w:tr>
      <w:tr w:rsidR="003F5483" w:rsidRPr="00F23C14" w14:paraId="7696EE74" w14:textId="77777777" w:rsidTr="008E69AB">
        <w:trPr>
          <w:trHeight w:val="283"/>
          <w:jc w:val="center"/>
        </w:trPr>
        <w:tc>
          <w:tcPr>
            <w:tcW w:w="2258" w:type="dxa"/>
            <w:tcBorders>
              <w:top w:val="nil"/>
              <w:left w:val="single" w:sz="8" w:space="0" w:color="999999"/>
              <w:bottom w:val="single" w:sz="8" w:space="0" w:color="999999"/>
              <w:right w:val="single" w:sz="8" w:space="0" w:color="999999"/>
            </w:tcBorders>
            <w:shd w:val="clear" w:color="000000" w:fill="D0CECE"/>
            <w:noWrap/>
            <w:vAlign w:val="center"/>
            <w:hideMark/>
          </w:tcPr>
          <w:p w14:paraId="42D495D9" w14:textId="2938C92F" w:rsidR="003F5483" w:rsidRPr="007623B1"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701" w:type="dxa"/>
            <w:tcBorders>
              <w:top w:val="nil"/>
              <w:left w:val="nil"/>
              <w:bottom w:val="single" w:sz="8" w:space="0" w:color="999999"/>
              <w:right w:val="single" w:sz="8" w:space="0" w:color="999999"/>
            </w:tcBorders>
            <w:shd w:val="clear" w:color="000000" w:fill="D0CECE"/>
            <w:noWrap/>
            <w:vAlign w:val="center"/>
            <w:hideMark/>
          </w:tcPr>
          <w:p w14:paraId="70858836" w14:textId="23D2837D"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173</w:t>
            </w:r>
          </w:p>
        </w:tc>
        <w:tc>
          <w:tcPr>
            <w:tcW w:w="1276" w:type="dxa"/>
            <w:tcBorders>
              <w:top w:val="nil"/>
              <w:left w:val="nil"/>
              <w:bottom w:val="single" w:sz="8" w:space="0" w:color="999999"/>
              <w:right w:val="single" w:sz="8" w:space="0" w:color="999999"/>
            </w:tcBorders>
            <w:shd w:val="clear" w:color="000000" w:fill="D0CECE"/>
            <w:noWrap/>
            <w:vAlign w:val="center"/>
            <w:hideMark/>
          </w:tcPr>
          <w:p w14:paraId="4DC76C6A" w14:textId="68695894"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16B94C62" w14:textId="3D13C4FD" w:rsidR="0034480A" w:rsidRPr="00F23C14" w:rsidRDefault="0001079B" w:rsidP="003C3CD9">
      <w:pPr>
        <w:pStyle w:val="Default"/>
        <w:tabs>
          <w:tab w:val="left" w:pos="2410"/>
          <w:tab w:val="left" w:pos="6237"/>
        </w:tabs>
        <w:ind w:left="1899" w:right="1928"/>
        <w:jc w:val="both"/>
        <w:rPr>
          <w:rFonts w:asciiTheme="majorHAnsi" w:hAnsiTheme="majorHAnsi" w:cstheme="majorHAnsi"/>
        </w:rPr>
      </w:pPr>
      <w:r w:rsidRPr="00F23C14">
        <w:rPr>
          <w:rFonts w:asciiTheme="majorHAnsi" w:hAnsiTheme="majorHAnsi" w:cstheme="majorHAnsi"/>
          <w:sz w:val="16"/>
          <w:szCs w:val="16"/>
        </w:rPr>
        <w:t xml:space="preserve">Fuente: </w:t>
      </w:r>
      <w:r w:rsidR="007623B1" w:rsidRPr="0029121C">
        <w:rPr>
          <w:rFonts w:asciiTheme="majorHAnsi" w:hAnsiTheme="majorHAnsi" w:cstheme="majorHAnsi"/>
          <w:sz w:val="16"/>
          <w:szCs w:val="16"/>
        </w:rPr>
        <w:t xml:space="preserve">Informe N° </w:t>
      </w:r>
      <w:r w:rsidR="003F5483">
        <w:rPr>
          <w:rFonts w:asciiTheme="majorHAnsi" w:hAnsiTheme="majorHAnsi" w:cstheme="majorHAnsi"/>
          <w:sz w:val="16"/>
          <w:szCs w:val="16"/>
        </w:rPr>
        <w:t>00756</w:t>
      </w:r>
      <w:r w:rsidR="007623B1">
        <w:rPr>
          <w:rFonts w:asciiTheme="majorHAnsi" w:hAnsiTheme="majorHAnsi" w:cstheme="majorHAnsi"/>
          <w:sz w:val="16"/>
          <w:szCs w:val="16"/>
        </w:rPr>
        <w:t>-2025</w:t>
      </w:r>
      <w:r w:rsidR="007623B1" w:rsidRPr="0029121C">
        <w:rPr>
          <w:rFonts w:asciiTheme="majorHAnsi" w:hAnsiTheme="majorHAnsi" w:cstheme="majorHAnsi"/>
          <w:sz w:val="16"/>
          <w:szCs w:val="16"/>
        </w:rPr>
        <w:t xml:space="preserve">-MINEDU-VMGI-DIGEIE-DIPLAN y Padrón de IIEE al </w:t>
      </w:r>
      <w:r w:rsidR="003F5483">
        <w:rPr>
          <w:rFonts w:asciiTheme="majorHAnsi" w:hAnsiTheme="majorHAnsi" w:cstheme="majorHAnsi"/>
          <w:sz w:val="16"/>
          <w:szCs w:val="16"/>
        </w:rPr>
        <w:t>3</w:t>
      </w:r>
      <w:r w:rsidR="007623B1" w:rsidRPr="0029121C">
        <w:rPr>
          <w:rFonts w:asciiTheme="majorHAnsi" w:hAnsiTheme="majorHAnsi" w:cstheme="majorHAnsi"/>
          <w:sz w:val="16"/>
          <w:szCs w:val="16"/>
        </w:rPr>
        <w:t xml:space="preserve"> de </w:t>
      </w:r>
      <w:r w:rsidR="003F5483">
        <w:rPr>
          <w:rFonts w:asciiTheme="majorHAnsi" w:hAnsiTheme="majorHAnsi" w:cstheme="majorHAnsi"/>
          <w:sz w:val="16"/>
          <w:szCs w:val="16"/>
        </w:rPr>
        <w:t>diciembre</w:t>
      </w:r>
      <w:r w:rsidR="007623B1">
        <w:rPr>
          <w:rFonts w:asciiTheme="majorHAnsi" w:hAnsiTheme="majorHAnsi" w:cstheme="majorHAnsi"/>
          <w:sz w:val="16"/>
          <w:szCs w:val="16"/>
        </w:rPr>
        <w:t xml:space="preserve"> </w:t>
      </w:r>
      <w:r w:rsidR="007623B1"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34480A" w:rsidRPr="00F23C14">
        <w:rPr>
          <w:rFonts w:asciiTheme="majorHAnsi" w:hAnsiTheme="majorHAnsi" w:cstheme="majorHAnsi"/>
          <w:sz w:val="16"/>
          <w:szCs w:val="16"/>
        </w:rPr>
        <w:t>.</w:t>
      </w:r>
      <w:r w:rsidR="003C3CD9" w:rsidRPr="00F23C14">
        <w:rPr>
          <w:rFonts w:asciiTheme="majorHAnsi" w:hAnsiTheme="majorHAnsi" w:cstheme="majorHAnsi"/>
          <w:sz w:val="16"/>
          <w:szCs w:val="16"/>
        </w:rPr>
        <w:t xml:space="preserve"> </w:t>
      </w:r>
      <w:r w:rsidR="0034480A" w:rsidRPr="00F23C14">
        <w:rPr>
          <w:rFonts w:asciiTheme="majorHAnsi" w:hAnsiTheme="majorHAnsi" w:cstheme="majorHAnsi"/>
          <w:sz w:val="16"/>
          <w:szCs w:val="16"/>
        </w:rPr>
        <w:t xml:space="preserve">Elaboración: </w:t>
      </w:r>
      <w:r w:rsidR="006A325F" w:rsidRPr="00F23C14">
        <w:rPr>
          <w:rFonts w:asciiTheme="majorHAnsi" w:hAnsiTheme="majorHAnsi" w:cstheme="majorHAnsi"/>
          <w:sz w:val="16"/>
          <w:szCs w:val="16"/>
        </w:rPr>
        <w:t>DIPLAN-DIGEIE</w:t>
      </w:r>
      <w:r w:rsidR="003C3CD9" w:rsidRPr="00F23C14">
        <w:rPr>
          <w:rFonts w:asciiTheme="majorHAnsi" w:hAnsiTheme="majorHAnsi" w:cstheme="majorHAnsi"/>
          <w:sz w:val="16"/>
          <w:szCs w:val="16"/>
        </w:rPr>
        <w:t>.</w:t>
      </w:r>
    </w:p>
    <w:p w14:paraId="5DB4187A" w14:textId="3B60A13C" w:rsidR="00B14B9A" w:rsidRDefault="0034480A" w:rsidP="003A2F69">
      <w:pPr>
        <w:pStyle w:val="Prrafodelista"/>
        <w:spacing w:before="240" w:after="120" w:line="240" w:lineRule="auto"/>
        <w:ind w:left="851"/>
        <w:contextualSpacing w:val="0"/>
        <w:jc w:val="both"/>
        <w:rPr>
          <w:rFonts w:asciiTheme="majorHAnsi" w:hAnsiTheme="majorHAnsi" w:cstheme="majorHAnsi"/>
        </w:rPr>
      </w:pPr>
      <w:r w:rsidRPr="00F23C14">
        <w:rPr>
          <w:rFonts w:asciiTheme="majorHAnsi" w:hAnsiTheme="majorHAnsi" w:cstheme="majorHAnsi"/>
        </w:rPr>
        <w:t>Asimismo,</w:t>
      </w:r>
      <w:r w:rsidR="009659A5" w:rsidRPr="00F23C14">
        <w:rPr>
          <w:rFonts w:asciiTheme="majorHAnsi" w:hAnsiTheme="majorHAnsi" w:cstheme="majorHAnsi"/>
        </w:rPr>
        <w:t xml:space="preserve"> a partir de</w:t>
      </w:r>
      <w:r w:rsidRPr="00F23C14">
        <w:rPr>
          <w:rFonts w:asciiTheme="majorHAnsi" w:hAnsiTheme="majorHAnsi" w:cstheme="majorHAnsi"/>
        </w:rPr>
        <w:t xml:space="preserve"> lo antes mencionado, en el Padrón de Instituciones Educativas al </w:t>
      </w:r>
      <w:r w:rsidR="00785489">
        <w:rPr>
          <w:rFonts w:asciiTheme="majorHAnsi" w:hAnsiTheme="majorHAnsi" w:cstheme="majorHAnsi"/>
        </w:rPr>
        <w:t>3</w:t>
      </w:r>
      <w:r w:rsidR="008675BC" w:rsidRPr="00F23C14">
        <w:rPr>
          <w:rFonts w:asciiTheme="majorHAnsi" w:hAnsiTheme="majorHAnsi" w:cstheme="majorHAnsi"/>
        </w:rPr>
        <w:t xml:space="preserve"> de </w:t>
      </w:r>
      <w:r w:rsidR="00785489">
        <w:rPr>
          <w:rFonts w:asciiTheme="majorHAnsi" w:hAnsiTheme="majorHAnsi" w:cstheme="majorHAnsi"/>
        </w:rPr>
        <w:t>diciembre</w:t>
      </w:r>
      <w:r w:rsidR="00D157D2" w:rsidRPr="00F23C14">
        <w:rPr>
          <w:rFonts w:asciiTheme="majorHAnsi" w:hAnsiTheme="majorHAnsi" w:cstheme="majorHAnsi"/>
        </w:rPr>
        <w:t xml:space="preserve"> </w:t>
      </w:r>
      <w:r w:rsidR="00424E98" w:rsidRPr="00F23C14">
        <w:rPr>
          <w:rFonts w:asciiTheme="majorHAnsi" w:hAnsiTheme="majorHAnsi" w:cstheme="majorHAnsi"/>
        </w:rPr>
        <w:t xml:space="preserve">de </w:t>
      </w:r>
      <w:r w:rsidR="0029121C" w:rsidRPr="00F23C14">
        <w:rPr>
          <w:rFonts w:asciiTheme="majorHAnsi" w:hAnsiTheme="majorHAnsi" w:cstheme="majorHAnsi"/>
        </w:rPr>
        <w:t>202</w:t>
      </w:r>
      <w:r w:rsidR="007623B1">
        <w:rPr>
          <w:rFonts w:asciiTheme="majorHAnsi" w:hAnsiTheme="majorHAnsi" w:cstheme="majorHAnsi"/>
        </w:rPr>
        <w:t>5</w:t>
      </w:r>
      <w:r w:rsidR="00424E98" w:rsidRPr="00F23C14">
        <w:rPr>
          <w:rFonts w:asciiTheme="majorHAnsi" w:hAnsiTheme="majorHAnsi" w:cstheme="majorHAnsi"/>
        </w:rPr>
        <w:t xml:space="preserve"> </w:t>
      </w:r>
      <w:r w:rsidRPr="00F23C14">
        <w:rPr>
          <w:rFonts w:asciiTheme="majorHAnsi" w:hAnsiTheme="majorHAnsi" w:cstheme="majorHAnsi"/>
        </w:rPr>
        <w:t xml:space="preserve">se identifican </w:t>
      </w:r>
      <w:r w:rsidR="003F5483">
        <w:rPr>
          <w:rFonts w:asciiTheme="majorHAnsi" w:hAnsiTheme="majorHAnsi" w:cstheme="majorHAnsi"/>
        </w:rPr>
        <w:t>180</w:t>
      </w:r>
      <w:r w:rsidR="0053302D" w:rsidRPr="00F23C14">
        <w:rPr>
          <w:rFonts w:asciiTheme="majorHAnsi" w:hAnsiTheme="majorHAnsi" w:cstheme="majorHAnsi"/>
        </w:rPr>
        <w:t xml:space="preserve"> </w:t>
      </w:r>
      <w:r w:rsidR="00295740" w:rsidRPr="00F23C14">
        <w:rPr>
          <w:rFonts w:asciiTheme="majorHAnsi" w:hAnsiTheme="majorHAnsi" w:cstheme="majorHAnsi"/>
        </w:rPr>
        <w:t>LL.EE.</w:t>
      </w:r>
      <w:r w:rsidRPr="00F23C14">
        <w:rPr>
          <w:rFonts w:asciiTheme="majorHAnsi" w:hAnsiTheme="majorHAnsi" w:cstheme="majorHAnsi"/>
        </w:rPr>
        <w:t xml:space="preserve"> que no se tenían en el anterior reporte (D), los cuales se encuentran en las siguientes regiones:</w:t>
      </w:r>
    </w:p>
    <w:p w14:paraId="7B0FFCD6" w14:textId="77777777" w:rsidR="007623B1" w:rsidRDefault="007623B1" w:rsidP="003A2F69">
      <w:pPr>
        <w:pStyle w:val="Prrafodelista"/>
        <w:spacing w:before="240" w:after="120" w:line="240" w:lineRule="auto"/>
        <w:ind w:left="851"/>
        <w:contextualSpacing w:val="0"/>
        <w:jc w:val="both"/>
        <w:rPr>
          <w:rFonts w:asciiTheme="majorHAnsi" w:hAnsiTheme="majorHAnsi" w:cstheme="majorHAnsi"/>
        </w:rPr>
      </w:pPr>
    </w:p>
    <w:p w14:paraId="3E6F2F5A" w14:textId="7B71D9ED" w:rsidR="0053302D" w:rsidRPr="00F23C14" w:rsidRDefault="0034480A" w:rsidP="003A2F69">
      <w:pPr>
        <w:pStyle w:val="Descripcin"/>
        <w:keepNext/>
        <w:spacing w:before="240" w:after="120"/>
        <w:jc w:val="center"/>
        <w:rPr>
          <w:rFonts w:asciiTheme="majorHAnsi" w:hAnsiTheme="majorHAnsi" w:cstheme="majorHAnsi"/>
          <w:b/>
          <w:i w:val="0"/>
          <w:color w:val="595959" w:themeColor="text1" w:themeTint="A6"/>
          <w:sz w:val="22"/>
        </w:rPr>
      </w:pPr>
      <w:bookmarkStart w:id="44" w:name="_Toc218012359"/>
      <w:r w:rsidRPr="00F23C14">
        <w:rPr>
          <w:rFonts w:asciiTheme="majorHAnsi" w:hAnsiTheme="majorHAnsi" w:cstheme="majorHAnsi"/>
          <w:b/>
          <w:i w:val="0"/>
          <w:color w:val="595959" w:themeColor="text1" w:themeTint="A6"/>
          <w:sz w:val="22"/>
        </w:rPr>
        <w:lastRenderedPageBreak/>
        <w:t xml:space="preserve">Tabla </w:t>
      </w:r>
      <w:r w:rsidRPr="00F23C14">
        <w:rPr>
          <w:rFonts w:asciiTheme="majorHAnsi" w:hAnsiTheme="majorHAnsi" w:cstheme="majorHAnsi"/>
          <w:b/>
          <w:i w:val="0"/>
          <w:color w:val="595959" w:themeColor="text1" w:themeTint="A6"/>
          <w:sz w:val="22"/>
        </w:rPr>
        <w:fldChar w:fldCharType="begin"/>
      </w:r>
      <w:r w:rsidRPr="00F23C14">
        <w:rPr>
          <w:rFonts w:asciiTheme="majorHAnsi" w:hAnsiTheme="majorHAnsi" w:cstheme="majorHAnsi"/>
          <w:b/>
          <w:i w:val="0"/>
          <w:color w:val="595959" w:themeColor="text1" w:themeTint="A6"/>
          <w:sz w:val="22"/>
        </w:rPr>
        <w:instrText xml:space="preserve"> SEQ Tabla \* ARABIC </w:instrText>
      </w:r>
      <w:r w:rsidRPr="00F23C14">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26</w:t>
      </w:r>
      <w:r w:rsidRPr="00F23C14">
        <w:rPr>
          <w:rFonts w:asciiTheme="majorHAnsi" w:hAnsiTheme="majorHAnsi" w:cstheme="majorHAnsi"/>
          <w:b/>
          <w:i w:val="0"/>
          <w:color w:val="595959" w:themeColor="text1" w:themeTint="A6"/>
          <w:sz w:val="22"/>
        </w:rPr>
        <w:fldChar w:fldCharType="end"/>
      </w:r>
      <w:r w:rsidRPr="00F23C14">
        <w:rPr>
          <w:rFonts w:asciiTheme="majorHAnsi" w:hAnsiTheme="majorHAnsi" w:cstheme="majorHAnsi"/>
          <w:b/>
          <w:i w:val="0"/>
          <w:color w:val="595959" w:themeColor="text1" w:themeTint="A6"/>
          <w:sz w:val="22"/>
        </w:rPr>
        <w:t xml:space="preserve">. Distribución de </w:t>
      </w:r>
      <w:r w:rsidR="00295740" w:rsidRPr="00F23C14">
        <w:rPr>
          <w:rFonts w:asciiTheme="majorHAnsi" w:hAnsiTheme="majorHAnsi" w:cstheme="majorHAnsi"/>
          <w:b/>
          <w:i w:val="0"/>
          <w:color w:val="595959" w:themeColor="text1" w:themeTint="A6"/>
          <w:sz w:val="22"/>
        </w:rPr>
        <w:t>LL.EE.</w:t>
      </w:r>
      <w:r w:rsidR="00292184" w:rsidRPr="00F23C14">
        <w:rPr>
          <w:rFonts w:asciiTheme="majorHAnsi" w:hAnsiTheme="majorHAnsi" w:cstheme="majorHAnsi"/>
          <w:b/>
          <w:i w:val="0"/>
          <w:color w:val="595959" w:themeColor="text1" w:themeTint="A6"/>
          <w:sz w:val="22"/>
        </w:rPr>
        <w:t xml:space="preserve"> incorporados en el reporte a</w:t>
      </w:r>
      <w:r w:rsidR="002928F6" w:rsidRPr="00F23C14">
        <w:rPr>
          <w:rFonts w:asciiTheme="majorHAnsi" w:hAnsiTheme="majorHAnsi" w:cstheme="majorHAnsi"/>
          <w:b/>
          <w:i w:val="0"/>
          <w:color w:val="595959" w:themeColor="text1" w:themeTint="A6"/>
          <w:sz w:val="22"/>
        </w:rPr>
        <w:t>l</w:t>
      </w:r>
      <w:r w:rsidR="00292184" w:rsidRPr="00F23C14">
        <w:rPr>
          <w:rFonts w:asciiTheme="majorHAnsi" w:hAnsiTheme="majorHAnsi" w:cstheme="majorHAnsi"/>
          <w:b/>
          <w:i w:val="0"/>
          <w:color w:val="595959" w:themeColor="text1" w:themeTint="A6"/>
          <w:sz w:val="22"/>
        </w:rPr>
        <w:t xml:space="preserve"> </w:t>
      </w:r>
      <w:r w:rsidR="003F5483">
        <w:rPr>
          <w:rFonts w:asciiTheme="majorHAnsi" w:hAnsiTheme="majorHAnsi" w:cstheme="majorHAnsi"/>
          <w:b/>
          <w:i w:val="0"/>
          <w:color w:val="595959" w:themeColor="text1" w:themeTint="A6"/>
          <w:sz w:val="22"/>
        </w:rPr>
        <w:t>12</w:t>
      </w:r>
      <w:r w:rsidR="001E7C67">
        <w:rPr>
          <w:rFonts w:asciiTheme="majorHAnsi" w:hAnsiTheme="majorHAnsi" w:cstheme="majorHAnsi"/>
          <w:b/>
          <w:i w:val="0"/>
          <w:color w:val="595959" w:themeColor="text1" w:themeTint="A6"/>
          <w:sz w:val="22"/>
        </w:rPr>
        <w:t>/2025</w:t>
      </w:r>
      <w:r w:rsidRPr="00F23C14">
        <w:rPr>
          <w:rFonts w:asciiTheme="majorHAnsi" w:hAnsiTheme="majorHAnsi" w:cstheme="majorHAnsi"/>
          <w:b/>
          <w:i w:val="0"/>
          <w:color w:val="595959" w:themeColor="text1" w:themeTint="A6"/>
          <w:sz w:val="22"/>
        </w:rPr>
        <w:t xml:space="preserve"> por región</w:t>
      </w:r>
      <w:bookmarkEnd w:id="44"/>
    </w:p>
    <w:tbl>
      <w:tblPr>
        <w:tblW w:w="5235" w:type="dxa"/>
        <w:jc w:val="center"/>
        <w:tblCellMar>
          <w:left w:w="70" w:type="dxa"/>
          <w:right w:w="70" w:type="dxa"/>
        </w:tblCellMar>
        <w:tblLook w:val="04A0" w:firstRow="1" w:lastRow="0" w:firstColumn="1" w:lastColumn="0" w:noHBand="0" w:noVBand="1"/>
      </w:tblPr>
      <w:tblGrid>
        <w:gridCol w:w="2400"/>
        <w:gridCol w:w="1701"/>
        <w:gridCol w:w="1134"/>
      </w:tblGrid>
      <w:tr w:rsidR="0034480A" w:rsidRPr="00F23C14" w14:paraId="1F5463CE" w14:textId="77777777" w:rsidTr="00F23C14">
        <w:trPr>
          <w:trHeight w:val="283"/>
          <w:tblHeader/>
          <w:jc w:val="center"/>
        </w:trPr>
        <w:tc>
          <w:tcPr>
            <w:tcW w:w="2400"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06A3D084" w14:textId="2FC07D01"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Regi</w:t>
            </w:r>
            <w:r w:rsidR="00297628" w:rsidRPr="00F23C14">
              <w:rPr>
                <w:rFonts w:ascii="Calibri Light" w:eastAsia="Times New Roman" w:hAnsi="Calibri Light" w:cs="Calibri Light"/>
                <w:b/>
                <w:bCs/>
                <w:color w:val="FFFFFF"/>
                <w:sz w:val="20"/>
                <w:szCs w:val="20"/>
                <w:lang w:eastAsia="es-PE"/>
              </w:rPr>
              <w:t>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55830BBA" w14:textId="1C5B767D"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 xml:space="preserve">Cantidad de </w:t>
            </w:r>
            <w:r w:rsidR="00295740" w:rsidRPr="00F23C14">
              <w:rPr>
                <w:rFonts w:ascii="Calibri Light" w:eastAsia="Times New Roman" w:hAnsi="Calibri Light" w:cs="Calibri Light"/>
                <w:b/>
                <w:bCs/>
                <w:color w:val="FFFFFF"/>
                <w:sz w:val="20"/>
                <w:szCs w:val="20"/>
                <w:lang w:eastAsia="es-PE"/>
              </w:rPr>
              <w:t>LL.EE.</w:t>
            </w:r>
          </w:p>
        </w:tc>
        <w:tc>
          <w:tcPr>
            <w:tcW w:w="1134" w:type="dxa"/>
            <w:tcBorders>
              <w:top w:val="single" w:sz="8" w:space="0" w:color="999999"/>
              <w:left w:val="nil"/>
              <w:bottom w:val="single" w:sz="12" w:space="0" w:color="666666"/>
              <w:right w:val="single" w:sz="8" w:space="0" w:color="999999"/>
            </w:tcBorders>
            <w:shd w:val="clear" w:color="000000" w:fill="7F7F7F"/>
            <w:noWrap/>
            <w:vAlign w:val="center"/>
            <w:hideMark/>
          </w:tcPr>
          <w:p w14:paraId="1F65CC1E" w14:textId="77777777"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w:t>
            </w:r>
          </w:p>
        </w:tc>
      </w:tr>
      <w:tr w:rsidR="003F5483" w:rsidRPr="00F23C14" w14:paraId="0361869C"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385A590" w14:textId="0AF99A37"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AMAZONAS</w:t>
            </w:r>
          </w:p>
        </w:tc>
        <w:tc>
          <w:tcPr>
            <w:tcW w:w="1701" w:type="dxa"/>
            <w:tcBorders>
              <w:top w:val="nil"/>
              <w:left w:val="nil"/>
              <w:bottom w:val="single" w:sz="8" w:space="0" w:color="999999"/>
              <w:right w:val="single" w:sz="8" w:space="0" w:color="999999"/>
            </w:tcBorders>
            <w:noWrap/>
            <w:vAlign w:val="center"/>
            <w:hideMark/>
          </w:tcPr>
          <w:p w14:paraId="392D42FB" w14:textId="5AEC1FDE"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nil"/>
              <w:left w:val="nil"/>
              <w:bottom w:val="single" w:sz="8" w:space="0" w:color="999999"/>
              <w:right w:val="single" w:sz="8" w:space="0" w:color="999999"/>
            </w:tcBorders>
            <w:noWrap/>
            <w:vAlign w:val="center"/>
            <w:hideMark/>
          </w:tcPr>
          <w:p w14:paraId="186F5D78" w14:textId="2B74D05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9.4%</w:t>
            </w:r>
          </w:p>
        </w:tc>
      </w:tr>
      <w:tr w:rsidR="003F5483" w:rsidRPr="00F23C14" w14:paraId="5B59C92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4F75C31F" w14:textId="6E4FA74B"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hideMark/>
          </w:tcPr>
          <w:p w14:paraId="73CB5BCB" w14:textId="0E2028E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1134" w:type="dxa"/>
            <w:tcBorders>
              <w:top w:val="nil"/>
              <w:left w:val="nil"/>
              <w:bottom w:val="single" w:sz="8" w:space="0" w:color="999999"/>
              <w:right w:val="single" w:sz="8" w:space="0" w:color="999999"/>
            </w:tcBorders>
            <w:noWrap/>
            <w:vAlign w:val="center"/>
            <w:hideMark/>
          </w:tcPr>
          <w:p w14:paraId="5B8D6B49" w14:textId="523914D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r>
      <w:tr w:rsidR="003F5483" w:rsidRPr="00F23C14" w14:paraId="3B904B43"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1E85C943" w14:textId="317CD40E"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hideMark/>
          </w:tcPr>
          <w:p w14:paraId="0D86D3C1" w14:textId="570AF407"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1134" w:type="dxa"/>
            <w:tcBorders>
              <w:top w:val="nil"/>
              <w:left w:val="nil"/>
              <w:bottom w:val="single" w:sz="8" w:space="0" w:color="999999"/>
              <w:right w:val="single" w:sz="8" w:space="0" w:color="999999"/>
            </w:tcBorders>
            <w:noWrap/>
            <w:vAlign w:val="center"/>
            <w:hideMark/>
          </w:tcPr>
          <w:p w14:paraId="08764060" w14:textId="7A3495D2"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r>
      <w:tr w:rsidR="003F5483" w:rsidRPr="00F23C14" w14:paraId="672C819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29A41F82" w14:textId="035314AE"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hideMark/>
          </w:tcPr>
          <w:p w14:paraId="185993B9" w14:textId="1929A1E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134" w:type="dxa"/>
            <w:tcBorders>
              <w:top w:val="nil"/>
              <w:left w:val="nil"/>
              <w:bottom w:val="single" w:sz="8" w:space="0" w:color="999999"/>
              <w:right w:val="single" w:sz="8" w:space="0" w:color="999999"/>
            </w:tcBorders>
            <w:noWrap/>
            <w:vAlign w:val="center"/>
            <w:hideMark/>
          </w:tcPr>
          <w:p w14:paraId="3F84DD59" w14:textId="1761551E"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3F5483" w:rsidRPr="00F23C14" w14:paraId="2765D08A"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4DE6E848" w14:textId="20661660"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hideMark/>
          </w:tcPr>
          <w:p w14:paraId="2E6A03AD" w14:textId="3594249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341BBE71" w14:textId="0111D92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010274F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7FE0FA9" w14:textId="0C466936"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38AB6B7C" w14:textId="7C38F9B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w:t>
            </w:r>
          </w:p>
        </w:tc>
        <w:tc>
          <w:tcPr>
            <w:tcW w:w="1134" w:type="dxa"/>
            <w:tcBorders>
              <w:top w:val="nil"/>
              <w:left w:val="nil"/>
              <w:bottom w:val="single" w:sz="8" w:space="0" w:color="999999"/>
              <w:right w:val="single" w:sz="8" w:space="0" w:color="999999"/>
            </w:tcBorders>
            <w:noWrap/>
            <w:vAlign w:val="center"/>
            <w:hideMark/>
          </w:tcPr>
          <w:p w14:paraId="23474A84" w14:textId="53EF8C27"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18.9%</w:t>
            </w:r>
          </w:p>
        </w:tc>
      </w:tr>
      <w:tr w:rsidR="003F5483" w:rsidRPr="00F23C14" w14:paraId="3E99CDA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64DAE06" w14:textId="6E5581A5"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CALLAO</w:t>
            </w:r>
          </w:p>
        </w:tc>
        <w:tc>
          <w:tcPr>
            <w:tcW w:w="1701" w:type="dxa"/>
            <w:tcBorders>
              <w:top w:val="nil"/>
              <w:left w:val="nil"/>
              <w:bottom w:val="single" w:sz="8" w:space="0" w:color="999999"/>
              <w:right w:val="single" w:sz="8" w:space="0" w:color="999999"/>
            </w:tcBorders>
            <w:noWrap/>
            <w:vAlign w:val="center"/>
            <w:hideMark/>
          </w:tcPr>
          <w:p w14:paraId="7D19FFE8" w14:textId="0E60FF32"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134" w:type="dxa"/>
            <w:tcBorders>
              <w:top w:val="nil"/>
              <w:left w:val="nil"/>
              <w:bottom w:val="single" w:sz="8" w:space="0" w:color="999999"/>
              <w:right w:val="single" w:sz="8" w:space="0" w:color="999999"/>
            </w:tcBorders>
            <w:noWrap/>
            <w:vAlign w:val="center"/>
            <w:hideMark/>
          </w:tcPr>
          <w:p w14:paraId="697B69E1" w14:textId="165D9E1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3F5483" w:rsidRPr="00F23C14" w14:paraId="0A4B072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2D73759B" w14:textId="4F511228"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hideMark/>
          </w:tcPr>
          <w:p w14:paraId="41739167" w14:textId="4E532CE5"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hideMark/>
          </w:tcPr>
          <w:p w14:paraId="099DEAF2" w14:textId="38395A1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448D6A0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1A8C742" w14:textId="1B66406B"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HUANCAVELICA</w:t>
            </w:r>
          </w:p>
        </w:tc>
        <w:tc>
          <w:tcPr>
            <w:tcW w:w="1701" w:type="dxa"/>
            <w:tcBorders>
              <w:top w:val="nil"/>
              <w:left w:val="nil"/>
              <w:bottom w:val="single" w:sz="8" w:space="0" w:color="999999"/>
              <w:right w:val="single" w:sz="8" w:space="0" w:color="999999"/>
            </w:tcBorders>
            <w:noWrap/>
            <w:vAlign w:val="center"/>
            <w:hideMark/>
          </w:tcPr>
          <w:p w14:paraId="52F10FA2" w14:textId="7B3F59E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1134" w:type="dxa"/>
            <w:tcBorders>
              <w:top w:val="nil"/>
              <w:left w:val="nil"/>
              <w:bottom w:val="single" w:sz="8" w:space="0" w:color="999999"/>
              <w:right w:val="single" w:sz="8" w:space="0" w:color="999999"/>
            </w:tcBorders>
            <w:noWrap/>
            <w:vAlign w:val="center"/>
            <w:hideMark/>
          </w:tcPr>
          <w:p w14:paraId="04F19FD5" w14:textId="56AEFA5F"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w:t>
            </w:r>
          </w:p>
        </w:tc>
      </w:tr>
      <w:tr w:rsidR="003F5483" w:rsidRPr="00F23C14" w14:paraId="7D7C111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0293223" w14:textId="3EB92464"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hideMark/>
          </w:tcPr>
          <w:p w14:paraId="477526E8" w14:textId="6138A18A"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1134" w:type="dxa"/>
            <w:tcBorders>
              <w:top w:val="nil"/>
              <w:left w:val="nil"/>
              <w:bottom w:val="single" w:sz="8" w:space="0" w:color="999999"/>
              <w:right w:val="single" w:sz="8" w:space="0" w:color="999999"/>
            </w:tcBorders>
            <w:noWrap/>
            <w:vAlign w:val="center"/>
            <w:hideMark/>
          </w:tcPr>
          <w:p w14:paraId="746262FA" w14:textId="38C27C52"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w:t>
            </w:r>
          </w:p>
        </w:tc>
      </w:tr>
      <w:tr w:rsidR="003F5483" w:rsidRPr="00F23C14" w14:paraId="261EDFDC"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1BA8C4BA" w14:textId="588CE71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hideMark/>
          </w:tcPr>
          <w:p w14:paraId="348FC28D" w14:textId="50663EB4"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0A2770CB" w14:textId="3FFA5D7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3FF62F2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97EB2AC" w14:textId="6F8682A2"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701" w:type="dxa"/>
            <w:tcBorders>
              <w:top w:val="nil"/>
              <w:left w:val="nil"/>
              <w:bottom w:val="single" w:sz="8" w:space="0" w:color="999999"/>
              <w:right w:val="single" w:sz="8" w:space="0" w:color="999999"/>
            </w:tcBorders>
            <w:noWrap/>
            <w:vAlign w:val="center"/>
            <w:hideMark/>
          </w:tcPr>
          <w:p w14:paraId="5C99295B" w14:textId="5D1B9A5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1134" w:type="dxa"/>
            <w:tcBorders>
              <w:top w:val="nil"/>
              <w:left w:val="nil"/>
              <w:bottom w:val="single" w:sz="8" w:space="0" w:color="999999"/>
              <w:right w:val="single" w:sz="8" w:space="0" w:color="999999"/>
            </w:tcBorders>
            <w:noWrap/>
            <w:vAlign w:val="center"/>
            <w:hideMark/>
          </w:tcPr>
          <w:p w14:paraId="7AD45CB9" w14:textId="4FA6543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3F5483" w:rsidRPr="00F23C14" w14:paraId="286CABF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38A2846B" w14:textId="00CAE012"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hideMark/>
          </w:tcPr>
          <w:p w14:paraId="4DBED68F" w14:textId="3F2B7C5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nil"/>
              <w:left w:val="nil"/>
              <w:bottom w:val="single" w:sz="8" w:space="0" w:color="999999"/>
              <w:right w:val="single" w:sz="8" w:space="0" w:color="999999"/>
            </w:tcBorders>
            <w:noWrap/>
            <w:vAlign w:val="center"/>
            <w:hideMark/>
          </w:tcPr>
          <w:p w14:paraId="2D3A160D" w14:textId="1F7F89CB"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9.4%</w:t>
            </w:r>
          </w:p>
        </w:tc>
      </w:tr>
      <w:tr w:rsidR="003F5483" w:rsidRPr="00F23C14" w14:paraId="70513F94"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C0EFCBF" w14:textId="7F0814AF"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hideMark/>
          </w:tcPr>
          <w:p w14:paraId="1603248C" w14:textId="68F0E49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134" w:type="dxa"/>
            <w:tcBorders>
              <w:top w:val="nil"/>
              <w:left w:val="nil"/>
              <w:bottom w:val="single" w:sz="8" w:space="0" w:color="999999"/>
              <w:right w:val="single" w:sz="8" w:space="0" w:color="999999"/>
            </w:tcBorders>
            <w:noWrap/>
            <w:vAlign w:val="center"/>
            <w:hideMark/>
          </w:tcPr>
          <w:p w14:paraId="119DDDC3" w14:textId="01C66D59"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3F5483" w:rsidRPr="00F23C14" w14:paraId="6410F823"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78010460" w14:textId="08A020D7"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hideMark/>
          </w:tcPr>
          <w:p w14:paraId="5A11E191" w14:textId="04397316"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134" w:type="dxa"/>
            <w:tcBorders>
              <w:top w:val="nil"/>
              <w:left w:val="nil"/>
              <w:bottom w:val="single" w:sz="8" w:space="0" w:color="999999"/>
              <w:right w:val="single" w:sz="8" w:space="0" w:color="999999"/>
            </w:tcBorders>
            <w:noWrap/>
            <w:vAlign w:val="center"/>
            <w:hideMark/>
          </w:tcPr>
          <w:p w14:paraId="7B0759E7" w14:textId="595A6048"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3F5483" w:rsidRPr="00F23C14" w14:paraId="421301E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7A0C556A" w14:textId="783EF345"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MADRE DE DIOS</w:t>
            </w:r>
          </w:p>
        </w:tc>
        <w:tc>
          <w:tcPr>
            <w:tcW w:w="1701" w:type="dxa"/>
            <w:tcBorders>
              <w:top w:val="nil"/>
              <w:left w:val="nil"/>
              <w:bottom w:val="single" w:sz="8" w:space="0" w:color="999999"/>
              <w:right w:val="single" w:sz="8" w:space="0" w:color="999999"/>
            </w:tcBorders>
            <w:noWrap/>
            <w:vAlign w:val="center"/>
            <w:hideMark/>
          </w:tcPr>
          <w:p w14:paraId="4635C9A1" w14:textId="173EA69D"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hideMark/>
          </w:tcPr>
          <w:p w14:paraId="188504BA" w14:textId="3244FF88"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7E011CE4"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1A6499F8" w14:textId="0BAAE779"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MOQUEGUA</w:t>
            </w:r>
          </w:p>
        </w:tc>
        <w:tc>
          <w:tcPr>
            <w:tcW w:w="1701" w:type="dxa"/>
            <w:tcBorders>
              <w:top w:val="nil"/>
              <w:left w:val="nil"/>
              <w:bottom w:val="single" w:sz="8" w:space="0" w:color="999999"/>
              <w:right w:val="single" w:sz="8" w:space="0" w:color="999999"/>
            </w:tcBorders>
            <w:noWrap/>
            <w:vAlign w:val="center"/>
          </w:tcPr>
          <w:p w14:paraId="2073878D" w14:textId="35B7EA5F"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tcPr>
          <w:p w14:paraId="0B23F881" w14:textId="01E882B2"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w:t>
            </w:r>
          </w:p>
        </w:tc>
      </w:tr>
      <w:tr w:rsidR="003F5483" w:rsidRPr="00F23C14" w14:paraId="77D8D70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E3BD1F4" w14:textId="735F48D3"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PASCO</w:t>
            </w:r>
          </w:p>
        </w:tc>
        <w:tc>
          <w:tcPr>
            <w:tcW w:w="1701" w:type="dxa"/>
            <w:tcBorders>
              <w:top w:val="nil"/>
              <w:left w:val="nil"/>
              <w:bottom w:val="single" w:sz="8" w:space="0" w:color="999999"/>
              <w:right w:val="single" w:sz="8" w:space="0" w:color="999999"/>
            </w:tcBorders>
            <w:noWrap/>
            <w:vAlign w:val="center"/>
            <w:hideMark/>
          </w:tcPr>
          <w:p w14:paraId="07F266D8" w14:textId="3B5F245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hideMark/>
          </w:tcPr>
          <w:p w14:paraId="796020D7" w14:textId="5CAA75C9"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3F5483" w:rsidRPr="00F23C14" w14:paraId="6229232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0330FB1F" w14:textId="3F32A5B5" w:rsidR="003F5483" w:rsidRPr="00045A8F" w:rsidRDefault="003F5483" w:rsidP="003F5483">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tcPr>
          <w:p w14:paraId="091E94DB" w14:textId="049B41C0"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tcPr>
          <w:p w14:paraId="754138B3" w14:textId="5B2AF5D2" w:rsidR="003F5483" w:rsidRPr="00045A8F" w:rsidRDefault="003F5483" w:rsidP="003F5483">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3.3%</w:t>
            </w:r>
          </w:p>
        </w:tc>
      </w:tr>
      <w:tr w:rsidR="003F5483" w:rsidRPr="00F23C14" w14:paraId="54F56D37"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4BE42B8" w14:textId="27CFE9AF"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hideMark/>
          </w:tcPr>
          <w:p w14:paraId="22126D94" w14:textId="5B1086F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38028D59" w14:textId="7A43AB9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7B6D4D8B"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66BC7AC" w14:textId="2510BDC9"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hideMark/>
          </w:tcPr>
          <w:p w14:paraId="4FD7F284" w14:textId="4E7BDDD1"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2A7F9469" w14:textId="7C2F7E50"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3F5483" w:rsidRPr="00F23C14" w14:paraId="6C379A8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71975B5D" w14:textId="3B0ED02A" w:rsidR="003F5483" w:rsidRPr="00045A8F"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UCAYALI</w:t>
            </w:r>
          </w:p>
        </w:tc>
        <w:tc>
          <w:tcPr>
            <w:tcW w:w="1701" w:type="dxa"/>
            <w:tcBorders>
              <w:top w:val="nil"/>
              <w:left w:val="nil"/>
              <w:bottom w:val="single" w:sz="8" w:space="0" w:color="999999"/>
              <w:right w:val="single" w:sz="8" w:space="0" w:color="999999"/>
            </w:tcBorders>
            <w:noWrap/>
            <w:vAlign w:val="center"/>
          </w:tcPr>
          <w:p w14:paraId="5698FD6A" w14:textId="48779D73"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w:t>
            </w:r>
          </w:p>
        </w:tc>
        <w:tc>
          <w:tcPr>
            <w:tcW w:w="1134" w:type="dxa"/>
            <w:tcBorders>
              <w:top w:val="nil"/>
              <w:left w:val="nil"/>
              <w:bottom w:val="single" w:sz="8" w:space="0" w:color="999999"/>
              <w:right w:val="single" w:sz="8" w:space="0" w:color="999999"/>
            </w:tcBorders>
            <w:noWrap/>
            <w:vAlign w:val="center"/>
          </w:tcPr>
          <w:p w14:paraId="463EA473" w14:textId="44B87CEC" w:rsidR="003F5483" w:rsidRPr="00045A8F" w:rsidRDefault="003F5483" w:rsidP="003F5483">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w:t>
            </w:r>
          </w:p>
        </w:tc>
      </w:tr>
      <w:tr w:rsidR="003F5483" w:rsidRPr="00F23C14" w14:paraId="1172810C" w14:textId="77777777" w:rsidTr="007623B1">
        <w:trPr>
          <w:trHeight w:val="283"/>
          <w:jc w:val="center"/>
        </w:trPr>
        <w:tc>
          <w:tcPr>
            <w:tcW w:w="2400" w:type="dxa"/>
            <w:tcBorders>
              <w:top w:val="nil"/>
              <w:left w:val="single" w:sz="8" w:space="0" w:color="999999"/>
              <w:bottom w:val="single" w:sz="8" w:space="0" w:color="999999"/>
              <w:right w:val="single" w:sz="8" w:space="0" w:color="999999"/>
            </w:tcBorders>
            <w:shd w:val="clear" w:color="000000" w:fill="D0CECE"/>
            <w:noWrap/>
            <w:vAlign w:val="center"/>
            <w:hideMark/>
          </w:tcPr>
          <w:p w14:paraId="163E4DCF" w14:textId="517B0176" w:rsidR="003F5483" w:rsidRPr="007623B1" w:rsidRDefault="003F5483" w:rsidP="003F5483">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701" w:type="dxa"/>
            <w:tcBorders>
              <w:top w:val="nil"/>
              <w:left w:val="nil"/>
              <w:bottom w:val="single" w:sz="8" w:space="0" w:color="999999"/>
              <w:right w:val="single" w:sz="8" w:space="0" w:color="999999"/>
            </w:tcBorders>
            <w:shd w:val="clear" w:color="000000" w:fill="D0CECE"/>
            <w:noWrap/>
            <w:vAlign w:val="center"/>
            <w:hideMark/>
          </w:tcPr>
          <w:p w14:paraId="6F3BB02D" w14:textId="04E5AC42"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180</w:t>
            </w:r>
          </w:p>
        </w:tc>
        <w:tc>
          <w:tcPr>
            <w:tcW w:w="1134" w:type="dxa"/>
            <w:tcBorders>
              <w:top w:val="nil"/>
              <w:left w:val="nil"/>
              <w:bottom w:val="single" w:sz="8" w:space="0" w:color="999999"/>
              <w:right w:val="single" w:sz="8" w:space="0" w:color="999999"/>
            </w:tcBorders>
            <w:shd w:val="clear" w:color="000000" w:fill="D0CECE"/>
            <w:noWrap/>
            <w:vAlign w:val="center"/>
            <w:hideMark/>
          </w:tcPr>
          <w:p w14:paraId="5FE28E1B" w14:textId="09F31078" w:rsidR="003F5483" w:rsidRPr="007623B1" w:rsidRDefault="003F5483" w:rsidP="003F5483">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69D6165E" w14:textId="1A4695A9" w:rsidR="006A325F" w:rsidRPr="005433F2" w:rsidRDefault="0044328E" w:rsidP="003C3CD9">
      <w:pPr>
        <w:pStyle w:val="Default"/>
        <w:tabs>
          <w:tab w:val="left" w:pos="2410"/>
          <w:tab w:val="left" w:pos="6237"/>
        </w:tabs>
        <w:ind w:left="1899" w:right="1928"/>
        <w:jc w:val="both"/>
        <w:rPr>
          <w:rFonts w:asciiTheme="majorHAnsi" w:hAnsiTheme="majorHAnsi" w:cstheme="majorHAnsi"/>
          <w:sz w:val="16"/>
          <w:szCs w:val="16"/>
        </w:rPr>
      </w:pPr>
      <w:r w:rsidRPr="00F23C14">
        <w:rPr>
          <w:rFonts w:asciiTheme="majorHAnsi" w:hAnsiTheme="majorHAnsi" w:cstheme="majorHAnsi"/>
          <w:sz w:val="16"/>
          <w:szCs w:val="16"/>
        </w:rPr>
        <w:t xml:space="preserve">Fuente: </w:t>
      </w:r>
      <w:r w:rsidR="007623B1" w:rsidRPr="0029121C">
        <w:rPr>
          <w:rFonts w:asciiTheme="majorHAnsi" w:hAnsiTheme="majorHAnsi" w:cstheme="majorHAnsi"/>
          <w:sz w:val="16"/>
          <w:szCs w:val="16"/>
        </w:rPr>
        <w:t xml:space="preserve">Informe N° </w:t>
      </w:r>
      <w:r w:rsidR="003F5483">
        <w:rPr>
          <w:rFonts w:asciiTheme="majorHAnsi" w:hAnsiTheme="majorHAnsi" w:cstheme="majorHAnsi"/>
          <w:sz w:val="16"/>
          <w:szCs w:val="16"/>
        </w:rPr>
        <w:t>00756</w:t>
      </w:r>
      <w:r w:rsidR="007623B1">
        <w:rPr>
          <w:rFonts w:asciiTheme="majorHAnsi" w:hAnsiTheme="majorHAnsi" w:cstheme="majorHAnsi"/>
          <w:sz w:val="16"/>
          <w:szCs w:val="16"/>
        </w:rPr>
        <w:t>-2025</w:t>
      </w:r>
      <w:r w:rsidR="007623B1" w:rsidRPr="0029121C">
        <w:rPr>
          <w:rFonts w:asciiTheme="majorHAnsi" w:hAnsiTheme="majorHAnsi" w:cstheme="majorHAnsi"/>
          <w:sz w:val="16"/>
          <w:szCs w:val="16"/>
        </w:rPr>
        <w:t xml:space="preserve">-MINEDU-VMGI-DIGEIE-DIPLAN y Padrón de IIEE al </w:t>
      </w:r>
      <w:r w:rsidR="003F5483">
        <w:rPr>
          <w:rFonts w:asciiTheme="majorHAnsi" w:hAnsiTheme="majorHAnsi" w:cstheme="majorHAnsi"/>
          <w:sz w:val="16"/>
          <w:szCs w:val="16"/>
        </w:rPr>
        <w:t>3</w:t>
      </w:r>
      <w:r w:rsidR="007623B1" w:rsidRPr="0029121C">
        <w:rPr>
          <w:rFonts w:asciiTheme="majorHAnsi" w:hAnsiTheme="majorHAnsi" w:cstheme="majorHAnsi"/>
          <w:sz w:val="16"/>
          <w:szCs w:val="16"/>
        </w:rPr>
        <w:t xml:space="preserve"> de </w:t>
      </w:r>
      <w:r w:rsidR="003F5483">
        <w:rPr>
          <w:rFonts w:asciiTheme="majorHAnsi" w:hAnsiTheme="majorHAnsi" w:cstheme="majorHAnsi"/>
          <w:sz w:val="16"/>
          <w:szCs w:val="16"/>
        </w:rPr>
        <w:t>diciembre</w:t>
      </w:r>
      <w:r w:rsidR="007623B1">
        <w:rPr>
          <w:rFonts w:asciiTheme="majorHAnsi" w:hAnsiTheme="majorHAnsi" w:cstheme="majorHAnsi"/>
          <w:sz w:val="16"/>
          <w:szCs w:val="16"/>
        </w:rPr>
        <w:t xml:space="preserve"> </w:t>
      </w:r>
      <w:r w:rsidR="007623B1"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045A8F" w:rsidRPr="00F23C14">
        <w:rPr>
          <w:rFonts w:asciiTheme="majorHAnsi" w:hAnsiTheme="majorHAnsi" w:cstheme="majorHAnsi"/>
          <w:sz w:val="16"/>
          <w:szCs w:val="16"/>
        </w:rPr>
        <w:t>. Elaboración: DIPLAN-DIGEIE.</w:t>
      </w:r>
    </w:p>
    <w:p w14:paraId="3D4BE484" w14:textId="77777777" w:rsidR="0034480A" w:rsidRPr="005433F2" w:rsidRDefault="0034480A" w:rsidP="003A2F69">
      <w:pPr>
        <w:pStyle w:val="Prrafodelista"/>
        <w:spacing w:line="240" w:lineRule="auto"/>
        <w:ind w:left="2410"/>
        <w:jc w:val="both"/>
        <w:rPr>
          <w:rFonts w:asciiTheme="majorHAnsi" w:hAnsiTheme="majorHAnsi" w:cstheme="majorHAnsi"/>
        </w:rPr>
      </w:pPr>
    </w:p>
    <w:p w14:paraId="4F8C1EBA" w14:textId="2CB82AF4" w:rsidR="003A5986" w:rsidRPr="00E066B3" w:rsidRDefault="0034480A">
      <w:pPr>
        <w:pStyle w:val="Prrafodelista"/>
        <w:numPr>
          <w:ilvl w:val="1"/>
          <w:numId w:val="2"/>
        </w:numPr>
        <w:spacing w:after="120" w:line="240" w:lineRule="auto"/>
        <w:ind w:left="851" w:hanging="142"/>
        <w:contextualSpacing w:val="0"/>
        <w:jc w:val="both"/>
        <w:rPr>
          <w:rFonts w:asciiTheme="majorHAnsi" w:hAnsiTheme="majorHAnsi" w:cstheme="majorHAnsi"/>
          <w:b/>
        </w:rPr>
      </w:pPr>
      <w:r w:rsidRPr="005433F2">
        <w:rPr>
          <w:rFonts w:asciiTheme="majorHAnsi" w:hAnsiTheme="majorHAnsi" w:cstheme="majorHAnsi"/>
          <w:b/>
        </w:rPr>
        <w:t>Matrícula (SIAGIE 202</w:t>
      </w:r>
      <w:r w:rsidR="003F5483">
        <w:rPr>
          <w:rFonts w:asciiTheme="majorHAnsi" w:hAnsiTheme="majorHAnsi" w:cstheme="majorHAnsi"/>
          <w:b/>
        </w:rPr>
        <w:t>5</w:t>
      </w:r>
      <w:r w:rsidR="00AF389D" w:rsidRPr="005433F2">
        <w:rPr>
          <w:rFonts w:asciiTheme="majorHAnsi" w:hAnsiTheme="majorHAnsi" w:cstheme="majorHAnsi"/>
          <w:b/>
        </w:rPr>
        <w:t>,</w:t>
      </w:r>
      <w:r w:rsidR="00B809F7" w:rsidRPr="005433F2">
        <w:rPr>
          <w:rFonts w:asciiTheme="majorHAnsi" w:hAnsiTheme="majorHAnsi" w:cstheme="majorHAnsi"/>
          <w:b/>
        </w:rPr>
        <w:t xml:space="preserve"> 202</w:t>
      </w:r>
      <w:r w:rsidR="003F5483">
        <w:rPr>
          <w:rFonts w:asciiTheme="majorHAnsi" w:hAnsiTheme="majorHAnsi" w:cstheme="majorHAnsi"/>
          <w:b/>
        </w:rPr>
        <w:t>4</w:t>
      </w:r>
      <w:r w:rsidR="00AF389D" w:rsidRPr="005433F2">
        <w:rPr>
          <w:rFonts w:asciiTheme="majorHAnsi" w:hAnsiTheme="majorHAnsi" w:cstheme="majorHAnsi"/>
          <w:b/>
        </w:rPr>
        <w:t xml:space="preserve"> y 20</w:t>
      </w:r>
      <w:r w:rsidR="000D2802">
        <w:rPr>
          <w:rFonts w:asciiTheme="majorHAnsi" w:hAnsiTheme="majorHAnsi" w:cstheme="majorHAnsi"/>
          <w:b/>
        </w:rPr>
        <w:t>2</w:t>
      </w:r>
      <w:r w:rsidR="003F5483">
        <w:rPr>
          <w:rFonts w:asciiTheme="majorHAnsi" w:hAnsiTheme="majorHAnsi" w:cstheme="majorHAnsi"/>
          <w:b/>
        </w:rPr>
        <w:t>3</w:t>
      </w:r>
      <w:r w:rsidRPr="005433F2">
        <w:rPr>
          <w:rFonts w:asciiTheme="majorHAnsi" w:hAnsiTheme="majorHAnsi" w:cstheme="majorHAnsi"/>
          <w:b/>
        </w:rPr>
        <w:t xml:space="preserve">): </w:t>
      </w:r>
      <w:r w:rsidRPr="005433F2">
        <w:rPr>
          <w:rFonts w:asciiTheme="majorHAnsi" w:hAnsiTheme="majorHAnsi" w:cstheme="majorHAnsi"/>
        </w:rPr>
        <w:t xml:space="preserve">Información que actualiza el número de </w:t>
      </w:r>
      <w:r w:rsidR="006E432B">
        <w:rPr>
          <w:rFonts w:asciiTheme="majorHAnsi" w:hAnsiTheme="majorHAnsi" w:cstheme="majorHAnsi"/>
        </w:rPr>
        <w:t>alumnos</w:t>
      </w:r>
      <w:r w:rsidRPr="005433F2">
        <w:rPr>
          <w:rFonts w:asciiTheme="majorHAnsi" w:hAnsiTheme="majorHAnsi" w:cstheme="majorHAnsi"/>
        </w:rPr>
        <w:t xml:space="preserve"> por </w:t>
      </w:r>
      <w:r w:rsidR="00295740">
        <w:rPr>
          <w:rFonts w:asciiTheme="majorHAnsi" w:hAnsiTheme="majorHAnsi" w:cstheme="majorHAnsi"/>
        </w:rPr>
        <w:t>LL.EE.</w:t>
      </w:r>
      <w:r w:rsidRPr="005433F2">
        <w:rPr>
          <w:rFonts w:asciiTheme="majorHAnsi" w:hAnsiTheme="majorHAnsi" w:cstheme="majorHAnsi"/>
        </w:rPr>
        <w:t>, nivel o modalidad y sexo.</w:t>
      </w:r>
    </w:p>
    <w:p w14:paraId="3750281C" w14:textId="02216E84" w:rsidR="0034480A" w:rsidRPr="005433F2" w:rsidRDefault="0034480A">
      <w:pPr>
        <w:pStyle w:val="Prrafodelista"/>
        <w:numPr>
          <w:ilvl w:val="0"/>
          <w:numId w:val="2"/>
        </w:numPr>
        <w:spacing w:before="240" w:after="120" w:line="240" w:lineRule="auto"/>
        <w:ind w:left="708" w:hanging="215"/>
        <w:contextualSpacing w:val="0"/>
        <w:jc w:val="both"/>
        <w:rPr>
          <w:rFonts w:asciiTheme="majorHAnsi" w:hAnsiTheme="majorHAnsi" w:cstheme="majorHAnsi"/>
          <w:b/>
          <w:bCs/>
        </w:rPr>
      </w:pPr>
      <w:r w:rsidRPr="005433F2">
        <w:rPr>
          <w:rFonts w:asciiTheme="majorHAnsi" w:hAnsiTheme="majorHAnsi" w:cstheme="majorHAnsi"/>
          <w:b/>
          <w:bCs/>
        </w:rPr>
        <w:t xml:space="preserve">Dirección de Saneamiento Físico Legal (DISAFIL) </w:t>
      </w:r>
      <w:r w:rsidR="00320C59">
        <w:rPr>
          <w:rFonts w:asciiTheme="majorHAnsi" w:hAnsiTheme="majorHAnsi" w:cstheme="majorHAnsi"/>
          <w:b/>
          <w:bCs/>
        </w:rPr>
        <w:t xml:space="preserve">- </w:t>
      </w:r>
      <w:r w:rsidRPr="005433F2">
        <w:rPr>
          <w:rFonts w:asciiTheme="majorHAnsi" w:hAnsiTheme="majorHAnsi" w:cstheme="majorHAnsi"/>
          <w:b/>
          <w:bCs/>
        </w:rPr>
        <w:t>MINEDU</w:t>
      </w:r>
    </w:p>
    <w:p w14:paraId="191F90F1" w14:textId="7B20C90C" w:rsidR="0034480A" w:rsidRPr="005433F2" w:rsidRDefault="0034480A">
      <w:pPr>
        <w:pStyle w:val="Prrafodelista"/>
        <w:numPr>
          <w:ilvl w:val="1"/>
          <w:numId w:val="2"/>
        </w:numPr>
        <w:spacing w:after="120" w:line="240" w:lineRule="auto"/>
        <w:ind w:left="851" w:hanging="142"/>
        <w:contextualSpacing w:val="0"/>
        <w:jc w:val="both"/>
        <w:rPr>
          <w:rFonts w:asciiTheme="majorHAnsi" w:hAnsiTheme="majorHAnsi" w:cstheme="majorHAnsi"/>
          <w:b/>
          <w:bCs/>
        </w:rPr>
      </w:pPr>
      <w:r w:rsidRPr="005433F2">
        <w:rPr>
          <w:rFonts w:asciiTheme="majorHAnsi" w:hAnsiTheme="majorHAnsi" w:cstheme="majorHAnsi"/>
          <w:b/>
          <w:bCs/>
        </w:rPr>
        <w:t xml:space="preserve">Base de datos del estado de Saneamiento Físico Legal: </w:t>
      </w:r>
      <w:r w:rsidRPr="005433F2">
        <w:rPr>
          <w:rFonts w:asciiTheme="majorHAnsi" w:hAnsiTheme="majorHAnsi" w:cstheme="majorHAnsi"/>
        </w:rPr>
        <w:t xml:space="preserve">Información que señala la titularidad de los predios en los que operan los </w:t>
      </w:r>
      <w:r w:rsidR="00295740">
        <w:rPr>
          <w:rFonts w:asciiTheme="majorHAnsi" w:hAnsiTheme="majorHAnsi" w:cstheme="majorHAnsi"/>
        </w:rPr>
        <w:t>LL.EE.</w:t>
      </w:r>
      <w:r w:rsidRPr="005433F2">
        <w:rPr>
          <w:rFonts w:asciiTheme="majorHAnsi" w:hAnsiTheme="majorHAnsi" w:cstheme="majorHAnsi"/>
        </w:rPr>
        <w:t xml:space="preserve">, para el presente reporte se tienen los siguientes casos: </w:t>
      </w:r>
    </w:p>
    <w:p w14:paraId="6B082E10" w14:textId="77777777" w:rsidR="0034480A" w:rsidRPr="005433F2" w:rsidRDefault="0034480A">
      <w:pPr>
        <w:pStyle w:val="Prrafodelista"/>
        <w:numPr>
          <w:ilvl w:val="0"/>
          <w:numId w:val="3"/>
        </w:numPr>
        <w:autoSpaceDE w:val="0"/>
        <w:autoSpaceDN w:val="0"/>
        <w:adjustRightInd w:val="0"/>
        <w:spacing w:after="30" w:line="240" w:lineRule="auto"/>
        <w:ind w:left="1276" w:hanging="284"/>
        <w:rPr>
          <w:rFonts w:asciiTheme="majorHAnsi" w:hAnsiTheme="majorHAnsi" w:cstheme="majorHAnsi"/>
        </w:rPr>
      </w:pPr>
      <w:r w:rsidRPr="005433F2">
        <w:rPr>
          <w:rFonts w:asciiTheme="majorHAnsi" w:hAnsiTheme="majorHAnsi" w:cstheme="majorHAnsi"/>
          <w:b/>
        </w:rPr>
        <w:t>Saneado:</w:t>
      </w:r>
      <w:r w:rsidRPr="005433F2">
        <w:rPr>
          <w:rFonts w:asciiTheme="majorHAnsi" w:hAnsiTheme="majorHAnsi" w:cstheme="majorHAnsi"/>
        </w:rPr>
        <w:t xml:space="preserve"> La titularidad figura inscrita a favor del Ministerio de Educación. </w:t>
      </w:r>
    </w:p>
    <w:p w14:paraId="33DC04B7" w14:textId="77777777" w:rsidR="0034480A" w:rsidRPr="005433F2" w:rsidRDefault="0034480A">
      <w:pPr>
        <w:pStyle w:val="Prrafodelista"/>
        <w:numPr>
          <w:ilvl w:val="0"/>
          <w:numId w:val="3"/>
        </w:numPr>
        <w:autoSpaceDE w:val="0"/>
        <w:autoSpaceDN w:val="0"/>
        <w:adjustRightInd w:val="0"/>
        <w:spacing w:after="30" w:line="240" w:lineRule="auto"/>
        <w:ind w:left="1276" w:hanging="284"/>
        <w:rPr>
          <w:rFonts w:asciiTheme="majorHAnsi" w:hAnsiTheme="majorHAnsi" w:cstheme="majorHAnsi"/>
        </w:rPr>
      </w:pPr>
      <w:r w:rsidRPr="005433F2">
        <w:rPr>
          <w:rFonts w:asciiTheme="majorHAnsi" w:hAnsiTheme="majorHAnsi" w:cstheme="majorHAnsi"/>
          <w:b/>
        </w:rPr>
        <w:t xml:space="preserve">No Saneado: </w:t>
      </w:r>
      <w:r w:rsidRPr="005433F2">
        <w:rPr>
          <w:rFonts w:asciiTheme="majorHAnsi" w:hAnsiTheme="majorHAnsi" w:cstheme="majorHAnsi"/>
        </w:rPr>
        <w:t xml:space="preserve">La titularidad no figura inscrita a favor del Ministerio de Educación. </w:t>
      </w:r>
    </w:p>
    <w:p w14:paraId="1AAD9F59" w14:textId="296BB7A0" w:rsidR="0034480A" w:rsidRPr="005433F2" w:rsidRDefault="009C060D">
      <w:pPr>
        <w:pStyle w:val="Prrafodelista"/>
        <w:numPr>
          <w:ilvl w:val="0"/>
          <w:numId w:val="3"/>
        </w:numPr>
        <w:autoSpaceDE w:val="0"/>
        <w:autoSpaceDN w:val="0"/>
        <w:adjustRightInd w:val="0"/>
        <w:spacing w:after="120" w:line="240" w:lineRule="auto"/>
        <w:ind w:left="1276" w:hanging="284"/>
        <w:contextualSpacing w:val="0"/>
        <w:rPr>
          <w:rFonts w:asciiTheme="majorHAnsi" w:hAnsiTheme="majorHAnsi" w:cstheme="majorHAnsi"/>
        </w:rPr>
      </w:pPr>
      <w:r w:rsidRPr="005433F2">
        <w:rPr>
          <w:rFonts w:asciiTheme="majorHAnsi" w:hAnsiTheme="majorHAnsi" w:cstheme="majorHAnsi"/>
          <w:b/>
        </w:rPr>
        <w:t>No registrado</w:t>
      </w:r>
      <w:r w:rsidR="0034480A" w:rsidRPr="005433F2">
        <w:rPr>
          <w:rFonts w:asciiTheme="majorHAnsi" w:hAnsiTheme="majorHAnsi" w:cstheme="majorHAnsi"/>
          <w:b/>
        </w:rPr>
        <w:t>:</w:t>
      </w:r>
      <w:r w:rsidR="0034480A" w:rsidRPr="005433F2">
        <w:rPr>
          <w:rFonts w:asciiTheme="majorHAnsi" w:hAnsiTheme="majorHAnsi" w:cstheme="majorHAnsi"/>
        </w:rPr>
        <w:t xml:space="preserve"> No se tiene información de la titularidad del predio. </w:t>
      </w:r>
    </w:p>
    <w:p w14:paraId="53085D54" w14:textId="33B8A03C" w:rsidR="009F2FF5" w:rsidRPr="006A325F" w:rsidRDefault="009F2FF5" w:rsidP="003A2F69">
      <w:pPr>
        <w:pStyle w:val="Descripcin"/>
        <w:keepNext/>
        <w:spacing w:before="240" w:after="120"/>
        <w:ind w:left="851" w:right="851"/>
        <w:jc w:val="center"/>
        <w:rPr>
          <w:rFonts w:asciiTheme="majorHAnsi" w:hAnsiTheme="majorHAnsi" w:cstheme="majorHAnsi"/>
          <w:color w:val="595959" w:themeColor="text1" w:themeTint="A6"/>
        </w:rPr>
      </w:pPr>
      <w:bookmarkStart w:id="45" w:name="_Toc218012360"/>
      <w:r w:rsidRPr="006A325F">
        <w:rPr>
          <w:rFonts w:asciiTheme="majorHAnsi" w:hAnsiTheme="majorHAnsi" w:cstheme="majorHAnsi"/>
          <w:b/>
          <w:i w:val="0"/>
          <w:color w:val="595959" w:themeColor="text1" w:themeTint="A6"/>
          <w:sz w:val="22"/>
        </w:rPr>
        <w:t xml:space="preserve">Tabla </w:t>
      </w:r>
      <w:r w:rsidRPr="006A325F">
        <w:rPr>
          <w:rFonts w:asciiTheme="majorHAnsi" w:hAnsiTheme="majorHAnsi" w:cstheme="majorHAnsi"/>
          <w:b/>
          <w:i w:val="0"/>
          <w:color w:val="595959" w:themeColor="text1" w:themeTint="A6"/>
          <w:sz w:val="22"/>
        </w:rPr>
        <w:fldChar w:fldCharType="begin"/>
      </w:r>
      <w:r w:rsidRPr="006A325F">
        <w:rPr>
          <w:rFonts w:asciiTheme="majorHAnsi" w:hAnsiTheme="majorHAnsi" w:cstheme="majorHAnsi"/>
          <w:b/>
          <w:i w:val="0"/>
          <w:color w:val="595959" w:themeColor="text1" w:themeTint="A6"/>
          <w:sz w:val="22"/>
        </w:rPr>
        <w:instrText xml:space="preserve"> SEQ Tabla \* ARABIC </w:instrText>
      </w:r>
      <w:r w:rsidRPr="006A325F">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27</w:t>
      </w:r>
      <w:r w:rsidRPr="006A325F">
        <w:rPr>
          <w:rFonts w:asciiTheme="majorHAnsi" w:hAnsiTheme="majorHAnsi" w:cstheme="majorHAnsi"/>
          <w:b/>
          <w:i w:val="0"/>
          <w:color w:val="595959" w:themeColor="text1" w:themeTint="A6"/>
          <w:sz w:val="22"/>
        </w:rPr>
        <w:fldChar w:fldCharType="end"/>
      </w:r>
      <w:r w:rsidRPr="006A325F">
        <w:rPr>
          <w:rFonts w:asciiTheme="majorHAnsi" w:hAnsiTheme="majorHAnsi" w:cstheme="majorHAnsi"/>
          <w:b/>
          <w:i w:val="0"/>
          <w:color w:val="595959" w:themeColor="text1" w:themeTint="A6"/>
          <w:sz w:val="22"/>
        </w:rPr>
        <w:t xml:space="preserve">. Estado del Saneamiento Físico Legal de los </w:t>
      </w:r>
      <w:r w:rsidR="00295740">
        <w:rPr>
          <w:rFonts w:asciiTheme="majorHAnsi" w:hAnsiTheme="majorHAnsi" w:cstheme="majorHAnsi"/>
          <w:b/>
          <w:i w:val="0"/>
          <w:color w:val="595959" w:themeColor="text1" w:themeTint="A6"/>
          <w:sz w:val="22"/>
        </w:rPr>
        <w:t>LL.EE.</w:t>
      </w:r>
      <w:bookmarkEnd w:id="45"/>
    </w:p>
    <w:tbl>
      <w:tblPr>
        <w:tblW w:w="6238" w:type="dxa"/>
        <w:jc w:val="center"/>
        <w:tblCellMar>
          <w:left w:w="70" w:type="dxa"/>
          <w:right w:w="70" w:type="dxa"/>
        </w:tblCellMar>
        <w:tblLook w:val="04A0" w:firstRow="1" w:lastRow="0" w:firstColumn="1" w:lastColumn="0" w:noHBand="0" w:noVBand="1"/>
      </w:tblPr>
      <w:tblGrid>
        <w:gridCol w:w="3306"/>
        <w:gridCol w:w="1656"/>
        <w:gridCol w:w="1276"/>
      </w:tblGrid>
      <w:tr w:rsidR="00F6729C" w:rsidRPr="00035C75" w14:paraId="0E3B02AA" w14:textId="77777777" w:rsidTr="00F23C14">
        <w:trPr>
          <w:trHeight w:val="283"/>
          <w:jc w:val="center"/>
        </w:trPr>
        <w:tc>
          <w:tcPr>
            <w:tcW w:w="3306"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7734E088" w14:textId="77777777" w:rsidR="00F6729C" w:rsidRPr="00035C75" w:rsidRDefault="00F6729C"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Estado del Saneamiento Físico Legal</w:t>
            </w:r>
          </w:p>
        </w:tc>
        <w:tc>
          <w:tcPr>
            <w:tcW w:w="1656" w:type="dxa"/>
            <w:tcBorders>
              <w:top w:val="single" w:sz="8" w:space="0" w:color="999999"/>
              <w:left w:val="nil"/>
              <w:bottom w:val="single" w:sz="12" w:space="0" w:color="666666"/>
              <w:right w:val="single" w:sz="8" w:space="0" w:color="999999"/>
            </w:tcBorders>
            <w:shd w:val="clear" w:color="000000" w:fill="7F7F7F"/>
            <w:noWrap/>
            <w:vAlign w:val="center"/>
            <w:hideMark/>
          </w:tcPr>
          <w:p w14:paraId="4296B7B8" w14:textId="42416EDE" w:rsidR="00F6729C" w:rsidRPr="00035C75" w:rsidRDefault="00E3045A"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Cantidad</w:t>
            </w:r>
            <w:r w:rsidR="00F6729C" w:rsidRPr="00035C75">
              <w:rPr>
                <w:rFonts w:ascii="Calibri Light" w:eastAsia="Times New Roman" w:hAnsi="Calibri Light" w:cs="Calibri Light"/>
                <w:b/>
                <w:bCs/>
                <w:color w:val="FFFFFF"/>
                <w:sz w:val="20"/>
                <w:szCs w:val="20"/>
                <w:lang w:eastAsia="es-PE"/>
              </w:rPr>
              <w:t xml:space="preserve"> de </w:t>
            </w:r>
            <w:r w:rsidR="00295740" w:rsidRPr="00035C75">
              <w:rPr>
                <w:rFonts w:ascii="Calibri Light" w:eastAsia="Times New Roman" w:hAnsi="Calibri Light" w:cs="Calibri Light"/>
                <w:b/>
                <w:bCs/>
                <w:color w:val="FFFFFF"/>
                <w:sz w:val="20"/>
                <w:szCs w:val="20"/>
                <w:lang w:eastAsia="es-PE"/>
              </w:rPr>
              <w:t>LL.EE.</w:t>
            </w:r>
          </w:p>
        </w:tc>
        <w:tc>
          <w:tcPr>
            <w:tcW w:w="1276" w:type="dxa"/>
            <w:tcBorders>
              <w:top w:val="single" w:sz="8" w:space="0" w:color="999999"/>
              <w:left w:val="nil"/>
              <w:bottom w:val="single" w:sz="12" w:space="0" w:color="666666"/>
              <w:right w:val="single" w:sz="8" w:space="0" w:color="999999"/>
            </w:tcBorders>
            <w:shd w:val="clear" w:color="000000" w:fill="7F7F7F"/>
            <w:noWrap/>
            <w:vAlign w:val="center"/>
            <w:hideMark/>
          </w:tcPr>
          <w:p w14:paraId="2B12E07E" w14:textId="4BB8EA4A" w:rsidR="00F6729C" w:rsidRPr="00035C75" w:rsidRDefault="00F6729C"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w:t>
            </w:r>
          </w:p>
        </w:tc>
      </w:tr>
      <w:tr w:rsidR="001E7C67" w:rsidRPr="00035C75" w14:paraId="6199DEFF"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08E1F2C7" w14:textId="77777777" w:rsidR="001E7C67" w:rsidRPr="00175369" w:rsidRDefault="001E7C67" w:rsidP="001E7C67">
            <w:pPr>
              <w:spacing w:after="0" w:line="240" w:lineRule="auto"/>
              <w:rPr>
                <w:rFonts w:ascii="Calibri Light" w:eastAsia="Times New Roman" w:hAnsi="Calibri Light" w:cs="Calibri Light"/>
                <w:color w:val="000000"/>
                <w:sz w:val="20"/>
                <w:szCs w:val="20"/>
                <w:lang w:eastAsia="es-PE"/>
              </w:rPr>
            </w:pPr>
            <w:r w:rsidRPr="00175369">
              <w:rPr>
                <w:rFonts w:ascii="Calibri Light" w:eastAsia="Times New Roman" w:hAnsi="Calibri Light" w:cs="Calibri Light"/>
                <w:color w:val="000000"/>
                <w:sz w:val="20"/>
                <w:szCs w:val="20"/>
                <w:lang w:eastAsia="es-PE"/>
              </w:rPr>
              <w:t>Saneado</w:t>
            </w:r>
          </w:p>
        </w:tc>
        <w:tc>
          <w:tcPr>
            <w:tcW w:w="1656" w:type="dxa"/>
            <w:tcBorders>
              <w:top w:val="nil"/>
              <w:left w:val="nil"/>
              <w:bottom w:val="single" w:sz="8" w:space="0" w:color="999999"/>
              <w:right w:val="single" w:sz="8" w:space="0" w:color="999999"/>
            </w:tcBorders>
            <w:noWrap/>
            <w:vAlign w:val="center"/>
            <w:hideMark/>
          </w:tcPr>
          <w:p w14:paraId="5F2B668D" w14:textId="436F01D8"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23,042</w:t>
            </w:r>
          </w:p>
        </w:tc>
        <w:tc>
          <w:tcPr>
            <w:tcW w:w="1276" w:type="dxa"/>
            <w:tcBorders>
              <w:top w:val="nil"/>
              <w:left w:val="nil"/>
              <w:bottom w:val="single" w:sz="8" w:space="0" w:color="999999"/>
              <w:right w:val="single" w:sz="8" w:space="0" w:color="999999"/>
            </w:tcBorders>
            <w:noWrap/>
            <w:vAlign w:val="center"/>
            <w:hideMark/>
          </w:tcPr>
          <w:p w14:paraId="1F0A1A26" w14:textId="38615855"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r w:rsidR="001E7C67">
              <w:rPr>
                <w:rFonts w:ascii="Calibri Light" w:hAnsi="Calibri Light" w:cs="Calibri Light"/>
                <w:color w:val="000000"/>
                <w:sz w:val="20"/>
                <w:szCs w:val="20"/>
              </w:rPr>
              <w:t>.</w:t>
            </w:r>
            <w:r>
              <w:rPr>
                <w:rFonts w:ascii="Calibri Light" w:hAnsi="Calibri Light" w:cs="Calibri Light"/>
                <w:color w:val="000000"/>
                <w:sz w:val="20"/>
                <w:szCs w:val="20"/>
              </w:rPr>
              <w:t>4</w:t>
            </w:r>
            <w:r w:rsidR="001E7C67">
              <w:rPr>
                <w:rFonts w:ascii="Calibri Light" w:hAnsi="Calibri Light" w:cs="Calibri Light"/>
                <w:color w:val="000000"/>
                <w:sz w:val="20"/>
                <w:szCs w:val="20"/>
              </w:rPr>
              <w:t>%</w:t>
            </w:r>
          </w:p>
        </w:tc>
      </w:tr>
      <w:tr w:rsidR="001E7C67" w:rsidRPr="00035C75" w14:paraId="2C41AF90"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670CC981" w14:textId="5B5FB484" w:rsidR="001E7C67" w:rsidRPr="00175369" w:rsidRDefault="001E7C67" w:rsidP="001E7C67">
            <w:pPr>
              <w:spacing w:after="0" w:line="240" w:lineRule="auto"/>
              <w:rPr>
                <w:rFonts w:ascii="Calibri Light" w:eastAsia="Times New Roman" w:hAnsi="Calibri Light" w:cs="Calibri Light"/>
                <w:color w:val="000000"/>
                <w:sz w:val="20"/>
                <w:szCs w:val="20"/>
                <w:lang w:eastAsia="es-PE"/>
              </w:rPr>
            </w:pPr>
            <w:r w:rsidRPr="00175369">
              <w:rPr>
                <w:rFonts w:ascii="Calibri Light" w:eastAsia="Times New Roman" w:hAnsi="Calibri Light" w:cs="Calibri Light"/>
                <w:color w:val="000000"/>
                <w:sz w:val="20"/>
                <w:szCs w:val="20"/>
                <w:lang w:eastAsia="es-PE"/>
              </w:rPr>
              <w:t>No saneado</w:t>
            </w:r>
          </w:p>
        </w:tc>
        <w:tc>
          <w:tcPr>
            <w:tcW w:w="1656" w:type="dxa"/>
            <w:tcBorders>
              <w:top w:val="nil"/>
              <w:left w:val="nil"/>
              <w:bottom w:val="single" w:sz="8" w:space="0" w:color="999999"/>
              <w:right w:val="single" w:sz="8" w:space="0" w:color="999999"/>
            </w:tcBorders>
            <w:noWrap/>
            <w:vAlign w:val="center"/>
            <w:hideMark/>
          </w:tcPr>
          <w:p w14:paraId="709B5724" w14:textId="31006B90"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29,683</w:t>
            </w:r>
          </w:p>
        </w:tc>
        <w:tc>
          <w:tcPr>
            <w:tcW w:w="1276" w:type="dxa"/>
            <w:tcBorders>
              <w:top w:val="nil"/>
              <w:left w:val="nil"/>
              <w:bottom w:val="single" w:sz="8" w:space="0" w:color="999999"/>
              <w:right w:val="single" w:sz="8" w:space="0" w:color="999999"/>
            </w:tcBorders>
            <w:noWrap/>
            <w:vAlign w:val="center"/>
            <w:hideMark/>
          </w:tcPr>
          <w:p w14:paraId="126AF4E5" w14:textId="406166B3"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r w:rsidR="003F5483">
              <w:rPr>
                <w:rFonts w:ascii="Calibri Light" w:hAnsi="Calibri Light" w:cs="Calibri Light"/>
                <w:color w:val="000000"/>
                <w:sz w:val="20"/>
                <w:szCs w:val="20"/>
              </w:rPr>
              <w:t>3.4</w:t>
            </w:r>
            <w:r>
              <w:rPr>
                <w:rFonts w:ascii="Calibri Light" w:hAnsi="Calibri Light" w:cs="Calibri Light"/>
                <w:color w:val="000000"/>
                <w:sz w:val="20"/>
                <w:szCs w:val="20"/>
              </w:rPr>
              <w:t>%</w:t>
            </w:r>
          </w:p>
        </w:tc>
      </w:tr>
      <w:tr w:rsidR="001E7C67" w:rsidRPr="00035C75" w14:paraId="017C1520"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6EF8EDE4" w14:textId="5E7FDD76" w:rsidR="001E7C67" w:rsidRPr="00175369" w:rsidRDefault="001E7C67" w:rsidP="001E7C67">
            <w:pPr>
              <w:spacing w:after="0" w:line="240" w:lineRule="auto"/>
              <w:rPr>
                <w:rFonts w:ascii="Calibri Light" w:eastAsia="Times New Roman" w:hAnsi="Calibri Light" w:cs="Calibri Light"/>
                <w:color w:val="000000"/>
                <w:sz w:val="20"/>
                <w:szCs w:val="20"/>
                <w:lang w:eastAsia="es-PE"/>
              </w:rPr>
            </w:pPr>
            <w:r w:rsidRPr="00175369">
              <w:rPr>
                <w:rFonts w:ascii="Calibri Light" w:eastAsia="Times New Roman" w:hAnsi="Calibri Light" w:cs="Calibri Light"/>
                <w:color w:val="000000"/>
                <w:sz w:val="20"/>
                <w:szCs w:val="20"/>
                <w:lang w:eastAsia="es-PE"/>
              </w:rPr>
              <w:t>No registrado</w:t>
            </w:r>
          </w:p>
        </w:tc>
        <w:tc>
          <w:tcPr>
            <w:tcW w:w="1656" w:type="dxa"/>
            <w:tcBorders>
              <w:top w:val="nil"/>
              <w:left w:val="nil"/>
              <w:bottom w:val="single" w:sz="8" w:space="0" w:color="999999"/>
              <w:right w:val="single" w:sz="8" w:space="0" w:color="999999"/>
            </w:tcBorders>
            <w:noWrap/>
            <w:vAlign w:val="center"/>
            <w:hideMark/>
          </w:tcPr>
          <w:p w14:paraId="5ECB4813" w14:textId="3106B88C" w:rsidR="001E7C67" w:rsidRPr="00045A8F" w:rsidRDefault="003F5483" w:rsidP="001E7C67">
            <w:pPr>
              <w:spacing w:after="0" w:line="240" w:lineRule="auto"/>
              <w:jc w:val="right"/>
              <w:rPr>
                <w:rFonts w:ascii="Calibri Light" w:eastAsia="Times New Roman" w:hAnsi="Calibri Light" w:cs="Calibri Light"/>
                <w:color w:val="000000"/>
                <w:sz w:val="20"/>
                <w:szCs w:val="20"/>
                <w:lang w:eastAsia="es-PE"/>
              </w:rPr>
            </w:pPr>
            <w:r>
              <w:rPr>
                <w:rFonts w:ascii="Calibri Light" w:eastAsia="Times New Roman" w:hAnsi="Calibri Light" w:cs="Calibri Light"/>
                <w:color w:val="000000"/>
                <w:sz w:val="20"/>
                <w:szCs w:val="20"/>
                <w:lang w:eastAsia="es-PE"/>
              </w:rPr>
              <w:t>2,884</w:t>
            </w:r>
          </w:p>
        </w:tc>
        <w:tc>
          <w:tcPr>
            <w:tcW w:w="1276" w:type="dxa"/>
            <w:tcBorders>
              <w:top w:val="nil"/>
              <w:left w:val="nil"/>
              <w:bottom w:val="single" w:sz="8" w:space="0" w:color="999999"/>
              <w:right w:val="single" w:sz="8" w:space="0" w:color="999999"/>
            </w:tcBorders>
            <w:noWrap/>
            <w:vAlign w:val="center"/>
            <w:hideMark/>
          </w:tcPr>
          <w:p w14:paraId="3798F1AC" w14:textId="6B6810E2"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r w:rsidR="003F5483">
              <w:rPr>
                <w:rFonts w:ascii="Calibri Light" w:hAnsi="Calibri Light" w:cs="Calibri Light"/>
                <w:color w:val="000000"/>
                <w:sz w:val="20"/>
                <w:szCs w:val="20"/>
              </w:rPr>
              <w:t>2</w:t>
            </w:r>
            <w:r>
              <w:rPr>
                <w:rFonts w:ascii="Calibri Light" w:hAnsi="Calibri Light" w:cs="Calibri Light"/>
                <w:color w:val="000000"/>
                <w:sz w:val="20"/>
                <w:szCs w:val="20"/>
              </w:rPr>
              <w:t>%</w:t>
            </w:r>
          </w:p>
        </w:tc>
      </w:tr>
      <w:tr w:rsidR="001E7C67" w:rsidRPr="00035C75" w14:paraId="0D9B348A" w14:textId="77777777" w:rsidTr="001E7C67">
        <w:trPr>
          <w:trHeight w:val="283"/>
          <w:jc w:val="center"/>
        </w:trPr>
        <w:tc>
          <w:tcPr>
            <w:tcW w:w="3306" w:type="dxa"/>
            <w:tcBorders>
              <w:top w:val="nil"/>
              <w:left w:val="single" w:sz="8" w:space="0" w:color="999999"/>
              <w:bottom w:val="single" w:sz="8" w:space="0" w:color="999999"/>
              <w:right w:val="single" w:sz="8" w:space="0" w:color="999999"/>
            </w:tcBorders>
            <w:shd w:val="clear" w:color="000000" w:fill="D0CECE"/>
            <w:noWrap/>
            <w:vAlign w:val="center"/>
            <w:hideMark/>
          </w:tcPr>
          <w:p w14:paraId="1043249A" w14:textId="647F32D7" w:rsidR="001E7C67" w:rsidRPr="00035C75" w:rsidRDefault="001E7C67" w:rsidP="001E7C67">
            <w:pPr>
              <w:spacing w:after="0" w:line="240" w:lineRule="auto"/>
              <w:rPr>
                <w:rFonts w:ascii="Calibri Light" w:eastAsia="Times New Roman" w:hAnsi="Calibri Light" w:cs="Calibri Light"/>
                <w:b/>
                <w:bCs/>
                <w:color w:val="000000"/>
                <w:sz w:val="20"/>
                <w:szCs w:val="20"/>
                <w:lang w:eastAsia="es-PE"/>
              </w:rPr>
            </w:pPr>
            <w:r w:rsidRPr="00035C75">
              <w:rPr>
                <w:rFonts w:ascii="Calibri Light" w:eastAsia="Times New Roman" w:hAnsi="Calibri Light" w:cs="Calibri Light"/>
                <w:b/>
                <w:bCs/>
                <w:color w:val="000000"/>
                <w:sz w:val="20"/>
                <w:szCs w:val="20"/>
                <w:lang w:eastAsia="es-PE"/>
              </w:rPr>
              <w:t>Total</w:t>
            </w:r>
          </w:p>
        </w:tc>
        <w:tc>
          <w:tcPr>
            <w:tcW w:w="1656" w:type="dxa"/>
            <w:tcBorders>
              <w:top w:val="nil"/>
              <w:left w:val="nil"/>
              <w:bottom w:val="single" w:sz="8" w:space="0" w:color="999999"/>
              <w:right w:val="single" w:sz="8" w:space="0" w:color="999999"/>
            </w:tcBorders>
            <w:shd w:val="clear" w:color="000000" w:fill="D0CECE"/>
            <w:noWrap/>
            <w:vAlign w:val="center"/>
            <w:hideMark/>
          </w:tcPr>
          <w:p w14:paraId="7ADFCF5B" w14:textId="0D4DCEBA" w:rsidR="001E7C67" w:rsidRPr="001E7C67" w:rsidRDefault="001E7C67" w:rsidP="001E7C67">
            <w:pPr>
              <w:spacing w:after="0" w:line="240" w:lineRule="auto"/>
              <w:jc w:val="right"/>
              <w:rPr>
                <w:rFonts w:ascii="Calibri Light" w:eastAsia="Times New Roman" w:hAnsi="Calibri Light" w:cs="Calibri Light"/>
                <w:b/>
                <w:bCs/>
                <w:color w:val="000000"/>
                <w:sz w:val="20"/>
                <w:szCs w:val="20"/>
                <w:lang w:eastAsia="es-PE"/>
              </w:rPr>
            </w:pPr>
            <w:r w:rsidRPr="001E7C67">
              <w:rPr>
                <w:rFonts w:ascii="Calibri Light" w:hAnsi="Calibri Light" w:cs="Calibri Light"/>
                <w:b/>
                <w:bCs/>
                <w:color w:val="000000"/>
                <w:sz w:val="20"/>
                <w:szCs w:val="20"/>
              </w:rPr>
              <w:t>55,60</w:t>
            </w:r>
            <w:r w:rsidR="003F5483">
              <w:rPr>
                <w:rFonts w:ascii="Calibri Light" w:hAnsi="Calibri Light" w:cs="Calibri Light"/>
                <w:b/>
                <w:bCs/>
                <w:color w:val="000000"/>
                <w:sz w:val="20"/>
                <w:szCs w:val="20"/>
              </w:rPr>
              <w:t>9</w:t>
            </w:r>
          </w:p>
        </w:tc>
        <w:tc>
          <w:tcPr>
            <w:tcW w:w="1276" w:type="dxa"/>
            <w:tcBorders>
              <w:top w:val="nil"/>
              <w:left w:val="nil"/>
              <w:bottom w:val="single" w:sz="8" w:space="0" w:color="999999"/>
              <w:right w:val="single" w:sz="8" w:space="0" w:color="999999"/>
            </w:tcBorders>
            <w:shd w:val="clear" w:color="000000" w:fill="D0CECE"/>
            <w:noWrap/>
            <w:vAlign w:val="center"/>
            <w:hideMark/>
          </w:tcPr>
          <w:p w14:paraId="7722D03A" w14:textId="11A8FAAE" w:rsidR="001E7C67" w:rsidRPr="001E7C67" w:rsidRDefault="001E7C67" w:rsidP="001E7C67">
            <w:pPr>
              <w:spacing w:after="0" w:line="240" w:lineRule="auto"/>
              <w:jc w:val="right"/>
              <w:rPr>
                <w:rFonts w:ascii="Calibri Light" w:eastAsia="Times New Roman" w:hAnsi="Calibri Light" w:cs="Calibri Light"/>
                <w:b/>
                <w:bCs/>
                <w:color w:val="000000"/>
                <w:sz w:val="20"/>
                <w:szCs w:val="20"/>
                <w:lang w:eastAsia="es-PE"/>
              </w:rPr>
            </w:pPr>
            <w:r w:rsidRPr="001E7C67">
              <w:rPr>
                <w:rFonts w:ascii="Calibri Light" w:hAnsi="Calibri Light" w:cs="Calibri Light"/>
                <w:b/>
                <w:bCs/>
                <w:color w:val="000000"/>
                <w:sz w:val="20"/>
                <w:szCs w:val="20"/>
              </w:rPr>
              <w:t>100.0%</w:t>
            </w:r>
          </w:p>
        </w:tc>
      </w:tr>
    </w:tbl>
    <w:p w14:paraId="5127C332" w14:textId="244D6E8F" w:rsidR="00DD186B" w:rsidRPr="005433F2" w:rsidRDefault="00DD186B" w:rsidP="003C3CD9">
      <w:pPr>
        <w:pStyle w:val="Default"/>
        <w:ind w:left="1871" w:right="707"/>
        <w:rPr>
          <w:rFonts w:asciiTheme="majorHAnsi" w:hAnsiTheme="majorHAnsi" w:cstheme="majorHAnsi"/>
          <w:sz w:val="16"/>
          <w:szCs w:val="16"/>
        </w:rPr>
      </w:pPr>
      <w:r w:rsidRPr="005433F2">
        <w:rPr>
          <w:rFonts w:asciiTheme="majorHAnsi" w:hAnsiTheme="majorHAnsi" w:cstheme="majorHAnsi"/>
          <w:sz w:val="16"/>
          <w:szCs w:val="16"/>
        </w:rPr>
        <w:t>Fuente: DISAFIL y DIPLAN</w:t>
      </w:r>
      <w:r w:rsidR="00BA6C18" w:rsidRPr="005433F2">
        <w:rPr>
          <w:rFonts w:asciiTheme="majorHAnsi" w:hAnsiTheme="majorHAnsi" w:cstheme="majorHAnsi"/>
          <w:sz w:val="16"/>
          <w:szCs w:val="16"/>
        </w:rPr>
        <w:t>-DIGEIE</w:t>
      </w:r>
      <w:r w:rsidR="003C3CD9">
        <w:rPr>
          <w:rFonts w:asciiTheme="majorHAnsi" w:hAnsiTheme="majorHAnsi" w:cstheme="majorHAnsi"/>
          <w:sz w:val="16"/>
          <w:szCs w:val="16"/>
        </w:rPr>
        <w:t xml:space="preserve">. </w:t>
      </w:r>
      <w:r w:rsidRPr="005433F2">
        <w:rPr>
          <w:rFonts w:asciiTheme="majorHAnsi" w:hAnsiTheme="majorHAnsi" w:cstheme="majorHAnsi"/>
          <w:sz w:val="16"/>
          <w:szCs w:val="16"/>
        </w:rPr>
        <w:t>Elaboración: Propia</w:t>
      </w:r>
    </w:p>
    <w:p w14:paraId="4C0BE594" w14:textId="77777777" w:rsidR="00421852" w:rsidRDefault="00421852" w:rsidP="00421852">
      <w:pPr>
        <w:pStyle w:val="Prrafodelista"/>
        <w:spacing w:before="240" w:after="120" w:line="240" w:lineRule="auto"/>
        <w:ind w:left="708"/>
        <w:contextualSpacing w:val="0"/>
        <w:jc w:val="both"/>
        <w:rPr>
          <w:rFonts w:asciiTheme="majorHAnsi" w:hAnsiTheme="majorHAnsi" w:cstheme="majorHAnsi"/>
          <w:b/>
          <w:bCs/>
        </w:rPr>
      </w:pPr>
    </w:p>
    <w:p w14:paraId="021306B3" w14:textId="77777777" w:rsidR="00421852" w:rsidRDefault="00421852" w:rsidP="00421852">
      <w:pPr>
        <w:pStyle w:val="Prrafodelista"/>
        <w:spacing w:before="240" w:after="120" w:line="240" w:lineRule="auto"/>
        <w:ind w:left="708"/>
        <w:contextualSpacing w:val="0"/>
        <w:jc w:val="both"/>
        <w:rPr>
          <w:rFonts w:asciiTheme="majorHAnsi" w:hAnsiTheme="majorHAnsi" w:cstheme="majorHAnsi"/>
          <w:b/>
          <w:bCs/>
        </w:rPr>
      </w:pPr>
    </w:p>
    <w:p w14:paraId="1A82DE8B" w14:textId="3FC03707" w:rsidR="0034480A" w:rsidRPr="005433F2" w:rsidRDefault="00320C59">
      <w:pPr>
        <w:pStyle w:val="Prrafodelista"/>
        <w:numPr>
          <w:ilvl w:val="0"/>
          <w:numId w:val="2"/>
        </w:numPr>
        <w:spacing w:before="240" w:after="120" w:line="240" w:lineRule="auto"/>
        <w:ind w:left="708" w:hanging="215"/>
        <w:contextualSpacing w:val="0"/>
        <w:jc w:val="both"/>
        <w:rPr>
          <w:rFonts w:asciiTheme="majorHAnsi" w:hAnsiTheme="majorHAnsi" w:cstheme="majorHAnsi"/>
          <w:b/>
          <w:bCs/>
        </w:rPr>
      </w:pPr>
      <w:r w:rsidRPr="00320C59">
        <w:rPr>
          <w:rFonts w:asciiTheme="majorHAnsi" w:hAnsiTheme="majorHAnsi" w:cstheme="majorHAnsi"/>
          <w:b/>
          <w:bCs/>
        </w:rPr>
        <w:lastRenderedPageBreak/>
        <w:t>Programa Nacional de Infraestructura Educativa</w:t>
      </w:r>
      <w:r>
        <w:rPr>
          <w:rFonts w:asciiTheme="majorHAnsi" w:hAnsiTheme="majorHAnsi" w:cstheme="majorHAnsi"/>
          <w:b/>
          <w:bCs/>
        </w:rPr>
        <w:t xml:space="preserve"> - MINEDU</w:t>
      </w:r>
    </w:p>
    <w:p w14:paraId="76169AE7" w14:textId="77777777" w:rsidR="0034480A" w:rsidRPr="005433F2" w:rsidRDefault="0034480A">
      <w:pPr>
        <w:pStyle w:val="Prrafodelista"/>
        <w:numPr>
          <w:ilvl w:val="1"/>
          <w:numId w:val="2"/>
        </w:numPr>
        <w:spacing w:before="120" w:after="120" w:line="240" w:lineRule="auto"/>
        <w:ind w:left="851" w:hanging="142"/>
        <w:contextualSpacing w:val="0"/>
        <w:jc w:val="both"/>
        <w:rPr>
          <w:rFonts w:asciiTheme="majorHAnsi" w:hAnsiTheme="majorHAnsi" w:cstheme="majorHAnsi"/>
          <w:b/>
          <w:bCs/>
        </w:rPr>
      </w:pPr>
      <w:r w:rsidRPr="005433F2">
        <w:rPr>
          <w:rFonts w:asciiTheme="majorHAnsi" w:hAnsiTheme="majorHAnsi" w:cstheme="majorHAnsi"/>
          <w:b/>
          <w:bCs/>
        </w:rPr>
        <w:t>Actualización de costos unitarios:</w:t>
      </w:r>
    </w:p>
    <w:p w14:paraId="51155998" w14:textId="1DBE09E8" w:rsidR="00E066B3" w:rsidRPr="00E066B3" w:rsidRDefault="0034480A" w:rsidP="008E69AB">
      <w:pPr>
        <w:pStyle w:val="Prrafodelista"/>
        <w:spacing w:after="120" w:line="240" w:lineRule="auto"/>
        <w:ind w:left="851"/>
        <w:contextualSpacing w:val="0"/>
        <w:jc w:val="both"/>
        <w:rPr>
          <w:rFonts w:asciiTheme="majorHAnsi" w:hAnsiTheme="majorHAnsi" w:cstheme="majorHAnsi"/>
          <w:bCs/>
        </w:rPr>
      </w:pPr>
      <w:r w:rsidRPr="005433F2">
        <w:rPr>
          <w:rFonts w:asciiTheme="majorHAnsi" w:hAnsiTheme="majorHAnsi" w:cstheme="majorHAnsi"/>
          <w:bCs/>
        </w:rPr>
        <w:t xml:space="preserve">Los costos unitarios de área techada, obras exteriores, y cercos perimétricos se actualizaron con información proveniente de PRONIED, al </w:t>
      </w:r>
      <w:r w:rsidR="00E066B3">
        <w:rPr>
          <w:rFonts w:asciiTheme="majorHAnsi" w:hAnsiTheme="majorHAnsi" w:cstheme="majorHAnsi"/>
          <w:bCs/>
        </w:rPr>
        <w:t>31</w:t>
      </w:r>
      <w:r w:rsidR="001052D2" w:rsidRPr="005433F2">
        <w:rPr>
          <w:rFonts w:asciiTheme="majorHAnsi" w:hAnsiTheme="majorHAnsi" w:cstheme="majorHAnsi"/>
          <w:bCs/>
        </w:rPr>
        <w:t xml:space="preserve"> de </w:t>
      </w:r>
      <w:r w:rsidR="00E066B3">
        <w:rPr>
          <w:rFonts w:asciiTheme="majorHAnsi" w:hAnsiTheme="majorHAnsi" w:cstheme="majorHAnsi"/>
          <w:bCs/>
        </w:rPr>
        <w:t>octubre</w:t>
      </w:r>
      <w:r w:rsidR="00D83135">
        <w:rPr>
          <w:rFonts w:asciiTheme="majorHAnsi" w:hAnsiTheme="majorHAnsi" w:cstheme="majorHAnsi"/>
          <w:bCs/>
        </w:rPr>
        <w:t xml:space="preserve"> </w:t>
      </w:r>
      <w:r w:rsidR="001052D2" w:rsidRPr="005433F2">
        <w:rPr>
          <w:rFonts w:asciiTheme="majorHAnsi" w:hAnsiTheme="majorHAnsi" w:cstheme="majorHAnsi"/>
          <w:bCs/>
        </w:rPr>
        <w:t>de 20</w:t>
      </w:r>
      <w:r w:rsidR="00AB0C20">
        <w:rPr>
          <w:rFonts w:asciiTheme="majorHAnsi" w:hAnsiTheme="majorHAnsi" w:cstheme="majorHAnsi"/>
          <w:bCs/>
        </w:rPr>
        <w:t>2</w:t>
      </w:r>
      <w:r w:rsidR="003F5483">
        <w:rPr>
          <w:rFonts w:asciiTheme="majorHAnsi" w:hAnsiTheme="majorHAnsi" w:cstheme="majorHAnsi"/>
          <w:bCs/>
        </w:rPr>
        <w:t>5</w:t>
      </w:r>
      <w:r w:rsidRPr="005433F2">
        <w:rPr>
          <w:rFonts w:asciiTheme="majorHAnsi" w:hAnsiTheme="majorHAnsi" w:cstheme="majorHAnsi"/>
          <w:bCs/>
        </w:rPr>
        <w:t>.</w:t>
      </w:r>
      <w:r w:rsidR="003A2F69" w:rsidRPr="003A2F69">
        <w:rPr>
          <w:rFonts w:asciiTheme="majorHAnsi" w:eastAsia="Calibri" w:hAnsiTheme="majorHAnsi" w:cstheme="majorHAnsi"/>
          <w:lang w:eastAsia="x-none"/>
        </w:rPr>
        <w:t xml:space="preserve"> </w:t>
      </w:r>
      <w:r w:rsidR="003A2F69">
        <w:rPr>
          <w:rFonts w:asciiTheme="majorHAnsi" w:eastAsia="Calibri" w:hAnsiTheme="majorHAnsi" w:cstheme="majorHAnsi"/>
          <w:lang w:eastAsia="x-none"/>
        </w:rPr>
        <w:t xml:space="preserve">Luego, fueron actualizados con la inflación entre </w:t>
      </w:r>
      <w:r w:rsidR="00045A8F">
        <w:rPr>
          <w:rFonts w:asciiTheme="majorHAnsi" w:eastAsia="Calibri" w:hAnsiTheme="majorHAnsi" w:cstheme="majorHAnsi"/>
          <w:lang w:eastAsia="x-none"/>
        </w:rPr>
        <w:t>octubre</w:t>
      </w:r>
      <w:r w:rsidR="00E066B3">
        <w:rPr>
          <w:rFonts w:asciiTheme="majorHAnsi" w:eastAsia="Calibri" w:hAnsiTheme="majorHAnsi" w:cstheme="majorHAnsi"/>
          <w:lang w:eastAsia="x-none"/>
        </w:rPr>
        <w:t xml:space="preserve"> de 202</w:t>
      </w:r>
      <w:r w:rsidR="003F5483">
        <w:rPr>
          <w:rFonts w:asciiTheme="majorHAnsi" w:eastAsia="Calibri" w:hAnsiTheme="majorHAnsi" w:cstheme="majorHAnsi"/>
          <w:lang w:eastAsia="x-none"/>
        </w:rPr>
        <w:t>5</w:t>
      </w:r>
      <w:r w:rsidR="00E066B3">
        <w:rPr>
          <w:rFonts w:asciiTheme="majorHAnsi" w:eastAsia="Calibri" w:hAnsiTheme="majorHAnsi" w:cstheme="majorHAnsi"/>
          <w:lang w:eastAsia="x-none"/>
        </w:rPr>
        <w:t xml:space="preserve"> y </w:t>
      </w:r>
      <w:r w:rsidR="003F5483">
        <w:rPr>
          <w:rFonts w:asciiTheme="majorHAnsi" w:eastAsia="Calibri" w:hAnsiTheme="majorHAnsi" w:cstheme="majorHAnsi"/>
          <w:lang w:eastAsia="x-none"/>
        </w:rPr>
        <w:t>noviembre</w:t>
      </w:r>
      <w:r w:rsidR="00DC03F1">
        <w:rPr>
          <w:rFonts w:asciiTheme="majorHAnsi" w:eastAsia="Calibri" w:hAnsiTheme="majorHAnsi" w:cstheme="majorHAnsi"/>
          <w:lang w:eastAsia="x-none"/>
        </w:rPr>
        <w:t xml:space="preserve"> </w:t>
      </w:r>
      <w:r w:rsidR="00E066B3">
        <w:rPr>
          <w:rFonts w:asciiTheme="majorHAnsi" w:eastAsia="Calibri" w:hAnsiTheme="majorHAnsi" w:cstheme="majorHAnsi"/>
          <w:lang w:eastAsia="x-none"/>
        </w:rPr>
        <w:t>de 202</w:t>
      </w:r>
      <w:r w:rsidR="001E7C67">
        <w:rPr>
          <w:rFonts w:asciiTheme="majorHAnsi" w:eastAsia="Calibri" w:hAnsiTheme="majorHAnsi" w:cstheme="majorHAnsi"/>
          <w:lang w:eastAsia="x-none"/>
        </w:rPr>
        <w:t>5</w:t>
      </w:r>
      <w:r w:rsidR="00E066B3">
        <w:rPr>
          <w:rFonts w:asciiTheme="majorHAnsi" w:eastAsia="Calibri" w:hAnsiTheme="majorHAnsi" w:cstheme="majorHAnsi"/>
          <w:lang w:eastAsia="x-none"/>
        </w:rPr>
        <w:t xml:space="preserve">, equivalente a </w:t>
      </w:r>
      <w:r w:rsidR="003F5483">
        <w:rPr>
          <w:rFonts w:asciiTheme="majorHAnsi" w:eastAsia="Calibri" w:hAnsiTheme="majorHAnsi" w:cstheme="majorHAnsi"/>
          <w:lang w:eastAsia="x-none"/>
        </w:rPr>
        <w:t xml:space="preserve">0.1 </w:t>
      </w:r>
      <w:r w:rsidR="00E066B3">
        <w:rPr>
          <w:rFonts w:asciiTheme="majorHAnsi" w:eastAsia="Calibri" w:hAnsiTheme="majorHAnsi" w:cstheme="majorHAnsi"/>
          <w:lang w:eastAsia="x-none"/>
        </w:rPr>
        <w:t>% aproximadamente.</w:t>
      </w:r>
      <w:r w:rsidR="008E69AB">
        <w:rPr>
          <w:rFonts w:asciiTheme="majorHAnsi" w:eastAsia="Calibri" w:hAnsiTheme="majorHAnsi" w:cstheme="majorHAnsi"/>
          <w:lang w:eastAsia="x-none"/>
        </w:rPr>
        <w:t xml:space="preserve"> </w:t>
      </w:r>
      <w:r w:rsidRPr="005433F2">
        <w:rPr>
          <w:rFonts w:asciiTheme="majorHAnsi" w:hAnsiTheme="majorHAnsi" w:cstheme="majorHAnsi"/>
          <w:bCs/>
        </w:rPr>
        <w:t xml:space="preserve">Los </w:t>
      </w:r>
      <w:r w:rsidRPr="003A2F69">
        <w:rPr>
          <w:rFonts w:asciiTheme="majorHAnsi" w:hAnsiTheme="majorHAnsi" w:cstheme="majorHAnsi"/>
          <w:bCs/>
        </w:rPr>
        <w:t xml:space="preserve">costos unitarios de los componentes restantes de la brecha han sido actualizados con la inflación entre </w:t>
      </w:r>
      <w:r w:rsidR="003A2F69" w:rsidRPr="003A2F69">
        <w:rPr>
          <w:rFonts w:asciiTheme="majorHAnsi" w:hAnsiTheme="majorHAnsi" w:cstheme="majorHAnsi"/>
          <w:bCs/>
        </w:rPr>
        <w:t xml:space="preserve">diciembre de </w:t>
      </w:r>
      <w:r w:rsidRPr="003A2F69">
        <w:rPr>
          <w:rFonts w:asciiTheme="majorHAnsi" w:hAnsiTheme="majorHAnsi" w:cstheme="majorHAnsi"/>
          <w:bCs/>
        </w:rPr>
        <w:t>2015 y</w:t>
      </w:r>
      <w:r w:rsidR="003A2F69" w:rsidRPr="003A2F69">
        <w:rPr>
          <w:rFonts w:asciiTheme="majorHAnsi" w:hAnsiTheme="majorHAnsi" w:cstheme="majorHAnsi"/>
          <w:bCs/>
        </w:rPr>
        <w:t xml:space="preserve"> </w:t>
      </w:r>
      <w:r w:rsidR="001E7C67">
        <w:rPr>
          <w:rFonts w:asciiTheme="majorHAnsi" w:eastAsia="Calibri" w:hAnsiTheme="majorHAnsi" w:cstheme="majorHAnsi"/>
          <w:lang w:eastAsia="x-none"/>
        </w:rPr>
        <w:t>junio</w:t>
      </w:r>
      <w:r w:rsidR="00045A8F">
        <w:rPr>
          <w:rFonts w:asciiTheme="majorHAnsi" w:eastAsia="Calibri" w:hAnsiTheme="majorHAnsi" w:cstheme="majorHAnsi"/>
          <w:lang w:eastAsia="x-none"/>
        </w:rPr>
        <w:t xml:space="preserve"> </w:t>
      </w:r>
      <w:r w:rsidR="00E066B3">
        <w:rPr>
          <w:rFonts w:asciiTheme="majorHAnsi" w:eastAsia="Calibri" w:hAnsiTheme="majorHAnsi" w:cstheme="majorHAnsi"/>
          <w:lang w:eastAsia="x-none"/>
        </w:rPr>
        <w:t xml:space="preserve">de </w:t>
      </w:r>
      <w:r w:rsidR="00E066B3" w:rsidRPr="005433F2">
        <w:rPr>
          <w:rFonts w:asciiTheme="majorHAnsi" w:eastAsia="Calibri" w:hAnsiTheme="majorHAnsi" w:cstheme="majorHAnsi"/>
          <w:lang w:eastAsia="x-none"/>
        </w:rPr>
        <w:t>202</w:t>
      </w:r>
      <w:r w:rsidR="001E7C67">
        <w:rPr>
          <w:rFonts w:asciiTheme="majorHAnsi" w:eastAsia="Calibri" w:hAnsiTheme="majorHAnsi" w:cstheme="majorHAnsi"/>
          <w:lang w:eastAsia="x-none"/>
        </w:rPr>
        <w:t>5</w:t>
      </w:r>
      <w:r w:rsidR="00E066B3" w:rsidRPr="005433F2">
        <w:rPr>
          <w:rFonts w:asciiTheme="majorHAnsi" w:eastAsia="Calibri" w:hAnsiTheme="majorHAnsi" w:cstheme="majorHAnsi"/>
          <w:lang w:eastAsia="x-none"/>
        </w:rPr>
        <w:t xml:space="preserve">, equivalente a </w:t>
      </w:r>
      <w:r w:rsidR="00DC03F1">
        <w:rPr>
          <w:rFonts w:asciiTheme="majorHAnsi" w:eastAsia="Calibri" w:hAnsiTheme="majorHAnsi" w:cstheme="majorHAnsi"/>
          <w:lang w:eastAsia="x-none"/>
        </w:rPr>
        <w:t>3</w:t>
      </w:r>
      <w:r w:rsidR="001E7C67">
        <w:rPr>
          <w:rFonts w:asciiTheme="majorHAnsi" w:eastAsia="Calibri" w:hAnsiTheme="majorHAnsi" w:cstheme="majorHAnsi"/>
          <w:lang w:eastAsia="x-none"/>
        </w:rPr>
        <w:t>6.</w:t>
      </w:r>
      <w:r w:rsidR="003F5483">
        <w:rPr>
          <w:rFonts w:asciiTheme="majorHAnsi" w:eastAsia="Calibri" w:hAnsiTheme="majorHAnsi" w:cstheme="majorHAnsi"/>
          <w:lang w:eastAsia="x-none"/>
        </w:rPr>
        <w:t>7</w:t>
      </w:r>
      <w:r w:rsidR="00E066B3" w:rsidRPr="005433F2">
        <w:rPr>
          <w:rFonts w:asciiTheme="majorHAnsi" w:eastAsia="Calibri" w:hAnsiTheme="majorHAnsi" w:cstheme="majorHAnsi"/>
          <w:lang w:eastAsia="x-none"/>
        </w:rPr>
        <w:t>% aproximadamente</w:t>
      </w:r>
      <w:r w:rsidRPr="003A2F69">
        <w:rPr>
          <w:rFonts w:asciiTheme="majorHAnsi" w:hAnsiTheme="majorHAnsi" w:cstheme="majorHAnsi"/>
          <w:bCs/>
        </w:rPr>
        <w:t>.</w:t>
      </w:r>
    </w:p>
    <w:p w14:paraId="35E1A90B" w14:textId="77777777" w:rsidR="0034480A" w:rsidRPr="00563D8C" w:rsidRDefault="0034480A">
      <w:pPr>
        <w:pStyle w:val="Ttulo2"/>
        <w:numPr>
          <w:ilvl w:val="1"/>
          <w:numId w:val="1"/>
        </w:numPr>
        <w:spacing w:before="240" w:after="240" w:line="240" w:lineRule="auto"/>
        <w:ind w:left="425" w:hanging="431"/>
        <w:rPr>
          <w:rFonts w:cstheme="majorHAnsi"/>
          <w:b/>
          <w:color w:val="000000" w:themeColor="text1"/>
          <w:sz w:val="24"/>
        </w:rPr>
      </w:pPr>
      <w:bookmarkStart w:id="46" w:name="_Toc141751130"/>
      <w:r w:rsidRPr="00563D8C">
        <w:rPr>
          <w:rFonts w:cstheme="majorHAnsi"/>
          <w:b/>
          <w:color w:val="000000" w:themeColor="text1"/>
          <w:sz w:val="24"/>
        </w:rPr>
        <w:t>Información relacionada al estado de la infraestructura educativa</w:t>
      </w:r>
      <w:bookmarkEnd w:id="46"/>
    </w:p>
    <w:p w14:paraId="6F17397A" w14:textId="7E27BA3D" w:rsidR="00297628" w:rsidRPr="00297628" w:rsidRDefault="00297628" w:rsidP="008951D1">
      <w:pPr>
        <w:pStyle w:val="Prrafodelista"/>
        <w:spacing w:before="120" w:after="120" w:line="240" w:lineRule="auto"/>
        <w:ind w:left="425"/>
        <w:contextualSpacing w:val="0"/>
        <w:jc w:val="both"/>
        <w:rPr>
          <w:rFonts w:asciiTheme="majorHAnsi" w:hAnsiTheme="majorHAnsi" w:cstheme="majorHAnsi"/>
          <w:b/>
          <w:bCs/>
        </w:rPr>
      </w:pPr>
      <w:r w:rsidRPr="00297628">
        <w:rPr>
          <w:rFonts w:asciiTheme="majorHAnsi" w:hAnsiTheme="majorHAnsi" w:cstheme="majorHAnsi"/>
          <w:b/>
          <w:bCs/>
        </w:rPr>
        <w:t>Nuevos registros en la FUIE-CE 202</w:t>
      </w:r>
      <w:r w:rsidR="00421852">
        <w:rPr>
          <w:rFonts w:asciiTheme="majorHAnsi" w:hAnsiTheme="majorHAnsi" w:cstheme="majorHAnsi"/>
          <w:b/>
          <w:bCs/>
        </w:rPr>
        <w:t>5</w:t>
      </w:r>
    </w:p>
    <w:p w14:paraId="569574E2" w14:textId="4B779A7D" w:rsidR="00CD4D94" w:rsidRPr="00297628" w:rsidRDefault="00310B44" w:rsidP="00297628">
      <w:pPr>
        <w:spacing w:before="120" w:after="120" w:line="240" w:lineRule="auto"/>
        <w:ind w:left="425"/>
        <w:jc w:val="both"/>
        <w:rPr>
          <w:rFonts w:asciiTheme="majorHAnsi" w:hAnsiTheme="majorHAnsi" w:cstheme="majorHAnsi"/>
        </w:rPr>
      </w:pPr>
      <w:r w:rsidRPr="00297628">
        <w:rPr>
          <w:rFonts w:asciiTheme="majorHAnsi" w:hAnsiTheme="majorHAnsi" w:cstheme="majorHAnsi"/>
        </w:rPr>
        <w:t xml:space="preserve">Al </w:t>
      </w:r>
      <w:r w:rsidR="00421852">
        <w:rPr>
          <w:rFonts w:asciiTheme="majorHAnsi" w:hAnsiTheme="majorHAnsi" w:cstheme="majorHAnsi"/>
        </w:rPr>
        <w:t>3</w:t>
      </w:r>
      <w:r w:rsidRPr="00297628">
        <w:rPr>
          <w:rFonts w:asciiTheme="majorHAnsi" w:hAnsiTheme="majorHAnsi" w:cstheme="majorHAnsi"/>
        </w:rPr>
        <w:t xml:space="preserve"> de </w:t>
      </w:r>
      <w:r w:rsidR="00421852">
        <w:rPr>
          <w:rFonts w:asciiTheme="majorHAnsi" w:hAnsiTheme="majorHAnsi" w:cstheme="majorHAnsi"/>
        </w:rPr>
        <w:t>diciembre</w:t>
      </w:r>
      <w:r w:rsidRPr="00297628">
        <w:rPr>
          <w:rFonts w:asciiTheme="majorHAnsi" w:hAnsiTheme="majorHAnsi" w:cstheme="majorHAnsi"/>
        </w:rPr>
        <w:t xml:space="preserve"> de </w:t>
      </w:r>
      <w:r w:rsidR="00471590">
        <w:rPr>
          <w:rFonts w:asciiTheme="majorHAnsi" w:hAnsiTheme="majorHAnsi" w:cstheme="majorHAnsi"/>
        </w:rPr>
        <w:t>2025</w:t>
      </w:r>
      <w:r w:rsidR="00320C59">
        <w:rPr>
          <w:rFonts w:asciiTheme="majorHAnsi" w:hAnsiTheme="majorHAnsi" w:cstheme="majorHAnsi"/>
        </w:rPr>
        <w:t>,</w:t>
      </w:r>
      <w:r w:rsidRPr="00297628">
        <w:rPr>
          <w:rFonts w:asciiTheme="majorHAnsi" w:hAnsiTheme="majorHAnsi" w:cstheme="majorHAnsi"/>
        </w:rPr>
        <w:t xml:space="preserve"> </w:t>
      </w:r>
      <w:r w:rsidR="00320C59">
        <w:rPr>
          <w:rFonts w:asciiTheme="majorHAnsi" w:hAnsiTheme="majorHAnsi" w:cstheme="majorHAnsi"/>
        </w:rPr>
        <w:t>de los 55,</w:t>
      </w:r>
      <w:r w:rsidR="00471590">
        <w:rPr>
          <w:rFonts w:asciiTheme="majorHAnsi" w:hAnsiTheme="majorHAnsi" w:cstheme="majorHAnsi"/>
        </w:rPr>
        <w:t>60</w:t>
      </w:r>
      <w:r w:rsidR="00421852">
        <w:rPr>
          <w:rFonts w:asciiTheme="majorHAnsi" w:hAnsiTheme="majorHAnsi" w:cstheme="majorHAnsi"/>
        </w:rPr>
        <w:t>9</w:t>
      </w:r>
      <w:r w:rsidR="00F23C14">
        <w:rPr>
          <w:rFonts w:asciiTheme="majorHAnsi" w:hAnsiTheme="majorHAnsi" w:cstheme="majorHAnsi"/>
        </w:rPr>
        <w:t xml:space="preserve"> </w:t>
      </w:r>
      <w:r w:rsidR="00295740">
        <w:rPr>
          <w:rFonts w:asciiTheme="majorHAnsi" w:hAnsiTheme="majorHAnsi" w:cstheme="majorHAnsi"/>
        </w:rPr>
        <w:t>LL.EE.</w:t>
      </w:r>
      <w:r w:rsidR="00320C59">
        <w:rPr>
          <w:rFonts w:asciiTheme="majorHAnsi" w:hAnsiTheme="majorHAnsi" w:cstheme="majorHAnsi"/>
        </w:rPr>
        <w:t xml:space="preserve"> identificados según el Padrón utilizado en el cálculo, </w:t>
      </w:r>
      <w:r w:rsidRPr="00297628">
        <w:rPr>
          <w:rFonts w:asciiTheme="majorHAnsi" w:hAnsiTheme="majorHAnsi" w:cstheme="majorHAnsi"/>
        </w:rPr>
        <w:t xml:space="preserve">se </w:t>
      </w:r>
      <w:r w:rsidR="00320C59">
        <w:rPr>
          <w:rFonts w:asciiTheme="majorHAnsi" w:hAnsiTheme="majorHAnsi" w:cstheme="majorHAnsi"/>
        </w:rPr>
        <w:t>reportan</w:t>
      </w:r>
      <w:r w:rsidRPr="00297628">
        <w:rPr>
          <w:rFonts w:asciiTheme="majorHAnsi" w:hAnsiTheme="majorHAnsi" w:cstheme="majorHAnsi"/>
        </w:rPr>
        <w:t xml:space="preserve"> </w:t>
      </w:r>
      <w:r w:rsidR="00421852">
        <w:rPr>
          <w:rFonts w:asciiTheme="majorHAnsi" w:hAnsiTheme="majorHAnsi" w:cstheme="majorHAnsi"/>
        </w:rPr>
        <w:t>53,393</w:t>
      </w:r>
      <w:r w:rsidRPr="00297628">
        <w:rPr>
          <w:rFonts w:asciiTheme="majorHAnsi" w:hAnsiTheme="majorHAnsi" w:cstheme="majorHAnsi"/>
        </w:rPr>
        <w:t xml:space="preserve"> </w:t>
      </w:r>
      <w:r w:rsidR="00295740">
        <w:rPr>
          <w:rFonts w:asciiTheme="majorHAnsi" w:hAnsiTheme="majorHAnsi" w:cstheme="majorHAnsi"/>
        </w:rPr>
        <w:t>LL.EE.</w:t>
      </w:r>
      <w:r w:rsidRPr="00297628">
        <w:rPr>
          <w:rFonts w:asciiTheme="majorHAnsi" w:hAnsiTheme="majorHAnsi" w:cstheme="majorHAnsi"/>
        </w:rPr>
        <w:t xml:space="preserve"> con información </w:t>
      </w:r>
      <w:r w:rsidR="003C3CD9">
        <w:rPr>
          <w:rFonts w:asciiTheme="majorHAnsi" w:hAnsiTheme="majorHAnsi" w:cstheme="majorHAnsi"/>
        </w:rPr>
        <w:t xml:space="preserve">de </w:t>
      </w:r>
      <w:r w:rsidRPr="00297628">
        <w:rPr>
          <w:rFonts w:asciiTheme="majorHAnsi" w:hAnsiTheme="majorHAnsi" w:cstheme="majorHAnsi"/>
        </w:rPr>
        <w:t xml:space="preserve">infraestructura educativa en </w:t>
      </w:r>
      <w:r w:rsidR="00C2112D" w:rsidRPr="00297628">
        <w:rPr>
          <w:rFonts w:asciiTheme="majorHAnsi" w:hAnsiTheme="majorHAnsi" w:cstheme="majorHAnsi"/>
        </w:rPr>
        <w:t>la FUIE-CE 202</w:t>
      </w:r>
      <w:r w:rsidR="00421852">
        <w:rPr>
          <w:rFonts w:asciiTheme="majorHAnsi" w:hAnsiTheme="majorHAnsi" w:cstheme="majorHAnsi"/>
        </w:rPr>
        <w:t>5</w:t>
      </w:r>
      <w:r w:rsidR="00C2112D" w:rsidRPr="00297628">
        <w:rPr>
          <w:rFonts w:asciiTheme="majorHAnsi" w:hAnsiTheme="majorHAnsi" w:cstheme="majorHAnsi"/>
        </w:rPr>
        <w:t xml:space="preserve">. </w:t>
      </w:r>
      <w:r w:rsidR="00433180" w:rsidRPr="00297628">
        <w:rPr>
          <w:rFonts w:asciiTheme="majorHAnsi" w:hAnsiTheme="majorHAnsi" w:cstheme="majorHAnsi"/>
        </w:rPr>
        <w:t xml:space="preserve">A continuación, se muestra la cantidad de </w:t>
      </w:r>
      <w:r w:rsidR="00295740">
        <w:rPr>
          <w:rFonts w:asciiTheme="majorHAnsi" w:hAnsiTheme="majorHAnsi" w:cstheme="majorHAnsi"/>
        </w:rPr>
        <w:t>LL.EE.</w:t>
      </w:r>
      <w:r w:rsidR="00433180" w:rsidRPr="00297628">
        <w:rPr>
          <w:rFonts w:asciiTheme="majorHAnsi" w:hAnsiTheme="majorHAnsi" w:cstheme="majorHAnsi"/>
        </w:rPr>
        <w:t xml:space="preserve"> con información en la FUIE según regiones</w:t>
      </w:r>
      <w:r w:rsidR="005C1BC4" w:rsidRPr="00297628">
        <w:rPr>
          <w:rFonts w:asciiTheme="majorHAnsi" w:hAnsiTheme="majorHAnsi" w:cstheme="majorHAnsi"/>
        </w:rPr>
        <w:t>.</w:t>
      </w:r>
      <w:r w:rsidR="008E69AB">
        <w:rPr>
          <w:rFonts w:asciiTheme="majorHAnsi" w:hAnsiTheme="majorHAnsi" w:cstheme="majorHAnsi"/>
        </w:rPr>
        <w:t xml:space="preserve"> La región con menor cobertura es Ucayali, con 87.5% de LL.EE. con información de infraestructura educativa en la FUIE-CE 2025.</w:t>
      </w:r>
    </w:p>
    <w:p w14:paraId="473B45A5" w14:textId="65E8DABA" w:rsidR="005C1BC4" w:rsidRPr="006A325F" w:rsidRDefault="005C1BC4" w:rsidP="008E69AB">
      <w:pPr>
        <w:pStyle w:val="Descripcin"/>
        <w:keepNext/>
        <w:spacing w:before="240" w:after="120"/>
        <w:jc w:val="center"/>
        <w:rPr>
          <w:rFonts w:asciiTheme="majorHAnsi" w:hAnsiTheme="majorHAnsi" w:cstheme="majorHAnsi"/>
          <w:b/>
          <w:i w:val="0"/>
          <w:color w:val="595959" w:themeColor="text1" w:themeTint="A6"/>
          <w:sz w:val="22"/>
        </w:rPr>
      </w:pPr>
      <w:bookmarkStart w:id="47" w:name="_Ref109294470"/>
      <w:bookmarkStart w:id="48" w:name="_Toc218012361"/>
      <w:r w:rsidRPr="00320C59">
        <w:rPr>
          <w:rFonts w:asciiTheme="majorHAnsi" w:hAnsiTheme="majorHAnsi" w:cstheme="majorHAnsi"/>
          <w:b/>
          <w:i w:val="0"/>
          <w:color w:val="595959" w:themeColor="text1" w:themeTint="A6"/>
          <w:sz w:val="22"/>
        </w:rPr>
        <w:t xml:space="preserve">Tabla </w:t>
      </w:r>
      <w:r w:rsidRPr="00320C59">
        <w:rPr>
          <w:rFonts w:asciiTheme="majorHAnsi" w:hAnsiTheme="majorHAnsi" w:cstheme="majorHAnsi"/>
          <w:b/>
          <w:i w:val="0"/>
          <w:color w:val="595959" w:themeColor="text1" w:themeTint="A6"/>
          <w:sz w:val="22"/>
        </w:rPr>
        <w:fldChar w:fldCharType="begin"/>
      </w:r>
      <w:r w:rsidRPr="00320C59">
        <w:rPr>
          <w:rFonts w:asciiTheme="majorHAnsi" w:hAnsiTheme="majorHAnsi" w:cstheme="majorHAnsi"/>
          <w:b/>
          <w:i w:val="0"/>
          <w:color w:val="595959" w:themeColor="text1" w:themeTint="A6"/>
          <w:sz w:val="22"/>
        </w:rPr>
        <w:instrText xml:space="preserve"> SEQ Tabla \* ARABIC </w:instrText>
      </w:r>
      <w:r w:rsidRPr="00320C59">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28</w:t>
      </w:r>
      <w:r w:rsidRPr="00320C59">
        <w:rPr>
          <w:rFonts w:asciiTheme="majorHAnsi" w:hAnsiTheme="majorHAnsi" w:cstheme="majorHAnsi"/>
          <w:b/>
          <w:i w:val="0"/>
          <w:color w:val="595959" w:themeColor="text1" w:themeTint="A6"/>
          <w:sz w:val="22"/>
        </w:rPr>
        <w:fldChar w:fldCharType="end"/>
      </w:r>
      <w:r w:rsidRPr="00320C59">
        <w:rPr>
          <w:rFonts w:asciiTheme="majorHAnsi" w:hAnsiTheme="majorHAnsi" w:cstheme="majorHAnsi"/>
          <w:b/>
          <w:i w:val="0"/>
          <w:color w:val="595959" w:themeColor="text1" w:themeTint="A6"/>
          <w:sz w:val="22"/>
        </w:rPr>
        <w:t xml:space="preserve">. Locales Educativos </w:t>
      </w:r>
      <w:r w:rsidR="00320C59">
        <w:rPr>
          <w:rFonts w:asciiTheme="majorHAnsi" w:hAnsiTheme="majorHAnsi" w:cstheme="majorHAnsi"/>
          <w:b/>
          <w:i w:val="0"/>
          <w:color w:val="595959" w:themeColor="text1" w:themeTint="A6"/>
          <w:sz w:val="22"/>
        </w:rPr>
        <w:t>identificados en el cálculo con</w:t>
      </w:r>
      <w:r w:rsidRPr="00320C59">
        <w:rPr>
          <w:rFonts w:asciiTheme="majorHAnsi" w:hAnsiTheme="majorHAnsi" w:cstheme="majorHAnsi"/>
          <w:b/>
          <w:i w:val="0"/>
          <w:color w:val="595959" w:themeColor="text1" w:themeTint="A6"/>
          <w:sz w:val="22"/>
        </w:rPr>
        <w:t xml:space="preserve"> información </w:t>
      </w:r>
      <w:r w:rsidR="00320C59">
        <w:rPr>
          <w:rFonts w:asciiTheme="majorHAnsi" w:hAnsiTheme="majorHAnsi" w:cstheme="majorHAnsi"/>
          <w:b/>
          <w:i w:val="0"/>
          <w:color w:val="595959" w:themeColor="text1" w:themeTint="A6"/>
          <w:sz w:val="22"/>
        </w:rPr>
        <w:t>en</w:t>
      </w:r>
      <w:r w:rsidRPr="00320C59">
        <w:rPr>
          <w:rFonts w:asciiTheme="majorHAnsi" w:hAnsiTheme="majorHAnsi" w:cstheme="majorHAnsi"/>
          <w:b/>
          <w:i w:val="0"/>
          <w:color w:val="595959" w:themeColor="text1" w:themeTint="A6"/>
          <w:sz w:val="22"/>
        </w:rPr>
        <w:t xml:space="preserve"> la </w:t>
      </w:r>
      <w:r w:rsidR="00297628" w:rsidRPr="00320C59">
        <w:rPr>
          <w:rFonts w:asciiTheme="majorHAnsi" w:hAnsiTheme="majorHAnsi" w:cstheme="majorHAnsi"/>
          <w:b/>
          <w:i w:val="0"/>
          <w:color w:val="595959" w:themeColor="text1" w:themeTint="A6"/>
          <w:sz w:val="22"/>
        </w:rPr>
        <w:t>F</w:t>
      </w:r>
      <w:r w:rsidRPr="00320C59">
        <w:rPr>
          <w:rFonts w:asciiTheme="majorHAnsi" w:hAnsiTheme="majorHAnsi" w:cstheme="majorHAnsi"/>
          <w:b/>
          <w:i w:val="0"/>
          <w:color w:val="595959" w:themeColor="text1" w:themeTint="A6"/>
          <w:sz w:val="22"/>
        </w:rPr>
        <w:t>UIE-CE 202</w:t>
      </w:r>
      <w:bookmarkEnd w:id="47"/>
      <w:r w:rsidR="00421852">
        <w:rPr>
          <w:rFonts w:asciiTheme="majorHAnsi" w:hAnsiTheme="majorHAnsi" w:cstheme="majorHAnsi"/>
          <w:b/>
          <w:i w:val="0"/>
          <w:color w:val="595959" w:themeColor="text1" w:themeTint="A6"/>
          <w:sz w:val="22"/>
        </w:rPr>
        <w:t>5</w:t>
      </w:r>
      <w:bookmarkEnd w:id="48"/>
    </w:p>
    <w:tbl>
      <w:tblPr>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1928"/>
        <w:gridCol w:w="1984"/>
        <w:gridCol w:w="1200"/>
      </w:tblGrid>
      <w:tr w:rsidR="008E69AB" w:rsidRPr="00963157" w14:paraId="054AFCA3" w14:textId="77777777" w:rsidTr="008E69AB">
        <w:trPr>
          <w:trHeight w:val="510"/>
          <w:tblHeader/>
          <w:jc w:val="center"/>
        </w:trPr>
        <w:tc>
          <w:tcPr>
            <w:tcW w:w="2122" w:type="dxa"/>
            <w:shd w:val="clear" w:color="000000" w:fill="7F7F7F"/>
            <w:vAlign w:val="center"/>
            <w:hideMark/>
          </w:tcPr>
          <w:p w14:paraId="62EBC1F3" w14:textId="382401BA"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sidRPr="00963157">
              <w:rPr>
                <w:rFonts w:ascii="Calibri Light" w:eastAsia="Times New Roman" w:hAnsi="Calibri Light" w:cs="Calibri Light"/>
                <w:b/>
                <w:bCs/>
                <w:color w:val="FFFFFF"/>
                <w:sz w:val="20"/>
                <w:szCs w:val="20"/>
                <w:lang w:eastAsia="es-PE"/>
              </w:rPr>
              <w:t>Región</w:t>
            </w:r>
          </w:p>
        </w:tc>
        <w:tc>
          <w:tcPr>
            <w:tcW w:w="1928" w:type="dxa"/>
            <w:shd w:val="clear" w:color="000000" w:fill="7F7F7F"/>
            <w:noWrap/>
            <w:vAlign w:val="center"/>
            <w:hideMark/>
          </w:tcPr>
          <w:p w14:paraId="097C8130" w14:textId="77B1E87A"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Pr>
                <w:rFonts w:ascii="Calibri Light" w:eastAsia="Times New Roman" w:hAnsi="Calibri Light" w:cs="Calibri Light"/>
                <w:b/>
                <w:bCs/>
                <w:color w:val="FFFFFF"/>
                <w:sz w:val="20"/>
                <w:szCs w:val="20"/>
                <w:lang w:eastAsia="es-PE"/>
              </w:rPr>
              <w:t>Cantidad de LL.EE. con FUIE-CE 2025</w:t>
            </w:r>
          </w:p>
        </w:tc>
        <w:tc>
          <w:tcPr>
            <w:tcW w:w="1984" w:type="dxa"/>
            <w:shd w:val="clear" w:color="auto" w:fill="7F7F7F" w:themeFill="text1" w:themeFillTint="80"/>
            <w:vAlign w:val="center"/>
          </w:tcPr>
          <w:p w14:paraId="74488010" w14:textId="047C7B3B"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Pr>
                <w:rFonts w:ascii="Calibri Light" w:eastAsia="Times New Roman" w:hAnsi="Calibri Light" w:cs="Calibri Light"/>
                <w:b/>
                <w:bCs/>
                <w:color w:val="FFFFFF"/>
                <w:sz w:val="20"/>
                <w:szCs w:val="20"/>
                <w:lang w:eastAsia="es-PE"/>
              </w:rPr>
              <w:t>Cantidad de LL.EE.</w:t>
            </w:r>
          </w:p>
        </w:tc>
        <w:tc>
          <w:tcPr>
            <w:tcW w:w="1200" w:type="dxa"/>
            <w:shd w:val="clear" w:color="000000" w:fill="7F7F7F"/>
            <w:noWrap/>
            <w:vAlign w:val="center"/>
            <w:hideMark/>
          </w:tcPr>
          <w:p w14:paraId="0874D639" w14:textId="4A5641DD" w:rsidR="008E69AB" w:rsidRPr="00963157" w:rsidRDefault="008E69AB" w:rsidP="008E69AB">
            <w:pPr>
              <w:spacing w:after="0" w:line="240" w:lineRule="auto"/>
              <w:jc w:val="center"/>
              <w:rPr>
                <w:rFonts w:ascii="Calibri Light" w:eastAsia="Times New Roman" w:hAnsi="Calibri Light" w:cs="Calibri Light"/>
                <w:b/>
                <w:bCs/>
                <w:color w:val="FFFFFF"/>
                <w:sz w:val="20"/>
                <w:szCs w:val="20"/>
                <w:lang w:eastAsia="es-PE"/>
              </w:rPr>
            </w:pPr>
            <w:r w:rsidRPr="00963157">
              <w:rPr>
                <w:rFonts w:ascii="Calibri Light" w:eastAsia="Times New Roman" w:hAnsi="Calibri Light" w:cs="Calibri Light"/>
                <w:b/>
                <w:bCs/>
                <w:color w:val="FFFFFF"/>
                <w:sz w:val="20"/>
                <w:szCs w:val="20"/>
                <w:lang w:eastAsia="es-PE"/>
              </w:rPr>
              <w:t>%</w:t>
            </w:r>
          </w:p>
        </w:tc>
      </w:tr>
      <w:tr w:rsidR="008E69AB" w:rsidRPr="00963157" w14:paraId="4B282649" w14:textId="77777777" w:rsidTr="008E69AB">
        <w:trPr>
          <w:trHeight w:val="255"/>
          <w:jc w:val="center"/>
        </w:trPr>
        <w:tc>
          <w:tcPr>
            <w:tcW w:w="2122" w:type="dxa"/>
            <w:noWrap/>
            <w:vAlign w:val="center"/>
            <w:hideMark/>
          </w:tcPr>
          <w:p w14:paraId="28CAA7F9" w14:textId="4F939F92"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AMAZONAS</w:t>
            </w:r>
          </w:p>
        </w:tc>
        <w:tc>
          <w:tcPr>
            <w:tcW w:w="1928" w:type="dxa"/>
            <w:noWrap/>
            <w:vAlign w:val="center"/>
            <w:hideMark/>
          </w:tcPr>
          <w:p w14:paraId="019ABC20" w14:textId="3F85912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2,243</w:t>
            </w:r>
          </w:p>
        </w:tc>
        <w:tc>
          <w:tcPr>
            <w:tcW w:w="1984" w:type="dxa"/>
            <w:vAlign w:val="center"/>
          </w:tcPr>
          <w:p w14:paraId="0930BC11" w14:textId="4482573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2,291</w:t>
            </w:r>
          </w:p>
        </w:tc>
        <w:tc>
          <w:tcPr>
            <w:tcW w:w="1200" w:type="dxa"/>
            <w:noWrap/>
            <w:vAlign w:val="center"/>
            <w:hideMark/>
          </w:tcPr>
          <w:p w14:paraId="282FC1BD" w14:textId="74C4B5BA"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97.9%</w:t>
            </w:r>
          </w:p>
        </w:tc>
      </w:tr>
      <w:tr w:rsidR="008E69AB" w:rsidRPr="00963157" w14:paraId="799E4B05" w14:textId="77777777" w:rsidTr="008E69AB">
        <w:trPr>
          <w:trHeight w:val="255"/>
          <w:jc w:val="center"/>
        </w:trPr>
        <w:tc>
          <w:tcPr>
            <w:tcW w:w="2122" w:type="dxa"/>
            <w:noWrap/>
            <w:vAlign w:val="center"/>
            <w:hideMark/>
          </w:tcPr>
          <w:p w14:paraId="5E518D74" w14:textId="1F1E897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ANCASH</w:t>
            </w:r>
          </w:p>
        </w:tc>
        <w:tc>
          <w:tcPr>
            <w:tcW w:w="1928" w:type="dxa"/>
            <w:noWrap/>
            <w:vAlign w:val="center"/>
            <w:hideMark/>
          </w:tcPr>
          <w:p w14:paraId="79AC95DF" w14:textId="7D479CA3"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2,833</w:t>
            </w:r>
          </w:p>
        </w:tc>
        <w:tc>
          <w:tcPr>
            <w:tcW w:w="1984" w:type="dxa"/>
            <w:vAlign w:val="center"/>
          </w:tcPr>
          <w:p w14:paraId="2A8666EB" w14:textId="2711FB22"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2,931</w:t>
            </w:r>
          </w:p>
        </w:tc>
        <w:tc>
          <w:tcPr>
            <w:tcW w:w="1200" w:type="dxa"/>
            <w:noWrap/>
            <w:vAlign w:val="center"/>
            <w:hideMark/>
          </w:tcPr>
          <w:p w14:paraId="6CFE7A14" w14:textId="4EC1F6B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96.7%</w:t>
            </w:r>
          </w:p>
        </w:tc>
      </w:tr>
      <w:tr w:rsidR="008E69AB" w:rsidRPr="00963157" w14:paraId="7FE67A06" w14:textId="77777777" w:rsidTr="008E69AB">
        <w:trPr>
          <w:trHeight w:val="255"/>
          <w:jc w:val="center"/>
        </w:trPr>
        <w:tc>
          <w:tcPr>
            <w:tcW w:w="2122" w:type="dxa"/>
            <w:noWrap/>
            <w:vAlign w:val="center"/>
            <w:hideMark/>
          </w:tcPr>
          <w:p w14:paraId="48B10576" w14:textId="42E9026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APURIMAC</w:t>
            </w:r>
          </w:p>
        </w:tc>
        <w:tc>
          <w:tcPr>
            <w:tcW w:w="1928" w:type="dxa"/>
            <w:noWrap/>
            <w:vAlign w:val="center"/>
            <w:hideMark/>
          </w:tcPr>
          <w:p w14:paraId="4A2B6971" w14:textId="009D2DCD"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2,017</w:t>
            </w:r>
          </w:p>
        </w:tc>
        <w:tc>
          <w:tcPr>
            <w:tcW w:w="1984" w:type="dxa"/>
            <w:vAlign w:val="center"/>
          </w:tcPr>
          <w:p w14:paraId="5122379D" w14:textId="03219678"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2,090</w:t>
            </w:r>
          </w:p>
        </w:tc>
        <w:tc>
          <w:tcPr>
            <w:tcW w:w="1200" w:type="dxa"/>
            <w:noWrap/>
            <w:vAlign w:val="center"/>
            <w:hideMark/>
          </w:tcPr>
          <w:p w14:paraId="7E78EB44" w14:textId="2F1F23B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96.5%</w:t>
            </w:r>
          </w:p>
        </w:tc>
      </w:tr>
      <w:tr w:rsidR="008E69AB" w:rsidRPr="00963157" w14:paraId="62933573" w14:textId="77777777" w:rsidTr="008E69AB">
        <w:trPr>
          <w:trHeight w:val="255"/>
          <w:jc w:val="center"/>
        </w:trPr>
        <w:tc>
          <w:tcPr>
            <w:tcW w:w="2122" w:type="dxa"/>
            <w:noWrap/>
            <w:vAlign w:val="center"/>
            <w:hideMark/>
          </w:tcPr>
          <w:p w14:paraId="47E42ECB" w14:textId="3E0887C2"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AREQUIPA</w:t>
            </w:r>
          </w:p>
        </w:tc>
        <w:tc>
          <w:tcPr>
            <w:tcW w:w="1928" w:type="dxa"/>
            <w:noWrap/>
            <w:vAlign w:val="center"/>
            <w:hideMark/>
          </w:tcPr>
          <w:p w14:paraId="17E3E9E8" w14:textId="02023C39"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1,399</w:t>
            </w:r>
          </w:p>
        </w:tc>
        <w:tc>
          <w:tcPr>
            <w:tcW w:w="1984" w:type="dxa"/>
            <w:vAlign w:val="center"/>
          </w:tcPr>
          <w:p w14:paraId="5CF81F31" w14:textId="13F32272"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1,441</w:t>
            </w:r>
          </w:p>
        </w:tc>
        <w:tc>
          <w:tcPr>
            <w:tcW w:w="1200" w:type="dxa"/>
            <w:noWrap/>
            <w:vAlign w:val="center"/>
            <w:hideMark/>
          </w:tcPr>
          <w:p w14:paraId="1D9119B0" w14:textId="6A0C26D9"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97.1%</w:t>
            </w:r>
          </w:p>
        </w:tc>
      </w:tr>
      <w:tr w:rsidR="008E69AB" w:rsidRPr="00963157" w14:paraId="034D5572" w14:textId="77777777" w:rsidTr="008E69AB">
        <w:trPr>
          <w:trHeight w:val="255"/>
          <w:jc w:val="center"/>
        </w:trPr>
        <w:tc>
          <w:tcPr>
            <w:tcW w:w="2122" w:type="dxa"/>
            <w:noWrap/>
            <w:vAlign w:val="center"/>
            <w:hideMark/>
          </w:tcPr>
          <w:p w14:paraId="447665AD" w14:textId="13FA530F"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AYACUCHO</w:t>
            </w:r>
          </w:p>
        </w:tc>
        <w:tc>
          <w:tcPr>
            <w:tcW w:w="1928" w:type="dxa"/>
            <w:noWrap/>
            <w:vAlign w:val="center"/>
            <w:hideMark/>
          </w:tcPr>
          <w:p w14:paraId="0D278314" w14:textId="51E1D275"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2,726</w:t>
            </w:r>
          </w:p>
        </w:tc>
        <w:tc>
          <w:tcPr>
            <w:tcW w:w="1984" w:type="dxa"/>
            <w:vAlign w:val="center"/>
          </w:tcPr>
          <w:p w14:paraId="40773D9C" w14:textId="2A7461B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2,844</w:t>
            </w:r>
          </w:p>
        </w:tc>
        <w:tc>
          <w:tcPr>
            <w:tcW w:w="1200" w:type="dxa"/>
            <w:noWrap/>
            <w:vAlign w:val="center"/>
            <w:hideMark/>
          </w:tcPr>
          <w:p w14:paraId="3FDC58F4" w14:textId="0660051F"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95.9%</w:t>
            </w:r>
          </w:p>
        </w:tc>
      </w:tr>
      <w:tr w:rsidR="008E69AB" w:rsidRPr="00963157" w14:paraId="0C214849" w14:textId="77777777" w:rsidTr="008E69AB">
        <w:trPr>
          <w:trHeight w:val="255"/>
          <w:jc w:val="center"/>
        </w:trPr>
        <w:tc>
          <w:tcPr>
            <w:tcW w:w="2122" w:type="dxa"/>
            <w:noWrap/>
            <w:vAlign w:val="center"/>
            <w:hideMark/>
          </w:tcPr>
          <w:p w14:paraId="48D3B0DC" w14:textId="4E7D00D9"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CAJAMARCA</w:t>
            </w:r>
          </w:p>
        </w:tc>
        <w:tc>
          <w:tcPr>
            <w:tcW w:w="1928" w:type="dxa"/>
            <w:noWrap/>
            <w:vAlign w:val="center"/>
            <w:hideMark/>
          </w:tcPr>
          <w:p w14:paraId="7C34B579" w14:textId="227B9644"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6,215</w:t>
            </w:r>
          </w:p>
        </w:tc>
        <w:tc>
          <w:tcPr>
            <w:tcW w:w="1984" w:type="dxa"/>
            <w:vAlign w:val="center"/>
          </w:tcPr>
          <w:p w14:paraId="0264D50E" w14:textId="1736600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6,450</w:t>
            </w:r>
          </w:p>
        </w:tc>
        <w:tc>
          <w:tcPr>
            <w:tcW w:w="1200" w:type="dxa"/>
            <w:noWrap/>
            <w:vAlign w:val="center"/>
            <w:hideMark/>
          </w:tcPr>
          <w:p w14:paraId="0D22D3BA" w14:textId="6B8A4255"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96.4%</w:t>
            </w:r>
          </w:p>
        </w:tc>
      </w:tr>
      <w:tr w:rsidR="008E69AB" w:rsidRPr="00963157" w14:paraId="38B23E7A" w14:textId="77777777" w:rsidTr="008E69AB">
        <w:trPr>
          <w:trHeight w:val="255"/>
          <w:jc w:val="center"/>
        </w:trPr>
        <w:tc>
          <w:tcPr>
            <w:tcW w:w="2122" w:type="dxa"/>
            <w:noWrap/>
            <w:vAlign w:val="center"/>
            <w:hideMark/>
          </w:tcPr>
          <w:p w14:paraId="73DED775" w14:textId="5229AFE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CALLAO</w:t>
            </w:r>
          </w:p>
        </w:tc>
        <w:tc>
          <w:tcPr>
            <w:tcW w:w="1928" w:type="dxa"/>
            <w:noWrap/>
            <w:vAlign w:val="center"/>
            <w:hideMark/>
          </w:tcPr>
          <w:p w14:paraId="46FC9386" w14:textId="01BA60AE"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294</w:t>
            </w:r>
          </w:p>
        </w:tc>
        <w:tc>
          <w:tcPr>
            <w:tcW w:w="1984" w:type="dxa"/>
            <w:vAlign w:val="center"/>
          </w:tcPr>
          <w:p w14:paraId="6158E66A" w14:textId="4BB17850"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306</w:t>
            </w:r>
          </w:p>
        </w:tc>
        <w:tc>
          <w:tcPr>
            <w:tcW w:w="1200" w:type="dxa"/>
            <w:noWrap/>
            <w:vAlign w:val="center"/>
            <w:hideMark/>
          </w:tcPr>
          <w:p w14:paraId="62B4446F" w14:textId="1F839E9C"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96.1%</w:t>
            </w:r>
          </w:p>
        </w:tc>
      </w:tr>
      <w:tr w:rsidR="008E69AB" w:rsidRPr="00963157" w14:paraId="176F368B" w14:textId="77777777" w:rsidTr="008E69AB">
        <w:trPr>
          <w:trHeight w:val="255"/>
          <w:jc w:val="center"/>
        </w:trPr>
        <w:tc>
          <w:tcPr>
            <w:tcW w:w="2122" w:type="dxa"/>
            <w:noWrap/>
            <w:vAlign w:val="center"/>
            <w:hideMark/>
          </w:tcPr>
          <w:p w14:paraId="2913943B" w14:textId="3AC51FC9"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CUSCO</w:t>
            </w:r>
          </w:p>
        </w:tc>
        <w:tc>
          <w:tcPr>
            <w:tcW w:w="1928" w:type="dxa"/>
            <w:noWrap/>
            <w:vAlign w:val="center"/>
            <w:hideMark/>
          </w:tcPr>
          <w:p w14:paraId="6F2A60F7" w14:textId="1F36C910"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2,911</w:t>
            </w:r>
          </w:p>
        </w:tc>
        <w:tc>
          <w:tcPr>
            <w:tcW w:w="1984" w:type="dxa"/>
            <w:vAlign w:val="center"/>
          </w:tcPr>
          <w:p w14:paraId="64157E1B" w14:textId="1C9561CF"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3,045</w:t>
            </w:r>
          </w:p>
        </w:tc>
        <w:tc>
          <w:tcPr>
            <w:tcW w:w="1200" w:type="dxa"/>
            <w:noWrap/>
            <w:vAlign w:val="center"/>
            <w:hideMark/>
          </w:tcPr>
          <w:p w14:paraId="47D6D326" w14:textId="14F60935"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95.6%</w:t>
            </w:r>
          </w:p>
        </w:tc>
      </w:tr>
      <w:tr w:rsidR="008E69AB" w:rsidRPr="00963157" w14:paraId="7748C997" w14:textId="77777777" w:rsidTr="008E69AB">
        <w:trPr>
          <w:trHeight w:val="255"/>
          <w:jc w:val="center"/>
        </w:trPr>
        <w:tc>
          <w:tcPr>
            <w:tcW w:w="2122" w:type="dxa"/>
            <w:noWrap/>
            <w:vAlign w:val="center"/>
            <w:hideMark/>
          </w:tcPr>
          <w:p w14:paraId="208C2EE4" w14:textId="6920AA27"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HUANCAVELICA</w:t>
            </w:r>
          </w:p>
        </w:tc>
        <w:tc>
          <w:tcPr>
            <w:tcW w:w="1928" w:type="dxa"/>
            <w:noWrap/>
            <w:vAlign w:val="center"/>
            <w:hideMark/>
          </w:tcPr>
          <w:p w14:paraId="3CEFA3BD" w14:textId="5214C524"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2,578</w:t>
            </w:r>
          </w:p>
        </w:tc>
        <w:tc>
          <w:tcPr>
            <w:tcW w:w="1984" w:type="dxa"/>
            <w:vAlign w:val="center"/>
          </w:tcPr>
          <w:p w14:paraId="67C809FE" w14:textId="693736DE"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2,598</w:t>
            </w:r>
          </w:p>
        </w:tc>
        <w:tc>
          <w:tcPr>
            <w:tcW w:w="1200" w:type="dxa"/>
            <w:noWrap/>
            <w:vAlign w:val="center"/>
            <w:hideMark/>
          </w:tcPr>
          <w:p w14:paraId="50696B5E" w14:textId="0085824F"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99.2%</w:t>
            </w:r>
          </w:p>
        </w:tc>
      </w:tr>
      <w:tr w:rsidR="008E69AB" w:rsidRPr="00963157" w14:paraId="637D5776" w14:textId="77777777" w:rsidTr="008E69AB">
        <w:trPr>
          <w:trHeight w:val="255"/>
          <w:jc w:val="center"/>
        </w:trPr>
        <w:tc>
          <w:tcPr>
            <w:tcW w:w="2122" w:type="dxa"/>
            <w:noWrap/>
            <w:vAlign w:val="center"/>
            <w:hideMark/>
          </w:tcPr>
          <w:p w14:paraId="3E6A9AE5" w14:textId="4A447A9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HUANUCO</w:t>
            </w:r>
          </w:p>
        </w:tc>
        <w:tc>
          <w:tcPr>
            <w:tcW w:w="1928" w:type="dxa"/>
            <w:noWrap/>
            <w:vAlign w:val="center"/>
            <w:hideMark/>
          </w:tcPr>
          <w:p w14:paraId="1AC5128B" w14:textId="0DB1764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2,516</w:t>
            </w:r>
          </w:p>
        </w:tc>
        <w:tc>
          <w:tcPr>
            <w:tcW w:w="1984" w:type="dxa"/>
            <w:vAlign w:val="center"/>
          </w:tcPr>
          <w:p w14:paraId="6E1430CA" w14:textId="1DB0480A"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2,568</w:t>
            </w:r>
          </w:p>
        </w:tc>
        <w:tc>
          <w:tcPr>
            <w:tcW w:w="1200" w:type="dxa"/>
            <w:noWrap/>
            <w:vAlign w:val="center"/>
            <w:hideMark/>
          </w:tcPr>
          <w:p w14:paraId="15651FB0" w14:textId="3AC02BCA"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98.0%</w:t>
            </w:r>
          </w:p>
        </w:tc>
      </w:tr>
      <w:tr w:rsidR="008E69AB" w:rsidRPr="00963157" w14:paraId="16784868" w14:textId="77777777" w:rsidTr="008E69AB">
        <w:trPr>
          <w:trHeight w:val="255"/>
          <w:jc w:val="center"/>
        </w:trPr>
        <w:tc>
          <w:tcPr>
            <w:tcW w:w="2122" w:type="dxa"/>
            <w:noWrap/>
            <w:vAlign w:val="center"/>
            <w:hideMark/>
          </w:tcPr>
          <w:p w14:paraId="5A91305E" w14:textId="1E6D5FD6"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ICA</w:t>
            </w:r>
          </w:p>
        </w:tc>
        <w:tc>
          <w:tcPr>
            <w:tcW w:w="1928" w:type="dxa"/>
            <w:noWrap/>
            <w:vAlign w:val="center"/>
            <w:hideMark/>
          </w:tcPr>
          <w:p w14:paraId="0EF97293" w14:textId="735F8061"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801</w:t>
            </w:r>
          </w:p>
        </w:tc>
        <w:tc>
          <w:tcPr>
            <w:tcW w:w="1984" w:type="dxa"/>
            <w:vAlign w:val="center"/>
          </w:tcPr>
          <w:p w14:paraId="0985F119" w14:textId="21718B7D"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817</w:t>
            </w:r>
          </w:p>
        </w:tc>
        <w:tc>
          <w:tcPr>
            <w:tcW w:w="1200" w:type="dxa"/>
            <w:noWrap/>
            <w:vAlign w:val="center"/>
            <w:hideMark/>
          </w:tcPr>
          <w:p w14:paraId="12AD1E83" w14:textId="6FDA53C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98.0%</w:t>
            </w:r>
          </w:p>
        </w:tc>
      </w:tr>
      <w:tr w:rsidR="008E69AB" w:rsidRPr="00963157" w14:paraId="76B61E41" w14:textId="77777777" w:rsidTr="008E69AB">
        <w:trPr>
          <w:trHeight w:val="255"/>
          <w:jc w:val="center"/>
        </w:trPr>
        <w:tc>
          <w:tcPr>
            <w:tcW w:w="2122" w:type="dxa"/>
            <w:noWrap/>
            <w:vAlign w:val="center"/>
            <w:hideMark/>
          </w:tcPr>
          <w:p w14:paraId="1F7E75D4" w14:textId="695DF2C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JUNIN</w:t>
            </w:r>
          </w:p>
        </w:tc>
        <w:tc>
          <w:tcPr>
            <w:tcW w:w="1928" w:type="dxa"/>
            <w:noWrap/>
            <w:vAlign w:val="center"/>
            <w:hideMark/>
          </w:tcPr>
          <w:p w14:paraId="517B1AC2" w14:textId="3BF8061B"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3,231</w:t>
            </w:r>
          </w:p>
        </w:tc>
        <w:tc>
          <w:tcPr>
            <w:tcW w:w="1984" w:type="dxa"/>
            <w:vAlign w:val="center"/>
          </w:tcPr>
          <w:p w14:paraId="0C69CAC6" w14:textId="1B8EDA37"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3,345</w:t>
            </w:r>
          </w:p>
        </w:tc>
        <w:tc>
          <w:tcPr>
            <w:tcW w:w="1200" w:type="dxa"/>
            <w:noWrap/>
            <w:vAlign w:val="center"/>
            <w:hideMark/>
          </w:tcPr>
          <w:p w14:paraId="7ABE6F05" w14:textId="5107C9B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96.6%</w:t>
            </w:r>
          </w:p>
        </w:tc>
      </w:tr>
      <w:tr w:rsidR="008E69AB" w:rsidRPr="00963157" w14:paraId="7B91C438" w14:textId="77777777" w:rsidTr="008E69AB">
        <w:trPr>
          <w:trHeight w:val="255"/>
          <w:jc w:val="center"/>
        </w:trPr>
        <w:tc>
          <w:tcPr>
            <w:tcW w:w="2122" w:type="dxa"/>
            <w:noWrap/>
            <w:vAlign w:val="center"/>
            <w:hideMark/>
          </w:tcPr>
          <w:p w14:paraId="43B3A52A" w14:textId="2F2AA94B"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LA LIBERTAD</w:t>
            </w:r>
          </w:p>
        </w:tc>
        <w:tc>
          <w:tcPr>
            <w:tcW w:w="1928" w:type="dxa"/>
            <w:noWrap/>
            <w:vAlign w:val="center"/>
            <w:hideMark/>
          </w:tcPr>
          <w:p w14:paraId="5DD41858" w14:textId="60E9E2BA"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2,604</w:t>
            </w:r>
          </w:p>
        </w:tc>
        <w:tc>
          <w:tcPr>
            <w:tcW w:w="1984" w:type="dxa"/>
            <w:vAlign w:val="center"/>
          </w:tcPr>
          <w:p w14:paraId="5168147D" w14:textId="69806AC9"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2,674</w:t>
            </w:r>
          </w:p>
        </w:tc>
        <w:tc>
          <w:tcPr>
            <w:tcW w:w="1200" w:type="dxa"/>
            <w:noWrap/>
            <w:vAlign w:val="center"/>
            <w:hideMark/>
          </w:tcPr>
          <w:p w14:paraId="2CB6CAE0" w14:textId="151F368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97.4%</w:t>
            </w:r>
          </w:p>
        </w:tc>
      </w:tr>
      <w:tr w:rsidR="008E69AB" w:rsidRPr="00963157" w14:paraId="5775D940" w14:textId="77777777" w:rsidTr="008E69AB">
        <w:trPr>
          <w:trHeight w:val="255"/>
          <w:jc w:val="center"/>
        </w:trPr>
        <w:tc>
          <w:tcPr>
            <w:tcW w:w="2122" w:type="dxa"/>
            <w:noWrap/>
            <w:vAlign w:val="center"/>
            <w:hideMark/>
          </w:tcPr>
          <w:p w14:paraId="2221982C" w14:textId="6767ACB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LAMBAYEQUE</w:t>
            </w:r>
          </w:p>
        </w:tc>
        <w:tc>
          <w:tcPr>
            <w:tcW w:w="1928" w:type="dxa"/>
            <w:noWrap/>
            <w:vAlign w:val="center"/>
            <w:hideMark/>
          </w:tcPr>
          <w:p w14:paraId="7DD7A553" w14:textId="6AE399AC"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1,169</w:t>
            </w:r>
          </w:p>
        </w:tc>
        <w:tc>
          <w:tcPr>
            <w:tcW w:w="1984" w:type="dxa"/>
            <w:vAlign w:val="center"/>
          </w:tcPr>
          <w:p w14:paraId="54EF697D" w14:textId="54F8C44E"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1,249</w:t>
            </w:r>
          </w:p>
        </w:tc>
        <w:tc>
          <w:tcPr>
            <w:tcW w:w="1200" w:type="dxa"/>
            <w:noWrap/>
            <w:vAlign w:val="center"/>
            <w:hideMark/>
          </w:tcPr>
          <w:p w14:paraId="54EE5D15" w14:textId="34852A40"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93.6%</w:t>
            </w:r>
          </w:p>
        </w:tc>
      </w:tr>
      <w:tr w:rsidR="008E69AB" w:rsidRPr="00963157" w14:paraId="42E1B352" w14:textId="77777777" w:rsidTr="008E69AB">
        <w:trPr>
          <w:trHeight w:val="255"/>
          <w:jc w:val="center"/>
        </w:trPr>
        <w:tc>
          <w:tcPr>
            <w:tcW w:w="2122" w:type="dxa"/>
            <w:noWrap/>
            <w:vAlign w:val="center"/>
            <w:hideMark/>
          </w:tcPr>
          <w:p w14:paraId="5F1C584C" w14:textId="599443E3"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LIMA METROPOLITANA</w:t>
            </w:r>
          </w:p>
        </w:tc>
        <w:tc>
          <w:tcPr>
            <w:tcW w:w="1928" w:type="dxa"/>
            <w:noWrap/>
            <w:vAlign w:val="center"/>
            <w:hideMark/>
          </w:tcPr>
          <w:p w14:paraId="5D74329A" w14:textId="2AC69CEF"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1,953</w:t>
            </w:r>
          </w:p>
        </w:tc>
        <w:tc>
          <w:tcPr>
            <w:tcW w:w="1984" w:type="dxa"/>
            <w:vAlign w:val="center"/>
          </w:tcPr>
          <w:p w14:paraId="6D42F9E3" w14:textId="4C0AB90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2,031</w:t>
            </w:r>
          </w:p>
        </w:tc>
        <w:tc>
          <w:tcPr>
            <w:tcW w:w="1200" w:type="dxa"/>
            <w:noWrap/>
            <w:vAlign w:val="center"/>
            <w:hideMark/>
          </w:tcPr>
          <w:p w14:paraId="4DC6135D" w14:textId="1CC9724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96.2%</w:t>
            </w:r>
          </w:p>
        </w:tc>
      </w:tr>
      <w:tr w:rsidR="008E69AB" w:rsidRPr="00963157" w14:paraId="5B442A9B" w14:textId="77777777" w:rsidTr="008E69AB">
        <w:trPr>
          <w:trHeight w:val="255"/>
          <w:jc w:val="center"/>
        </w:trPr>
        <w:tc>
          <w:tcPr>
            <w:tcW w:w="2122" w:type="dxa"/>
            <w:noWrap/>
            <w:vAlign w:val="center"/>
            <w:hideMark/>
          </w:tcPr>
          <w:p w14:paraId="67A93724" w14:textId="620B7E7F"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LIMA PROVINCIAS</w:t>
            </w:r>
          </w:p>
        </w:tc>
        <w:tc>
          <w:tcPr>
            <w:tcW w:w="1928" w:type="dxa"/>
            <w:noWrap/>
            <w:vAlign w:val="center"/>
            <w:hideMark/>
          </w:tcPr>
          <w:p w14:paraId="61B53E90" w14:textId="756FDAD0"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1,297</w:t>
            </w:r>
          </w:p>
        </w:tc>
        <w:tc>
          <w:tcPr>
            <w:tcW w:w="1984" w:type="dxa"/>
            <w:vAlign w:val="center"/>
          </w:tcPr>
          <w:p w14:paraId="73412049" w14:textId="789DEB76"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1,373</w:t>
            </w:r>
          </w:p>
        </w:tc>
        <w:tc>
          <w:tcPr>
            <w:tcW w:w="1200" w:type="dxa"/>
            <w:noWrap/>
            <w:vAlign w:val="center"/>
            <w:hideMark/>
          </w:tcPr>
          <w:p w14:paraId="012DF607" w14:textId="2377B12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94.5%</w:t>
            </w:r>
          </w:p>
        </w:tc>
      </w:tr>
      <w:tr w:rsidR="008E69AB" w:rsidRPr="00963157" w14:paraId="07C7730C" w14:textId="77777777" w:rsidTr="008E69AB">
        <w:trPr>
          <w:trHeight w:val="255"/>
          <w:jc w:val="center"/>
        </w:trPr>
        <w:tc>
          <w:tcPr>
            <w:tcW w:w="2122" w:type="dxa"/>
            <w:noWrap/>
            <w:vAlign w:val="center"/>
            <w:hideMark/>
          </w:tcPr>
          <w:p w14:paraId="612361C3" w14:textId="5456CEE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LORETO</w:t>
            </w:r>
          </w:p>
        </w:tc>
        <w:tc>
          <w:tcPr>
            <w:tcW w:w="1928" w:type="dxa"/>
            <w:noWrap/>
            <w:vAlign w:val="center"/>
            <w:hideMark/>
          </w:tcPr>
          <w:p w14:paraId="256A58E6" w14:textId="2393A42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3,639</w:t>
            </w:r>
          </w:p>
        </w:tc>
        <w:tc>
          <w:tcPr>
            <w:tcW w:w="1984" w:type="dxa"/>
            <w:vAlign w:val="center"/>
          </w:tcPr>
          <w:p w14:paraId="727683F3" w14:textId="608B70C3"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3,903</w:t>
            </w:r>
          </w:p>
        </w:tc>
        <w:tc>
          <w:tcPr>
            <w:tcW w:w="1200" w:type="dxa"/>
            <w:noWrap/>
            <w:vAlign w:val="center"/>
            <w:hideMark/>
          </w:tcPr>
          <w:p w14:paraId="7BE127F9" w14:textId="0A99389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93.2%</w:t>
            </w:r>
          </w:p>
        </w:tc>
      </w:tr>
      <w:tr w:rsidR="008E69AB" w:rsidRPr="00963157" w14:paraId="6450833C" w14:textId="77777777" w:rsidTr="008E69AB">
        <w:trPr>
          <w:trHeight w:val="255"/>
          <w:jc w:val="center"/>
        </w:trPr>
        <w:tc>
          <w:tcPr>
            <w:tcW w:w="2122" w:type="dxa"/>
            <w:noWrap/>
            <w:vAlign w:val="center"/>
            <w:hideMark/>
          </w:tcPr>
          <w:p w14:paraId="099542F1" w14:textId="22BD6D4E"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MADRE DE DIOS</w:t>
            </w:r>
          </w:p>
        </w:tc>
        <w:tc>
          <w:tcPr>
            <w:tcW w:w="1928" w:type="dxa"/>
            <w:noWrap/>
            <w:vAlign w:val="center"/>
            <w:hideMark/>
          </w:tcPr>
          <w:p w14:paraId="3E35D824" w14:textId="0624B505"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332</w:t>
            </w:r>
          </w:p>
        </w:tc>
        <w:tc>
          <w:tcPr>
            <w:tcW w:w="1984" w:type="dxa"/>
            <w:vAlign w:val="center"/>
          </w:tcPr>
          <w:p w14:paraId="6B36CD27" w14:textId="68265465"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344</w:t>
            </w:r>
          </w:p>
        </w:tc>
        <w:tc>
          <w:tcPr>
            <w:tcW w:w="1200" w:type="dxa"/>
            <w:noWrap/>
            <w:vAlign w:val="center"/>
            <w:hideMark/>
          </w:tcPr>
          <w:p w14:paraId="32B1A695" w14:textId="5D78C8E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96.5%</w:t>
            </w:r>
          </w:p>
        </w:tc>
      </w:tr>
      <w:tr w:rsidR="008E69AB" w:rsidRPr="00963157" w14:paraId="25E1A6B4" w14:textId="77777777" w:rsidTr="008E69AB">
        <w:trPr>
          <w:trHeight w:val="255"/>
          <w:jc w:val="center"/>
        </w:trPr>
        <w:tc>
          <w:tcPr>
            <w:tcW w:w="2122" w:type="dxa"/>
            <w:noWrap/>
            <w:vAlign w:val="center"/>
            <w:hideMark/>
          </w:tcPr>
          <w:p w14:paraId="7FC77E38" w14:textId="625800E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MOQUEGUA</w:t>
            </w:r>
          </w:p>
        </w:tc>
        <w:tc>
          <w:tcPr>
            <w:tcW w:w="1928" w:type="dxa"/>
            <w:noWrap/>
            <w:vAlign w:val="center"/>
            <w:hideMark/>
          </w:tcPr>
          <w:p w14:paraId="234219FD" w14:textId="6560205B"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332</w:t>
            </w:r>
          </w:p>
        </w:tc>
        <w:tc>
          <w:tcPr>
            <w:tcW w:w="1984" w:type="dxa"/>
            <w:vAlign w:val="center"/>
          </w:tcPr>
          <w:p w14:paraId="4FA64666" w14:textId="5665C627"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348</w:t>
            </w:r>
          </w:p>
        </w:tc>
        <w:tc>
          <w:tcPr>
            <w:tcW w:w="1200" w:type="dxa"/>
            <w:noWrap/>
            <w:vAlign w:val="center"/>
            <w:hideMark/>
          </w:tcPr>
          <w:p w14:paraId="39EBCB43" w14:textId="69B385E6"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95.4%</w:t>
            </w:r>
          </w:p>
        </w:tc>
      </w:tr>
      <w:tr w:rsidR="008E69AB" w:rsidRPr="00963157" w14:paraId="5A799398" w14:textId="77777777" w:rsidTr="008E69AB">
        <w:trPr>
          <w:trHeight w:val="255"/>
          <w:jc w:val="center"/>
        </w:trPr>
        <w:tc>
          <w:tcPr>
            <w:tcW w:w="2122" w:type="dxa"/>
            <w:noWrap/>
            <w:vAlign w:val="center"/>
            <w:hideMark/>
          </w:tcPr>
          <w:p w14:paraId="5CC5074E" w14:textId="71D72C3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PASCO</w:t>
            </w:r>
          </w:p>
        </w:tc>
        <w:tc>
          <w:tcPr>
            <w:tcW w:w="1928" w:type="dxa"/>
            <w:noWrap/>
            <w:vAlign w:val="center"/>
            <w:hideMark/>
          </w:tcPr>
          <w:p w14:paraId="0DB612DB" w14:textId="44B8BFE1"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1,183</w:t>
            </w:r>
          </w:p>
        </w:tc>
        <w:tc>
          <w:tcPr>
            <w:tcW w:w="1984" w:type="dxa"/>
            <w:vAlign w:val="center"/>
          </w:tcPr>
          <w:p w14:paraId="27638AB8" w14:textId="3F656648"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1,232</w:t>
            </w:r>
          </w:p>
        </w:tc>
        <w:tc>
          <w:tcPr>
            <w:tcW w:w="1200" w:type="dxa"/>
            <w:noWrap/>
            <w:vAlign w:val="center"/>
            <w:hideMark/>
          </w:tcPr>
          <w:p w14:paraId="1CFE1508" w14:textId="33EBBE08"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96.0%</w:t>
            </w:r>
          </w:p>
        </w:tc>
      </w:tr>
      <w:tr w:rsidR="008E69AB" w:rsidRPr="00963157" w14:paraId="68AD64DA" w14:textId="77777777" w:rsidTr="008E69AB">
        <w:trPr>
          <w:trHeight w:val="255"/>
          <w:jc w:val="center"/>
        </w:trPr>
        <w:tc>
          <w:tcPr>
            <w:tcW w:w="2122" w:type="dxa"/>
            <w:noWrap/>
            <w:vAlign w:val="center"/>
            <w:hideMark/>
          </w:tcPr>
          <w:p w14:paraId="05201732" w14:textId="125D86B5"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PIURA</w:t>
            </w:r>
          </w:p>
        </w:tc>
        <w:tc>
          <w:tcPr>
            <w:tcW w:w="1928" w:type="dxa"/>
            <w:noWrap/>
            <w:vAlign w:val="center"/>
            <w:hideMark/>
          </w:tcPr>
          <w:p w14:paraId="3B269EFF" w14:textId="146A5215"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3,076</w:t>
            </w:r>
          </w:p>
        </w:tc>
        <w:tc>
          <w:tcPr>
            <w:tcW w:w="1984" w:type="dxa"/>
            <w:vAlign w:val="center"/>
          </w:tcPr>
          <w:p w14:paraId="546CB4D9" w14:textId="7EAE0D3C"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3,321</w:t>
            </w:r>
          </w:p>
        </w:tc>
        <w:tc>
          <w:tcPr>
            <w:tcW w:w="1200" w:type="dxa"/>
            <w:noWrap/>
            <w:vAlign w:val="center"/>
            <w:hideMark/>
          </w:tcPr>
          <w:p w14:paraId="53AE8190" w14:textId="5ED70E8E"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92.6%</w:t>
            </w:r>
          </w:p>
        </w:tc>
      </w:tr>
      <w:tr w:rsidR="008E69AB" w:rsidRPr="00963157" w14:paraId="50EBEA1A" w14:textId="77777777" w:rsidTr="008E69AB">
        <w:trPr>
          <w:trHeight w:val="255"/>
          <w:jc w:val="center"/>
        </w:trPr>
        <w:tc>
          <w:tcPr>
            <w:tcW w:w="2122" w:type="dxa"/>
            <w:noWrap/>
            <w:vAlign w:val="center"/>
            <w:hideMark/>
          </w:tcPr>
          <w:p w14:paraId="5F02DC7B" w14:textId="08306C5B"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PUNO</w:t>
            </w:r>
          </w:p>
        </w:tc>
        <w:tc>
          <w:tcPr>
            <w:tcW w:w="1928" w:type="dxa"/>
            <w:noWrap/>
            <w:vAlign w:val="center"/>
            <w:hideMark/>
          </w:tcPr>
          <w:p w14:paraId="0BD139FF" w14:textId="397BB586"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3,886</w:t>
            </w:r>
          </w:p>
        </w:tc>
        <w:tc>
          <w:tcPr>
            <w:tcW w:w="1984" w:type="dxa"/>
            <w:vAlign w:val="center"/>
          </w:tcPr>
          <w:p w14:paraId="0BF5BC1E" w14:textId="5A24DEE3"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4,031</w:t>
            </w:r>
          </w:p>
        </w:tc>
        <w:tc>
          <w:tcPr>
            <w:tcW w:w="1200" w:type="dxa"/>
            <w:noWrap/>
            <w:vAlign w:val="center"/>
            <w:hideMark/>
          </w:tcPr>
          <w:p w14:paraId="74AAA0E8" w14:textId="102DBE8C"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96.4%</w:t>
            </w:r>
          </w:p>
        </w:tc>
      </w:tr>
      <w:tr w:rsidR="008E69AB" w:rsidRPr="00963157" w14:paraId="7F0F7502" w14:textId="77777777" w:rsidTr="008E69AB">
        <w:trPr>
          <w:trHeight w:val="255"/>
          <w:jc w:val="center"/>
        </w:trPr>
        <w:tc>
          <w:tcPr>
            <w:tcW w:w="2122" w:type="dxa"/>
            <w:noWrap/>
            <w:vAlign w:val="center"/>
            <w:hideMark/>
          </w:tcPr>
          <w:p w14:paraId="0580D12C" w14:textId="3823DFEA"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SAN MARTIN</w:t>
            </w:r>
          </w:p>
        </w:tc>
        <w:tc>
          <w:tcPr>
            <w:tcW w:w="1928" w:type="dxa"/>
            <w:noWrap/>
            <w:vAlign w:val="center"/>
            <w:hideMark/>
          </w:tcPr>
          <w:p w14:paraId="39E543C6" w14:textId="31CD13BE"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2,116</w:t>
            </w:r>
          </w:p>
        </w:tc>
        <w:tc>
          <w:tcPr>
            <w:tcW w:w="1984" w:type="dxa"/>
            <w:vAlign w:val="center"/>
          </w:tcPr>
          <w:p w14:paraId="13014959" w14:textId="47A17964"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2,136</w:t>
            </w:r>
          </w:p>
        </w:tc>
        <w:tc>
          <w:tcPr>
            <w:tcW w:w="1200" w:type="dxa"/>
            <w:noWrap/>
            <w:vAlign w:val="center"/>
            <w:hideMark/>
          </w:tcPr>
          <w:p w14:paraId="2B65E503" w14:textId="50D784E1"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99.1%</w:t>
            </w:r>
          </w:p>
        </w:tc>
      </w:tr>
      <w:tr w:rsidR="008E69AB" w:rsidRPr="00963157" w14:paraId="75E72CFB" w14:textId="77777777" w:rsidTr="008E69AB">
        <w:trPr>
          <w:trHeight w:val="255"/>
          <w:jc w:val="center"/>
        </w:trPr>
        <w:tc>
          <w:tcPr>
            <w:tcW w:w="2122" w:type="dxa"/>
            <w:noWrap/>
            <w:vAlign w:val="center"/>
            <w:hideMark/>
          </w:tcPr>
          <w:p w14:paraId="0F08D487" w14:textId="64528C60"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TACNA</w:t>
            </w:r>
          </w:p>
        </w:tc>
        <w:tc>
          <w:tcPr>
            <w:tcW w:w="1928" w:type="dxa"/>
            <w:noWrap/>
            <w:vAlign w:val="center"/>
            <w:hideMark/>
          </w:tcPr>
          <w:p w14:paraId="60CDE9D3" w14:textId="77078762"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367</w:t>
            </w:r>
          </w:p>
        </w:tc>
        <w:tc>
          <w:tcPr>
            <w:tcW w:w="1984" w:type="dxa"/>
            <w:vAlign w:val="center"/>
          </w:tcPr>
          <w:p w14:paraId="2AE93E51" w14:textId="49BA65C2"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376</w:t>
            </w:r>
          </w:p>
        </w:tc>
        <w:tc>
          <w:tcPr>
            <w:tcW w:w="1200" w:type="dxa"/>
            <w:noWrap/>
            <w:vAlign w:val="center"/>
            <w:hideMark/>
          </w:tcPr>
          <w:p w14:paraId="569038FD" w14:textId="0F84E43C"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97.6%</w:t>
            </w:r>
          </w:p>
        </w:tc>
      </w:tr>
      <w:tr w:rsidR="008E69AB" w:rsidRPr="00963157" w14:paraId="2AADB552" w14:textId="77777777" w:rsidTr="008E69AB">
        <w:trPr>
          <w:trHeight w:val="255"/>
          <w:jc w:val="center"/>
        </w:trPr>
        <w:tc>
          <w:tcPr>
            <w:tcW w:w="2122" w:type="dxa"/>
            <w:noWrap/>
            <w:vAlign w:val="center"/>
            <w:hideMark/>
          </w:tcPr>
          <w:p w14:paraId="40B588AD" w14:textId="2E10F9CD"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TUMBES</w:t>
            </w:r>
          </w:p>
        </w:tc>
        <w:tc>
          <w:tcPr>
            <w:tcW w:w="1928" w:type="dxa"/>
            <w:noWrap/>
            <w:vAlign w:val="center"/>
            <w:hideMark/>
          </w:tcPr>
          <w:p w14:paraId="0F49397B" w14:textId="14CF3EBD"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357</w:t>
            </w:r>
          </w:p>
        </w:tc>
        <w:tc>
          <w:tcPr>
            <w:tcW w:w="1984" w:type="dxa"/>
            <w:vAlign w:val="center"/>
          </w:tcPr>
          <w:p w14:paraId="4AB286A4" w14:textId="2AED5A48"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358</w:t>
            </w:r>
          </w:p>
        </w:tc>
        <w:tc>
          <w:tcPr>
            <w:tcW w:w="1200" w:type="dxa"/>
            <w:noWrap/>
            <w:vAlign w:val="center"/>
            <w:hideMark/>
          </w:tcPr>
          <w:p w14:paraId="072ED4FD" w14:textId="0A83EC6A"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99.7%</w:t>
            </w:r>
          </w:p>
        </w:tc>
      </w:tr>
      <w:tr w:rsidR="008E69AB" w:rsidRPr="00963157" w14:paraId="5D03ADD3" w14:textId="77777777" w:rsidTr="008E69AB">
        <w:trPr>
          <w:trHeight w:val="255"/>
          <w:jc w:val="center"/>
        </w:trPr>
        <w:tc>
          <w:tcPr>
            <w:tcW w:w="2122" w:type="dxa"/>
            <w:noWrap/>
            <w:vAlign w:val="center"/>
            <w:hideMark/>
          </w:tcPr>
          <w:p w14:paraId="6511C23C" w14:textId="1B4F5E0E" w:rsidR="008E69AB" w:rsidRPr="008951D1" w:rsidRDefault="008E69AB" w:rsidP="008E69AB">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UCAYALI</w:t>
            </w:r>
          </w:p>
        </w:tc>
        <w:tc>
          <w:tcPr>
            <w:tcW w:w="1928" w:type="dxa"/>
            <w:noWrap/>
            <w:vAlign w:val="center"/>
            <w:hideMark/>
          </w:tcPr>
          <w:p w14:paraId="75556185" w14:textId="70CA5C74" w:rsidR="008E69AB" w:rsidRPr="008951D1" w:rsidRDefault="008E69AB" w:rsidP="008E69AB">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1,318</w:t>
            </w:r>
          </w:p>
        </w:tc>
        <w:tc>
          <w:tcPr>
            <w:tcW w:w="1984" w:type="dxa"/>
            <w:vAlign w:val="center"/>
          </w:tcPr>
          <w:p w14:paraId="709B44F5" w14:textId="0E5047BC" w:rsid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1,507</w:t>
            </w:r>
          </w:p>
        </w:tc>
        <w:tc>
          <w:tcPr>
            <w:tcW w:w="1200" w:type="dxa"/>
            <w:noWrap/>
            <w:vAlign w:val="center"/>
            <w:hideMark/>
          </w:tcPr>
          <w:p w14:paraId="678B1078" w14:textId="07F7386B"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87.5%</w:t>
            </w:r>
          </w:p>
        </w:tc>
      </w:tr>
      <w:tr w:rsidR="008E69AB" w:rsidRPr="00963157" w14:paraId="3B9F2085" w14:textId="77777777" w:rsidTr="008E69AB">
        <w:trPr>
          <w:trHeight w:val="283"/>
          <w:jc w:val="center"/>
        </w:trPr>
        <w:tc>
          <w:tcPr>
            <w:tcW w:w="2122" w:type="dxa"/>
            <w:shd w:val="clear" w:color="auto" w:fill="BFBFBF" w:themeFill="background1" w:themeFillShade="BF"/>
            <w:noWrap/>
            <w:vAlign w:val="center"/>
            <w:hideMark/>
          </w:tcPr>
          <w:p w14:paraId="71305682" w14:textId="68C95B1A" w:rsidR="008E69AB" w:rsidRPr="00471590" w:rsidRDefault="008E69AB" w:rsidP="008E69AB">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928" w:type="dxa"/>
            <w:shd w:val="clear" w:color="auto" w:fill="BFBFBF" w:themeFill="background1" w:themeFillShade="BF"/>
            <w:noWrap/>
            <w:vAlign w:val="center"/>
            <w:hideMark/>
          </w:tcPr>
          <w:p w14:paraId="6673B7C7" w14:textId="486C2EE8" w:rsidR="008E69AB" w:rsidRPr="00471590" w:rsidRDefault="008E69AB" w:rsidP="008E69AB">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53,393</w:t>
            </w:r>
          </w:p>
        </w:tc>
        <w:tc>
          <w:tcPr>
            <w:tcW w:w="1984" w:type="dxa"/>
            <w:shd w:val="clear" w:color="auto" w:fill="BFBFBF" w:themeFill="background1" w:themeFillShade="BF"/>
            <w:vAlign w:val="center"/>
          </w:tcPr>
          <w:p w14:paraId="230BF1C8" w14:textId="18ACA6F7"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b/>
                <w:bCs/>
                <w:color w:val="000000"/>
                <w:sz w:val="20"/>
                <w:szCs w:val="20"/>
              </w:rPr>
              <w:t>55,609</w:t>
            </w:r>
          </w:p>
        </w:tc>
        <w:tc>
          <w:tcPr>
            <w:tcW w:w="1200" w:type="dxa"/>
            <w:shd w:val="clear" w:color="auto" w:fill="BFBFBF" w:themeFill="background1" w:themeFillShade="BF"/>
            <w:noWrap/>
            <w:vAlign w:val="center"/>
            <w:hideMark/>
          </w:tcPr>
          <w:p w14:paraId="005E458F" w14:textId="0D4DD539" w:rsidR="008E69AB" w:rsidRPr="008E69AB" w:rsidRDefault="008E69AB" w:rsidP="008E69AB">
            <w:pPr>
              <w:spacing w:after="0" w:line="240" w:lineRule="auto"/>
              <w:jc w:val="right"/>
              <w:rPr>
                <w:rFonts w:ascii="Calibri Light" w:hAnsi="Calibri Light" w:cs="Calibri Light"/>
                <w:color w:val="000000"/>
                <w:sz w:val="20"/>
                <w:szCs w:val="20"/>
              </w:rPr>
            </w:pPr>
            <w:r>
              <w:rPr>
                <w:rFonts w:ascii="Calibri Light" w:hAnsi="Calibri Light" w:cs="Calibri Light"/>
                <w:b/>
                <w:bCs/>
                <w:color w:val="000000"/>
                <w:sz w:val="20"/>
                <w:szCs w:val="20"/>
              </w:rPr>
              <w:t>96.0%</w:t>
            </w:r>
          </w:p>
        </w:tc>
      </w:tr>
    </w:tbl>
    <w:p w14:paraId="4BE37124" w14:textId="10FAD97F" w:rsidR="005C1BC4" w:rsidRPr="00542AD1" w:rsidRDefault="005C1BC4" w:rsidP="008E69AB">
      <w:pPr>
        <w:pStyle w:val="Default"/>
        <w:tabs>
          <w:tab w:val="left" w:pos="2268"/>
        </w:tabs>
        <w:ind w:left="2118" w:right="1276" w:hanging="1409"/>
        <w:rPr>
          <w:rFonts w:asciiTheme="majorHAnsi" w:hAnsiTheme="majorHAnsi" w:cstheme="majorHAnsi"/>
          <w:color w:val="auto"/>
          <w:sz w:val="16"/>
          <w:szCs w:val="16"/>
        </w:rPr>
      </w:pPr>
      <w:r w:rsidRPr="005433F2">
        <w:rPr>
          <w:rFonts w:asciiTheme="majorHAnsi" w:hAnsiTheme="majorHAnsi" w:cstheme="majorHAnsi"/>
          <w:sz w:val="16"/>
          <w:szCs w:val="16"/>
        </w:rPr>
        <w:t>Fuente:</w:t>
      </w:r>
      <w:r>
        <w:rPr>
          <w:rFonts w:asciiTheme="majorHAnsi" w:hAnsiTheme="majorHAnsi" w:cstheme="majorHAnsi"/>
          <w:sz w:val="16"/>
          <w:szCs w:val="16"/>
        </w:rPr>
        <w:t xml:space="preserve"> FUIE-CE 202</w:t>
      </w:r>
      <w:r w:rsidR="008E69AB">
        <w:rPr>
          <w:rFonts w:asciiTheme="majorHAnsi" w:hAnsiTheme="majorHAnsi" w:cstheme="majorHAnsi"/>
          <w:sz w:val="16"/>
          <w:szCs w:val="16"/>
        </w:rPr>
        <w:t>5</w:t>
      </w:r>
      <w:r w:rsidR="00D11BF3">
        <w:rPr>
          <w:rFonts w:asciiTheme="majorHAnsi" w:hAnsiTheme="majorHAnsi" w:cstheme="majorHAnsi"/>
          <w:sz w:val="16"/>
          <w:szCs w:val="16"/>
        </w:rPr>
        <w:t>.</w:t>
      </w:r>
      <w:r w:rsidR="003C3CD9">
        <w:rPr>
          <w:rFonts w:asciiTheme="majorHAnsi" w:hAnsiTheme="majorHAnsi" w:cstheme="majorHAnsi"/>
          <w:sz w:val="16"/>
          <w:szCs w:val="16"/>
        </w:rPr>
        <w:t xml:space="preserve"> </w:t>
      </w:r>
      <w:r w:rsidR="00D11BF3" w:rsidRPr="00542AD1">
        <w:rPr>
          <w:rFonts w:asciiTheme="majorHAnsi" w:hAnsiTheme="majorHAnsi" w:cstheme="majorHAnsi"/>
          <w:color w:val="auto"/>
          <w:sz w:val="16"/>
          <w:szCs w:val="16"/>
        </w:rPr>
        <w:t xml:space="preserve">Elaboración: </w:t>
      </w:r>
      <w:r w:rsidRPr="00542AD1">
        <w:rPr>
          <w:rFonts w:asciiTheme="majorHAnsi" w:hAnsiTheme="majorHAnsi" w:cstheme="majorHAnsi"/>
          <w:color w:val="auto"/>
          <w:sz w:val="16"/>
          <w:szCs w:val="16"/>
        </w:rPr>
        <w:t>DIPLAN-DIGEIE</w:t>
      </w:r>
    </w:p>
    <w:p w14:paraId="4B772FAE" w14:textId="77777777" w:rsidR="008E69AB" w:rsidRDefault="008E69AB" w:rsidP="00297628">
      <w:pPr>
        <w:pStyle w:val="Prrafodelista"/>
        <w:spacing w:before="240" w:after="120" w:line="240" w:lineRule="auto"/>
        <w:ind w:left="425"/>
        <w:contextualSpacing w:val="0"/>
        <w:jc w:val="both"/>
        <w:rPr>
          <w:rFonts w:asciiTheme="majorHAnsi" w:hAnsiTheme="majorHAnsi" w:cstheme="majorHAnsi"/>
          <w:b/>
          <w:bCs/>
        </w:rPr>
      </w:pPr>
      <w:bookmarkStart w:id="49" w:name="_Hlk154106833"/>
    </w:p>
    <w:p w14:paraId="2BF11956" w14:textId="08053963" w:rsidR="00297628" w:rsidRPr="00797912" w:rsidRDefault="00E16E3D" w:rsidP="00297628">
      <w:pPr>
        <w:pStyle w:val="Prrafodelista"/>
        <w:spacing w:before="240" w:after="120" w:line="240" w:lineRule="auto"/>
        <w:ind w:left="425"/>
        <w:contextualSpacing w:val="0"/>
        <w:jc w:val="both"/>
        <w:rPr>
          <w:rFonts w:asciiTheme="majorHAnsi" w:hAnsiTheme="majorHAnsi" w:cstheme="majorHAnsi"/>
          <w:b/>
          <w:bCs/>
        </w:rPr>
      </w:pPr>
      <w:r w:rsidRPr="0003582B">
        <w:rPr>
          <w:rFonts w:asciiTheme="majorHAnsi" w:hAnsiTheme="majorHAnsi" w:cstheme="majorHAnsi"/>
          <w:b/>
          <w:bCs/>
        </w:rPr>
        <w:lastRenderedPageBreak/>
        <w:t>Locales educativos identificados con b</w:t>
      </w:r>
      <w:r w:rsidR="00297628" w:rsidRPr="0003582B">
        <w:rPr>
          <w:rFonts w:asciiTheme="majorHAnsi" w:hAnsiTheme="majorHAnsi" w:cstheme="majorHAnsi"/>
          <w:b/>
          <w:bCs/>
        </w:rPr>
        <w:t>recha cerrada</w:t>
      </w:r>
      <w:r w:rsidR="00A9434C" w:rsidRPr="00797912">
        <w:rPr>
          <w:rFonts w:asciiTheme="majorHAnsi" w:hAnsiTheme="majorHAnsi" w:cstheme="majorHAnsi"/>
          <w:b/>
          <w:bCs/>
        </w:rPr>
        <w:t xml:space="preserve"> </w:t>
      </w:r>
    </w:p>
    <w:p w14:paraId="70A4E7AF" w14:textId="77777777"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bookmarkStart w:id="50" w:name="_Hlk186466217"/>
      <w:bookmarkStart w:id="51" w:name="_Ref109296949"/>
      <w:r w:rsidRPr="00AC5AA5">
        <w:rPr>
          <w:rFonts w:asciiTheme="majorHAnsi" w:hAnsiTheme="majorHAnsi" w:cstheme="majorHAnsi"/>
        </w:rPr>
        <w:t>Corresponde a los LL.EE. que han recibido algún tipo de intervención por parte del Gobierno Central o Gobiernos Subnacionales, de manera que esta intervención permitió cerrar la brecha de su infraestructura educativa.</w:t>
      </w:r>
    </w:p>
    <w:p w14:paraId="015912CC" w14:textId="0B86DDF4"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r w:rsidRPr="00AC5AA5">
        <w:rPr>
          <w:rFonts w:asciiTheme="majorHAnsi" w:hAnsiTheme="majorHAnsi" w:cstheme="majorHAnsi"/>
        </w:rPr>
        <w:t>En ese sentido, se realizó el análisis y validación del cierre de brecha a partir de diversas fuentes de información. En primer lug</w:t>
      </w:r>
      <w:r>
        <w:rPr>
          <w:rFonts w:asciiTheme="majorHAnsi" w:hAnsiTheme="majorHAnsi" w:cstheme="majorHAnsi"/>
        </w:rPr>
        <w:t xml:space="preserve">ar, se consideró el listado de </w:t>
      </w:r>
      <w:r w:rsidR="00471590">
        <w:rPr>
          <w:rFonts w:asciiTheme="majorHAnsi" w:hAnsiTheme="majorHAnsi" w:cstheme="majorHAnsi"/>
        </w:rPr>
        <w:t>3,</w:t>
      </w:r>
      <w:r w:rsidR="002C384B">
        <w:rPr>
          <w:rFonts w:asciiTheme="majorHAnsi" w:hAnsiTheme="majorHAnsi" w:cstheme="majorHAnsi"/>
        </w:rPr>
        <w:t>618</w:t>
      </w:r>
      <w:r w:rsidRPr="00AC5AA5">
        <w:rPr>
          <w:rFonts w:asciiTheme="majorHAnsi" w:hAnsiTheme="majorHAnsi" w:cstheme="majorHAnsi"/>
        </w:rPr>
        <w:t xml:space="preserve"> LL.EE. que habrían cerrado brecha, según el cálculo de </w:t>
      </w:r>
      <w:r w:rsidR="002C384B">
        <w:rPr>
          <w:rFonts w:asciiTheme="majorHAnsi" w:hAnsiTheme="majorHAnsi" w:cstheme="majorHAnsi"/>
        </w:rPr>
        <w:t>julio</w:t>
      </w:r>
      <w:r>
        <w:rPr>
          <w:rFonts w:asciiTheme="majorHAnsi" w:hAnsiTheme="majorHAnsi" w:cstheme="majorHAnsi"/>
        </w:rPr>
        <w:t xml:space="preserve"> de 202</w:t>
      </w:r>
      <w:r w:rsidR="002C384B">
        <w:rPr>
          <w:rFonts w:asciiTheme="majorHAnsi" w:hAnsiTheme="majorHAnsi" w:cstheme="majorHAnsi"/>
        </w:rPr>
        <w:t>5</w:t>
      </w:r>
      <w:r w:rsidRPr="00AC5AA5">
        <w:rPr>
          <w:rFonts w:asciiTheme="majorHAnsi" w:hAnsiTheme="majorHAnsi" w:cstheme="majorHAnsi"/>
        </w:rPr>
        <w:t>. Asimismo,</w:t>
      </w:r>
      <w:r w:rsidR="00471590">
        <w:rPr>
          <w:rFonts w:asciiTheme="majorHAnsi" w:hAnsiTheme="majorHAnsi" w:cstheme="majorHAnsi"/>
        </w:rPr>
        <w:t xml:space="preserve"> </w:t>
      </w:r>
      <w:r w:rsidR="002C384B">
        <w:rPr>
          <w:rFonts w:asciiTheme="majorHAnsi" w:hAnsiTheme="majorHAnsi" w:cstheme="majorHAnsi"/>
        </w:rPr>
        <w:t xml:space="preserve">el </w:t>
      </w:r>
      <w:r w:rsidR="002C384B" w:rsidRPr="00AC5AA5">
        <w:rPr>
          <w:rFonts w:asciiTheme="majorHAnsi" w:hAnsiTheme="majorHAnsi" w:cstheme="majorHAnsi"/>
        </w:rPr>
        <w:t>PRONIED</w:t>
      </w:r>
      <w:r w:rsidR="002C384B" w:rsidRPr="00AC5AA5">
        <w:rPr>
          <w:vertAlign w:val="superscript"/>
        </w:rPr>
        <w:footnoteReference w:id="20"/>
      </w:r>
      <w:r w:rsidR="002C384B" w:rsidRPr="00AC5AA5">
        <w:rPr>
          <w:rFonts w:asciiTheme="majorHAnsi" w:hAnsiTheme="majorHAnsi" w:cstheme="majorHAnsi"/>
        </w:rPr>
        <w:t>,</w:t>
      </w:r>
      <w:r w:rsidR="002C384B">
        <w:rPr>
          <w:rFonts w:asciiTheme="majorHAnsi" w:hAnsiTheme="majorHAnsi" w:cstheme="majorHAnsi"/>
        </w:rPr>
        <w:t xml:space="preserve"> </w:t>
      </w:r>
      <w:r w:rsidR="00471590">
        <w:rPr>
          <w:rFonts w:asciiTheme="majorHAnsi" w:hAnsiTheme="majorHAnsi" w:cstheme="majorHAnsi"/>
        </w:rPr>
        <w:t>la</w:t>
      </w:r>
      <w:r w:rsidRPr="00AC5AA5">
        <w:rPr>
          <w:rFonts w:asciiTheme="majorHAnsi" w:hAnsiTheme="majorHAnsi" w:cstheme="majorHAnsi"/>
        </w:rPr>
        <w:t xml:space="preserve"> ANIN</w:t>
      </w:r>
      <w:r w:rsidRPr="00AC5AA5">
        <w:rPr>
          <w:vertAlign w:val="superscript"/>
        </w:rPr>
        <w:footnoteReference w:id="21"/>
      </w:r>
      <w:r w:rsidR="002C384B">
        <w:rPr>
          <w:rFonts w:asciiTheme="majorHAnsi" w:hAnsiTheme="majorHAnsi" w:cstheme="majorHAnsi"/>
        </w:rPr>
        <w:t xml:space="preserve">, </w:t>
      </w:r>
      <w:r w:rsidR="00471590">
        <w:rPr>
          <w:rFonts w:asciiTheme="majorHAnsi" w:hAnsiTheme="majorHAnsi" w:cstheme="majorHAnsi"/>
        </w:rPr>
        <w:t>el</w:t>
      </w:r>
      <w:r w:rsidRPr="00AC5AA5">
        <w:rPr>
          <w:rFonts w:asciiTheme="majorHAnsi" w:hAnsiTheme="majorHAnsi" w:cstheme="majorHAnsi"/>
        </w:rPr>
        <w:t xml:space="preserve"> PEIP-EB</w:t>
      </w:r>
      <w:r w:rsidRPr="00AC5AA5">
        <w:rPr>
          <w:rStyle w:val="Refdenotaalpie"/>
          <w:rFonts w:cstheme="majorHAnsi"/>
        </w:rPr>
        <w:footnoteReference w:id="22"/>
      </w:r>
      <w:r w:rsidR="002C384B">
        <w:rPr>
          <w:rFonts w:asciiTheme="majorHAnsi" w:hAnsiTheme="majorHAnsi" w:cstheme="majorHAnsi"/>
        </w:rPr>
        <w:t xml:space="preserve"> y la UE 118</w:t>
      </w:r>
      <w:r w:rsidR="002C384B" w:rsidRPr="00AC5AA5">
        <w:rPr>
          <w:rStyle w:val="Refdenotaalpie"/>
          <w:rFonts w:cstheme="majorHAnsi"/>
        </w:rPr>
        <w:footnoteReference w:id="23"/>
      </w:r>
      <w:r w:rsidR="002C384B">
        <w:rPr>
          <w:rFonts w:asciiTheme="majorHAnsi" w:hAnsiTheme="majorHAnsi" w:cstheme="majorHAnsi"/>
        </w:rPr>
        <w:t xml:space="preserve"> </w:t>
      </w:r>
      <w:r w:rsidRPr="00AC5AA5">
        <w:rPr>
          <w:rFonts w:asciiTheme="majorHAnsi" w:hAnsiTheme="majorHAnsi" w:cstheme="majorHAnsi"/>
        </w:rPr>
        <w:t>proporcionaron información actualizada de intervenciones de cierre de brecha entre los años 201</w:t>
      </w:r>
      <w:r>
        <w:rPr>
          <w:rFonts w:asciiTheme="majorHAnsi" w:hAnsiTheme="majorHAnsi" w:cstheme="majorHAnsi"/>
        </w:rPr>
        <w:t>4</w:t>
      </w:r>
      <w:r w:rsidRPr="00AC5AA5">
        <w:rPr>
          <w:rFonts w:asciiTheme="majorHAnsi" w:hAnsiTheme="majorHAnsi" w:cstheme="majorHAnsi"/>
        </w:rPr>
        <w:t>-202</w:t>
      </w:r>
      <w:r w:rsidR="00471590">
        <w:rPr>
          <w:rFonts w:asciiTheme="majorHAnsi" w:hAnsiTheme="majorHAnsi" w:cstheme="majorHAnsi"/>
        </w:rPr>
        <w:t>5</w:t>
      </w:r>
      <w:r w:rsidRPr="00AC5AA5">
        <w:rPr>
          <w:rFonts w:asciiTheme="majorHAnsi" w:hAnsiTheme="majorHAnsi" w:cstheme="majorHAnsi"/>
        </w:rPr>
        <w:t xml:space="preserve">. </w:t>
      </w:r>
      <w:r w:rsidR="002C384B">
        <w:rPr>
          <w:rFonts w:asciiTheme="majorHAnsi" w:hAnsiTheme="majorHAnsi" w:cstheme="majorHAnsi"/>
        </w:rPr>
        <w:t>Además</w:t>
      </w:r>
      <w:r w:rsidRPr="00AC5AA5">
        <w:rPr>
          <w:rFonts w:asciiTheme="majorHAnsi" w:hAnsiTheme="majorHAnsi" w:cstheme="majorHAnsi"/>
        </w:rPr>
        <w:t>, se utilizó la base proporcionada por la Unidad de Programación e Inversiones (UPI) que vincula las IIEE y los códigos locales con el Código Único de Inversión (CUI) correspondiente a cada Proyecto de Inversión (PI)</w:t>
      </w:r>
      <w:r w:rsidRPr="00AC5AA5">
        <w:rPr>
          <w:vertAlign w:val="superscript"/>
        </w:rPr>
        <w:footnoteReference w:id="24"/>
      </w:r>
      <w:r w:rsidRPr="00AC5AA5">
        <w:rPr>
          <w:rFonts w:asciiTheme="majorHAnsi" w:hAnsiTheme="majorHAnsi" w:cstheme="majorHAnsi"/>
        </w:rPr>
        <w:t>. Además, se incluye la base de inversiones</w:t>
      </w:r>
      <w:r w:rsidRPr="00AC5AA5">
        <w:rPr>
          <w:vertAlign w:val="superscript"/>
        </w:rPr>
        <w:footnoteReference w:id="25"/>
      </w:r>
      <w:r w:rsidRPr="00AC5AA5">
        <w:rPr>
          <w:rFonts w:asciiTheme="majorHAnsi" w:hAnsiTheme="majorHAnsi" w:cstheme="majorHAnsi"/>
        </w:rPr>
        <w:t>, así como la lista de LL.EE. intervenidos por los Gobiernos Regionales y Locales compartida por el equipo de Articulación con Regiones de la DIPLAN-DIGEIE</w:t>
      </w:r>
      <w:r w:rsidRPr="00AC5AA5">
        <w:rPr>
          <w:rStyle w:val="Refdenotaalpie"/>
          <w:rFonts w:cstheme="majorHAnsi"/>
        </w:rPr>
        <w:footnoteReference w:id="26"/>
      </w:r>
      <w:r w:rsidRPr="00AC5AA5">
        <w:rPr>
          <w:rFonts w:asciiTheme="majorHAnsi" w:hAnsiTheme="majorHAnsi" w:cstheme="majorHAnsi"/>
        </w:rPr>
        <w:t xml:space="preserve">. </w:t>
      </w:r>
    </w:p>
    <w:p w14:paraId="5132D714" w14:textId="7CAA0983" w:rsidR="00000692" w:rsidRPr="00AC5AA5" w:rsidRDefault="002C384B" w:rsidP="00000692">
      <w:pPr>
        <w:pStyle w:val="Prrafodelista"/>
        <w:spacing w:before="120" w:after="120" w:line="240" w:lineRule="auto"/>
        <w:ind w:left="425"/>
        <w:contextualSpacing w:val="0"/>
        <w:jc w:val="both"/>
        <w:rPr>
          <w:rFonts w:asciiTheme="majorHAnsi" w:hAnsiTheme="majorHAnsi" w:cstheme="majorHAnsi"/>
        </w:rPr>
      </w:pPr>
      <w:r>
        <w:rPr>
          <w:rFonts w:asciiTheme="majorHAnsi" w:hAnsiTheme="majorHAnsi" w:cstheme="majorHAnsi"/>
        </w:rPr>
        <w:t>A</w:t>
      </w:r>
      <w:r w:rsidR="00000692" w:rsidRPr="00AC5AA5">
        <w:rPr>
          <w:rFonts w:asciiTheme="majorHAnsi" w:hAnsiTheme="majorHAnsi" w:cstheme="majorHAnsi"/>
        </w:rPr>
        <w:t xml:space="preserve"> partir de la información recopilada, se validó el cierre de brecha de los LL.EE. </w:t>
      </w:r>
      <w:r>
        <w:rPr>
          <w:rFonts w:asciiTheme="majorHAnsi" w:hAnsiTheme="majorHAnsi" w:cstheme="majorHAnsi"/>
        </w:rPr>
        <w:t xml:space="preserve">considerando si las </w:t>
      </w:r>
      <w:r w:rsidR="00000692" w:rsidRPr="00AC5AA5">
        <w:rPr>
          <w:rFonts w:asciiTheme="majorHAnsi" w:hAnsiTheme="majorHAnsi" w:cstheme="majorHAnsi"/>
        </w:rPr>
        <w:t xml:space="preserve">intervenciones </w:t>
      </w:r>
      <w:r>
        <w:rPr>
          <w:rFonts w:asciiTheme="majorHAnsi" w:hAnsiTheme="majorHAnsi" w:cstheme="majorHAnsi"/>
        </w:rPr>
        <w:t>fueron realizadas mediante</w:t>
      </w:r>
      <w:r w:rsidR="00000692" w:rsidRPr="00AC5AA5">
        <w:rPr>
          <w:rFonts w:asciiTheme="majorHAnsi" w:hAnsiTheme="majorHAnsi" w:cstheme="majorHAnsi"/>
        </w:rPr>
        <w:t xml:space="preserve"> un PI integral. Asimismo, se </w:t>
      </w:r>
      <w:r>
        <w:rPr>
          <w:rFonts w:asciiTheme="majorHAnsi" w:hAnsiTheme="majorHAnsi" w:cstheme="majorHAnsi"/>
        </w:rPr>
        <w:t>consideró</w:t>
      </w:r>
      <w:r w:rsidR="00000692" w:rsidRPr="00AC5AA5">
        <w:rPr>
          <w:rFonts w:asciiTheme="majorHAnsi" w:hAnsiTheme="majorHAnsi" w:cstheme="majorHAnsi"/>
        </w:rPr>
        <w:t xml:space="preserve"> que un local educativo no tiene la brecha cerrada si: (i) no se logró vincular con algún PI; (</w:t>
      </w:r>
      <w:proofErr w:type="spellStart"/>
      <w:r w:rsidR="00000692" w:rsidRPr="00AC5AA5">
        <w:rPr>
          <w:rFonts w:asciiTheme="majorHAnsi" w:hAnsiTheme="majorHAnsi" w:cstheme="majorHAnsi"/>
        </w:rPr>
        <w:t>ii</w:t>
      </w:r>
      <w:proofErr w:type="spellEnd"/>
      <w:r w:rsidR="00000692" w:rsidRPr="00AC5AA5">
        <w:rPr>
          <w:rFonts w:asciiTheme="majorHAnsi" w:hAnsiTheme="majorHAnsi" w:cstheme="majorHAnsi"/>
        </w:rPr>
        <w:t>) todos los PI vinculados al local son IOARR; (</w:t>
      </w:r>
      <w:proofErr w:type="spellStart"/>
      <w:r w:rsidR="00000692" w:rsidRPr="00AC5AA5">
        <w:rPr>
          <w:rFonts w:asciiTheme="majorHAnsi" w:hAnsiTheme="majorHAnsi" w:cstheme="majorHAnsi"/>
        </w:rPr>
        <w:t>iii</w:t>
      </w:r>
      <w:proofErr w:type="spellEnd"/>
      <w:r w:rsidR="00000692" w:rsidRPr="00AC5AA5">
        <w:rPr>
          <w:rFonts w:asciiTheme="majorHAnsi" w:hAnsiTheme="majorHAnsi" w:cstheme="majorHAnsi"/>
        </w:rPr>
        <w:t>) todos los PI vinculados están desactivados; (</w:t>
      </w:r>
      <w:proofErr w:type="spellStart"/>
      <w:r w:rsidR="00000692" w:rsidRPr="00AC5AA5">
        <w:rPr>
          <w:rFonts w:asciiTheme="majorHAnsi" w:hAnsiTheme="majorHAnsi" w:cstheme="majorHAnsi"/>
        </w:rPr>
        <w:t>iv</w:t>
      </w:r>
      <w:proofErr w:type="spellEnd"/>
      <w:r w:rsidR="00000692" w:rsidRPr="00AC5AA5">
        <w:rPr>
          <w:rFonts w:asciiTheme="majorHAnsi" w:hAnsiTheme="majorHAnsi" w:cstheme="majorHAnsi"/>
        </w:rPr>
        <w:t>) todos los PI vinc</w:t>
      </w:r>
      <w:r w:rsidR="00000692">
        <w:rPr>
          <w:rFonts w:asciiTheme="majorHAnsi" w:hAnsiTheme="majorHAnsi" w:cstheme="majorHAnsi"/>
        </w:rPr>
        <w:t>ulados culminaron antes del 201</w:t>
      </w:r>
      <w:r w:rsidR="00471590">
        <w:rPr>
          <w:rFonts w:asciiTheme="majorHAnsi" w:hAnsiTheme="majorHAnsi" w:cstheme="majorHAnsi"/>
        </w:rPr>
        <w:t>8</w:t>
      </w:r>
      <w:r w:rsidR="00475110">
        <w:rPr>
          <w:rStyle w:val="Refdenotaalpie"/>
          <w:rFonts w:asciiTheme="majorHAnsi" w:hAnsiTheme="majorHAnsi" w:cstheme="majorHAnsi"/>
        </w:rPr>
        <w:footnoteReference w:id="27"/>
      </w:r>
      <w:r w:rsidR="00000692" w:rsidRPr="00AC5AA5">
        <w:rPr>
          <w:rFonts w:asciiTheme="majorHAnsi" w:hAnsiTheme="majorHAnsi" w:cstheme="majorHAnsi"/>
        </w:rPr>
        <w:t xml:space="preserve">; (v) todos los PI vinculados tienen un avance físico de obra menor al </w:t>
      </w:r>
      <w:r w:rsidR="00475110">
        <w:rPr>
          <w:rFonts w:asciiTheme="majorHAnsi" w:hAnsiTheme="majorHAnsi" w:cstheme="majorHAnsi"/>
        </w:rPr>
        <w:t>8</w:t>
      </w:r>
      <w:r w:rsidR="00000692" w:rsidRPr="00AC5AA5">
        <w:rPr>
          <w:rFonts w:asciiTheme="majorHAnsi" w:hAnsiTheme="majorHAnsi" w:cstheme="majorHAnsi"/>
        </w:rPr>
        <w:t>5%; (vi) todos los PI vinculados no tienen intervención en infraestructura entre sus componentes; (</w:t>
      </w:r>
      <w:proofErr w:type="spellStart"/>
      <w:r w:rsidR="00000692" w:rsidRPr="00AC5AA5">
        <w:rPr>
          <w:rFonts w:asciiTheme="majorHAnsi" w:hAnsiTheme="majorHAnsi" w:cstheme="majorHAnsi"/>
        </w:rPr>
        <w:t>vii</w:t>
      </w:r>
      <w:proofErr w:type="spellEnd"/>
      <w:r w:rsidR="00000692" w:rsidRPr="00AC5AA5">
        <w:rPr>
          <w:rFonts w:asciiTheme="majorHAnsi" w:hAnsiTheme="majorHAnsi" w:cstheme="majorHAnsi"/>
        </w:rPr>
        <w:t>) todos los PI vinculados al local educativo no intervienen en todos los niveles educativos ofrecidos; (</w:t>
      </w:r>
      <w:proofErr w:type="spellStart"/>
      <w:r w:rsidR="00000692" w:rsidRPr="00AC5AA5">
        <w:rPr>
          <w:rFonts w:asciiTheme="majorHAnsi" w:hAnsiTheme="majorHAnsi" w:cstheme="majorHAnsi"/>
        </w:rPr>
        <w:t>viii</w:t>
      </w:r>
      <w:proofErr w:type="spellEnd"/>
      <w:r w:rsidR="00000692" w:rsidRPr="00AC5AA5">
        <w:rPr>
          <w:rFonts w:asciiTheme="majorHAnsi" w:hAnsiTheme="majorHAnsi" w:cstheme="majorHAnsi"/>
        </w:rPr>
        <w:t>) todos los PI vinculados con orden de prelación menor a inversiones en ejecución física con programación multianual de inversiones y (</w:t>
      </w:r>
      <w:proofErr w:type="spellStart"/>
      <w:r w:rsidR="00000692" w:rsidRPr="00AC5AA5">
        <w:rPr>
          <w:rFonts w:asciiTheme="majorHAnsi" w:hAnsiTheme="majorHAnsi" w:cstheme="majorHAnsi"/>
        </w:rPr>
        <w:t>viii</w:t>
      </w:r>
      <w:proofErr w:type="spellEnd"/>
      <w:r w:rsidR="00000692" w:rsidRPr="00AC5AA5">
        <w:rPr>
          <w:rFonts w:asciiTheme="majorHAnsi" w:hAnsiTheme="majorHAnsi" w:cstheme="majorHAnsi"/>
        </w:rPr>
        <w:t>) todos los PI vinculados asociados a activos estratégicos y (</w:t>
      </w:r>
      <w:proofErr w:type="spellStart"/>
      <w:r w:rsidR="00000692" w:rsidRPr="00AC5AA5">
        <w:rPr>
          <w:rFonts w:asciiTheme="majorHAnsi" w:hAnsiTheme="majorHAnsi" w:cstheme="majorHAnsi"/>
        </w:rPr>
        <w:t>ix</w:t>
      </w:r>
      <w:proofErr w:type="spellEnd"/>
      <w:r w:rsidR="00000692" w:rsidRPr="00AC5AA5">
        <w:rPr>
          <w:rFonts w:asciiTheme="majorHAnsi" w:hAnsiTheme="majorHAnsi" w:cstheme="majorHAnsi"/>
        </w:rPr>
        <w:t xml:space="preserve">) todos los PI vinculados con un devengado acumulado no menor al 85% de su costo actualizado. </w:t>
      </w:r>
    </w:p>
    <w:p w14:paraId="2671F23C" w14:textId="1826ED40"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r w:rsidRPr="00AC5AA5">
        <w:rPr>
          <w:rFonts w:asciiTheme="majorHAnsi" w:hAnsiTheme="majorHAnsi" w:cstheme="majorHAnsi"/>
        </w:rPr>
        <w:t>En ese</w:t>
      </w:r>
      <w:r>
        <w:rPr>
          <w:rFonts w:asciiTheme="majorHAnsi" w:hAnsiTheme="majorHAnsi" w:cstheme="majorHAnsi"/>
        </w:rPr>
        <w:t xml:space="preserve"> sentido, se obtuvo que de los </w:t>
      </w:r>
      <w:r w:rsidR="00471590">
        <w:rPr>
          <w:rFonts w:asciiTheme="majorHAnsi" w:hAnsiTheme="majorHAnsi" w:cstheme="majorHAnsi"/>
        </w:rPr>
        <w:t>3,</w:t>
      </w:r>
      <w:r w:rsidR="002C384B">
        <w:rPr>
          <w:rFonts w:asciiTheme="majorHAnsi" w:hAnsiTheme="majorHAnsi" w:cstheme="majorHAnsi"/>
        </w:rPr>
        <w:t>618</w:t>
      </w:r>
      <w:r w:rsidRPr="00AC5AA5">
        <w:rPr>
          <w:rFonts w:asciiTheme="majorHAnsi" w:hAnsiTheme="majorHAnsi" w:cstheme="majorHAnsi"/>
        </w:rPr>
        <w:t xml:space="preserve"> LL.EE. considerados con brecha cerrada en </w:t>
      </w:r>
      <w:r w:rsidR="0003582B">
        <w:rPr>
          <w:rFonts w:asciiTheme="majorHAnsi" w:hAnsiTheme="majorHAnsi" w:cstheme="majorHAnsi"/>
        </w:rPr>
        <w:t>julio</w:t>
      </w:r>
      <w:r>
        <w:rPr>
          <w:rFonts w:asciiTheme="majorHAnsi" w:hAnsiTheme="majorHAnsi" w:cstheme="majorHAnsi"/>
        </w:rPr>
        <w:t xml:space="preserve"> de 202</w:t>
      </w:r>
      <w:r w:rsidR="0003582B">
        <w:rPr>
          <w:rFonts w:asciiTheme="majorHAnsi" w:hAnsiTheme="majorHAnsi" w:cstheme="majorHAnsi"/>
        </w:rPr>
        <w:t>5</w:t>
      </w:r>
      <w:r>
        <w:rPr>
          <w:rFonts w:asciiTheme="majorHAnsi" w:hAnsiTheme="majorHAnsi" w:cstheme="majorHAnsi"/>
        </w:rPr>
        <w:t>, 3,</w:t>
      </w:r>
      <w:r w:rsidR="0003582B">
        <w:rPr>
          <w:rFonts w:asciiTheme="majorHAnsi" w:hAnsiTheme="majorHAnsi" w:cstheme="majorHAnsi"/>
        </w:rPr>
        <w:t>58</w:t>
      </w:r>
      <w:r w:rsidR="00AB6B54">
        <w:rPr>
          <w:rFonts w:asciiTheme="majorHAnsi" w:hAnsiTheme="majorHAnsi" w:cstheme="majorHAnsi"/>
        </w:rPr>
        <w:t>8</w:t>
      </w:r>
      <w:r w:rsidR="00475110">
        <w:rPr>
          <w:rFonts w:asciiTheme="majorHAnsi" w:hAnsiTheme="majorHAnsi" w:cstheme="majorHAnsi"/>
        </w:rPr>
        <w:t xml:space="preserve"> </w:t>
      </w:r>
      <w:r w:rsidRPr="00AC5AA5">
        <w:rPr>
          <w:rFonts w:asciiTheme="majorHAnsi" w:hAnsiTheme="majorHAnsi" w:cstheme="majorHAnsi"/>
        </w:rPr>
        <w:t>LL.EE. fueron validados bajo los criterios descritos previamente.</w:t>
      </w:r>
    </w:p>
    <w:p w14:paraId="45654FAB" w14:textId="606EE2E8" w:rsidR="00EE477B" w:rsidRPr="00000692" w:rsidRDefault="00EE477B" w:rsidP="0004631D">
      <w:pPr>
        <w:spacing w:before="120" w:after="120" w:line="240" w:lineRule="auto"/>
        <w:jc w:val="center"/>
        <w:rPr>
          <w:rFonts w:asciiTheme="majorHAnsi" w:hAnsiTheme="majorHAnsi" w:cstheme="majorHAnsi"/>
          <w:b/>
          <w:color w:val="595959" w:themeColor="text1" w:themeTint="A6"/>
        </w:rPr>
      </w:pPr>
      <w:bookmarkStart w:id="52" w:name="_Toc218012362"/>
      <w:bookmarkEnd w:id="50"/>
      <w:r w:rsidRPr="00000692">
        <w:rPr>
          <w:rFonts w:asciiTheme="majorHAnsi" w:hAnsiTheme="majorHAnsi" w:cstheme="majorHAnsi"/>
          <w:b/>
          <w:color w:val="595959" w:themeColor="text1" w:themeTint="A6"/>
        </w:rPr>
        <w:t xml:space="preserve">Tabla </w:t>
      </w:r>
      <w:r w:rsidRPr="00000692">
        <w:rPr>
          <w:rFonts w:asciiTheme="majorHAnsi" w:hAnsiTheme="majorHAnsi" w:cstheme="majorHAnsi"/>
          <w:b/>
          <w:i/>
          <w:color w:val="595959" w:themeColor="text1" w:themeTint="A6"/>
        </w:rPr>
        <w:fldChar w:fldCharType="begin"/>
      </w:r>
      <w:r w:rsidRPr="00000692">
        <w:rPr>
          <w:rFonts w:asciiTheme="majorHAnsi" w:hAnsiTheme="majorHAnsi" w:cstheme="majorHAnsi"/>
          <w:b/>
          <w:color w:val="595959" w:themeColor="text1" w:themeTint="A6"/>
        </w:rPr>
        <w:instrText xml:space="preserve"> SEQ Tabla \* ARABIC </w:instrText>
      </w:r>
      <w:r w:rsidRPr="00000692">
        <w:rPr>
          <w:rFonts w:asciiTheme="majorHAnsi" w:hAnsiTheme="majorHAnsi" w:cstheme="majorHAnsi"/>
          <w:b/>
          <w:i/>
          <w:color w:val="595959" w:themeColor="text1" w:themeTint="A6"/>
        </w:rPr>
        <w:fldChar w:fldCharType="separate"/>
      </w:r>
      <w:r w:rsidR="002543FE" w:rsidRPr="00000692">
        <w:rPr>
          <w:rFonts w:asciiTheme="majorHAnsi" w:hAnsiTheme="majorHAnsi" w:cstheme="majorHAnsi"/>
          <w:b/>
          <w:noProof/>
          <w:color w:val="595959" w:themeColor="text1" w:themeTint="A6"/>
        </w:rPr>
        <w:t>29</w:t>
      </w:r>
      <w:r w:rsidRPr="00000692">
        <w:rPr>
          <w:rFonts w:asciiTheme="majorHAnsi" w:hAnsiTheme="majorHAnsi" w:cstheme="majorHAnsi"/>
          <w:b/>
          <w:i/>
          <w:color w:val="595959" w:themeColor="text1" w:themeTint="A6"/>
        </w:rPr>
        <w:fldChar w:fldCharType="end"/>
      </w:r>
      <w:r w:rsidRPr="00000692">
        <w:rPr>
          <w:rFonts w:asciiTheme="majorHAnsi" w:hAnsiTheme="majorHAnsi" w:cstheme="majorHAnsi"/>
          <w:b/>
          <w:color w:val="595959" w:themeColor="text1" w:themeTint="A6"/>
        </w:rPr>
        <w:t>. Locales Educativos validados con cierre de brecha</w:t>
      </w:r>
      <w:bookmarkEnd w:id="51"/>
      <w:r w:rsidR="00297628" w:rsidRPr="00000692">
        <w:rPr>
          <w:rFonts w:asciiTheme="majorHAnsi" w:hAnsiTheme="majorHAnsi" w:cstheme="majorHAnsi"/>
          <w:b/>
          <w:color w:val="595959" w:themeColor="text1" w:themeTint="A6"/>
        </w:rPr>
        <w:t xml:space="preserve"> </w:t>
      </w:r>
      <w:r w:rsidRPr="00000692">
        <w:rPr>
          <w:rFonts w:asciiTheme="majorHAnsi" w:hAnsiTheme="majorHAnsi" w:cstheme="majorHAnsi"/>
          <w:b/>
          <w:color w:val="595959" w:themeColor="text1" w:themeTint="A6"/>
        </w:rPr>
        <w:t xml:space="preserve">(del </w:t>
      </w:r>
      <w:r w:rsidR="002C384B">
        <w:rPr>
          <w:rFonts w:asciiTheme="majorHAnsi" w:hAnsiTheme="majorHAnsi" w:cstheme="majorHAnsi"/>
          <w:b/>
          <w:color w:val="595959" w:themeColor="text1" w:themeTint="A6"/>
        </w:rPr>
        <w:t>31</w:t>
      </w:r>
      <w:r w:rsidR="00471590">
        <w:rPr>
          <w:rFonts w:asciiTheme="majorHAnsi" w:hAnsiTheme="majorHAnsi" w:cstheme="majorHAnsi"/>
          <w:b/>
          <w:color w:val="595959" w:themeColor="text1" w:themeTint="A6"/>
        </w:rPr>
        <w:t>/0</w:t>
      </w:r>
      <w:r w:rsidR="002C384B">
        <w:rPr>
          <w:rFonts w:asciiTheme="majorHAnsi" w:hAnsiTheme="majorHAnsi" w:cstheme="majorHAnsi"/>
          <w:b/>
          <w:color w:val="595959" w:themeColor="text1" w:themeTint="A6"/>
        </w:rPr>
        <w:t>7</w:t>
      </w:r>
      <w:r w:rsidR="00797912" w:rsidRPr="00000692">
        <w:rPr>
          <w:rFonts w:asciiTheme="majorHAnsi" w:hAnsiTheme="majorHAnsi" w:cstheme="majorHAnsi"/>
          <w:b/>
          <w:color w:val="595959" w:themeColor="text1" w:themeTint="A6"/>
        </w:rPr>
        <w:t>/202</w:t>
      </w:r>
      <w:r w:rsidR="00471590">
        <w:rPr>
          <w:rFonts w:asciiTheme="majorHAnsi" w:hAnsiTheme="majorHAnsi" w:cstheme="majorHAnsi"/>
          <w:b/>
          <w:color w:val="595959" w:themeColor="text1" w:themeTint="A6"/>
        </w:rPr>
        <w:t>5</w:t>
      </w:r>
      <w:r w:rsidR="00316D1E" w:rsidRPr="00000692">
        <w:rPr>
          <w:rFonts w:asciiTheme="majorHAnsi" w:hAnsiTheme="majorHAnsi" w:cstheme="majorHAnsi"/>
          <w:b/>
          <w:color w:val="595959" w:themeColor="text1" w:themeTint="A6"/>
        </w:rPr>
        <w:t xml:space="preserve"> </w:t>
      </w:r>
      <w:r w:rsidRPr="00000692">
        <w:rPr>
          <w:rFonts w:asciiTheme="majorHAnsi" w:hAnsiTheme="majorHAnsi" w:cstheme="majorHAnsi"/>
          <w:b/>
          <w:color w:val="595959" w:themeColor="text1" w:themeTint="A6"/>
        </w:rPr>
        <w:t xml:space="preserve">al </w:t>
      </w:r>
      <w:r w:rsidR="002C384B">
        <w:rPr>
          <w:rFonts w:asciiTheme="majorHAnsi" w:hAnsiTheme="majorHAnsi" w:cstheme="majorHAnsi"/>
          <w:b/>
          <w:iCs/>
          <w:color w:val="595959" w:themeColor="text1" w:themeTint="A6"/>
        </w:rPr>
        <w:t>29</w:t>
      </w:r>
      <w:r w:rsidR="00471590">
        <w:rPr>
          <w:rFonts w:asciiTheme="majorHAnsi" w:hAnsiTheme="majorHAnsi" w:cstheme="majorHAnsi"/>
          <w:b/>
          <w:iCs/>
          <w:color w:val="595959" w:themeColor="text1" w:themeTint="A6"/>
        </w:rPr>
        <w:t>/</w:t>
      </w:r>
      <w:r w:rsidR="002C384B">
        <w:rPr>
          <w:rFonts w:asciiTheme="majorHAnsi" w:hAnsiTheme="majorHAnsi" w:cstheme="majorHAnsi"/>
          <w:b/>
          <w:iCs/>
          <w:color w:val="595959" w:themeColor="text1" w:themeTint="A6"/>
        </w:rPr>
        <w:t>12</w:t>
      </w:r>
      <w:r w:rsidRPr="00000692">
        <w:rPr>
          <w:rFonts w:asciiTheme="majorHAnsi" w:hAnsiTheme="majorHAnsi" w:cstheme="majorHAnsi"/>
          <w:b/>
          <w:iCs/>
          <w:color w:val="595959" w:themeColor="text1" w:themeTint="A6"/>
        </w:rPr>
        <w:t>/202</w:t>
      </w:r>
      <w:r w:rsidR="00475110">
        <w:rPr>
          <w:rFonts w:asciiTheme="majorHAnsi" w:hAnsiTheme="majorHAnsi" w:cstheme="majorHAnsi"/>
          <w:b/>
          <w:iCs/>
          <w:color w:val="595959" w:themeColor="text1" w:themeTint="A6"/>
        </w:rPr>
        <w:t>5</w:t>
      </w:r>
      <w:r w:rsidRPr="00000692">
        <w:rPr>
          <w:rFonts w:asciiTheme="majorHAnsi" w:hAnsiTheme="majorHAnsi" w:cstheme="majorHAnsi"/>
          <w:b/>
          <w:color w:val="595959" w:themeColor="text1" w:themeTint="A6"/>
        </w:rPr>
        <w:t>)</w:t>
      </w:r>
      <w:bookmarkEnd w:id="52"/>
    </w:p>
    <w:tbl>
      <w:tblPr>
        <w:tblW w:w="7036" w:type="dxa"/>
        <w:jc w:val="center"/>
        <w:tblCellMar>
          <w:left w:w="70" w:type="dxa"/>
          <w:right w:w="70" w:type="dxa"/>
        </w:tblCellMar>
        <w:tblLook w:val="04A0" w:firstRow="1" w:lastRow="0" w:firstColumn="1" w:lastColumn="0" w:noHBand="0" w:noVBand="1"/>
      </w:tblPr>
      <w:tblGrid>
        <w:gridCol w:w="2556"/>
        <w:gridCol w:w="1580"/>
        <w:gridCol w:w="1700"/>
        <w:gridCol w:w="1200"/>
      </w:tblGrid>
      <w:tr w:rsidR="00E16E3D" w:rsidRPr="00000692" w14:paraId="45237B51" w14:textId="77777777" w:rsidTr="00F54839">
        <w:trPr>
          <w:trHeight w:val="273"/>
          <w:tblHeader/>
          <w:jc w:val="center"/>
        </w:trPr>
        <w:tc>
          <w:tcPr>
            <w:tcW w:w="2556" w:type="dxa"/>
            <w:tcBorders>
              <w:top w:val="single" w:sz="4" w:space="0" w:color="7F7F7F"/>
              <w:left w:val="single" w:sz="4" w:space="0" w:color="7F7F7F"/>
              <w:bottom w:val="single" w:sz="4" w:space="0" w:color="7F7F7F"/>
              <w:right w:val="single" w:sz="4" w:space="0" w:color="7F7F7F"/>
            </w:tcBorders>
            <w:shd w:val="clear" w:color="000000" w:fill="7F7F7F"/>
            <w:vAlign w:val="center"/>
            <w:hideMark/>
          </w:tcPr>
          <w:p w14:paraId="456A1FAC" w14:textId="77777777"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Región</w:t>
            </w:r>
          </w:p>
        </w:tc>
        <w:tc>
          <w:tcPr>
            <w:tcW w:w="1580" w:type="dxa"/>
            <w:tcBorders>
              <w:top w:val="single" w:sz="4" w:space="0" w:color="7F7F7F"/>
              <w:left w:val="nil"/>
              <w:bottom w:val="single" w:sz="4" w:space="0" w:color="7F7F7F"/>
              <w:right w:val="single" w:sz="4" w:space="0" w:color="7F7F7F"/>
            </w:tcBorders>
            <w:shd w:val="clear" w:color="000000" w:fill="7F7F7F"/>
            <w:vAlign w:val="center"/>
            <w:hideMark/>
          </w:tcPr>
          <w:p w14:paraId="134DE5F3" w14:textId="40011765"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Brecha Cerrada</w:t>
            </w:r>
            <w:r w:rsidRPr="00000692">
              <w:rPr>
                <w:rFonts w:ascii="Calibri Light" w:eastAsia="Times New Roman" w:hAnsi="Calibri Light" w:cs="Calibri Light"/>
                <w:b/>
                <w:bCs/>
                <w:color w:val="FFFFFF"/>
                <w:sz w:val="20"/>
                <w:szCs w:val="20"/>
                <w:lang w:eastAsia="es-PE"/>
              </w:rPr>
              <w:br/>
              <w:t xml:space="preserve">(al </w:t>
            </w:r>
            <w:r w:rsidR="002C384B">
              <w:rPr>
                <w:rFonts w:ascii="Calibri Light" w:eastAsia="Times New Roman" w:hAnsi="Calibri Light" w:cs="Calibri Light"/>
                <w:b/>
                <w:bCs/>
                <w:color w:val="FFFFFF"/>
                <w:sz w:val="20"/>
                <w:szCs w:val="20"/>
                <w:lang w:eastAsia="es-PE"/>
              </w:rPr>
              <w:t>31</w:t>
            </w:r>
            <w:r w:rsidR="00471590">
              <w:rPr>
                <w:rFonts w:ascii="Calibri Light" w:eastAsia="Times New Roman" w:hAnsi="Calibri Light" w:cs="Calibri Light"/>
                <w:b/>
                <w:bCs/>
                <w:color w:val="FFFFFF"/>
                <w:sz w:val="20"/>
                <w:szCs w:val="20"/>
                <w:lang w:eastAsia="es-PE"/>
              </w:rPr>
              <w:t>/</w:t>
            </w:r>
            <w:r w:rsidR="002C384B">
              <w:rPr>
                <w:rFonts w:ascii="Calibri Light" w:eastAsia="Times New Roman" w:hAnsi="Calibri Light" w:cs="Calibri Light"/>
                <w:b/>
                <w:bCs/>
                <w:color w:val="FFFFFF"/>
                <w:sz w:val="20"/>
                <w:szCs w:val="20"/>
                <w:lang w:eastAsia="es-PE"/>
              </w:rPr>
              <w:t>07</w:t>
            </w:r>
            <w:r w:rsidRPr="00000692">
              <w:rPr>
                <w:rFonts w:ascii="Calibri Light" w:eastAsia="Times New Roman" w:hAnsi="Calibri Light" w:cs="Calibri Light"/>
                <w:b/>
                <w:bCs/>
                <w:color w:val="FFFFFF"/>
                <w:sz w:val="20"/>
                <w:szCs w:val="20"/>
                <w:lang w:eastAsia="es-PE"/>
              </w:rPr>
              <w:t>/202</w:t>
            </w:r>
            <w:r w:rsidR="00471590">
              <w:rPr>
                <w:rFonts w:ascii="Calibri Light" w:eastAsia="Times New Roman" w:hAnsi="Calibri Light" w:cs="Calibri Light"/>
                <w:b/>
                <w:bCs/>
                <w:color w:val="FFFFFF"/>
                <w:sz w:val="20"/>
                <w:szCs w:val="20"/>
                <w:lang w:eastAsia="es-PE"/>
              </w:rPr>
              <w:t>5</w:t>
            </w:r>
            <w:r w:rsidRPr="00000692">
              <w:rPr>
                <w:rFonts w:ascii="Calibri Light" w:eastAsia="Times New Roman" w:hAnsi="Calibri Light" w:cs="Calibri Light"/>
                <w:b/>
                <w:bCs/>
                <w:color w:val="FFFFFF"/>
                <w:sz w:val="20"/>
                <w:szCs w:val="20"/>
                <w:lang w:eastAsia="es-PE"/>
              </w:rPr>
              <w:t>)</w:t>
            </w:r>
          </w:p>
        </w:tc>
        <w:tc>
          <w:tcPr>
            <w:tcW w:w="1700" w:type="dxa"/>
            <w:tcBorders>
              <w:top w:val="single" w:sz="4" w:space="0" w:color="7F7F7F"/>
              <w:left w:val="nil"/>
              <w:bottom w:val="single" w:sz="4" w:space="0" w:color="7F7F7F"/>
              <w:right w:val="single" w:sz="4" w:space="0" w:color="7F7F7F"/>
            </w:tcBorders>
            <w:shd w:val="clear" w:color="000000" w:fill="7F7F7F"/>
            <w:vAlign w:val="center"/>
            <w:hideMark/>
          </w:tcPr>
          <w:p w14:paraId="2E7B544D" w14:textId="30192139"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Brecha Cerrada</w:t>
            </w:r>
            <w:r w:rsidRPr="00000692">
              <w:rPr>
                <w:rFonts w:ascii="Calibri Light" w:eastAsia="Times New Roman" w:hAnsi="Calibri Light" w:cs="Calibri Light"/>
                <w:b/>
                <w:bCs/>
                <w:color w:val="FFFFFF"/>
                <w:sz w:val="20"/>
                <w:szCs w:val="20"/>
                <w:lang w:eastAsia="es-PE"/>
              </w:rPr>
              <w:br/>
              <w:t xml:space="preserve">(al </w:t>
            </w:r>
            <w:r w:rsidR="002C384B">
              <w:rPr>
                <w:rFonts w:ascii="Calibri Light" w:eastAsia="Times New Roman" w:hAnsi="Calibri Light" w:cs="Calibri Light"/>
                <w:b/>
                <w:bCs/>
                <w:color w:val="FFFFFF"/>
                <w:sz w:val="20"/>
                <w:szCs w:val="20"/>
                <w:lang w:eastAsia="es-PE"/>
              </w:rPr>
              <w:t>29</w:t>
            </w:r>
            <w:r w:rsidR="00471590">
              <w:rPr>
                <w:rFonts w:ascii="Calibri Light" w:eastAsia="Times New Roman" w:hAnsi="Calibri Light" w:cs="Calibri Light"/>
                <w:b/>
                <w:bCs/>
                <w:color w:val="FFFFFF"/>
                <w:sz w:val="20"/>
                <w:szCs w:val="20"/>
                <w:lang w:eastAsia="es-PE"/>
              </w:rPr>
              <w:t>/</w:t>
            </w:r>
            <w:r w:rsidR="002C384B">
              <w:rPr>
                <w:rFonts w:ascii="Calibri Light" w:eastAsia="Times New Roman" w:hAnsi="Calibri Light" w:cs="Calibri Light"/>
                <w:b/>
                <w:bCs/>
                <w:color w:val="FFFFFF"/>
                <w:sz w:val="20"/>
                <w:szCs w:val="20"/>
                <w:lang w:eastAsia="es-PE"/>
              </w:rPr>
              <w:t>12</w:t>
            </w:r>
            <w:r w:rsidR="00000692">
              <w:rPr>
                <w:rFonts w:ascii="Calibri Light" w:eastAsia="Times New Roman" w:hAnsi="Calibri Light" w:cs="Calibri Light"/>
                <w:b/>
                <w:bCs/>
                <w:color w:val="FFFFFF"/>
                <w:sz w:val="20"/>
                <w:szCs w:val="20"/>
                <w:lang w:eastAsia="es-PE"/>
              </w:rPr>
              <w:t>/</w:t>
            </w:r>
            <w:r w:rsidR="006550FE" w:rsidRPr="00000692">
              <w:rPr>
                <w:rFonts w:ascii="Calibri Light" w:eastAsia="Times New Roman" w:hAnsi="Calibri Light" w:cs="Calibri Light"/>
                <w:b/>
                <w:bCs/>
                <w:color w:val="FFFFFF"/>
                <w:sz w:val="20"/>
                <w:szCs w:val="20"/>
                <w:lang w:eastAsia="es-PE"/>
              </w:rPr>
              <w:t>202</w:t>
            </w:r>
            <w:r w:rsidR="00475110">
              <w:rPr>
                <w:rFonts w:ascii="Calibri Light" w:eastAsia="Times New Roman" w:hAnsi="Calibri Light" w:cs="Calibri Light"/>
                <w:b/>
                <w:bCs/>
                <w:color w:val="FFFFFF"/>
                <w:sz w:val="20"/>
                <w:szCs w:val="20"/>
                <w:lang w:eastAsia="es-PE"/>
              </w:rPr>
              <w:t>5)</w:t>
            </w:r>
          </w:p>
        </w:tc>
        <w:tc>
          <w:tcPr>
            <w:tcW w:w="1200" w:type="dxa"/>
            <w:tcBorders>
              <w:top w:val="single" w:sz="4" w:space="0" w:color="7F7F7F"/>
              <w:left w:val="nil"/>
              <w:bottom w:val="single" w:sz="4" w:space="0" w:color="7F7F7F"/>
              <w:right w:val="single" w:sz="4" w:space="0" w:color="7F7F7F"/>
            </w:tcBorders>
            <w:shd w:val="clear" w:color="000000" w:fill="7F7F7F"/>
            <w:vAlign w:val="center"/>
            <w:hideMark/>
          </w:tcPr>
          <w:p w14:paraId="4C5DCA37" w14:textId="77777777"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Var. %</w:t>
            </w:r>
          </w:p>
        </w:tc>
      </w:tr>
      <w:tr w:rsidR="00F54839" w:rsidRPr="00000692" w14:paraId="21AC7850"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D3EBC5F" w14:textId="7504ABD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AMAZONAS</w:t>
            </w:r>
          </w:p>
        </w:tc>
        <w:tc>
          <w:tcPr>
            <w:tcW w:w="1580" w:type="dxa"/>
            <w:tcBorders>
              <w:top w:val="nil"/>
              <w:left w:val="nil"/>
              <w:bottom w:val="single" w:sz="4" w:space="0" w:color="7F7F7F"/>
              <w:right w:val="single" w:sz="4" w:space="0" w:color="7F7F7F"/>
            </w:tcBorders>
            <w:noWrap/>
            <w:vAlign w:val="center"/>
            <w:hideMark/>
          </w:tcPr>
          <w:p w14:paraId="6ACD8291" w14:textId="2583AA3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170</w:t>
            </w:r>
          </w:p>
        </w:tc>
        <w:tc>
          <w:tcPr>
            <w:tcW w:w="1700" w:type="dxa"/>
            <w:tcBorders>
              <w:top w:val="nil"/>
              <w:left w:val="nil"/>
              <w:bottom w:val="single" w:sz="4" w:space="0" w:color="7F7F7F"/>
              <w:right w:val="single" w:sz="4" w:space="0" w:color="7F7F7F"/>
            </w:tcBorders>
            <w:noWrap/>
            <w:vAlign w:val="center"/>
            <w:hideMark/>
          </w:tcPr>
          <w:p w14:paraId="6916F0D4" w14:textId="77E74D10"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170</w:t>
            </w:r>
          </w:p>
        </w:tc>
        <w:tc>
          <w:tcPr>
            <w:tcW w:w="1200" w:type="dxa"/>
            <w:tcBorders>
              <w:top w:val="nil"/>
              <w:left w:val="nil"/>
              <w:bottom w:val="single" w:sz="4" w:space="0" w:color="7F7F7F"/>
              <w:right w:val="single" w:sz="4" w:space="0" w:color="7F7F7F"/>
            </w:tcBorders>
            <w:noWrap/>
            <w:vAlign w:val="center"/>
            <w:hideMark/>
          </w:tcPr>
          <w:p w14:paraId="3021F478" w14:textId="13D0B31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0A36CCF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0904AEF" w14:textId="0AE4230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ANCASH</w:t>
            </w:r>
          </w:p>
        </w:tc>
        <w:tc>
          <w:tcPr>
            <w:tcW w:w="1580" w:type="dxa"/>
            <w:tcBorders>
              <w:top w:val="nil"/>
              <w:left w:val="nil"/>
              <w:bottom w:val="single" w:sz="4" w:space="0" w:color="7F7F7F"/>
              <w:right w:val="single" w:sz="4" w:space="0" w:color="7F7F7F"/>
            </w:tcBorders>
            <w:noWrap/>
            <w:vAlign w:val="center"/>
            <w:hideMark/>
          </w:tcPr>
          <w:p w14:paraId="6A97A3AA" w14:textId="2F3F98B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281</w:t>
            </w:r>
          </w:p>
        </w:tc>
        <w:tc>
          <w:tcPr>
            <w:tcW w:w="1700" w:type="dxa"/>
            <w:tcBorders>
              <w:top w:val="nil"/>
              <w:left w:val="nil"/>
              <w:bottom w:val="single" w:sz="4" w:space="0" w:color="7F7F7F"/>
              <w:right w:val="single" w:sz="4" w:space="0" w:color="7F7F7F"/>
            </w:tcBorders>
            <w:noWrap/>
            <w:vAlign w:val="center"/>
            <w:hideMark/>
          </w:tcPr>
          <w:p w14:paraId="566E9FE0" w14:textId="042614D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282</w:t>
            </w:r>
          </w:p>
        </w:tc>
        <w:tc>
          <w:tcPr>
            <w:tcW w:w="1200" w:type="dxa"/>
            <w:tcBorders>
              <w:top w:val="nil"/>
              <w:left w:val="nil"/>
              <w:bottom w:val="single" w:sz="4" w:space="0" w:color="7F7F7F"/>
              <w:right w:val="single" w:sz="4" w:space="0" w:color="7F7F7F"/>
            </w:tcBorders>
            <w:noWrap/>
            <w:vAlign w:val="center"/>
            <w:hideMark/>
          </w:tcPr>
          <w:p w14:paraId="6CF83C86" w14:textId="6E458CB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F54839" w:rsidRPr="00000692" w14:paraId="274E505C"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361723F" w14:textId="213277D2"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APURIMAC</w:t>
            </w:r>
          </w:p>
        </w:tc>
        <w:tc>
          <w:tcPr>
            <w:tcW w:w="1580" w:type="dxa"/>
            <w:tcBorders>
              <w:top w:val="nil"/>
              <w:left w:val="nil"/>
              <w:bottom w:val="single" w:sz="4" w:space="0" w:color="7F7F7F"/>
              <w:right w:val="single" w:sz="4" w:space="0" w:color="7F7F7F"/>
            </w:tcBorders>
            <w:noWrap/>
            <w:vAlign w:val="center"/>
            <w:hideMark/>
          </w:tcPr>
          <w:p w14:paraId="7C68D145" w14:textId="5723525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190</w:t>
            </w:r>
          </w:p>
        </w:tc>
        <w:tc>
          <w:tcPr>
            <w:tcW w:w="1700" w:type="dxa"/>
            <w:tcBorders>
              <w:top w:val="nil"/>
              <w:left w:val="nil"/>
              <w:bottom w:val="single" w:sz="4" w:space="0" w:color="7F7F7F"/>
              <w:right w:val="single" w:sz="4" w:space="0" w:color="7F7F7F"/>
            </w:tcBorders>
            <w:noWrap/>
            <w:vAlign w:val="center"/>
            <w:hideMark/>
          </w:tcPr>
          <w:p w14:paraId="5C3143F8" w14:textId="13F6781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190</w:t>
            </w:r>
          </w:p>
        </w:tc>
        <w:tc>
          <w:tcPr>
            <w:tcW w:w="1200" w:type="dxa"/>
            <w:tcBorders>
              <w:top w:val="nil"/>
              <w:left w:val="nil"/>
              <w:bottom w:val="single" w:sz="4" w:space="0" w:color="7F7F7F"/>
              <w:right w:val="single" w:sz="4" w:space="0" w:color="7F7F7F"/>
            </w:tcBorders>
            <w:noWrap/>
            <w:vAlign w:val="center"/>
            <w:hideMark/>
          </w:tcPr>
          <w:p w14:paraId="69095D54" w14:textId="2C243C8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1FD496D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26DA208" w14:textId="295F01D6"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AREQUIPA</w:t>
            </w:r>
          </w:p>
        </w:tc>
        <w:tc>
          <w:tcPr>
            <w:tcW w:w="1580" w:type="dxa"/>
            <w:tcBorders>
              <w:top w:val="nil"/>
              <w:left w:val="nil"/>
              <w:bottom w:val="single" w:sz="4" w:space="0" w:color="7F7F7F"/>
              <w:right w:val="single" w:sz="4" w:space="0" w:color="7F7F7F"/>
            </w:tcBorders>
            <w:noWrap/>
            <w:vAlign w:val="center"/>
            <w:hideMark/>
          </w:tcPr>
          <w:p w14:paraId="42EDC0C2" w14:textId="242AF86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c>
          <w:tcPr>
            <w:tcW w:w="1700" w:type="dxa"/>
            <w:tcBorders>
              <w:top w:val="nil"/>
              <w:left w:val="nil"/>
              <w:bottom w:val="single" w:sz="4" w:space="0" w:color="7F7F7F"/>
              <w:right w:val="single" w:sz="4" w:space="0" w:color="7F7F7F"/>
            </w:tcBorders>
            <w:noWrap/>
            <w:vAlign w:val="center"/>
            <w:hideMark/>
          </w:tcPr>
          <w:p w14:paraId="3608A0A1" w14:textId="7606E5F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c>
          <w:tcPr>
            <w:tcW w:w="1200" w:type="dxa"/>
            <w:tcBorders>
              <w:top w:val="nil"/>
              <w:left w:val="nil"/>
              <w:bottom w:val="single" w:sz="4" w:space="0" w:color="7F7F7F"/>
              <w:right w:val="single" w:sz="4" w:space="0" w:color="7F7F7F"/>
            </w:tcBorders>
            <w:noWrap/>
            <w:vAlign w:val="center"/>
            <w:hideMark/>
          </w:tcPr>
          <w:p w14:paraId="04071C48" w14:textId="250CA43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73AB3E55"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39AAFDFC" w14:textId="7F8F3D21"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AYACUCHO</w:t>
            </w:r>
          </w:p>
        </w:tc>
        <w:tc>
          <w:tcPr>
            <w:tcW w:w="1580" w:type="dxa"/>
            <w:tcBorders>
              <w:top w:val="nil"/>
              <w:left w:val="nil"/>
              <w:bottom w:val="single" w:sz="4" w:space="0" w:color="7F7F7F"/>
              <w:right w:val="single" w:sz="4" w:space="0" w:color="7F7F7F"/>
            </w:tcBorders>
            <w:noWrap/>
            <w:vAlign w:val="center"/>
            <w:hideMark/>
          </w:tcPr>
          <w:p w14:paraId="6FDE8483" w14:textId="600BE8B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w:t>
            </w:r>
          </w:p>
        </w:tc>
        <w:tc>
          <w:tcPr>
            <w:tcW w:w="1700" w:type="dxa"/>
            <w:tcBorders>
              <w:top w:val="nil"/>
              <w:left w:val="nil"/>
              <w:bottom w:val="single" w:sz="4" w:space="0" w:color="7F7F7F"/>
              <w:right w:val="single" w:sz="4" w:space="0" w:color="7F7F7F"/>
            </w:tcBorders>
            <w:noWrap/>
            <w:vAlign w:val="center"/>
            <w:hideMark/>
          </w:tcPr>
          <w:p w14:paraId="468E78DF" w14:textId="665169B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145</w:t>
            </w:r>
          </w:p>
        </w:tc>
        <w:tc>
          <w:tcPr>
            <w:tcW w:w="1200" w:type="dxa"/>
            <w:tcBorders>
              <w:top w:val="nil"/>
              <w:left w:val="nil"/>
              <w:bottom w:val="single" w:sz="4" w:space="0" w:color="7F7F7F"/>
              <w:right w:val="single" w:sz="4" w:space="0" w:color="7F7F7F"/>
            </w:tcBorders>
            <w:noWrap/>
            <w:vAlign w:val="center"/>
            <w:hideMark/>
          </w:tcPr>
          <w:p w14:paraId="62BFD069" w14:textId="3D0D1DC0"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F54839" w:rsidRPr="00000692" w14:paraId="5D1A7019"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B833C31" w14:textId="06C56460"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CAJAMARCA</w:t>
            </w:r>
          </w:p>
        </w:tc>
        <w:tc>
          <w:tcPr>
            <w:tcW w:w="1580" w:type="dxa"/>
            <w:tcBorders>
              <w:top w:val="nil"/>
              <w:left w:val="nil"/>
              <w:bottom w:val="single" w:sz="4" w:space="0" w:color="7F7F7F"/>
              <w:right w:val="single" w:sz="4" w:space="0" w:color="7F7F7F"/>
            </w:tcBorders>
            <w:noWrap/>
            <w:vAlign w:val="center"/>
            <w:hideMark/>
          </w:tcPr>
          <w:p w14:paraId="44A8DA46" w14:textId="685FF13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227</w:t>
            </w:r>
          </w:p>
        </w:tc>
        <w:tc>
          <w:tcPr>
            <w:tcW w:w="1700" w:type="dxa"/>
            <w:tcBorders>
              <w:top w:val="nil"/>
              <w:left w:val="nil"/>
              <w:bottom w:val="single" w:sz="4" w:space="0" w:color="7F7F7F"/>
              <w:right w:val="single" w:sz="4" w:space="0" w:color="7F7F7F"/>
            </w:tcBorders>
            <w:noWrap/>
            <w:vAlign w:val="center"/>
            <w:hideMark/>
          </w:tcPr>
          <w:p w14:paraId="1CCA8B4B" w14:textId="2BF68D2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227</w:t>
            </w:r>
          </w:p>
        </w:tc>
        <w:tc>
          <w:tcPr>
            <w:tcW w:w="1200" w:type="dxa"/>
            <w:tcBorders>
              <w:top w:val="nil"/>
              <w:left w:val="nil"/>
              <w:bottom w:val="single" w:sz="4" w:space="0" w:color="7F7F7F"/>
              <w:right w:val="single" w:sz="4" w:space="0" w:color="7F7F7F"/>
            </w:tcBorders>
            <w:noWrap/>
            <w:vAlign w:val="center"/>
            <w:hideMark/>
          </w:tcPr>
          <w:p w14:paraId="214E8A40" w14:textId="6F543E0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5110F7FD"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5A4B476C" w14:textId="2363551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CALLAO</w:t>
            </w:r>
          </w:p>
        </w:tc>
        <w:tc>
          <w:tcPr>
            <w:tcW w:w="1580" w:type="dxa"/>
            <w:tcBorders>
              <w:top w:val="nil"/>
              <w:left w:val="nil"/>
              <w:bottom w:val="single" w:sz="4" w:space="0" w:color="7F7F7F"/>
              <w:right w:val="single" w:sz="4" w:space="0" w:color="7F7F7F"/>
            </w:tcBorders>
            <w:noWrap/>
            <w:vAlign w:val="center"/>
            <w:hideMark/>
          </w:tcPr>
          <w:p w14:paraId="14FFD9FF" w14:textId="0E39BD5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700" w:type="dxa"/>
            <w:tcBorders>
              <w:top w:val="nil"/>
              <w:left w:val="nil"/>
              <w:bottom w:val="single" w:sz="4" w:space="0" w:color="7F7F7F"/>
              <w:right w:val="single" w:sz="4" w:space="0" w:color="7F7F7F"/>
            </w:tcBorders>
            <w:noWrap/>
            <w:vAlign w:val="center"/>
            <w:hideMark/>
          </w:tcPr>
          <w:p w14:paraId="365AC45C" w14:textId="0CEFBA8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w:t>
            </w:r>
          </w:p>
        </w:tc>
        <w:tc>
          <w:tcPr>
            <w:tcW w:w="1200" w:type="dxa"/>
            <w:tcBorders>
              <w:top w:val="nil"/>
              <w:left w:val="nil"/>
              <w:bottom w:val="single" w:sz="4" w:space="0" w:color="7F7F7F"/>
              <w:right w:val="single" w:sz="4" w:space="0" w:color="7F7F7F"/>
            </w:tcBorders>
            <w:noWrap/>
            <w:vAlign w:val="center"/>
            <w:hideMark/>
          </w:tcPr>
          <w:p w14:paraId="532BC427" w14:textId="48712C6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-5.9%</w:t>
            </w:r>
          </w:p>
        </w:tc>
      </w:tr>
      <w:tr w:rsidR="00F54839" w:rsidRPr="00000692" w14:paraId="0A251668"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13068D5D" w14:textId="55A1BA24"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CUSCO</w:t>
            </w:r>
          </w:p>
        </w:tc>
        <w:tc>
          <w:tcPr>
            <w:tcW w:w="1580" w:type="dxa"/>
            <w:tcBorders>
              <w:top w:val="nil"/>
              <w:left w:val="nil"/>
              <w:bottom w:val="single" w:sz="4" w:space="0" w:color="7F7F7F"/>
              <w:right w:val="single" w:sz="4" w:space="0" w:color="7F7F7F"/>
            </w:tcBorders>
            <w:noWrap/>
            <w:vAlign w:val="center"/>
            <w:hideMark/>
          </w:tcPr>
          <w:p w14:paraId="7D69E433" w14:textId="5346A71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191</w:t>
            </w:r>
          </w:p>
        </w:tc>
        <w:tc>
          <w:tcPr>
            <w:tcW w:w="1700" w:type="dxa"/>
            <w:tcBorders>
              <w:top w:val="nil"/>
              <w:left w:val="nil"/>
              <w:bottom w:val="single" w:sz="4" w:space="0" w:color="7F7F7F"/>
              <w:right w:val="single" w:sz="4" w:space="0" w:color="7F7F7F"/>
            </w:tcBorders>
            <w:noWrap/>
            <w:vAlign w:val="center"/>
            <w:hideMark/>
          </w:tcPr>
          <w:p w14:paraId="62647A4D" w14:textId="1153E3C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191</w:t>
            </w:r>
          </w:p>
        </w:tc>
        <w:tc>
          <w:tcPr>
            <w:tcW w:w="1200" w:type="dxa"/>
            <w:tcBorders>
              <w:top w:val="nil"/>
              <w:left w:val="nil"/>
              <w:bottom w:val="single" w:sz="4" w:space="0" w:color="7F7F7F"/>
              <w:right w:val="single" w:sz="4" w:space="0" w:color="7F7F7F"/>
            </w:tcBorders>
            <w:noWrap/>
            <w:vAlign w:val="center"/>
            <w:hideMark/>
          </w:tcPr>
          <w:p w14:paraId="43B4CCE4" w14:textId="5BE147A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6638F921"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4BD94383" w14:textId="0FD5A796"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HUANCAVELICA</w:t>
            </w:r>
          </w:p>
        </w:tc>
        <w:tc>
          <w:tcPr>
            <w:tcW w:w="1580" w:type="dxa"/>
            <w:tcBorders>
              <w:top w:val="nil"/>
              <w:left w:val="nil"/>
              <w:bottom w:val="single" w:sz="4" w:space="0" w:color="7F7F7F"/>
              <w:right w:val="single" w:sz="4" w:space="0" w:color="7F7F7F"/>
            </w:tcBorders>
            <w:noWrap/>
            <w:vAlign w:val="center"/>
            <w:hideMark/>
          </w:tcPr>
          <w:p w14:paraId="68FFC71D" w14:textId="6ABDBF4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179</w:t>
            </w:r>
          </w:p>
        </w:tc>
        <w:tc>
          <w:tcPr>
            <w:tcW w:w="1700" w:type="dxa"/>
            <w:tcBorders>
              <w:top w:val="nil"/>
              <w:left w:val="nil"/>
              <w:bottom w:val="single" w:sz="4" w:space="0" w:color="7F7F7F"/>
              <w:right w:val="single" w:sz="4" w:space="0" w:color="7F7F7F"/>
            </w:tcBorders>
            <w:noWrap/>
            <w:vAlign w:val="center"/>
            <w:hideMark/>
          </w:tcPr>
          <w:p w14:paraId="37868B29" w14:textId="7F60530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178</w:t>
            </w:r>
          </w:p>
        </w:tc>
        <w:tc>
          <w:tcPr>
            <w:tcW w:w="1200" w:type="dxa"/>
            <w:tcBorders>
              <w:top w:val="nil"/>
              <w:left w:val="nil"/>
              <w:bottom w:val="single" w:sz="4" w:space="0" w:color="7F7F7F"/>
              <w:right w:val="single" w:sz="4" w:space="0" w:color="7F7F7F"/>
            </w:tcBorders>
            <w:noWrap/>
            <w:vAlign w:val="center"/>
            <w:hideMark/>
          </w:tcPr>
          <w:p w14:paraId="3F9585C0" w14:textId="1621480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F54839" w:rsidRPr="00000692" w14:paraId="6BED6021"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32BA53C9" w14:textId="767E338F"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HUANUCO</w:t>
            </w:r>
          </w:p>
        </w:tc>
        <w:tc>
          <w:tcPr>
            <w:tcW w:w="1580" w:type="dxa"/>
            <w:tcBorders>
              <w:top w:val="nil"/>
              <w:left w:val="nil"/>
              <w:bottom w:val="single" w:sz="4" w:space="0" w:color="7F7F7F"/>
              <w:right w:val="single" w:sz="4" w:space="0" w:color="7F7F7F"/>
            </w:tcBorders>
            <w:noWrap/>
            <w:vAlign w:val="center"/>
            <w:hideMark/>
          </w:tcPr>
          <w:p w14:paraId="312D15F8" w14:textId="25096BA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141</w:t>
            </w:r>
          </w:p>
        </w:tc>
        <w:tc>
          <w:tcPr>
            <w:tcW w:w="1700" w:type="dxa"/>
            <w:tcBorders>
              <w:top w:val="nil"/>
              <w:left w:val="nil"/>
              <w:bottom w:val="single" w:sz="4" w:space="0" w:color="7F7F7F"/>
              <w:right w:val="single" w:sz="4" w:space="0" w:color="7F7F7F"/>
            </w:tcBorders>
            <w:noWrap/>
            <w:vAlign w:val="center"/>
            <w:hideMark/>
          </w:tcPr>
          <w:p w14:paraId="29B09DAB" w14:textId="719E3164"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138</w:t>
            </w:r>
          </w:p>
        </w:tc>
        <w:tc>
          <w:tcPr>
            <w:tcW w:w="1200" w:type="dxa"/>
            <w:tcBorders>
              <w:top w:val="nil"/>
              <w:left w:val="nil"/>
              <w:bottom w:val="single" w:sz="4" w:space="0" w:color="7F7F7F"/>
              <w:right w:val="single" w:sz="4" w:space="0" w:color="7F7F7F"/>
            </w:tcBorders>
            <w:noWrap/>
            <w:vAlign w:val="center"/>
            <w:hideMark/>
          </w:tcPr>
          <w:p w14:paraId="779D630A" w14:textId="2901449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w:t>
            </w:r>
          </w:p>
        </w:tc>
      </w:tr>
      <w:tr w:rsidR="00F54839" w:rsidRPr="00000692" w14:paraId="192F40AD"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C8DC89A" w14:textId="56073B1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ICA</w:t>
            </w:r>
          </w:p>
        </w:tc>
        <w:tc>
          <w:tcPr>
            <w:tcW w:w="1580" w:type="dxa"/>
            <w:tcBorders>
              <w:top w:val="nil"/>
              <w:left w:val="nil"/>
              <w:bottom w:val="single" w:sz="4" w:space="0" w:color="7F7F7F"/>
              <w:right w:val="single" w:sz="4" w:space="0" w:color="7F7F7F"/>
            </w:tcBorders>
            <w:noWrap/>
            <w:vAlign w:val="center"/>
            <w:hideMark/>
          </w:tcPr>
          <w:p w14:paraId="3655841A" w14:textId="78A0C1A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51</w:t>
            </w:r>
          </w:p>
        </w:tc>
        <w:tc>
          <w:tcPr>
            <w:tcW w:w="1700" w:type="dxa"/>
            <w:tcBorders>
              <w:top w:val="nil"/>
              <w:left w:val="nil"/>
              <w:bottom w:val="single" w:sz="4" w:space="0" w:color="7F7F7F"/>
              <w:right w:val="single" w:sz="4" w:space="0" w:color="7F7F7F"/>
            </w:tcBorders>
            <w:noWrap/>
            <w:vAlign w:val="center"/>
            <w:hideMark/>
          </w:tcPr>
          <w:p w14:paraId="09B9B037" w14:textId="25B3284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46</w:t>
            </w:r>
          </w:p>
        </w:tc>
        <w:tc>
          <w:tcPr>
            <w:tcW w:w="1200" w:type="dxa"/>
            <w:tcBorders>
              <w:top w:val="nil"/>
              <w:left w:val="nil"/>
              <w:bottom w:val="single" w:sz="4" w:space="0" w:color="7F7F7F"/>
              <w:right w:val="single" w:sz="4" w:space="0" w:color="7F7F7F"/>
            </w:tcBorders>
            <w:noWrap/>
            <w:vAlign w:val="center"/>
            <w:hideMark/>
          </w:tcPr>
          <w:p w14:paraId="33A9EE7F" w14:textId="0E32951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w:t>
            </w:r>
          </w:p>
        </w:tc>
      </w:tr>
      <w:tr w:rsidR="00F54839" w:rsidRPr="00000692" w14:paraId="447CB78C"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44D0EBB6" w14:textId="37D0DA16"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lastRenderedPageBreak/>
              <w:t>JUNIN</w:t>
            </w:r>
          </w:p>
        </w:tc>
        <w:tc>
          <w:tcPr>
            <w:tcW w:w="1580" w:type="dxa"/>
            <w:tcBorders>
              <w:top w:val="nil"/>
              <w:left w:val="nil"/>
              <w:bottom w:val="single" w:sz="4" w:space="0" w:color="7F7F7F"/>
              <w:right w:val="single" w:sz="4" w:space="0" w:color="7F7F7F"/>
            </w:tcBorders>
            <w:noWrap/>
            <w:vAlign w:val="center"/>
            <w:hideMark/>
          </w:tcPr>
          <w:p w14:paraId="1DEF8E2B" w14:textId="10E6B43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132</w:t>
            </w:r>
          </w:p>
        </w:tc>
        <w:tc>
          <w:tcPr>
            <w:tcW w:w="1700" w:type="dxa"/>
            <w:tcBorders>
              <w:top w:val="nil"/>
              <w:left w:val="nil"/>
              <w:bottom w:val="single" w:sz="4" w:space="0" w:color="7F7F7F"/>
              <w:right w:val="single" w:sz="4" w:space="0" w:color="7F7F7F"/>
            </w:tcBorders>
            <w:noWrap/>
            <w:vAlign w:val="center"/>
            <w:hideMark/>
          </w:tcPr>
          <w:p w14:paraId="0A2DD46D" w14:textId="1CFE668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129</w:t>
            </w:r>
          </w:p>
        </w:tc>
        <w:tc>
          <w:tcPr>
            <w:tcW w:w="1200" w:type="dxa"/>
            <w:tcBorders>
              <w:top w:val="nil"/>
              <w:left w:val="nil"/>
              <w:bottom w:val="single" w:sz="4" w:space="0" w:color="7F7F7F"/>
              <w:right w:val="single" w:sz="4" w:space="0" w:color="7F7F7F"/>
            </w:tcBorders>
            <w:noWrap/>
            <w:vAlign w:val="center"/>
            <w:hideMark/>
          </w:tcPr>
          <w:p w14:paraId="1B3B140B" w14:textId="3760EFA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w:t>
            </w:r>
          </w:p>
        </w:tc>
      </w:tr>
      <w:tr w:rsidR="00F54839" w:rsidRPr="00000692" w14:paraId="62E5F75B"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F9A4F9F" w14:textId="7BCC4235"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 LIBERTAD</w:t>
            </w:r>
          </w:p>
        </w:tc>
        <w:tc>
          <w:tcPr>
            <w:tcW w:w="1580" w:type="dxa"/>
            <w:tcBorders>
              <w:top w:val="nil"/>
              <w:left w:val="nil"/>
              <w:bottom w:val="single" w:sz="4" w:space="0" w:color="7F7F7F"/>
              <w:right w:val="single" w:sz="4" w:space="0" w:color="7F7F7F"/>
            </w:tcBorders>
            <w:noWrap/>
            <w:vAlign w:val="center"/>
            <w:hideMark/>
          </w:tcPr>
          <w:p w14:paraId="5DED77D4" w14:textId="05F9015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312</w:t>
            </w:r>
          </w:p>
        </w:tc>
        <w:tc>
          <w:tcPr>
            <w:tcW w:w="1700" w:type="dxa"/>
            <w:tcBorders>
              <w:top w:val="nil"/>
              <w:left w:val="nil"/>
              <w:bottom w:val="single" w:sz="4" w:space="0" w:color="7F7F7F"/>
              <w:right w:val="single" w:sz="4" w:space="0" w:color="7F7F7F"/>
            </w:tcBorders>
            <w:noWrap/>
            <w:vAlign w:val="center"/>
            <w:hideMark/>
          </w:tcPr>
          <w:p w14:paraId="7A1ADD99" w14:textId="2810573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312</w:t>
            </w:r>
          </w:p>
        </w:tc>
        <w:tc>
          <w:tcPr>
            <w:tcW w:w="1200" w:type="dxa"/>
            <w:tcBorders>
              <w:top w:val="nil"/>
              <w:left w:val="nil"/>
              <w:bottom w:val="single" w:sz="4" w:space="0" w:color="7F7F7F"/>
              <w:right w:val="single" w:sz="4" w:space="0" w:color="7F7F7F"/>
            </w:tcBorders>
            <w:noWrap/>
            <w:vAlign w:val="center"/>
            <w:hideMark/>
          </w:tcPr>
          <w:p w14:paraId="73B431C3" w14:textId="2AA1180B"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578F3EE5"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B4F3F18" w14:textId="4BA538BC"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LAMBAYEQUE</w:t>
            </w:r>
          </w:p>
        </w:tc>
        <w:tc>
          <w:tcPr>
            <w:tcW w:w="1580" w:type="dxa"/>
            <w:tcBorders>
              <w:top w:val="nil"/>
              <w:left w:val="nil"/>
              <w:bottom w:val="single" w:sz="4" w:space="0" w:color="7F7F7F"/>
              <w:right w:val="single" w:sz="4" w:space="0" w:color="7F7F7F"/>
            </w:tcBorders>
            <w:noWrap/>
            <w:vAlign w:val="center"/>
            <w:hideMark/>
          </w:tcPr>
          <w:p w14:paraId="1A3437D0" w14:textId="63A1B3E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173</w:t>
            </w:r>
          </w:p>
        </w:tc>
        <w:tc>
          <w:tcPr>
            <w:tcW w:w="1700" w:type="dxa"/>
            <w:tcBorders>
              <w:top w:val="nil"/>
              <w:left w:val="nil"/>
              <w:bottom w:val="single" w:sz="4" w:space="0" w:color="7F7F7F"/>
              <w:right w:val="single" w:sz="4" w:space="0" w:color="7F7F7F"/>
            </w:tcBorders>
            <w:noWrap/>
            <w:vAlign w:val="center"/>
            <w:hideMark/>
          </w:tcPr>
          <w:p w14:paraId="604DF3F6" w14:textId="11678C9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171</w:t>
            </w:r>
          </w:p>
        </w:tc>
        <w:tc>
          <w:tcPr>
            <w:tcW w:w="1200" w:type="dxa"/>
            <w:tcBorders>
              <w:top w:val="nil"/>
              <w:left w:val="nil"/>
              <w:bottom w:val="single" w:sz="4" w:space="0" w:color="7F7F7F"/>
              <w:right w:val="single" w:sz="4" w:space="0" w:color="7F7F7F"/>
            </w:tcBorders>
            <w:noWrap/>
            <w:vAlign w:val="center"/>
            <w:hideMark/>
          </w:tcPr>
          <w:p w14:paraId="2995168F" w14:textId="441EB4E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w:t>
            </w:r>
          </w:p>
        </w:tc>
      </w:tr>
      <w:tr w:rsidR="00F54839" w:rsidRPr="00000692" w14:paraId="58CBDD9E"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D6CB3F4" w14:textId="356FE797"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METROPOLITANA</w:t>
            </w:r>
          </w:p>
        </w:tc>
        <w:tc>
          <w:tcPr>
            <w:tcW w:w="1580" w:type="dxa"/>
            <w:tcBorders>
              <w:top w:val="nil"/>
              <w:left w:val="nil"/>
              <w:bottom w:val="single" w:sz="4" w:space="0" w:color="7F7F7F"/>
              <w:right w:val="single" w:sz="4" w:space="0" w:color="7F7F7F"/>
            </w:tcBorders>
            <w:noWrap/>
            <w:vAlign w:val="center"/>
            <w:hideMark/>
          </w:tcPr>
          <w:p w14:paraId="3E406C89" w14:textId="1A1A622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125</w:t>
            </w:r>
          </w:p>
        </w:tc>
        <w:tc>
          <w:tcPr>
            <w:tcW w:w="1700" w:type="dxa"/>
            <w:tcBorders>
              <w:top w:val="nil"/>
              <w:left w:val="nil"/>
              <w:bottom w:val="single" w:sz="4" w:space="0" w:color="7F7F7F"/>
              <w:right w:val="single" w:sz="4" w:space="0" w:color="7F7F7F"/>
            </w:tcBorders>
            <w:noWrap/>
            <w:vAlign w:val="center"/>
            <w:hideMark/>
          </w:tcPr>
          <w:p w14:paraId="489095E4" w14:textId="7986E8E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123</w:t>
            </w:r>
          </w:p>
        </w:tc>
        <w:tc>
          <w:tcPr>
            <w:tcW w:w="1200" w:type="dxa"/>
            <w:tcBorders>
              <w:top w:val="nil"/>
              <w:left w:val="nil"/>
              <w:bottom w:val="single" w:sz="4" w:space="0" w:color="7F7F7F"/>
              <w:right w:val="single" w:sz="4" w:space="0" w:color="7F7F7F"/>
            </w:tcBorders>
            <w:noWrap/>
            <w:vAlign w:val="center"/>
            <w:hideMark/>
          </w:tcPr>
          <w:p w14:paraId="6DD328A9" w14:textId="05038F39"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w:t>
            </w:r>
          </w:p>
        </w:tc>
      </w:tr>
      <w:tr w:rsidR="00F54839" w:rsidRPr="00000692" w14:paraId="12635ADD"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001EAEA" w14:textId="2263BF51"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PROVINCIAS</w:t>
            </w:r>
          </w:p>
        </w:tc>
        <w:tc>
          <w:tcPr>
            <w:tcW w:w="1580" w:type="dxa"/>
            <w:tcBorders>
              <w:top w:val="nil"/>
              <w:left w:val="nil"/>
              <w:bottom w:val="single" w:sz="4" w:space="0" w:color="7F7F7F"/>
              <w:right w:val="single" w:sz="4" w:space="0" w:color="7F7F7F"/>
            </w:tcBorders>
            <w:noWrap/>
            <w:vAlign w:val="center"/>
            <w:hideMark/>
          </w:tcPr>
          <w:p w14:paraId="049DD7CC" w14:textId="5D06EB1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76</w:t>
            </w:r>
          </w:p>
        </w:tc>
        <w:tc>
          <w:tcPr>
            <w:tcW w:w="1700" w:type="dxa"/>
            <w:tcBorders>
              <w:top w:val="nil"/>
              <w:left w:val="nil"/>
              <w:bottom w:val="single" w:sz="4" w:space="0" w:color="7F7F7F"/>
              <w:right w:val="single" w:sz="4" w:space="0" w:color="7F7F7F"/>
            </w:tcBorders>
            <w:noWrap/>
            <w:vAlign w:val="center"/>
            <w:hideMark/>
          </w:tcPr>
          <w:p w14:paraId="366C56D8" w14:textId="5F03097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75</w:t>
            </w:r>
          </w:p>
        </w:tc>
        <w:tc>
          <w:tcPr>
            <w:tcW w:w="1200" w:type="dxa"/>
            <w:tcBorders>
              <w:top w:val="nil"/>
              <w:left w:val="nil"/>
              <w:bottom w:val="single" w:sz="4" w:space="0" w:color="7F7F7F"/>
              <w:right w:val="single" w:sz="4" w:space="0" w:color="7F7F7F"/>
            </w:tcBorders>
            <w:noWrap/>
            <w:vAlign w:val="center"/>
            <w:hideMark/>
          </w:tcPr>
          <w:p w14:paraId="754C7CF9" w14:textId="732A0249"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w:t>
            </w:r>
          </w:p>
        </w:tc>
      </w:tr>
      <w:tr w:rsidR="00F54839" w:rsidRPr="00000692" w14:paraId="7C4D6B13"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08A19440" w14:textId="4D240CD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LORETO</w:t>
            </w:r>
          </w:p>
        </w:tc>
        <w:tc>
          <w:tcPr>
            <w:tcW w:w="1580" w:type="dxa"/>
            <w:tcBorders>
              <w:top w:val="nil"/>
              <w:left w:val="nil"/>
              <w:bottom w:val="single" w:sz="4" w:space="0" w:color="7F7F7F"/>
              <w:right w:val="single" w:sz="4" w:space="0" w:color="7F7F7F"/>
            </w:tcBorders>
            <w:noWrap/>
            <w:vAlign w:val="center"/>
            <w:hideMark/>
          </w:tcPr>
          <w:p w14:paraId="39C10510" w14:textId="6AC5B16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139</w:t>
            </w:r>
          </w:p>
        </w:tc>
        <w:tc>
          <w:tcPr>
            <w:tcW w:w="1700" w:type="dxa"/>
            <w:tcBorders>
              <w:top w:val="nil"/>
              <w:left w:val="nil"/>
              <w:bottom w:val="single" w:sz="4" w:space="0" w:color="7F7F7F"/>
              <w:right w:val="single" w:sz="4" w:space="0" w:color="7F7F7F"/>
            </w:tcBorders>
            <w:noWrap/>
            <w:vAlign w:val="center"/>
            <w:hideMark/>
          </w:tcPr>
          <w:p w14:paraId="3CEBF7ED" w14:textId="1E8029E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137</w:t>
            </w:r>
          </w:p>
        </w:tc>
        <w:tc>
          <w:tcPr>
            <w:tcW w:w="1200" w:type="dxa"/>
            <w:tcBorders>
              <w:top w:val="nil"/>
              <w:left w:val="nil"/>
              <w:bottom w:val="single" w:sz="4" w:space="0" w:color="7F7F7F"/>
              <w:right w:val="single" w:sz="4" w:space="0" w:color="7F7F7F"/>
            </w:tcBorders>
            <w:noWrap/>
            <w:vAlign w:val="center"/>
            <w:hideMark/>
          </w:tcPr>
          <w:p w14:paraId="43931304" w14:textId="4EC1020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w:t>
            </w:r>
          </w:p>
        </w:tc>
      </w:tr>
      <w:tr w:rsidR="00F54839" w:rsidRPr="00000692" w14:paraId="0954CBE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4111A3F3" w14:textId="5CB5DC81"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MADRE DE DIOS</w:t>
            </w:r>
          </w:p>
        </w:tc>
        <w:tc>
          <w:tcPr>
            <w:tcW w:w="1580" w:type="dxa"/>
            <w:tcBorders>
              <w:top w:val="nil"/>
              <w:left w:val="nil"/>
              <w:bottom w:val="single" w:sz="4" w:space="0" w:color="7F7F7F"/>
              <w:right w:val="single" w:sz="4" w:space="0" w:color="7F7F7F"/>
            </w:tcBorders>
            <w:noWrap/>
            <w:vAlign w:val="center"/>
            <w:hideMark/>
          </w:tcPr>
          <w:p w14:paraId="5CCB786B" w14:textId="509B896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700" w:type="dxa"/>
            <w:tcBorders>
              <w:top w:val="nil"/>
              <w:left w:val="nil"/>
              <w:bottom w:val="single" w:sz="4" w:space="0" w:color="7F7F7F"/>
              <w:right w:val="single" w:sz="4" w:space="0" w:color="7F7F7F"/>
            </w:tcBorders>
            <w:noWrap/>
            <w:vAlign w:val="center"/>
            <w:hideMark/>
          </w:tcPr>
          <w:p w14:paraId="04D7843B" w14:textId="17CE30B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200" w:type="dxa"/>
            <w:tcBorders>
              <w:top w:val="nil"/>
              <w:left w:val="nil"/>
              <w:bottom w:val="single" w:sz="4" w:space="0" w:color="7F7F7F"/>
              <w:right w:val="single" w:sz="4" w:space="0" w:color="7F7F7F"/>
            </w:tcBorders>
            <w:noWrap/>
            <w:vAlign w:val="center"/>
            <w:hideMark/>
          </w:tcPr>
          <w:p w14:paraId="5AF8795D" w14:textId="5257D07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7C423191"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151E9AE9" w14:textId="6F49B867"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MOQUEGUA</w:t>
            </w:r>
          </w:p>
        </w:tc>
        <w:tc>
          <w:tcPr>
            <w:tcW w:w="1580" w:type="dxa"/>
            <w:tcBorders>
              <w:top w:val="nil"/>
              <w:left w:val="nil"/>
              <w:bottom w:val="single" w:sz="4" w:space="0" w:color="7F7F7F"/>
              <w:right w:val="single" w:sz="4" w:space="0" w:color="7F7F7F"/>
            </w:tcBorders>
            <w:noWrap/>
            <w:vAlign w:val="center"/>
            <w:hideMark/>
          </w:tcPr>
          <w:p w14:paraId="52298F25" w14:textId="5CAF557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32</w:t>
            </w:r>
          </w:p>
        </w:tc>
        <w:tc>
          <w:tcPr>
            <w:tcW w:w="1700" w:type="dxa"/>
            <w:tcBorders>
              <w:top w:val="nil"/>
              <w:left w:val="nil"/>
              <w:bottom w:val="single" w:sz="4" w:space="0" w:color="7F7F7F"/>
              <w:right w:val="single" w:sz="4" w:space="0" w:color="7F7F7F"/>
            </w:tcBorders>
            <w:noWrap/>
            <w:vAlign w:val="center"/>
            <w:hideMark/>
          </w:tcPr>
          <w:p w14:paraId="1F65689E" w14:textId="4DC6C57C"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32</w:t>
            </w:r>
          </w:p>
        </w:tc>
        <w:tc>
          <w:tcPr>
            <w:tcW w:w="1200" w:type="dxa"/>
            <w:tcBorders>
              <w:top w:val="nil"/>
              <w:left w:val="nil"/>
              <w:bottom w:val="single" w:sz="4" w:space="0" w:color="7F7F7F"/>
              <w:right w:val="single" w:sz="4" w:space="0" w:color="7F7F7F"/>
            </w:tcBorders>
            <w:noWrap/>
            <w:vAlign w:val="center"/>
            <w:hideMark/>
          </w:tcPr>
          <w:p w14:paraId="106B37A3" w14:textId="6953117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517084F4"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12748136" w14:textId="435EA87E"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PASCO</w:t>
            </w:r>
          </w:p>
        </w:tc>
        <w:tc>
          <w:tcPr>
            <w:tcW w:w="1580" w:type="dxa"/>
            <w:tcBorders>
              <w:top w:val="nil"/>
              <w:left w:val="nil"/>
              <w:bottom w:val="single" w:sz="4" w:space="0" w:color="7F7F7F"/>
              <w:right w:val="single" w:sz="4" w:space="0" w:color="7F7F7F"/>
            </w:tcBorders>
            <w:noWrap/>
            <w:vAlign w:val="center"/>
            <w:hideMark/>
          </w:tcPr>
          <w:p w14:paraId="1A8DC013" w14:textId="2203ACE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c>
          <w:tcPr>
            <w:tcW w:w="1700" w:type="dxa"/>
            <w:tcBorders>
              <w:top w:val="nil"/>
              <w:left w:val="nil"/>
              <w:bottom w:val="single" w:sz="4" w:space="0" w:color="7F7F7F"/>
              <w:right w:val="single" w:sz="4" w:space="0" w:color="7F7F7F"/>
            </w:tcBorders>
            <w:noWrap/>
            <w:vAlign w:val="center"/>
            <w:hideMark/>
          </w:tcPr>
          <w:p w14:paraId="4B0E4902" w14:textId="568E6BBF"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48</w:t>
            </w:r>
          </w:p>
        </w:tc>
        <w:tc>
          <w:tcPr>
            <w:tcW w:w="1200" w:type="dxa"/>
            <w:tcBorders>
              <w:top w:val="nil"/>
              <w:left w:val="nil"/>
              <w:bottom w:val="single" w:sz="4" w:space="0" w:color="7F7F7F"/>
              <w:right w:val="single" w:sz="4" w:space="0" w:color="7F7F7F"/>
            </w:tcBorders>
            <w:noWrap/>
            <w:vAlign w:val="center"/>
            <w:hideMark/>
          </w:tcPr>
          <w:p w14:paraId="7E139CBA" w14:textId="10F3517D"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F54839" w:rsidRPr="00000692" w14:paraId="736CFAD2"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64A9685E" w14:textId="47F8900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PIURA</w:t>
            </w:r>
          </w:p>
        </w:tc>
        <w:tc>
          <w:tcPr>
            <w:tcW w:w="1580" w:type="dxa"/>
            <w:tcBorders>
              <w:top w:val="nil"/>
              <w:left w:val="nil"/>
              <w:bottom w:val="single" w:sz="4" w:space="0" w:color="7F7F7F"/>
              <w:right w:val="single" w:sz="4" w:space="0" w:color="7F7F7F"/>
            </w:tcBorders>
            <w:noWrap/>
            <w:vAlign w:val="center"/>
            <w:hideMark/>
          </w:tcPr>
          <w:p w14:paraId="5215D549" w14:textId="03DBE19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430</w:t>
            </w:r>
          </w:p>
        </w:tc>
        <w:tc>
          <w:tcPr>
            <w:tcW w:w="1700" w:type="dxa"/>
            <w:tcBorders>
              <w:top w:val="nil"/>
              <w:left w:val="nil"/>
              <w:bottom w:val="single" w:sz="4" w:space="0" w:color="7F7F7F"/>
              <w:right w:val="single" w:sz="4" w:space="0" w:color="7F7F7F"/>
            </w:tcBorders>
            <w:noWrap/>
            <w:vAlign w:val="center"/>
            <w:hideMark/>
          </w:tcPr>
          <w:p w14:paraId="2AA42404" w14:textId="5CBB06CB"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428</w:t>
            </w:r>
          </w:p>
        </w:tc>
        <w:tc>
          <w:tcPr>
            <w:tcW w:w="1200" w:type="dxa"/>
            <w:tcBorders>
              <w:top w:val="nil"/>
              <w:left w:val="nil"/>
              <w:bottom w:val="single" w:sz="4" w:space="0" w:color="7F7F7F"/>
              <w:right w:val="single" w:sz="4" w:space="0" w:color="7F7F7F"/>
            </w:tcBorders>
            <w:noWrap/>
            <w:vAlign w:val="center"/>
            <w:hideMark/>
          </w:tcPr>
          <w:p w14:paraId="760686C4" w14:textId="449B196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r>
      <w:tr w:rsidR="00F54839" w:rsidRPr="00000692" w14:paraId="3AB61523"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36DF409A" w14:textId="041E62FB"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PUNO</w:t>
            </w:r>
          </w:p>
        </w:tc>
        <w:tc>
          <w:tcPr>
            <w:tcW w:w="1580" w:type="dxa"/>
            <w:tcBorders>
              <w:top w:val="nil"/>
              <w:left w:val="nil"/>
              <w:bottom w:val="single" w:sz="4" w:space="0" w:color="7F7F7F"/>
              <w:right w:val="single" w:sz="4" w:space="0" w:color="7F7F7F"/>
            </w:tcBorders>
            <w:noWrap/>
            <w:vAlign w:val="center"/>
            <w:hideMark/>
          </w:tcPr>
          <w:p w14:paraId="2DBE2698" w14:textId="537105E1"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177</w:t>
            </w:r>
          </w:p>
        </w:tc>
        <w:tc>
          <w:tcPr>
            <w:tcW w:w="1700" w:type="dxa"/>
            <w:tcBorders>
              <w:top w:val="nil"/>
              <w:left w:val="nil"/>
              <w:bottom w:val="single" w:sz="4" w:space="0" w:color="7F7F7F"/>
              <w:right w:val="single" w:sz="4" w:space="0" w:color="7F7F7F"/>
            </w:tcBorders>
            <w:noWrap/>
            <w:vAlign w:val="center"/>
            <w:hideMark/>
          </w:tcPr>
          <w:p w14:paraId="72DB561B" w14:textId="161B214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176</w:t>
            </w:r>
          </w:p>
        </w:tc>
        <w:tc>
          <w:tcPr>
            <w:tcW w:w="1200" w:type="dxa"/>
            <w:tcBorders>
              <w:top w:val="nil"/>
              <w:left w:val="nil"/>
              <w:bottom w:val="single" w:sz="4" w:space="0" w:color="7F7F7F"/>
              <w:right w:val="single" w:sz="4" w:space="0" w:color="7F7F7F"/>
            </w:tcBorders>
            <w:noWrap/>
            <w:vAlign w:val="center"/>
            <w:hideMark/>
          </w:tcPr>
          <w:p w14:paraId="63832F2F" w14:textId="4DD45E6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F54839" w:rsidRPr="00000692" w14:paraId="7EFEA830"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655AB3D" w14:textId="3A1B02BE"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SAN MARTIN</w:t>
            </w:r>
          </w:p>
        </w:tc>
        <w:tc>
          <w:tcPr>
            <w:tcW w:w="1580" w:type="dxa"/>
            <w:tcBorders>
              <w:top w:val="nil"/>
              <w:left w:val="nil"/>
              <w:bottom w:val="single" w:sz="4" w:space="0" w:color="7F7F7F"/>
              <w:right w:val="single" w:sz="4" w:space="0" w:color="7F7F7F"/>
            </w:tcBorders>
            <w:noWrap/>
            <w:vAlign w:val="center"/>
            <w:hideMark/>
          </w:tcPr>
          <w:p w14:paraId="4F9746F5" w14:textId="36C5C78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111</w:t>
            </w:r>
          </w:p>
        </w:tc>
        <w:tc>
          <w:tcPr>
            <w:tcW w:w="1700" w:type="dxa"/>
            <w:tcBorders>
              <w:top w:val="nil"/>
              <w:left w:val="nil"/>
              <w:bottom w:val="single" w:sz="4" w:space="0" w:color="7F7F7F"/>
              <w:right w:val="single" w:sz="4" w:space="0" w:color="7F7F7F"/>
            </w:tcBorders>
            <w:noWrap/>
            <w:vAlign w:val="center"/>
            <w:hideMark/>
          </w:tcPr>
          <w:p w14:paraId="798A1252" w14:textId="596E402A"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110</w:t>
            </w:r>
          </w:p>
        </w:tc>
        <w:tc>
          <w:tcPr>
            <w:tcW w:w="1200" w:type="dxa"/>
            <w:tcBorders>
              <w:top w:val="nil"/>
              <w:left w:val="nil"/>
              <w:bottom w:val="single" w:sz="4" w:space="0" w:color="7F7F7F"/>
              <w:right w:val="single" w:sz="4" w:space="0" w:color="7F7F7F"/>
            </w:tcBorders>
            <w:noWrap/>
            <w:vAlign w:val="center"/>
            <w:hideMark/>
          </w:tcPr>
          <w:p w14:paraId="40EDD484" w14:textId="294FB3D8"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r>
      <w:tr w:rsidR="00F54839" w:rsidRPr="00000692" w14:paraId="3F3D4317" w14:textId="77777777" w:rsidTr="00F54839">
        <w:trPr>
          <w:trHeight w:val="70"/>
          <w:jc w:val="center"/>
        </w:trPr>
        <w:tc>
          <w:tcPr>
            <w:tcW w:w="2556" w:type="dxa"/>
            <w:tcBorders>
              <w:top w:val="nil"/>
              <w:left w:val="single" w:sz="4" w:space="0" w:color="7F7F7F"/>
              <w:bottom w:val="single" w:sz="4" w:space="0" w:color="7F7F7F"/>
              <w:right w:val="single" w:sz="4" w:space="0" w:color="7F7F7F"/>
            </w:tcBorders>
            <w:noWrap/>
            <w:vAlign w:val="center"/>
            <w:hideMark/>
          </w:tcPr>
          <w:p w14:paraId="0A872A48" w14:textId="28E8CD83"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TACNA</w:t>
            </w:r>
          </w:p>
        </w:tc>
        <w:tc>
          <w:tcPr>
            <w:tcW w:w="1580" w:type="dxa"/>
            <w:tcBorders>
              <w:top w:val="nil"/>
              <w:left w:val="nil"/>
              <w:bottom w:val="single" w:sz="4" w:space="0" w:color="7F7F7F"/>
              <w:right w:val="single" w:sz="4" w:space="0" w:color="7F7F7F"/>
            </w:tcBorders>
            <w:noWrap/>
            <w:vAlign w:val="center"/>
            <w:hideMark/>
          </w:tcPr>
          <w:p w14:paraId="7E6DD4E8" w14:textId="03BBD4F2"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c>
          <w:tcPr>
            <w:tcW w:w="1700" w:type="dxa"/>
            <w:tcBorders>
              <w:top w:val="nil"/>
              <w:left w:val="nil"/>
              <w:bottom w:val="single" w:sz="4" w:space="0" w:color="7F7F7F"/>
              <w:right w:val="single" w:sz="4" w:space="0" w:color="7F7F7F"/>
            </w:tcBorders>
            <w:noWrap/>
            <w:vAlign w:val="center"/>
            <w:hideMark/>
          </w:tcPr>
          <w:p w14:paraId="568DD6CB" w14:textId="06310124"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c>
          <w:tcPr>
            <w:tcW w:w="1200" w:type="dxa"/>
            <w:tcBorders>
              <w:top w:val="nil"/>
              <w:left w:val="nil"/>
              <w:bottom w:val="single" w:sz="4" w:space="0" w:color="7F7F7F"/>
              <w:right w:val="single" w:sz="4" w:space="0" w:color="7F7F7F"/>
            </w:tcBorders>
            <w:noWrap/>
            <w:vAlign w:val="center"/>
            <w:hideMark/>
          </w:tcPr>
          <w:p w14:paraId="1A76162C" w14:textId="6BEE3E10"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454B6859"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2C43B089" w14:textId="3526617C"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TUMBES</w:t>
            </w:r>
          </w:p>
        </w:tc>
        <w:tc>
          <w:tcPr>
            <w:tcW w:w="1580" w:type="dxa"/>
            <w:tcBorders>
              <w:top w:val="nil"/>
              <w:left w:val="nil"/>
              <w:bottom w:val="single" w:sz="4" w:space="0" w:color="7F7F7F"/>
              <w:right w:val="single" w:sz="4" w:space="0" w:color="7F7F7F"/>
            </w:tcBorders>
            <w:noWrap/>
            <w:vAlign w:val="center"/>
            <w:hideMark/>
          </w:tcPr>
          <w:p w14:paraId="3BD82FD1" w14:textId="1A25C3A7"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w:t>
            </w:r>
          </w:p>
        </w:tc>
        <w:tc>
          <w:tcPr>
            <w:tcW w:w="1700" w:type="dxa"/>
            <w:tcBorders>
              <w:top w:val="nil"/>
              <w:left w:val="nil"/>
              <w:bottom w:val="single" w:sz="4" w:space="0" w:color="7F7F7F"/>
              <w:right w:val="single" w:sz="4" w:space="0" w:color="7F7F7F"/>
            </w:tcBorders>
            <w:noWrap/>
            <w:vAlign w:val="center"/>
            <w:hideMark/>
          </w:tcPr>
          <w:p w14:paraId="6FAF39AB" w14:textId="7B9D74F5"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w:t>
            </w:r>
          </w:p>
        </w:tc>
        <w:tc>
          <w:tcPr>
            <w:tcW w:w="1200" w:type="dxa"/>
            <w:tcBorders>
              <w:top w:val="nil"/>
              <w:left w:val="nil"/>
              <w:bottom w:val="single" w:sz="4" w:space="0" w:color="7F7F7F"/>
              <w:right w:val="single" w:sz="4" w:space="0" w:color="7F7F7F"/>
            </w:tcBorders>
            <w:noWrap/>
            <w:vAlign w:val="center"/>
            <w:hideMark/>
          </w:tcPr>
          <w:p w14:paraId="30443FAC" w14:textId="35A3BCA9"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000692" w14:paraId="6C97D06A" w14:textId="77777777" w:rsidTr="00F54839">
        <w:trPr>
          <w:trHeight w:val="255"/>
          <w:jc w:val="center"/>
        </w:trPr>
        <w:tc>
          <w:tcPr>
            <w:tcW w:w="2556" w:type="dxa"/>
            <w:tcBorders>
              <w:top w:val="nil"/>
              <w:left w:val="single" w:sz="4" w:space="0" w:color="7F7F7F"/>
              <w:bottom w:val="single" w:sz="4" w:space="0" w:color="7F7F7F"/>
              <w:right w:val="single" w:sz="4" w:space="0" w:color="7F7F7F"/>
            </w:tcBorders>
            <w:noWrap/>
            <w:vAlign w:val="center"/>
            <w:hideMark/>
          </w:tcPr>
          <w:p w14:paraId="78EF0761" w14:textId="0E2606BA"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UCAYALI</w:t>
            </w:r>
          </w:p>
        </w:tc>
        <w:tc>
          <w:tcPr>
            <w:tcW w:w="1580" w:type="dxa"/>
            <w:tcBorders>
              <w:top w:val="nil"/>
              <w:left w:val="nil"/>
              <w:bottom w:val="single" w:sz="4" w:space="0" w:color="7F7F7F"/>
              <w:right w:val="single" w:sz="4" w:space="0" w:color="7F7F7F"/>
            </w:tcBorders>
            <w:noWrap/>
            <w:vAlign w:val="center"/>
            <w:hideMark/>
          </w:tcPr>
          <w:p w14:paraId="04FB0768" w14:textId="656FEACE"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68</w:t>
            </w:r>
          </w:p>
        </w:tc>
        <w:tc>
          <w:tcPr>
            <w:tcW w:w="1700" w:type="dxa"/>
            <w:tcBorders>
              <w:top w:val="nil"/>
              <w:left w:val="nil"/>
              <w:bottom w:val="single" w:sz="4" w:space="0" w:color="7F7F7F"/>
              <w:right w:val="single" w:sz="4" w:space="0" w:color="7F7F7F"/>
            </w:tcBorders>
            <w:noWrap/>
            <w:vAlign w:val="center"/>
            <w:hideMark/>
          </w:tcPr>
          <w:p w14:paraId="2D57DB4D" w14:textId="536C1FD6"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68</w:t>
            </w:r>
          </w:p>
        </w:tc>
        <w:tc>
          <w:tcPr>
            <w:tcW w:w="1200" w:type="dxa"/>
            <w:tcBorders>
              <w:top w:val="nil"/>
              <w:left w:val="nil"/>
              <w:bottom w:val="single" w:sz="4" w:space="0" w:color="7F7F7F"/>
              <w:right w:val="single" w:sz="4" w:space="0" w:color="7F7F7F"/>
            </w:tcBorders>
            <w:noWrap/>
            <w:vAlign w:val="center"/>
            <w:hideMark/>
          </w:tcPr>
          <w:p w14:paraId="1E84ED7E" w14:textId="19DE7323" w:rsidR="00F54839" w:rsidRPr="00000692"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F54839" w:rsidRPr="008951D1" w14:paraId="75FF1412" w14:textId="77777777" w:rsidTr="00F54839">
        <w:trPr>
          <w:trHeight w:val="255"/>
          <w:jc w:val="center"/>
        </w:trPr>
        <w:tc>
          <w:tcPr>
            <w:tcW w:w="2556" w:type="dxa"/>
            <w:tcBorders>
              <w:top w:val="nil"/>
              <w:left w:val="single" w:sz="4" w:space="0" w:color="7F7F7F"/>
              <w:bottom w:val="single" w:sz="4" w:space="0" w:color="7F7F7F"/>
              <w:right w:val="single" w:sz="4" w:space="0" w:color="7F7F7F"/>
            </w:tcBorders>
            <w:shd w:val="clear" w:color="000000" w:fill="D0CECE"/>
            <w:noWrap/>
            <w:vAlign w:val="center"/>
            <w:hideMark/>
          </w:tcPr>
          <w:p w14:paraId="172363F4" w14:textId="77777777" w:rsidR="00F54839" w:rsidRPr="00000692" w:rsidRDefault="00F54839" w:rsidP="00F54839">
            <w:pPr>
              <w:spacing w:after="0" w:line="240" w:lineRule="auto"/>
              <w:rPr>
                <w:rFonts w:ascii="Calibri Light" w:eastAsia="Times New Roman" w:hAnsi="Calibri Light" w:cs="Calibri Light"/>
                <w:b/>
                <w:bCs/>
                <w:color w:val="000000"/>
                <w:sz w:val="20"/>
                <w:szCs w:val="20"/>
                <w:lang w:eastAsia="es-PE"/>
              </w:rPr>
            </w:pPr>
            <w:r w:rsidRPr="00000692">
              <w:rPr>
                <w:rFonts w:ascii="Calibri Light" w:eastAsia="Times New Roman" w:hAnsi="Calibri Light" w:cs="Calibri Light"/>
                <w:b/>
                <w:bCs/>
                <w:color w:val="000000"/>
                <w:sz w:val="20"/>
                <w:szCs w:val="20"/>
                <w:lang w:eastAsia="es-PE"/>
              </w:rPr>
              <w:t>Total</w:t>
            </w:r>
          </w:p>
        </w:tc>
        <w:tc>
          <w:tcPr>
            <w:tcW w:w="1580" w:type="dxa"/>
            <w:tcBorders>
              <w:top w:val="nil"/>
              <w:left w:val="nil"/>
              <w:bottom w:val="single" w:sz="4" w:space="0" w:color="7F7F7F"/>
              <w:right w:val="single" w:sz="4" w:space="0" w:color="7F7F7F"/>
            </w:tcBorders>
            <w:shd w:val="clear" w:color="000000" w:fill="D0CECE"/>
            <w:noWrap/>
            <w:vAlign w:val="center"/>
            <w:hideMark/>
          </w:tcPr>
          <w:p w14:paraId="43BE3B6B" w14:textId="76A369F7" w:rsidR="00F54839" w:rsidRPr="00000692" w:rsidRDefault="00F54839" w:rsidP="00F5483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3,618</w:t>
            </w:r>
          </w:p>
        </w:tc>
        <w:tc>
          <w:tcPr>
            <w:tcW w:w="1700" w:type="dxa"/>
            <w:tcBorders>
              <w:top w:val="nil"/>
              <w:left w:val="nil"/>
              <w:bottom w:val="single" w:sz="4" w:space="0" w:color="7F7F7F"/>
              <w:right w:val="single" w:sz="4" w:space="0" w:color="7F7F7F"/>
            </w:tcBorders>
            <w:shd w:val="clear" w:color="000000" w:fill="D0CECE"/>
            <w:noWrap/>
            <w:vAlign w:val="center"/>
            <w:hideMark/>
          </w:tcPr>
          <w:p w14:paraId="73FA3F0D" w14:textId="070853F6" w:rsidR="00F54839" w:rsidRPr="00000692" w:rsidRDefault="00F54839" w:rsidP="00F5483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3,588</w:t>
            </w:r>
          </w:p>
        </w:tc>
        <w:tc>
          <w:tcPr>
            <w:tcW w:w="1200" w:type="dxa"/>
            <w:tcBorders>
              <w:top w:val="nil"/>
              <w:left w:val="nil"/>
              <w:bottom w:val="single" w:sz="4" w:space="0" w:color="7F7F7F"/>
              <w:right w:val="single" w:sz="4" w:space="0" w:color="7F7F7F"/>
            </w:tcBorders>
            <w:shd w:val="clear" w:color="000000" w:fill="D0CECE"/>
            <w:noWrap/>
            <w:vAlign w:val="center"/>
            <w:hideMark/>
          </w:tcPr>
          <w:p w14:paraId="6251C4FD" w14:textId="6CC3C924" w:rsidR="00F54839" w:rsidRPr="00000692" w:rsidRDefault="00F54839" w:rsidP="00F5483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-0.8%</w:t>
            </w:r>
          </w:p>
        </w:tc>
      </w:tr>
    </w:tbl>
    <w:p w14:paraId="663C33D5" w14:textId="5D57DB1E" w:rsidR="00EE477B" w:rsidRPr="00000692" w:rsidRDefault="00EE477B" w:rsidP="00297628">
      <w:pPr>
        <w:pStyle w:val="Prrafodelista"/>
        <w:spacing w:after="120" w:line="240" w:lineRule="auto"/>
        <w:ind w:left="1077"/>
        <w:contextualSpacing w:val="0"/>
        <w:jc w:val="both"/>
        <w:rPr>
          <w:rFonts w:asciiTheme="majorHAnsi" w:eastAsia="Calibri" w:hAnsiTheme="majorHAnsi" w:cstheme="majorHAnsi"/>
          <w:lang w:eastAsia="x-none"/>
        </w:rPr>
      </w:pPr>
      <w:r w:rsidRPr="00000692">
        <w:rPr>
          <w:rFonts w:asciiTheme="majorHAnsi" w:hAnsiTheme="majorHAnsi" w:cstheme="majorHAnsi"/>
          <w:sz w:val="16"/>
          <w:szCs w:val="16"/>
        </w:rPr>
        <w:t>Fuente y elaboración: DIPLAN-DIGEIE.</w:t>
      </w:r>
    </w:p>
    <w:p w14:paraId="1B69E2F9" w14:textId="1F478F92" w:rsidR="00E16E3D" w:rsidRPr="00000692" w:rsidRDefault="00E16E3D" w:rsidP="0004631D">
      <w:pPr>
        <w:pStyle w:val="Prrafodelista"/>
        <w:spacing w:before="120" w:after="120" w:line="240" w:lineRule="auto"/>
        <w:ind w:left="425"/>
        <w:contextualSpacing w:val="0"/>
        <w:jc w:val="both"/>
        <w:rPr>
          <w:rFonts w:asciiTheme="majorHAnsi" w:eastAsia="Calibri" w:hAnsiTheme="majorHAnsi" w:cstheme="majorHAnsi"/>
          <w:lang w:eastAsia="x-none"/>
        </w:rPr>
      </w:pPr>
      <w:r w:rsidRPr="00000692">
        <w:rPr>
          <w:rFonts w:asciiTheme="majorHAnsi" w:eastAsia="Calibri" w:hAnsiTheme="majorHAnsi" w:cstheme="majorHAnsi"/>
          <w:lang w:eastAsia="x-none"/>
        </w:rPr>
        <w:t xml:space="preserve">Adicionalmente, </w:t>
      </w:r>
      <w:r w:rsidR="006550FE" w:rsidRPr="00000692">
        <w:rPr>
          <w:rFonts w:asciiTheme="majorHAnsi" w:eastAsia="Calibri" w:hAnsiTheme="majorHAnsi" w:cstheme="majorHAnsi"/>
          <w:lang w:eastAsia="x-none"/>
        </w:rPr>
        <w:t xml:space="preserve">se consideran </w:t>
      </w:r>
      <w:r w:rsidR="00F54839">
        <w:rPr>
          <w:rFonts w:asciiTheme="majorHAnsi" w:eastAsia="Calibri" w:hAnsiTheme="majorHAnsi" w:cstheme="majorHAnsi"/>
          <w:lang w:eastAsia="x-none"/>
        </w:rPr>
        <w:t>288</w:t>
      </w:r>
      <w:r w:rsidR="006550FE" w:rsidRPr="00000692">
        <w:rPr>
          <w:rFonts w:asciiTheme="majorHAnsi" w:eastAsia="Calibri" w:hAnsiTheme="majorHAnsi" w:cstheme="majorHAnsi"/>
          <w:lang w:eastAsia="x-none"/>
        </w:rPr>
        <w:t xml:space="preserve"> LL.EE. correspondientes a los reportes de</w:t>
      </w:r>
      <w:r w:rsidR="001053F9">
        <w:rPr>
          <w:rFonts w:asciiTheme="majorHAnsi" w:eastAsia="Calibri" w:hAnsiTheme="majorHAnsi" w:cstheme="majorHAnsi"/>
          <w:lang w:eastAsia="x-none"/>
        </w:rPr>
        <w:t>l</w:t>
      </w:r>
      <w:r w:rsidR="006550FE" w:rsidRPr="00000692">
        <w:rPr>
          <w:rFonts w:asciiTheme="majorHAnsi" w:eastAsia="Calibri" w:hAnsiTheme="majorHAnsi" w:cstheme="majorHAnsi"/>
          <w:lang w:eastAsia="x-none"/>
        </w:rPr>
        <w:t xml:space="preserve"> PEIP</w:t>
      </w:r>
      <w:r w:rsidR="001053F9">
        <w:rPr>
          <w:rFonts w:asciiTheme="majorHAnsi" w:eastAsia="Calibri" w:hAnsiTheme="majorHAnsi" w:cstheme="majorHAnsi"/>
          <w:lang w:eastAsia="x-none"/>
        </w:rPr>
        <w:t>-EB</w:t>
      </w:r>
      <w:r w:rsidR="006550FE" w:rsidRPr="00000692">
        <w:rPr>
          <w:rFonts w:asciiTheme="majorHAnsi" w:eastAsia="Calibri" w:hAnsiTheme="majorHAnsi" w:cstheme="majorHAnsi"/>
          <w:lang w:eastAsia="x-none"/>
        </w:rPr>
        <w:t xml:space="preserve"> (</w:t>
      </w:r>
      <w:r w:rsidR="0003582B">
        <w:rPr>
          <w:rFonts w:asciiTheme="majorHAnsi" w:eastAsia="Calibri" w:hAnsiTheme="majorHAnsi" w:cstheme="majorHAnsi"/>
          <w:lang w:eastAsia="x-none"/>
        </w:rPr>
        <w:t>7</w:t>
      </w:r>
      <w:r w:rsidR="006550FE" w:rsidRPr="00000692">
        <w:rPr>
          <w:rFonts w:asciiTheme="majorHAnsi" w:eastAsia="Calibri" w:hAnsiTheme="majorHAnsi" w:cstheme="majorHAnsi"/>
          <w:lang w:eastAsia="x-none"/>
        </w:rPr>
        <w:t xml:space="preserve"> LL.EE.), el PRONIED (</w:t>
      </w:r>
      <w:r w:rsidR="008C768C">
        <w:rPr>
          <w:rFonts w:asciiTheme="majorHAnsi" w:eastAsia="Calibri" w:hAnsiTheme="majorHAnsi" w:cstheme="majorHAnsi"/>
          <w:lang w:eastAsia="x-none"/>
        </w:rPr>
        <w:t>11</w:t>
      </w:r>
      <w:r w:rsidR="00AB6B54">
        <w:rPr>
          <w:rFonts w:asciiTheme="majorHAnsi" w:eastAsia="Calibri" w:hAnsiTheme="majorHAnsi" w:cstheme="majorHAnsi"/>
          <w:lang w:eastAsia="x-none"/>
        </w:rPr>
        <w:t>3</w:t>
      </w:r>
      <w:r w:rsidR="006550FE" w:rsidRPr="00000692">
        <w:rPr>
          <w:rFonts w:asciiTheme="majorHAnsi" w:eastAsia="Calibri" w:hAnsiTheme="majorHAnsi" w:cstheme="majorHAnsi"/>
          <w:lang w:eastAsia="x-none"/>
        </w:rPr>
        <w:t xml:space="preserve"> LL.EE.)</w:t>
      </w:r>
      <w:r w:rsidR="001053F9">
        <w:rPr>
          <w:rFonts w:asciiTheme="majorHAnsi" w:eastAsia="Calibri" w:hAnsiTheme="majorHAnsi" w:cstheme="majorHAnsi"/>
          <w:lang w:eastAsia="x-none"/>
        </w:rPr>
        <w:t>, la ANIN (</w:t>
      </w:r>
      <w:r w:rsidR="008C768C">
        <w:rPr>
          <w:rFonts w:asciiTheme="majorHAnsi" w:eastAsia="Calibri" w:hAnsiTheme="majorHAnsi" w:cstheme="majorHAnsi"/>
          <w:lang w:eastAsia="x-none"/>
        </w:rPr>
        <w:t>25</w:t>
      </w:r>
      <w:r w:rsidR="001053F9">
        <w:rPr>
          <w:rFonts w:asciiTheme="majorHAnsi" w:eastAsia="Calibri" w:hAnsiTheme="majorHAnsi" w:cstheme="majorHAnsi"/>
          <w:lang w:eastAsia="x-none"/>
        </w:rPr>
        <w:t xml:space="preserve"> LL.EE.)</w:t>
      </w:r>
      <w:r w:rsidR="008C768C">
        <w:rPr>
          <w:rFonts w:asciiTheme="majorHAnsi" w:eastAsia="Calibri" w:hAnsiTheme="majorHAnsi" w:cstheme="majorHAnsi"/>
          <w:lang w:eastAsia="x-none"/>
        </w:rPr>
        <w:t>, la UE 118 (1 LL.EE.)</w:t>
      </w:r>
      <w:r w:rsidR="006550FE" w:rsidRPr="00000692">
        <w:rPr>
          <w:rFonts w:asciiTheme="majorHAnsi" w:eastAsia="Calibri" w:hAnsiTheme="majorHAnsi" w:cstheme="majorHAnsi"/>
          <w:lang w:eastAsia="x-none"/>
        </w:rPr>
        <w:t xml:space="preserve"> y Articulación de Regiones (</w:t>
      </w:r>
      <w:r w:rsidR="008C768C">
        <w:rPr>
          <w:rFonts w:asciiTheme="majorHAnsi" w:eastAsia="Calibri" w:hAnsiTheme="majorHAnsi" w:cstheme="majorHAnsi"/>
          <w:lang w:eastAsia="x-none"/>
        </w:rPr>
        <w:t>14</w:t>
      </w:r>
      <w:r w:rsidR="00AB6B54">
        <w:rPr>
          <w:rFonts w:asciiTheme="majorHAnsi" w:eastAsia="Calibri" w:hAnsiTheme="majorHAnsi" w:cstheme="majorHAnsi"/>
          <w:lang w:eastAsia="x-none"/>
        </w:rPr>
        <w:t>2</w:t>
      </w:r>
      <w:r w:rsidR="006550FE" w:rsidRPr="00000692">
        <w:rPr>
          <w:rFonts w:asciiTheme="majorHAnsi" w:eastAsia="Calibri" w:hAnsiTheme="majorHAnsi" w:cstheme="majorHAnsi"/>
          <w:lang w:eastAsia="x-none"/>
        </w:rPr>
        <w:t xml:space="preserve"> LL.EE.). Con ello, se obtuvo un total de </w:t>
      </w:r>
      <w:r w:rsidR="00000692">
        <w:rPr>
          <w:rFonts w:asciiTheme="majorHAnsi" w:eastAsia="Calibri" w:hAnsiTheme="majorHAnsi" w:cstheme="majorHAnsi"/>
          <w:lang w:eastAsia="x-none"/>
        </w:rPr>
        <w:t>3,</w:t>
      </w:r>
      <w:r w:rsidR="0003582B">
        <w:rPr>
          <w:rFonts w:asciiTheme="majorHAnsi" w:eastAsia="Calibri" w:hAnsiTheme="majorHAnsi" w:cstheme="majorHAnsi"/>
          <w:lang w:eastAsia="x-none"/>
        </w:rPr>
        <w:t>876</w:t>
      </w:r>
      <w:r w:rsidR="006550FE" w:rsidRPr="00000692">
        <w:rPr>
          <w:rFonts w:asciiTheme="majorHAnsi" w:eastAsia="Calibri" w:hAnsiTheme="majorHAnsi" w:cstheme="majorHAnsi"/>
          <w:lang w:eastAsia="x-none"/>
        </w:rPr>
        <w:t xml:space="preserve"> LL.EE. con </w:t>
      </w:r>
      <w:r w:rsidR="006550FE" w:rsidRPr="00000692">
        <w:rPr>
          <w:rFonts w:asciiTheme="majorHAnsi" w:hAnsiTheme="majorHAnsi" w:cstheme="majorHAnsi"/>
        </w:rPr>
        <w:t>brecha</w:t>
      </w:r>
      <w:r w:rsidR="006550FE" w:rsidRPr="00000692">
        <w:rPr>
          <w:rFonts w:asciiTheme="majorHAnsi" w:eastAsia="Calibri" w:hAnsiTheme="majorHAnsi" w:cstheme="majorHAnsi"/>
          <w:lang w:eastAsia="x-none"/>
        </w:rPr>
        <w:t xml:space="preserve"> cerrada</w:t>
      </w:r>
      <w:r w:rsidR="00000692">
        <w:rPr>
          <w:rFonts w:asciiTheme="majorHAnsi" w:eastAsia="Calibri" w:hAnsiTheme="majorHAnsi" w:cstheme="majorHAnsi"/>
          <w:lang w:eastAsia="x-none"/>
        </w:rPr>
        <w:t>.</w:t>
      </w:r>
    </w:p>
    <w:p w14:paraId="773C135F" w14:textId="01BD4AA2" w:rsidR="0034480A" w:rsidRPr="00000692" w:rsidRDefault="0034480A" w:rsidP="00F54839">
      <w:pPr>
        <w:pStyle w:val="Descripcin"/>
        <w:keepNext/>
        <w:spacing w:before="180" w:after="120"/>
        <w:ind w:left="1418" w:right="142" w:hanging="1418"/>
        <w:jc w:val="center"/>
        <w:rPr>
          <w:rFonts w:asciiTheme="majorHAnsi" w:hAnsiTheme="majorHAnsi" w:cstheme="majorHAnsi"/>
          <w:b/>
          <w:i w:val="0"/>
          <w:color w:val="595959" w:themeColor="text1" w:themeTint="A6"/>
          <w:sz w:val="22"/>
        </w:rPr>
      </w:pPr>
      <w:bookmarkStart w:id="53" w:name="_Toc218012363"/>
      <w:r w:rsidRPr="00000692">
        <w:rPr>
          <w:rFonts w:asciiTheme="majorHAnsi" w:hAnsiTheme="majorHAnsi" w:cstheme="majorHAnsi"/>
          <w:b/>
          <w:i w:val="0"/>
          <w:color w:val="595959" w:themeColor="text1" w:themeTint="A6"/>
          <w:sz w:val="22"/>
        </w:rPr>
        <w:t xml:space="preserve">Tabla </w:t>
      </w:r>
      <w:r w:rsidRPr="00000692">
        <w:rPr>
          <w:rFonts w:asciiTheme="majorHAnsi" w:hAnsiTheme="majorHAnsi" w:cstheme="majorHAnsi"/>
          <w:b/>
          <w:i w:val="0"/>
          <w:color w:val="595959" w:themeColor="text1" w:themeTint="A6"/>
          <w:sz w:val="22"/>
        </w:rPr>
        <w:fldChar w:fldCharType="begin"/>
      </w:r>
      <w:r w:rsidRPr="00000692">
        <w:rPr>
          <w:rFonts w:asciiTheme="majorHAnsi" w:hAnsiTheme="majorHAnsi" w:cstheme="majorHAnsi"/>
          <w:b/>
          <w:i w:val="0"/>
          <w:color w:val="595959" w:themeColor="text1" w:themeTint="A6"/>
          <w:sz w:val="22"/>
        </w:rPr>
        <w:instrText xml:space="preserve"> SEQ Tabla \* ARABIC </w:instrText>
      </w:r>
      <w:r w:rsidRPr="00000692">
        <w:rPr>
          <w:rFonts w:asciiTheme="majorHAnsi" w:hAnsiTheme="majorHAnsi" w:cstheme="majorHAnsi"/>
          <w:b/>
          <w:i w:val="0"/>
          <w:color w:val="595959" w:themeColor="text1" w:themeTint="A6"/>
          <w:sz w:val="22"/>
        </w:rPr>
        <w:fldChar w:fldCharType="separate"/>
      </w:r>
      <w:r w:rsidR="002543FE" w:rsidRPr="00000692">
        <w:rPr>
          <w:rFonts w:asciiTheme="majorHAnsi" w:hAnsiTheme="majorHAnsi" w:cstheme="majorHAnsi"/>
          <w:b/>
          <w:i w:val="0"/>
          <w:noProof/>
          <w:color w:val="595959" w:themeColor="text1" w:themeTint="A6"/>
          <w:sz w:val="22"/>
        </w:rPr>
        <w:t>30</w:t>
      </w:r>
      <w:r w:rsidRPr="00000692">
        <w:rPr>
          <w:rFonts w:asciiTheme="majorHAnsi" w:hAnsiTheme="majorHAnsi" w:cstheme="majorHAnsi"/>
          <w:b/>
          <w:i w:val="0"/>
          <w:color w:val="595959" w:themeColor="text1" w:themeTint="A6"/>
          <w:sz w:val="22"/>
        </w:rPr>
        <w:fldChar w:fldCharType="end"/>
      </w:r>
      <w:r w:rsidRPr="00000692">
        <w:rPr>
          <w:rFonts w:asciiTheme="majorHAnsi" w:hAnsiTheme="majorHAnsi" w:cstheme="majorHAnsi"/>
          <w:b/>
          <w:i w:val="0"/>
          <w:color w:val="595959" w:themeColor="text1" w:themeTint="A6"/>
          <w:sz w:val="22"/>
        </w:rPr>
        <w:t xml:space="preserve">. Locales Educativos </w:t>
      </w:r>
      <w:r w:rsidR="00F54839">
        <w:rPr>
          <w:rFonts w:asciiTheme="majorHAnsi" w:hAnsiTheme="majorHAnsi" w:cstheme="majorHAnsi"/>
          <w:b/>
          <w:i w:val="0"/>
          <w:color w:val="595959" w:themeColor="text1" w:themeTint="A6"/>
          <w:sz w:val="22"/>
        </w:rPr>
        <w:t xml:space="preserve">adicionales </w:t>
      </w:r>
      <w:r w:rsidRPr="00000692">
        <w:rPr>
          <w:rFonts w:asciiTheme="majorHAnsi" w:hAnsiTheme="majorHAnsi" w:cstheme="majorHAnsi"/>
          <w:b/>
          <w:i w:val="0"/>
          <w:color w:val="595959" w:themeColor="text1" w:themeTint="A6"/>
          <w:sz w:val="22"/>
        </w:rPr>
        <w:t>que reportaron cierre de brecha (</w:t>
      </w:r>
      <w:r w:rsidR="006942A6" w:rsidRPr="00000692">
        <w:rPr>
          <w:rFonts w:asciiTheme="majorHAnsi" w:hAnsiTheme="majorHAnsi" w:cstheme="majorHAnsi"/>
          <w:b/>
          <w:i w:val="0"/>
          <w:color w:val="595959" w:themeColor="text1" w:themeTint="A6"/>
          <w:sz w:val="22"/>
        </w:rPr>
        <w:t xml:space="preserve">al </w:t>
      </w:r>
      <w:r w:rsidR="0003582B">
        <w:rPr>
          <w:rFonts w:asciiTheme="majorHAnsi" w:hAnsiTheme="majorHAnsi" w:cstheme="majorHAnsi"/>
          <w:b/>
          <w:i w:val="0"/>
          <w:color w:val="595959" w:themeColor="text1" w:themeTint="A6"/>
          <w:sz w:val="22"/>
        </w:rPr>
        <w:t>29</w:t>
      </w:r>
      <w:r w:rsidR="00AA23D1">
        <w:rPr>
          <w:rFonts w:asciiTheme="majorHAnsi" w:hAnsiTheme="majorHAnsi" w:cstheme="majorHAnsi"/>
          <w:b/>
          <w:i w:val="0"/>
          <w:color w:val="595959" w:themeColor="text1" w:themeTint="A6"/>
          <w:sz w:val="22"/>
        </w:rPr>
        <w:t>/</w:t>
      </w:r>
      <w:r w:rsidR="0003582B">
        <w:rPr>
          <w:rFonts w:asciiTheme="majorHAnsi" w:hAnsiTheme="majorHAnsi" w:cstheme="majorHAnsi"/>
          <w:b/>
          <w:i w:val="0"/>
          <w:color w:val="595959" w:themeColor="text1" w:themeTint="A6"/>
          <w:sz w:val="22"/>
        </w:rPr>
        <w:t>12</w:t>
      </w:r>
      <w:r w:rsidR="002543FE" w:rsidRPr="00000692">
        <w:rPr>
          <w:rFonts w:asciiTheme="majorHAnsi" w:hAnsiTheme="majorHAnsi" w:cstheme="majorHAnsi"/>
          <w:b/>
          <w:i w:val="0"/>
          <w:color w:val="595959" w:themeColor="text1" w:themeTint="A6"/>
          <w:sz w:val="22"/>
        </w:rPr>
        <w:t>/202</w:t>
      </w:r>
      <w:r w:rsidR="00475110">
        <w:rPr>
          <w:rFonts w:asciiTheme="majorHAnsi" w:hAnsiTheme="majorHAnsi" w:cstheme="majorHAnsi"/>
          <w:b/>
          <w:i w:val="0"/>
          <w:color w:val="595959" w:themeColor="text1" w:themeTint="A6"/>
          <w:sz w:val="22"/>
        </w:rPr>
        <w:t>5</w:t>
      </w:r>
      <w:r w:rsidR="006942A6" w:rsidRPr="00000692">
        <w:rPr>
          <w:rFonts w:asciiTheme="majorHAnsi" w:hAnsiTheme="majorHAnsi" w:cstheme="majorHAnsi"/>
          <w:b/>
          <w:i w:val="0"/>
          <w:color w:val="595959" w:themeColor="text1" w:themeTint="A6"/>
          <w:sz w:val="22"/>
        </w:rPr>
        <w:t>)</w:t>
      </w:r>
      <w:bookmarkEnd w:id="53"/>
    </w:p>
    <w:tbl>
      <w:tblPr>
        <w:tblW w:w="5337" w:type="dxa"/>
        <w:jc w:val="center"/>
        <w:tblCellMar>
          <w:left w:w="70" w:type="dxa"/>
          <w:right w:w="70" w:type="dxa"/>
        </w:tblCellMar>
        <w:tblLook w:val="04A0" w:firstRow="1" w:lastRow="0" w:firstColumn="1" w:lastColumn="0" w:noHBand="0" w:noVBand="1"/>
      </w:tblPr>
      <w:tblGrid>
        <w:gridCol w:w="2563"/>
        <w:gridCol w:w="1701"/>
        <w:gridCol w:w="1073"/>
      </w:tblGrid>
      <w:tr w:rsidR="00797912" w:rsidRPr="00000692" w14:paraId="2C48F6B2" w14:textId="77777777" w:rsidTr="00F54839">
        <w:trPr>
          <w:trHeight w:val="283"/>
          <w:jc w:val="center"/>
        </w:trPr>
        <w:tc>
          <w:tcPr>
            <w:tcW w:w="2563"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7C5C68D8"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Región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002F1DD5"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Cantidad de LL.EE.</w:t>
            </w:r>
          </w:p>
        </w:tc>
        <w:tc>
          <w:tcPr>
            <w:tcW w:w="1073" w:type="dxa"/>
            <w:tcBorders>
              <w:top w:val="single" w:sz="8" w:space="0" w:color="999999"/>
              <w:left w:val="nil"/>
              <w:bottom w:val="single" w:sz="12" w:space="0" w:color="666666"/>
              <w:right w:val="single" w:sz="8" w:space="0" w:color="999999"/>
            </w:tcBorders>
            <w:shd w:val="clear" w:color="000000" w:fill="7F7F7F"/>
            <w:noWrap/>
            <w:vAlign w:val="center"/>
            <w:hideMark/>
          </w:tcPr>
          <w:p w14:paraId="2A98357E"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w:t>
            </w:r>
          </w:p>
        </w:tc>
      </w:tr>
      <w:tr w:rsidR="00F54839" w:rsidRPr="00000692" w14:paraId="2D4766A8"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hideMark/>
          </w:tcPr>
          <w:p w14:paraId="062CDD50" w14:textId="7C77AE9B"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AMAZONAS</w:t>
            </w:r>
          </w:p>
        </w:tc>
        <w:tc>
          <w:tcPr>
            <w:tcW w:w="1701" w:type="dxa"/>
            <w:tcBorders>
              <w:top w:val="nil"/>
              <w:left w:val="nil"/>
              <w:bottom w:val="single" w:sz="8" w:space="0" w:color="999999"/>
              <w:right w:val="single" w:sz="8" w:space="0" w:color="999999"/>
            </w:tcBorders>
            <w:noWrap/>
            <w:vAlign w:val="center"/>
            <w:hideMark/>
          </w:tcPr>
          <w:p w14:paraId="023306F4" w14:textId="3C174895"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8</w:t>
            </w:r>
          </w:p>
        </w:tc>
        <w:tc>
          <w:tcPr>
            <w:tcW w:w="1073" w:type="dxa"/>
            <w:tcBorders>
              <w:top w:val="nil"/>
              <w:left w:val="nil"/>
              <w:bottom w:val="single" w:sz="8" w:space="0" w:color="999999"/>
              <w:right w:val="single" w:sz="8" w:space="0" w:color="999999"/>
            </w:tcBorders>
            <w:noWrap/>
            <w:vAlign w:val="center"/>
            <w:hideMark/>
          </w:tcPr>
          <w:p w14:paraId="7A9E7DA7" w14:textId="46B4F5A7"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2.8%</w:t>
            </w:r>
          </w:p>
        </w:tc>
      </w:tr>
      <w:tr w:rsidR="00F54839" w:rsidRPr="00000692" w14:paraId="719260E5"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73A16AC" w14:textId="7F8DE498"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tcPr>
          <w:p w14:paraId="7A847D94" w14:textId="47FE0B9A"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16</w:t>
            </w:r>
          </w:p>
        </w:tc>
        <w:tc>
          <w:tcPr>
            <w:tcW w:w="1073" w:type="dxa"/>
            <w:tcBorders>
              <w:top w:val="nil"/>
              <w:left w:val="nil"/>
              <w:bottom w:val="single" w:sz="8" w:space="0" w:color="999999"/>
              <w:right w:val="single" w:sz="8" w:space="0" w:color="999999"/>
            </w:tcBorders>
            <w:noWrap/>
            <w:vAlign w:val="center"/>
          </w:tcPr>
          <w:p w14:paraId="47D28057" w14:textId="1751C8C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5.6%</w:t>
            </w:r>
          </w:p>
        </w:tc>
      </w:tr>
      <w:tr w:rsidR="00F54839" w:rsidRPr="00000692" w14:paraId="34BDC239"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179C227C" w14:textId="25B934AB"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tcPr>
          <w:p w14:paraId="5BE3BB19" w14:textId="53DE38D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11</w:t>
            </w:r>
          </w:p>
        </w:tc>
        <w:tc>
          <w:tcPr>
            <w:tcW w:w="1073" w:type="dxa"/>
            <w:tcBorders>
              <w:top w:val="nil"/>
              <w:left w:val="nil"/>
              <w:bottom w:val="single" w:sz="8" w:space="0" w:color="999999"/>
              <w:right w:val="single" w:sz="8" w:space="0" w:color="999999"/>
            </w:tcBorders>
            <w:noWrap/>
            <w:vAlign w:val="center"/>
          </w:tcPr>
          <w:p w14:paraId="4A8D95EF" w14:textId="374D603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3.8%</w:t>
            </w:r>
          </w:p>
        </w:tc>
      </w:tr>
      <w:tr w:rsidR="00F54839" w:rsidRPr="00000692" w14:paraId="0351D9DE"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6ED0DAB9" w14:textId="17B0085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tcPr>
          <w:p w14:paraId="5D63D920" w14:textId="23B6BF0D"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7</w:t>
            </w:r>
          </w:p>
        </w:tc>
        <w:tc>
          <w:tcPr>
            <w:tcW w:w="1073" w:type="dxa"/>
            <w:tcBorders>
              <w:top w:val="nil"/>
              <w:left w:val="nil"/>
              <w:bottom w:val="single" w:sz="8" w:space="0" w:color="999999"/>
              <w:right w:val="single" w:sz="8" w:space="0" w:color="999999"/>
            </w:tcBorders>
            <w:noWrap/>
            <w:vAlign w:val="center"/>
          </w:tcPr>
          <w:p w14:paraId="5A8D8C72" w14:textId="128F7AF2"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2.4%</w:t>
            </w:r>
          </w:p>
        </w:tc>
      </w:tr>
      <w:tr w:rsidR="00F54839" w:rsidRPr="00000692" w14:paraId="6F7BCAE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761FD510" w14:textId="44FAE20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tcPr>
          <w:p w14:paraId="3E3DC897" w14:textId="59787308"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20</w:t>
            </w:r>
          </w:p>
        </w:tc>
        <w:tc>
          <w:tcPr>
            <w:tcW w:w="1073" w:type="dxa"/>
            <w:tcBorders>
              <w:top w:val="nil"/>
              <w:left w:val="nil"/>
              <w:bottom w:val="single" w:sz="8" w:space="0" w:color="999999"/>
              <w:right w:val="single" w:sz="8" w:space="0" w:color="999999"/>
            </w:tcBorders>
            <w:noWrap/>
            <w:vAlign w:val="center"/>
          </w:tcPr>
          <w:p w14:paraId="63452A7C" w14:textId="0023057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6.9%</w:t>
            </w:r>
          </w:p>
        </w:tc>
      </w:tr>
      <w:tr w:rsidR="00F54839" w:rsidRPr="00000692" w14:paraId="28A843D4"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hideMark/>
          </w:tcPr>
          <w:p w14:paraId="7B233942" w14:textId="09637347"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11588E3E" w14:textId="7F056AEE"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66</w:t>
            </w:r>
          </w:p>
        </w:tc>
        <w:tc>
          <w:tcPr>
            <w:tcW w:w="1073" w:type="dxa"/>
            <w:tcBorders>
              <w:top w:val="nil"/>
              <w:left w:val="nil"/>
              <w:bottom w:val="single" w:sz="8" w:space="0" w:color="999999"/>
              <w:right w:val="single" w:sz="8" w:space="0" w:color="999999"/>
            </w:tcBorders>
            <w:noWrap/>
            <w:vAlign w:val="center"/>
            <w:hideMark/>
          </w:tcPr>
          <w:p w14:paraId="0D559E58" w14:textId="02286ED3" w:rsidR="00F54839" w:rsidRPr="00000692" w:rsidRDefault="00F54839" w:rsidP="00F5483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22.9%</w:t>
            </w:r>
          </w:p>
        </w:tc>
      </w:tr>
      <w:tr w:rsidR="00F54839" w:rsidRPr="00000692" w14:paraId="2D660A18"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5A3ED5C9" w14:textId="2A4C172D"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CALLAO</w:t>
            </w:r>
          </w:p>
        </w:tc>
        <w:tc>
          <w:tcPr>
            <w:tcW w:w="1701" w:type="dxa"/>
            <w:tcBorders>
              <w:top w:val="nil"/>
              <w:left w:val="nil"/>
              <w:bottom w:val="single" w:sz="8" w:space="0" w:color="999999"/>
              <w:right w:val="single" w:sz="8" w:space="0" w:color="999999"/>
            </w:tcBorders>
            <w:noWrap/>
            <w:vAlign w:val="center"/>
          </w:tcPr>
          <w:p w14:paraId="379C5B95" w14:textId="6096027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04723BA0" w14:textId="436BE322"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3143D249"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3E9E1190" w14:textId="0BD7653D"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tcPr>
          <w:p w14:paraId="511488CB" w14:textId="5C126DD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c>
          <w:tcPr>
            <w:tcW w:w="1073" w:type="dxa"/>
            <w:tcBorders>
              <w:top w:val="nil"/>
              <w:left w:val="nil"/>
              <w:bottom w:val="single" w:sz="8" w:space="0" w:color="999999"/>
              <w:right w:val="single" w:sz="8" w:space="0" w:color="999999"/>
            </w:tcBorders>
            <w:noWrap/>
            <w:vAlign w:val="center"/>
          </w:tcPr>
          <w:p w14:paraId="1BD0B887" w14:textId="0FCE53D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3.5%</w:t>
            </w:r>
          </w:p>
        </w:tc>
      </w:tr>
      <w:tr w:rsidR="00F54839" w:rsidRPr="00000692" w14:paraId="394CF937"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11E6F9B0" w14:textId="4C410AF5"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HUANCAVELICA</w:t>
            </w:r>
          </w:p>
        </w:tc>
        <w:tc>
          <w:tcPr>
            <w:tcW w:w="1701" w:type="dxa"/>
            <w:tcBorders>
              <w:top w:val="nil"/>
              <w:left w:val="nil"/>
              <w:bottom w:val="single" w:sz="8" w:space="0" w:color="999999"/>
              <w:right w:val="single" w:sz="8" w:space="0" w:color="999999"/>
            </w:tcBorders>
            <w:noWrap/>
            <w:vAlign w:val="center"/>
          </w:tcPr>
          <w:p w14:paraId="65058D22" w14:textId="342635E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21043409" w14:textId="60F2725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2960C454"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59017272" w14:textId="6E59752E"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tcPr>
          <w:p w14:paraId="2790537C" w14:textId="5DFCA97B"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12</w:t>
            </w:r>
          </w:p>
        </w:tc>
        <w:tc>
          <w:tcPr>
            <w:tcW w:w="1073" w:type="dxa"/>
            <w:tcBorders>
              <w:top w:val="nil"/>
              <w:left w:val="nil"/>
              <w:bottom w:val="single" w:sz="8" w:space="0" w:color="999999"/>
              <w:right w:val="single" w:sz="8" w:space="0" w:color="999999"/>
            </w:tcBorders>
            <w:noWrap/>
            <w:vAlign w:val="center"/>
          </w:tcPr>
          <w:p w14:paraId="66DF8E3E" w14:textId="0695B0DF"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4.2%</w:t>
            </w:r>
          </w:p>
        </w:tc>
      </w:tr>
      <w:tr w:rsidR="00F54839" w:rsidRPr="00000692" w14:paraId="76F7D215"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0058A243" w14:textId="518C65ED"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tcPr>
          <w:p w14:paraId="63558C5A" w14:textId="3462479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63F63262" w14:textId="563C6AC9"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0.7%</w:t>
            </w:r>
          </w:p>
        </w:tc>
      </w:tr>
      <w:tr w:rsidR="00F54839" w:rsidRPr="00000692" w14:paraId="2D9EC4C3"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1C4372D5" w14:textId="40EC145A"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JUNIN</w:t>
            </w:r>
          </w:p>
        </w:tc>
        <w:tc>
          <w:tcPr>
            <w:tcW w:w="1701" w:type="dxa"/>
            <w:tcBorders>
              <w:top w:val="nil"/>
              <w:left w:val="nil"/>
              <w:bottom w:val="single" w:sz="8" w:space="0" w:color="999999"/>
              <w:right w:val="single" w:sz="8" w:space="0" w:color="999999"/>
            </w:tcBorders>
            <w:noWrap/>
            <w:vAlign w:val="center"/>
          </w:tcPr>
          <w:p w14:paraId="62990AF3" w14:textId="0C6E0D4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w:t>
            </w:r>
          </w:p>
        </w:tc>
        <w:tc>
          <w:tcPr>
            <w:tcW w:w="1073" w:type="dxa"/>
            <w:tcBorders>
              <w:top w:val="nil"/>
              <w:left w:val="nil"/>
              <w:bottom w:val="single" w:sz="8" w:space="0" w:color="999999"/>
              <w:right w:val="single" w:sz="8" w:space="0" w:color="999999"/>
            </w:tcBorders>
            <w:noWrap/>
            <w:vAlign w:val="center"/>
          </w:tcPr>
          <w:p w14:paraId="2446079C" w14:textId="7ED2E56F"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1.4%</w:t>
            </w:r>
          </w:p>
        </w:tc>
      </w:tr>
      <w:tr w:rsidR="00F54839" w:rsidRPr="00000692" w14:paraId="3802DA1C"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3EEF458E" w14:textId="7C24B8F6"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tcPr>
          <w:p w14:paraId="7C4C34D2" w14:textId="3CAC96F7"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8</w:t>
            </w:r>
          </w:p>
        </w:tc>
        <w:tc>
          <w:tcPr>
            <w:tcW w:w="1073" w:type="dxa"/>
            <w:tcBorders>
              <w:top w:val="nil"/>
              <w:left w:val="nil"/>
              <w:bottom w:val="single" w:sz="8" w:space="0" w:color="999999"/>
              <w:right w:val="single" w:sz="8" w:space="0" w:color="999999"/>
            </w:tcBorders>
            <w:noWrap/>
            <w:vAlign w:val="center"/>
          </w:tcPr>
          <w:p w14:paraId="12934D22" w14:textId="57CA0A3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2.8%</w:t>
            </w:r>
          </w:p>
        </w:tc>
      </w:tr>
      <w:tr w:rsidR="00F54839" w:rsidRPr="00000692" w14:paraId="36B7389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607625F5" w14:textId="7B8905FC"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LAMBAYEQUE</w:t>
            </w:r>
          </w:p>
        </w:tc>
        <w:tc>
          <w:tcPr>
            <w:tcW w:w="1701" w:type="dxa"/>
            <w:tcBorders>
              <w:top w:val="nil"/>
              <w:left w:val="nil"/>
              <w:bottom w:val="single" w:sz="8" w:space="0" w:color="999999"/>
              <w:right w:val="single" w:sz="8" w:space="0" w:color="999999"/>
            </w:tcBorders>
            <w:noWrap/>
            <w:vAlign w:val="center"/>
          </w:tcPr>
          <w:p w14:paraId="2F9B1447" w14:textId="642F056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19</w:t>
            </w:r>
          </w:p>
        </w:tc>
        <w:tc>
          <w:tcPr>
            <w:tcW w:w="1073" w:type="dxa"/>
            <w:tcBorders>
              <w:top w:val="nil"/>
              <w:left w:val="nil"/>
              <w:bottom w:val="single" w:sz="8" w:space="0" w:color="999999"/>
              <w:right w:val="single" w:sz="8" w:space="0" w:color="999999"/>
            </w:tcBorders>
            <w:noWrap/>
            <w:vAlign w:val="center"/>
          </w:tcPr>
          <w:p w14:paraId="6B65AD53" w14:textId="3BEA0B8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6.6%</w:t>
            </w:r>
          </w:p>
        </w:tc>
      </w:tr>
      <w:tr w:rsidR="00F54839" w:rsidRPr="00000692" w14:paraId="21EAAC8A"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E0216C7" w14:textId="0244B45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tcPr>
          <w:p w14:paraId="21308CB0" w14:textId="6870D66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9</w:t>
            </w:r>
          </w:p>
        </w:tc>
        <w:tc>
          <w:tcPr>
            <w:tcW w:w="1073" w:type="dxa"/>
            <w:tcBorders>
              <w:top w:val="nil"/>
              <w:left w:val="nil"/>
              <w:bottom w:val="single" w:sz="8" w:space="0" w:color="999999"/>
              <w:right w:val="single" w:sz="8" w:space="0" w:color="999999"/>
            </w:tcBorders>
            <w:noWrap/>
            <w:vAlign w:val="center"/>
          </w:tcPr>
          <w:p w14:paraId="5E91FED9" w14:textId="485ACD65"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3.1%</w:t>
            </w:r>
          </w:p>
        </w:tc>
      </w:tr>
      <w:tr w:rsidR="00F54839" w:rsidRPr="00000692" w14:paraId="7C9E48DC"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42E9FE94" w14:textId="669CDC7B"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LIMA PROVINCIAS</w:t>
            </w:r>
          </w:p>
        </w:tc>
        <w:tc>
          <w:tcPr>
            <w:tcW w:w="1701" w:type="dxa"/>
            <w:tcBorders>
              <w:top w:val="nil"/>
              <w:left w:val="nil"/>
              <w:bottom w:val="single" w:sz="8" w:space="0" w:color="999999"/>
              <w:right w:val="single" w:sz="8" w:space="0" w:color="999999"/>
            </w:tcBorders>
            <w:noWrap/>
            <w:vAlign w:val="center"/>
          </w:tcPr>
          <w:p w14:paraId="25D84271" w14:textId="23576A14"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7479B83F" w14:textId="269FA6F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0.7%</w:t>
            </w:r>
          </w:p>
        </w:tc>
      </w:tr>
      <w:tr w:rsidR="00F54839" w:rsidRPr="00000692" w14:paraId="3DBA1F4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5F5E296A" w14:textId="1644C16F"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tcPr>
          <w:p w14:paraId="3A67AD56" w14:textId="0EE3DD63"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7</w:t>
            </w:r>
          </w:p>
        </w:tc>
        <w:tc>
          <w:tcPr>
            <w:tcW w:w="1073" w:type="dxa"/>
            <w:tcBorders>
              <w:top w:val="nil"/>
              <w:left w:val="nil"/>
              <w:bottom w:val="single" w:sz="8" w:space="0" w:color="999999"/>
              <w:right w:val="single" w:sz="8" w:space="0" w:color="999999"/>
            </w:tcBorders>
            <w:noWrap/>
            <w:vAlign w:val="center"/>
          </w:tcPr>
          <w:p w14:paraId="36719050" w14:textId="58FEC54A"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2.4%</w:t>
            </w:r>
          </w:p>
        </w:tc>
      </w:tr>
      <w:tr w:rsidR="00F54839" w:rsidRPr="00000692" w14:paraId="1CD164D1"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B411F89" w14:textId="75B1C852"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MADRE DE DIOS</w:t>
            </w:r>
          </w:p>
        </w:tc>
        <w:tc>
          <w:tcPr>
            <w:tcW w:w="1701" w:type="dxa"/>
            <w:tcBorders>
              <w:top w:val="nil"/>
              <w:left w:val="nil"/>
              <w:bottom w:val="single" w:sz="8" w:space="0" w:color="999999"/>
              <w:right w:val="single" w:sz="8" w:space="0" w:color="999999"/>
            </w:tcBorders>
            <w:noWrap/>
            <w:vAlign w:val="center"/>
          </w:tcPr>
          <w:p w14:paraId="7C638DAD" w14:textId="142EBDC4"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9</w:t>
            </w:r>
          </w:p>
        </w:tc>
        <w:tc>
          <w:tcPr>
            <w:tcW w:w="1073" w:type="dxa"/>
            <w:tcBorders>
              <w:top w:val="nil"/>
              <w:left w:val="nil"/>
              <w:bottom w:val="single" w:sz="8" w:space="0" w:color="999999"/>
              <w:right w:val="single" w:sz="8" w:space="0" w:color="999999"/>
            </w:tcBorders>
            <w:noWrap/>
            <w:vAlign w:val="center"/>
          </w:tcPr>
          <w:p w14:paraId="123F2DEC" w14:textId="17BB1857"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3.1%</w:t>
            </w:r>
          </w:p>
        </w:tc>
      </w:tr>
      <w:tr w:rsidR="00F54839" w:rsidRPr="00000692" w14:paraId="3F3F32A7"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284E0AC8" w14:textId="70B3912F"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MOQUEGUA</w:t>
            </w:r>
          </w:p>
        </w:tc>
        <w:tc>
          <w:tcPr>
            <w:tcW w:w="1701" w:type="dxa"/>
            <w:tcBorders>
              <w:top w:val="nil"/>
              <w:left w:val="nil"/>
              <w:bottom w:val="single" w:sz="8" w:space="0" w:color="999999"/>
              <w:right w:val="single" w:sz="8" w:space="0" w:color="999999"/>
            </w:tcBorders>
            <w:noWrap/>
            <w:vAlign w:val="center"/>
          </w:tcPr>
          <w:p w14:paraId="55007265" w14:textId="2984081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5</w:t>
            </w:r>
          </w:p>
        </w:tc>
        <w:tc>
          <w:tcPr>
            <w:tcW w:w="1073" w:type="dxa"/>
            <w:tcBorders>
              <w:top w:val="nil"/>
              <w:left w:val="nil"/>
              <w:bottom w:val="single" w:sz="8" w:space="0" w:color="999999"/>
              <w:right w:val="single" w:sz="8" w:space="0" w:color="999999"/>
            </w:tcBorders>
            <w:noWrap/>
            <w:vAlign w:val="center"/>
          </w:tcPr>
          <w:p w14:paraId="0D31816F" w14:textId="00A1DF6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1.7%</w:t>
            </w:r>
          </w:p>
        </w:tc>
      </w:tr>
      <w:tr w:rsidR="00F54839" w:rsidRPr="00000692" w14:paraId="1B3E7432"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7686F466" w14:textId="7C35842C"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PASCO</w:t>
            </w:r>
          </w:p>
        </w:tc>
        <w:tc>
          <w:tcPr>
            <w:tcW w:w="1701" w:type="dxa"/>
            <w:tcBorders>
              <w:top w:val="nil"/>
              <w:left w:val="nil"/>
              <w:bottom w:val="single" w:sz="8" w:space="0" w:color="999999"/>
              <w:right w:val="single" w:sz="8" w:space="0" w:color="999999"/>
            </w:tcBorders>
            <w:noWrap/>
            <w:vAlign w:val="center"/>
          </w:tcPr>
          <w:p w14:paraId="325AF50D" w14:textId="5E351F7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w:t>
            </w:r>
          </w:p>
        </w:tc>
        <w:tc>
          <w:tcPr>
            <w:tcW w:w="1073" w:type="dxa"/>
            <w:tcBorders>
              <w:top w:val="nil"/>
              <w:left w:val="nil"/>
              <w:bottom w:val="single" w:sz="8" w:space="0" w:color="999999"/>
              <w:right w:val="single" w:sz="8" w:space="0" w:color="999999"/>
            </w:tcBorders>
            <w:noWrap/>
            <w:vAlign w:val="center"/>
          </w:tcPr>
          <w:p w14:paraId="6677C145" w14:textId="337F420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0.3%</w:t>
            </w:r>
          </w:p>
        </w:tc>
      </w:tr>
      <w:tr w:rsidR="00F54839" w:rsidRPr="00000692" w14:paraId="1B9826BD"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45FC6CDE" w14:textId="19314F0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tcPr>
          <w:p w14:paraId="7FE95E28" w14:textId="747FE3A6"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40</w:t>
            </w:r>
          </w:p>
        </w:tc>
        <w:tc>
          <w:tcPr>
            <w:tcW w:w="1073" w:type="dxa"/>
            <w:tcBorders>
              <w:top w:val="nil"/>
              <w:left w:val="nil"/>
              <w:bottom w:val="single" w:sz="8" w:space="0" w:color="999999"/>
              <w:right w:val="single" w:sz="8" w:space="0" w:color="999999"/>
            </w:tcBorders>
            <w:noWrap/>
            <w:vAlign w:val="center"/>
          </w:tcPr>
          <w:p w14:paraId="36CE18BF" w14:textId="5600951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13.9%</w:t>
            </w:r>
          </w:p>
        </w:tc>
      </w:tr>
      <w:tr w:rsidR="00F54839" w:rsidRPr="00000692" w14:paraId="77AD0D63"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3712E1D9" w14:textId="18A4B072"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tcPr>
          <w:p w14:paraId="6A6F1CB8" w14:textId="1F81996B"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11</w:t>
            </w:r>
          </w:p>
        </w:tc>
        <w:tc>
          <w:tcPr>
            <w:tcW w:w="1073" w:type="dxa"/>
            <w:tcBorders>
              <w:top w:val="nil"/>
              <w:left w:val="nil"/>
              <w:bottom w:val="single" w:sz="8" w:space="0" w:color="999999"/>
              <w:right w:val="single" w:sz="8" w:space="0" w:color="999999"/>
            </w:tcBorders>
            <w:noWrap/>
            <w:vAlign w:val="center"/>
          </w:tcPr>
          <w:p w14:paraId="43ADA559" w14:textId="4A901BD9"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3.8%</w:t>
            </w:r>
          </w:p>
        </w:tc>
      </w:tr>
      <w:tr w:rsidR="00F54839" w:rsidRPr="00000692" w14:paraId="354A18EF"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07EF3D25" w14:textId="158940EE" w:rsidR="00F54839" w:rsidRPr="00000692" w:rsidRDefault="00F54839" w:rsidP="00F54839">
            <w:pPr>
              <w:spacing w:after="0" w:line="240" w:lineRule="auto"/>
              <w:rPr>
                <w:rFonts w:ascii="Calibri Light" w:hAnsi="Calibri Light" w:cs="Calibri Light"/>
                <w:b/>
                <w:bCs/>
                <w:color w:val="000000"/>
                <w:sz w:val="20"/>
                <w:szCs w:val="20"/>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tcPr>
          <w:p w14:paraId="000962C0" w14:textId="4D8CAFEB" w:rsidR="00F54839" w:rsidRDefault="00F54839" w:rsidP="00F5483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w:t>
            </w:r>
          </w:p>
        </w:tc>
        <w:tc>
          <w:tcPr>
            <w:tcW w:w="1073" w:type="dxa"/>
            <w:tcBorders>
              <w:top w:val="nil"/>
              <w:left w:val="nil"/>
              <w:bottom w:val="single" w:sz="8" w:space="0" w:color="999999"/>
              <w:right w:val="single" w:sz="8" w:space="0" w:color="999999"/>
            </w:tcBorders>
            <w:noWrap/>
            <w:vAlign w:val="center"/>
          </w:tcPr>
          <w:p w14:paraId="031E1CF8" w14:textId="2945B2D3" w:rsidR="00F54839" w:rsidRDefault="00F54839" w:rsidP="00F5483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2.8%</w:t>
            </w:r>
          </w:p>
        </w:tc>
      </w:tr>
      <w:tr w:rsidR="00F54839" w:rsidRPr="00000692" w14:paraId="5F33D1FC"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44E788CC" w14:textId="39AB01F4"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TACNA</w:t>
            </w:r>
          </w:p>
        </w:tc>
        <w:tc>
          <w:tcPr>
            <w:tcW w:w="1701" w:type="dxa"/>
            <w:tcBorders>
              <w:top w:val="nil"/>
              <w:left w:val="nil"/>
              <w:bottom w:val="single" w:sz="8" w:space="0" w:color="999999"/>
              <w:right w:val="single" w:sz="8" w:space="0" w:color="999999"/>
            </w:tcBorders>
            <w:noWrap/>
            <w:vAlign w:val="center"/>
          </w:tcPr>
          <w:p w14:paraId="0177E171" w14:textId="158525B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6F104BAB" w14:textId="61EE0F61"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77C6D647" w14:textId="77777777" w:rsidTr="00F54839">
        <w:trPr>
          <w:trHeight w:val="227"/>
          <w:jc w:val="center"/>
        </w:trPr>
        <w:tc>
          <w:tcPr>
            <w:tcW w:w="2563" w:type="dxa"/>
            <w:tcBorders>
              <w:top w:val="nil"/>
              <w:left w:val="single" w:sz="8" w:space="0" w:color="999999"/>
              <w:bottom w:val="single" w:sz="8" w:space="0" w:color="999999"/>
              <w:right w:val="single" w:sz="8" w:space="0" w:color="999999"/>
            </w:tcBorders>
            <w:noWrap/>
            <w:vAlign w:val="center"/>
          </w:tcPr>
          <w:p w14:paraId="620BA775" w14:textId="5B86455E"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TUMBES</w:t>
            </w:r>
          </w:p>
        </w:tc>
        <w:tc>
          <w:tcPr>
            <w:tcW w:w="1701" w:type="dxa"/>
            <w:tcBorders>
              <w:top w:val="nil"/>
              <w:left w:val="nil"/>
              <w:bottom w:val="single" w:sz="8" w:space="0" w:color="999999"/>
              <w:right w:val="single" w:sz="8" w:space="0" w:color="999999"/>
            </w:tcBorders>
            <w:noWrap/>
            <w:vAlign w:val="center"/>
          </w:tcPr>
          <w:p w14:paraId="74241775" w14:textId="6C0C38F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27A4C92F" w14:textId="33102CAC"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r>
      <w:tr w:rsidR="00F54839" w:rsidRPr="00000692" w14:paraId="6156207F" w14:textId="77777777" w:rsidTr="00F54839">
        <w:trPr>
          <w:trHeight w:val="227"/>
          <w:jc w:val="center"/>
        </w:trPr>
        <w:tc>
          <w:tcPr>
            <w:tcW w:w="2563" w:type="dxa"/>
            <w:tcBorders>
              <w:top w:val="nil"/>
              <w:left w:val="single" w:sz="8" w:space="0" w:color="999999"/>
              <w:bottom w:val="single" w:sz="4" w:space="0" w:color="auto"/>
              <w:right w:val="single" w:sz="8" w:space="0" w:color="999999"/>
            </w:tcBorders>
            <w:noWrap/>
            <w:vAlign w:val="center"/>
          </w:tcPr>
          <w:p w14:paraId="22B3A0F8" w14:textId="0FF04F40" w:rsidR="00F54839" w:rsidRPr="00000692" w:rsidRDefault="00F54839" w:rsidP="00F54839">
            <w:pPr>
              <w:spacing w:after="0" w:line="240" w:lineRule="auto"/>
              <w:rPr>
                <w:rFonts w:asciiTheme="majorHAnsi" w:hAnsiTheme="majorHAnsi" w:cstheme="majorHAnsi"/>
                <w:b/>
                <w:bCs/>
                <w:sz w:val="20"/>
                <w:szCs w:val="20"/>
              </w:rPr>
            </w:pPr>
            <w:r>
              <w:rPr>
                <w:rFonts w:ascii="Calibri Light" w:hAnsi="Calibri Light" w:cs="Calibri Light"/>
                <w:color w:val="000000"/>
                <w:sz w:val="20"/>
                <w:szCs w:val="20"/>
              </w:rPr>
              <w:t>UCAYALI</w:t>
            </w:r>
          </w:p>
        </w:tc>
        <w:tc>
          <w:tcPr>
            <w:tcW w:w="1701" w:type="dxa"/>
            <w:tcBorders>
              <w:top w:val="nil"/>
              <w:left w:val="nil"/>
              <w:bottom w:val="single" w:sz="4" w:space="0" w:color="auto"/>
              <w:right w:val="single" w:sz="8" w:space="0" w:color="999999"/>
            </w:tcBorders>
            <w:noWrap/>
            <w:vAlign w:val="center"/>
          </w:tcPr>
          <w:p w14:paraId="60330B48" w14:textId="2138AEFE"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w:t>
            </w:r>
          </w:p>
        </w:tc>
        <w:tc>
          <w:tcPr>
            <w:tcW w:w="1073" w:type="dxa"/>
            <w:tcBorders>
              <w:top w:val="nil"/>
              <w:left w:val="nil"/>
              <w:bottom w:val="single" w:sz="4" w:space="0" w:color="auto"/>
              <w:right w:val="single" w:sz="8" w:space="0" w:color="999999"/>
            </w:tcBorders>
            <w:noWrap/>
            <w:vAlign w:val="center"/>
          </w:tcPr>
          <w:p w14:paraId="2144A40C" w14:textId="4934C1E0" w:rsidR="00F54839" w:rsidRPr="00000692" w:rsidRDefault="00F54839" w:rsidP="00F5483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0.3%</w:t>
            </w:r>
          </w:p>
        </w:tc>
      </w:tr>
      <w:tr w:rsidR="00F54839" w:rsidRPr="00000692" w14:paraId="0F83C7C6" w14:textId="77777777" w:rsidTr="00F54839">
        <w:trPr>
          <w:trHeight w:val="283"/>
          <w:jc w:val="center"/>
        </w:trPr>
        <w:tc>
          <w:tcPr>
            <w:tcW w:w="2563" w:type="dxa"/>
            <w:tcBorders>
              <w:top w:val="single" w:sz="4" w:space="0" w:color="auto"/>
              <w:left w:val="single" w:sz="4" w:space="0" w:color="auto"/>
              <w:bottom w:val="single" w:sz="4" w:space="0" w:color="auto"/>
              <w:right w:val="single" w:sz="8" w:space="0" w:color="999999"/>
            </w:tcBorders>
            <w:shd w:val="clear" w:color="000000" w:fill="D0CECE"/>
            <w:noWrap/>
            <w:vAlign w:val="center"/>
            <w:hideMark/>
          </w:tcPr>
          <w:p w14:paraId="4029948F" w14:textId="48B42F0F" w:rsidR="00F54839" w:rsidRPr="00000692"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Total</w:t>
            </w:r>
          </w:p>
        </w:tc>
        <w:tc>
          <w:tcPr>
            <w:tcW w:w="1701" w:type="dxa"/>
            <w:tcBorders>
              <w:top w:val="single" w:sz="4" w:space="0" w:color="auto"/>
              <w:left w:val="nil"/>
              <w:bottom w:val="single" w:sz="4" w:space="0" w:color="auto"/>
              <w:right w:val="single" w:sz="8" w:space="0" w:color="999999"/>
            </w:tcBorders>
            <w:shd w:val="clear" w:color="000000" w:fill="D0CECE"/>
            <w:noWrap/>
            <w:vAlign w:val="center"/>
            <w:hideMark/>
          </w:tcPr>
          <w:p w14:paraId="1635056C" w14:textId="5CF127F9" w:rsidR="00F54839" w:rsidRPr="00000692" w:rsidRDefault="00F54839" w:rsidP="00F54839">
            <w:pPr>
              <w:spacing w:after="0" w:line="240" w:lineRule="auto"/>
              <w:jc w:val="right"/>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288</w:t>
            </w:r>
          </w:p>
        </w:tc>
        <w:tc>
          <w:tcPr>
            <w:tcW w:w="1073" w:type="dxa"/>
            <w:tcBorders>
              <w:top w:val="single" w:sz="4" w:space="0" w:color="auto"/>
              <w:left w:val="nil"/>
              <w:bottom w:val="single" w:sz="4" w:space="0" w:color="auto"/>
              <w:right w:val="single" w:sz="4" w:space="0" w:color="auto"/>
            </w:tcBorders>
            <w:shd w:val="clear" w:color="000000" w:fill="D0CECE"/>
            <w:noWrap/>
            <w:vAlign w:val="center"/>
            <w:hideMark/>
          </w:tcPr>
          <w:p w14:paraId="0B1DC10D" w14:textId="0C1D25DC" w:rsidR="00F54839" w:rsidRPr="00000692" w:rsidRDefault="00F54839" w:rsidP="00F54839">
            <w:pPr>
              <w:spacing w:after="0" w:line="240" w:lineRule="auto"/>
              <w:jc w:val="right"/>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100.0%</w:t>
            </w:r>
          </w:p>
        </w:tc>
      </w:tr>
    </w:tbl>
    <w:bookmarkEnd w:id="49"/>
    <w:p w14:paraId="79A46C1C" w14:textId="525EFE46" w:rsidR="00297628" w:rsidRPr="00297628" w:rsidRDefault="00297628" w:rsidP="00297628">
      <w:pPr>
        <w:pStyle w:val="Prrafodelista"/>
        <w:spacing w:before="240" w:after="120" w:line="240" w:lineRule="auto"/>
        <w:ind w:left="425"/>
        <w:contextualSpacing w:val="0"/>
        <w:jc w:val="both"/>
        <w:rPr>
          <w:rFonts w:asciiTheme="majorHAnsi" w:hAnsiTheme="majorHAnsi" w:cstheme="majorHAnsi"/>
          <w:b/>
          <w:bCs/>
        </w:rPr>
      </w:pPr>
      <w:r w:rsidRPr="00297628">
        <w:rPr>
          <w:rFonts w:asciiTheme="majorHAnsi" w:hAnsiTheme="majorHAnsi" w:cstheme="majorHAnsi"/>
          <w:b/>
          <w:bCs/>
        </w:rPr>
        <w:lastRenderedPageBreak/>
        <w:t>Locales educativos sin información a nivel regional</w:t>
      </w:r>
    </w:p>
    <w:p w14:paraId="52B73D4C" w14:textId="3E8BC1D2" w:rsidR="00963157" w:rsidRPr="005433F2" w:rsidRDefault="008A3B03" w:rsidP="00297628">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En esta actualización del cálculo de la brecha</w:t>
      </w:r>
      <w:r w:rsidR="00A9434C">
        <w:rPr>
          <w:rFonts w:asciiTheme="majorHAnsi" w:hAnsiTheme="majorHAnsi" w:cstheme="majorHAnsi"/>
        </w:rPr>
        <w:t>,</w:t>
      </w:r>
      <w:r w:rsidRPr="005433F2">
        <w:rPr>
          <w:rFonts w:asciiTheme="majorHAnsi" w:hAnsiTheme="majorHAnsi" w:cstheme="majorHAnsi"/>
        </w:rPr>
        <w:t xml:space="preserve"> </w:t>
      </w:r>
      <w:r w:rsidR="001C568B">
        <w:rPr>
          <w:rFonts w:asciiTheme="majorHAnsi" w:hAnsiTheme="majorHAnsi" w:cstheme="majorHAnsi"/>
        </w:rPr>
        <w:t>la</w:t>
      </w:r>
      <w:r w:rsidRPr="005433F2">
        <w:rPr>
          <w:rFonts w:asciiTheme="majorHAnsi" w:hAnsiTheme="majorHAnsi" w:cstheme="majorHAnsi"/>
        </w:rPr>
        <w:t xml:space="preserve"> fuente principal de información </w:t>
      </w:r>
      <w:r w:rsidR="001C568B">
        <w:rPr>
          <w:rFonts w:asciiTheme="majorHAnsi" w:hAnsiTheme="majorHAnsi" w:cstheme="majorHAnsi"/>
        </w:rPr>
        <w:t xml:space="preserve">de infraestructura es </w:t>
      </w:r>
      <w:r w:rsidRPr="005433F2">
        <w:rPr>
          <w:rFonts w:asciiTheme="majorHAnsi" w:hAnsiTheme="majorHAnsi" w:cstheme="majorHAnsi"/>
        </w:rPr>
        <w:t>la FUIE-CE 202</w:t>
      </w:r>
      <w:r w:rsidR="00E03065">
        <w:rPr>
          <w:rFonts w:asciiTheme="majorHAnsi" w:hAnsiTheme="majorHAnsi" w:cstheme="majorHAnsi"/>
        </w:rPr>
        <w:t>5</w:t>
      </w:r>
      <w:r w:rsidR="00A9434C">
        <w:rPr>
          <w:rFonts w:asciiTheme="majorHAnsi" w:hAnsiTheme="majorHAnsi" w:cstheme="majorHAnsi"/>
        </w:rPr>
        <w:t xml:space="preserve">. </w:t>
      </w:r>
      <w:r w:rsidR="001C568B">
        <w:rPr>
          <w:rFonts w:asciiTheme="majorHAnsi" w:hAnsiTheme="majorHAnsi" w:cstheme="majorHAnsi"/>
        </w:rPr>
        <w:t>Sin embargo</w:t>
      </w:r>
      <w:r w:rsidRPr="005433F2">
        <w:rPr>
          <w:rFonts w:asciiTheme="majorHAnsi" w:hAnsiTheme="majorHAnsi" w:cstheme="majorHAnsi"/>
        </w:rPr>
        <w:t xml:space="preserve">, </w:t>
      </w:r>
      <w:r w:rsidR="00A9434C">
        <w:rPr>
          <w:rFonts w:asciiTheme="majorHAnsi" w:hAnsiTheme="majorHAnsi" w:cstheme="majorHAnsi"/>
        </w:rPr>
        <w:t>se mantiene la información recogida por</w:t>
      </w:r>
      <w:r w:rsidR="00297628">
        <w:rPr>
          <w:rFonts w:asciiTheme="majorHAnsi" w:hAnsiTheme="majorHAnsi" w:cstheme="majorHAnsi"/>
        </w:rPr>
        <w:t xml:space="preserve"> la</w:t>
      </w:r>
      <w:r w:rsidR="00A9434C">
        <w:rPr>
          <w:rFonts w:asciiTheme="majorHAnsi" w:hAnsiTheme="majorHAnsi" w:cstheme="majorHAnsi"/>
        </w:rPr>
        <w:t xml:space="preserve">s otras fuentes de información, como la </w:t>
      </w:r>
      <w:r w:rsidR="00297628">
        <w:rPr>
          <w:rFonts w:asciiTheme="majorHAnsi" w:hAnsiTheme="majorHAnsi" w:cstheme="majorHAnsi"/>
        </w:rPr>
        <w:t>FUIE-CE 202</w:t>
      </w:r>
      <w:r w:rsidR="008951D1">
        <w:rPr>
          <w:rFonts w:asciiTheme="majorHAnsi" w:hAnsiTheme="majorHAnsi" w:cstheme="majorHAnsi"/>
        </w:rPr>
        <w:t>1-202</w:t>
      </w:r>
      <w:r w:rsidR="00E03065">
        <w:rPr>
          <w:rFonts w:asciiTheme="majorHAnsi" w:hAnsiTheme="majorHAnsi" w:cstheme="majorHAnsi"/>
        </w:rPr>
        <w:t>4</w:t>
      </w:r>
      <w:r w:rsidR="001C568B">
        <w:rPr>
          <w:rFonts w:asciiTheme="majorHAnsi" w:hAnsiTheme="majorHAnsi" w:cstheme="majorHAnsi"/>
        </w:rPr>
        <w:t xml:space="preserve">, </w:t>
      </w:r>
      <w:r w:rsidR="00A9434C">
        <w:rPr>
          <w:rFonts w:asciiTheme="majorHAnsi" w:hAnsiTheme="majorHAnsi" w:cstheme="majorHAnsi"/>
        </w:rPr>
        <w:t>la ficha SRI y el CIE, para los LL.EE. que no tienen información de infraestructura educativa en la FUIE-CE 202</w:t>
      </w:r>
      <w:r w:rsidR="00E03065">
        <w:rPr>
          <w:rFonts w:asciiTheme="majorHAnsi" w:hAnsiTheme="majorHAnsi" w:cstheme="majorHAnsi"/>
        </w:rPr>
        <w:t>5</w:t>
      </w:r>
      <w:r w:rsidR="00A9434C">
        <w:rPr>
          <w:rFonts w:asciiTheme="majorHAnsi" w:hAnsiTheme="majorHAnsi" w:cstheme="majorHAnsi"/>
        </w:rPr>
        <w:t xml:space="preserve">. </w:t>
      </w:r>
      <w:r w:rsidR="001A0118">
        <w:rPr>
          <w:rFonts w:asciiTheme="majorHAnsi" w:hAnsiTheme="majorHAnsi" w:cstheme="majorHAnsi"/>
        </w:rPr>
        <w:t xml:space="preserve">No obstante, debido a la inclusión de nuevos LL.EE. en el Padrón de Instituciones Educativas que no tienen información de infraestructura educativa en las fuentes de información mencionadas, el número de LL.EE. sin información aumenta ligeramente a </w:t>
      </w:r>
      <w:r w:rsidR="00E03065">
        <w:rPr>
          <w:rFonts w:asciiTheme="majorHAnsi" w:hAnsiTheme="majorHAnsi" w:cstheme="majorHAnsi"/>
        </w:rPr>
        <w:t>177</w:t>
      </w:r>
      <w:r w:rsidR="001A0118" w:rsidRPr="005433F2">
        <w:rPr>
          <w:rFonts w:asciiTheme="majorHAnsi" w:hAnsiTheme="majorHAnsi" w:cstheme="majorHAnsi"/>
        </w:rPr>
        <w:t>.</w:t>
      </w:r>
    </w:p>
    <w:p w14:paraId="18D34900" w14:textId="7FC1227B" w:rsidR="0034480A" w:rsidRPr="00F3012A" w:rsidRDefault="0034480A" w:rsidP="00675BF1">
      <w:pPr>
        <w:pStyle w:val="Descripcin"/>
        <w:keepNext/>
        <w:spacing w:before="120" w:after="0"/>
        <w:jc w:val="center"/>
        <w:rPr>
          <w:rFonts w:asciiTheme="majorHAnsi" w:hAnsiTheme="majorHAnsi" w:cstheme="majorHAnsi"/>
          <w:b/>
          <w:i w:val="0"/>
          <w:color w:val="000000" w:themeColor="text1"/>
          <w:sz w:val="22"/>
        </w:rPr>
      </w:pPr>
      <w:bookmarkStart w:id="54" w:name="_Toc218012280"/>
      <w:r w:rsidRPr="00F3012A">
        <w:rPr>
          <w:rFonts w:asciiTheme="majorHAnsi" w:hAnsiTheme="majorHAnsi" w:cstheme="majorHAnsi"/>
          <w:b/>
          <w:i w:val="0"/>
          <w:color w:val="000000" w:themeColor="text1"/>
          <w:sz w:val="22"/>
        </w:rPr>
        <w:t xml:space="preserve">Ilustración </w:t>
      </w:r>
      <w:r w:rsidRPr="00F3012A">
        <w:rPr>
          <w:rFonts w:asciiTheme="majorHAnsi" w:hAnsiTheme="majorHAnsi" w:cstheme="majorHAnsi"/>
          <w:b/>
          <w:i w:val="0"/>
          <w:color w:val="000000" w:themeColor="text1"/>
          <w:sz w:val="22"/>
        </w:rPr>
        <w:fldChar w:fldCharType="begin"/>
      </w:r>
      <w:r w:rsidRPr="00F3012A">
        <w:rPr>
          <w:rFonts w:asciiTheme="majorHAnsi" w:hAnsiTheme="majorHAnsi" w:cstheme="majorHAnsi"/>
          <w:b/>
          <w:i w:val="0"/>
          <w:color w:val="000000" w:themeColor="text1"/>
          <w:sz w:val="22"/>
        </w:rPr>
        <w:instrText xml:space="preserve"> SEQ Ilustración \* ARABIC </w:instrText>
      </w:r>
      <w:r w:rsidRPr="00F3012A">
        <w:rPr>
          <w:rFonts w:asciiTheme="majorHAnsi" w:hAnsiTheme="majorHAnsi" w:cstheme="majorHAnsi"/>
          <w:b/>
          <w:i w:val="0"/>
          <w:color w:val="000000" w:themeColor="text1"/>
          <w:sz w:val="22"/>
        </w:rPr>
        <w:fldChar w:fldCharType="separate"/>
      </w:r>
      <w:r w:rsidR="002543FE">
        <w:rPr>
          <w:rFonts w:asciiTheme="majorHAnsi" w:hAnsiTheme="majorHAnsi" w:cstheme="majorHAnsi"/>
          <w:b/>
          <w:i w:val="0"/>
          <w:noProof/>
          <w:color w:val="000000" w:themeColor="text1"/>
          <w:sz w:val="22"/>
        </w:rPr>
        <w:t>3</w:t>
      </w:r>
      <w:r w:rsidRPr="00F3012A">
        <w:rPr>
          <w:rFonts w:asciiTheme="majorHAnsi" w:hAnsiTheme="majorHAnsi" w:cstheme="majorHAnsi"/>
          <w:b/>
          <w:i w:val="0"/>
          <w:color w:val="000000" w:themeColor="text1"/>
          <w:sz w:val="22"/>
        </w:rPr>
        <w:fldChar w:fldCharType="end"/>
      </w:r>
      <w:r w:rsidRPr="00F3012A">
        <w:rPr>
          <w:rFonts w:asciiTheme="majorHAnsi" w:hAnsiTheme="majorHAnsi" w:cstheme="majorHAnsi"/>
          <w:b/>
          <w:i w:val="0"/>
          <w:color w:val="000000" w:themeColor="text1"/>
          <w:sz w:val="22"/>
        </w:rPr>
        <w:t xml:space="preserve">. Evolución de los </w:t>
      </w:r>
      <w:r w:rsidR="00295740">
        <w:rPr>
          <w:rFonts w:asciiTheme="majorHAnsi" w:hAnsiTheme="majorHAnsi" w:cstheme="majorHAnsi"/>
          <w:b/>
          <w:i w:val="0"/>
          <w:color w:val="000000" w:themeColor="text1"/>
          <w:sz w:val="22"/>
        </w:rPr>
        <w:t>LL.EE.</w:t>
      </w:r>
      <w:r w:rsidRPr="00F3012A">
        <w:rPr>
          <w:rFonts w:asciiTheme="majorHAnsi" w:hAnsiTheme="majorHAnsi" w:cstheme="majorHAnsi"/>
          <w:b/>
          <w:i w:val="0"/>
          <w:color w:val="000000" w:themeColor="text1"/>
          <w:sz w:val="22"/>
        </w:rPr>
        <w:t xml:space="preserve"> sin información</w:t>
      </w:r>
      <w:r w:rsidR="004109A3">
        <w:rPr>
          <w:rFonts w:asciiTheme="majorHAnsi" w:hAnsiTheme="majorHAnsi" w:cstheme="majorHAnsi"/>
          <w:b/>
          <w:i w:val="0"/>
          <w:color w:val="000000" w:themeColor="text1"/>
          <w:sz w:val="22"/>
        </w:rPr>
        <w:t>,</w:t>
      </w:r>
      <w:r w:rsidRPr="00F3012A">
        <w:rPr>
          <w:rFonts w:asciiTheme="majorHAnsi" w:hAnsiTheme="majorHAnsi" w:cstheme="majorHAnsi"/>
          <w:b/>
          <w:i w:val="0"/>
          <w:color w:val="000000" w:themeColor="text1"/>
          <w:sz w:val="22"/>
        </w:rPr>
        <w:t xml:space="preserve"> </w:t>
      </w:r>
      <w:r w:rsidR="00FF211A" w:rsidRPr="00F3012A">
        <w:rPr>
          <w:rFonts w:asciiTheme="majorHAnsi" w:hAnsiTheme="majorHAnsi" w:cstheme="majorHAnsi"/>
          <w:b/>
          <w:i w:val="0"/>
          <w:color w:val="000000" w:themeColor="text1"/>
          <w:sz w:val="22"/>
        </w:rPr>
        <w:t>a</w:t>
      </w:r>
      <w:r w:rsidR="004109A3">
        <w:rPr>
          <w:rFonts w:asciiTheme="majorHAnsi" w:hAnsiTheme="majorHAnsi" w:cstheme="majorHAnsi"/>
          <w:b/>
          <w:i w:val="0"/>
          <w:color w:val="000000" w:themeColor="text1"/>
          <w:sz w:val="22"/>
        </w:rPr>
        <w:t xml:space="preserve"> </w:t>
      </w:r>
      <w:r w:rsidR="00F54839">
        <w:rPr>
          <w:rFonts w:asciiTheme="majorHAnsi" w:hAnsiTheme="majorHAnsi" w:cstheme="majorHAnsi"/>
          <w:b/>
          <w:i w:val="0"/>
          <w:color w:val="000000" w:themeColor="text1"/>
          <w:sz w:val="22"/>
        </w:rPr>
        <w:t>diciembre</w:t>
      </w:r>
      <w:r w:rsidR="004109A3">
        <w:rPr>
          <w:rFonts w:asciiTheme="majorHAnsi" w:hAnsiTheme="majorHAnsi" w:cstheme="majorHAnsi"/>
          <w:b/>
          <w:i w:val="0"/>
          <w:color w:val="000000" w:themeColor="text1"/>
          <w:sz w:val="22"/>
        </w:rPr>
        <w:t xml:space="preserve"> de</w:t>
      </w:r>
      <w:r w:rsidRPr="00F3012A">
        <w:rPr>
          <w:rFonts w:asciiTheme="majorHAnsi" w:hAnsiTheme="majorHAnsi" w:cstheme="majorHAnsi"/>
          <w:b/>
          <w:i w:val="0"/>
          <w:color w:val="000000" w:themeColor="text1"/>
          <w:sz w:val="22"/>
        </w:rPr>
        <w:t xml:space="preserve"> 202</w:t>
      </w:r>
      <w:r w:rsidR="001A0118">
        <w:rPr>
          <w:rFonts w:asciiTheme="majorHAnsi" w:hAnsiTheme="majorHAnsi" w:cstheme="majorHAnsi"/>
          <w:b/>
          <w:i w:val="0"/>
          <w:color w:val="000000" w:themeColor="text1"/>
          <w:sz w:val="22"/>
        </w:rPr>
        <w:t>5</w:t>
      </w:r>
      <w:bookmarkEnd w:id="54"/>
    </w:p>
    <w:p w14:paraId="6B111945" w14:textId="282DB669" w:rsidR="006756D9" w:rsidRDefault="006756D9" w:rsidP="001A0118">
      <w:pPr>
        <w:pStyle w:val="Prrafodelista"/>
        <w:spacing w:after="0" w:line="240" w:lineRule="auto"/>
        <w:ind w:left="-1276"/>
        <w:contextualSpacing w:val="0"/>
        <w:rPr>
          <w:rFonts w:asciiTheme="majorHAnsi" w:hAnsiTheme="majorHAnsi" w:cstheme="majorHAnsi"/>
          <w:sz w:val="16"/>
          <w:szCs w:val="16"/>
        </w:rPr>
      </w:pPr>
      <w:r>
        <w:rPr>
          <w:rFonts w:asciiTheme="majorHAnsi" w:hAnsiTheme="majorHAnsi" w:cstheme="majorHAnsi"/>
          <w:noProof/>
          <w:sz w:val="16"/>
          <w:szCs w:val="16"/>
        </w:rPr>
        <w:drawing>
          <wp:inline distT="0" distB="0" distL="0" distR="0" wp14:anchorId="7CBB9AE1" wp14:editId="25757E6D">
            <wp:extent cx="6943725" cy="1533525"/>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C201ADA" w14:textId="4C9535DB" w:rsidR="001D10B7" w:rsidRDefault="0034480A" w:rsidP="00963157">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Analizando lo antes señalado, se ha </w:t>
      </w:r>
      <w:r w:rsidRPr="000978C8">
        <w:rPr>
          <w:rFonts w:asciiTheme="majorHAnsi" w:hAnsiTheme="majorHAnsi" w:cstheme="majorHAnsi"/>
        </w:rPr>
        <w:t xml:space="preserve">identificado que la mayor concentración de </w:t>
      </w:r>
      <w:r w:rsidR="00295740">
        <w:rPr>
          <w:rFonts w:asciiTheme="majorHAnsi" w:hAnsiTheme="majorHAnsi" w:cstheme="majorHAnsi"/>
        </w:rPr>
        <w:t>LL.EE.</w:t>
      </w:r>
      <w:r w:rsidRPr="000978C8">
        <w:rPr>
          <w:rFonts w:asciiTheme="majorHAnsi" w:hAnsiTheme="majorHAnsi" w:cstheme="majorHAnsi"/>
        </w:rPr>
        <w:t xml:space="preserve"> sin información </w:t>
      </w:r>
      <w:r w:rsidR="00797912">
        <w:rPr>
          <w:rFonts w:asciiTheme="majorHAnsi" w:hAnsiTheme="majorHAnsi" w:cstheme="majorHAnsi"/>
        </w:rPr>
        <w:t>está</w:t>
      </w:r>
      <w:r w:rsidRPr="000978C8">
        <w:rPr>
          <w:rFonts w:asciiTheme="majorHAnsi" w:hAnsiTheme="majorHAnsi" w:cstheme="majorHAnsi"/>
        </w:rPr>
        <w:t xml:space="preserve"> en </w:t>
      </w:r>
      <w:r w:rsidR="00BA19CC" w:rsidRPr="000978C8">
        <w:rPr>
          <w:rFonts w:asciiTheme="majorHAnsi" w:hAnsiTheme="majorHAnsi" w:cstheme="majorHAnsi"/>
        </w:rPr>
        <w:t xml:space="preserve">regiones </w:t>
      </w:r>
      <w:r w:rsidR="00175369">
        <w:rPr>
          <w:rFonts w:asciiTheme="majorHAnsi" w:hAnsiTheme="majorHAnsi" w:cstheme="majorHAnsi"/>
        </w:rPr>
        <w:t xml:space="preserve">de </w:t>
      </w:r>
      <w:r w:rsidR="001A0118">
        <w:rPr>
          <w:rFonts w:asciiTheme="majorHAnsi" w:hAnsiTheme="majorHAnsi" w:cstheme="majorHAnsi"/>
        </w:rPr>
        <w:t>Ucayali</w:t>
      </w:r>
      <w:r w:rsidRPr="000978C8">
        <w:rPr>
          <w:rFonts w:asciiTheme="majorHAnsi" w:hAnsiTheme="majorHAnsi" w:cstheme="majorHAnsi"/>
        </w:rPr>
        <w:t xml:space="preserve"> (</w:t>
      </w:r>
      <w:r w:rsidR="001A0118">
        <w:rPr>
          <w:rFonts w:asciiTheme="majorHAnsi" w:hAnsiTheme="majorHAnsi" w:cstheme="majorHAnsi"/>
        </w:rPr>
        <w:t>3</w:t>
      </w:r>
      <w:r w:rsidR="007C6C91">
        <w:rPr>
          <w:rFonts w:asciiTheme="majorHAnsi" w:hAnsiTheme="majorHAnsi" w:cstheme="majorHAnsi"/>
        </w:rPr>
        <w:t>7</w:t>
      </w:r>
      <w:r w:rsidR="000978C8">
        <w:rPr>
          <w:rFonts w:asciiTheme="majorHAnsi" w:hAnsiTheme="majorHAnsi" w:cstheme="majorHAnsi"/>
        </w:rPr>
        <w:t xml:space="preserve"> </w:t>
      </w:r>
      <w:r w:rsidR="00295740">
        <w:rPr>
          <w:rFonts w:asciiTheme="majorHAnsi" w:hAnsiTheme="majorHAnsi" w:cstheme="majorHAnsi"/>
        </w:rPr>
        <w:t>LL.EE</w:t>
      </w:r>
      <w:r w:rsidR="00675BF1">
        <w:rPr>
          <w:rFonts w:asciiTheme="majorHAnsi" w:hAnsiTheme="majorHAnsi" w:cstheme="majorHAnsi"/>
        </w:rPr>
        <w:t xml:space="preserve">.) </w:t>
      </w:r>
      <w:r w:rsidR="000978C8" w:rsidRPr="000978C8">
        <w:rPr>
          <w:rFonts w:asciiTheme="majorHAnsi" w:hAnsiTheme="majorHAnsi" w:cstheme="majorHAnsi"/>
        </w:rPr>
        <w:t xml:space="preserve">y </w:t>
      </w:r>
      <w:r w:rsidR="00175369">
        <w:rPr>
          <w:rFonts w:asciiTheme="majorHAnsi" w:hAnsiTheme="majorHAnsi" w:cstheme="majorHAnsi"/>
        </w:rPr>
        <w:t>Amazonas</w:t>
      </w:r>
      <w:r w:rsidR="001A0118">
        <w:rPr>
          <w:rFonts w:asciiTheme="majorHAnsi" w:hAnsiTheme="majorHAnsi" w:cstheme="majorHAnsi"/>
        </w:rPr>
        <w:t xml:space="preserve"> </w:t>
      </w:r>
      <w:r w:rsidR="00E439B9" w:rsidRPr="000978C8">
        <w:rPr>
          <w:rFonts w:asciiTheme="majorHAnsi" w:hAnsiTheme="majorHAnsi" w:cstheme="majorHAnsi"/>
        </w:rPr>
        <w:t>(</w:t>
      </w:r>
      <w:r w:rsidR="00175369">
        <w:rPr>
          <w:rFonts w:asciiTheme="majorHAnsi" w:hAnsiTheme="majorHAnsi" w:cstheme="majorHAnsi"/>
        </w:rPr>
        <w:t>17</w:t>
      </w:r>
      <w:r w:rsidR="00E439B9" w:rsidRPr="000978C8">
        <w:rPr>
          <w:rFonts w:asciiTheme="majorHAnsi" w:hAnsiTheme="majorHAnsi" w:cstheme="majorHAnsi"/>
        </w:rPr>
        <w:t xml:space="preserve"> </w:t>
      </w:r>
      <w:r w:rsidR="00295740">
        <w:rPr>
          <w:rFonts w:asciiTheme="majorHAnsi" w:hAnsiTheme="majorHAnsi" w:cstheme="majorHAnsi"/>
        </w:rPr>
        <w:t>LL.EE.</w:t>
      </w:r>
      <w:r w:rsidR="00E439B9" w:rsidRPr="000978C8">
        <w:rPr>
          <w:rFonts w:asciiTheme="majorHAnsi" w:hAnsiTheme="majorHAnsi" w:cstheme="majorHAnsi"/>
        </w:rPr>
        <w:t>)</w:t>
      </w:r>
      <w:r w:rsidRPr="000978C8">
        <w:rPr>
          <w:rFonts w:asciiTheme="majorHAnsi" w:hAnsiTheme="majorHAnsi" w:cstheme="majorHAnsi"/>
        </w:rPr>
        <w:t>.</w:t>
      </w:r>
    </w:p>
    <w:p w14:paraId="5997537A" w14:textId="08C186B4" w:rsidR="0034480A" w:rsidRPr="00992AB6" w:rsidRDefault="0034480A" w:rsidP="00E5786D">
      <w:pPr>
        <w:pStyle w:val="Descripcin"/>
        <w:keepNext/>
        <w:spacing w:before="240" w:after="120"/>
        <w:ind w:right="-1"/>
        <w:jc w:val="center"/>
        <w:rPr>
          <w:rFonts w:asciiTheme="majorHAnsi" w:hAnsiTheme="majorHAnsi" w:cstheme="majorHAnsi"/>
          <w:b/>
          <w:i w:val="0"/>
          <w:color w:val="595959" w:themeColor="text1" w:themeTint="A6"/>
          <w:sz w:val="22"/>
        </w:rPr>
      </w:pPr>
      <w:bookmarkStart w:id="55" w:name="_Toc218012364"/>
      <w:r w:rsidRPr="000978C8">
        <w:rPr>
          <w:rFonts w:asciiTheme="majorHAnsi" w:hAnsiTheme="majorHAnsi" w:cstheme="majorHAnsi"/>
          <w:b/>
          <w:i w:val="0"/>
          <w:color w:val="595959" w:themeColor="text1" w:themeTint="A6"/>
          <w:sz w:val="22"/>
        </w:rPr>
        <w:t xml:space="preserve">Tabla </w:t>
      </w:r>
      <w:r w:rsidRPr="000978C8">
        <w:rPr>
          <w:rFonts w:asciiTheme="majorHAnsi" w:hAnsiTheme="majorHAnsi" w:cstheme="majorHAnsi"/>
          <w:b/>
          <w:i w:val="0"/>
          <w:color w:val="595959" w:themeColor="text1" w:themeTint="A6"/>
          <w:sz w:val="22"/>
        </w:rPr>
        <w:fldChar w:fldCharType="begin"/>
      </w:r>
      <w:r w:rsidRPr="000978C8">
        <w:rPr>
          <w:rFonts w:asciiTheme="majorHAnsi" w:hAnsiTheme="majorHAnsi" w:cstheme="majorHAnsi"/>
          <w:b/>
          <w:i w:val="0"/>
          <w:color w:val="595959" w:themeColor="text1" w:themeTint="A6"/>
          <w:sz w:val="22"/>
        </w:rPr>
        <w:instrText xml:space="preserve"> SEQ Tabla \* ARABIC </w:instrText>
      </w:r>
      <w:r w:rsidRPr="000978C8">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31</w:t>
      </w:r>
      <w:r w:rsidRPr="000978C8">
        <w:rPr>
          <w:rFonts w:asciiTheme="majorHAnsi" w:hAnsiTheme="majorHAnsi" w:cstheme="majorHAnsi"/>
          <w:b/>
          <w:i w:val="0"/>
          <w:color w:val="595959" w:themeColor="text1" w:themeTint="A6"/>
          <w:sz w:val="22"/>
        </w:rPr>
        <w:fldChar w:fldCharType="end"/>
      </w:r>
      <w:r w:rsidRPr="000978C8">
        <w:rPr>
          <w:rFonts w:asciiTheme="majorHAnsi" w:hAnsiTheme="majorHAnsi" w:cstheme="majorHAnsi"/>
          <w:b/>
          <w:i w:val="0"/>
          <w:color w:val="595959" w:themeColor="text1" w:themeTint="A6"/>
          <w:sz w:val="22"/>
        </w:rPr>
        <w:t xml:space="preserve">. Distribución a nivel regional de los </w:t>
      </w:r>
      <w:r w:rsidR="00295740">
        <w:rPr>
          <w:rFonts w:asciiTheme="majorHAnsi" w:hAnsiTheme="majorHAnsi" w:cstheme="majorHAnsi"/>
          <w:b/>
          <w:i w:val="0"/>
          <w:color w:val="595959" w:themeColor="text1" w:themeTint="A6"/>
          <w:sz w:val="22"/>
        </w:rPr>
        <w:t>LL.EE.</w:t>
      </w:r>
      <w:r w:rsidRPr="000978C8">
        <w:rPr>
          <w:rFonts w:asciiTheme="majorHAnsi" w:hAnsiTheme="majorHAnsi" w:cstheme="majorHAnsi"/>
          <w:b/>
          <w:i w:val="0"/>
          <w:color w:val="595959" w:themeColor="text1" w:themeTint="A6"/>
          <w:sz w:val="22"/>
        </w:rPr>
        <w:t xml:space="preserve"> sin información</w:t>
      </w:r>
      <w:r w:rsidR="00BA19CC" w:rsidRPr="000978C8">
        <w:rPr>
          <w:rFonts w:asciiTheme="majorHAnsi" w:hAnsiTheme="majorHAnsi" w:cstheme="majorHAnsi"/>
          <w:b/>
          <w:i w:val="0"/>
          <w:color w:val="595959" w:themeColor="text1" w:themeTint="A6"/>
          <w:sz w:val="22"/>
        </w:rPr>
        <w:t xml:space="preserve"> </w:t>
      </w:r>
      <w:r w:rsidRPr="000978C8">
        <w:rPr>
          <w:rFonts w:asciiTheme="majorHAnsi" w:hAnsiTheme="majorHAnsi" w:cstheme="majorHAnsi"/>
          <w:b/>
          <w:i w:val="0"/>
          <w:color w:val="595959" w:themeColor="text1" w:themeTint="A6"/>
          <w:sz w:val="22"/>
        </w:rPr>
        <w:t>(</w:t>
      </w:r>
      <w:r w:rsidR="00BA19CC" w:rsidRPr="000978C8">
        <w:rPr>
          <w:rFonts w:asciiTheme="majorHAnsi" w:hAnsiTheme="majorHAnsi" w:cstheme="majorHAnsi"/>
          <w:b/>
          <w:i w:val="0"/>
          <w:color w:val="595959" w:themeColor="text1" w:themeTint="A6"/>
          <w:sz w:val="22"/>
        </w:rPr>
        <w:t>a</w:t>
      </w:r>
      <w:r w:rsidRPr="000978C8">
        <w:rPr>
          <w:rFonts w:asciiTheme="majorHAnsi" w:hAnsiTheme="majorHAnsi" w:cstheme="majorHAnsi"/>
          <w:b/>
          <w:i w:val="0"/>
          <w:color w:val="595959" w:themeColor="text1" w:themeTint="A6"/>
          <w:sz w:val="22"/>
        </w:rPr>
        <w:t xml:space="preserve">l </w:t>
      </w:r>
      <w:r w:rsidR="00F54839">
        <w:rPr>
          <w:rFonts w:asciiTheme="majorHAnsi" w:hAnsiTheme="majorHAnsi" w:cstheme="majorHAnsi"/>
          <w:b/>
          <w:i w:val="0"/>
          <w:color w:val="595959" w:themeColor="text1" w:themeTint="A6"/>
          <w:sz w:val="22"/>
        </w:rPr>
        <w:t>29</w:t>
      </w:r>
      <w:r w:rsidR="007C6C91">
        <w:rPr>
          <w:rFonts w:asciiTheme="majorHAnsi" w:hAnsiTheme="majorHAnsi" w:cstheme="majorHAnsi"/>
          <w:b/>
          <w:i w:val="0"/>
          <w:color w:val="595959" w:themeColor="text1" w:themeTint="A6"/>
          <w:sz w:val="22"/>
        </w:rPr>
        <w:t>/</w:t>
      </w:r>
      <w:r w:rsidR="00F54839">
        <w:rPr>
          <w:rFonts w:asciiTheme="majorHAnsi" w:hAnsiTheme="majorHAnsi" w:cstheme="majorHAnsi"/>
          <w:b/>
          <w:i w:val="0"/>
          <w:color w:val="595959" w:themeColor="text1" w:themeTint="A6"/>
          <w:sz w:val="22"/>
        </w:rPr>
        <w:t>12</w:t>
      </w:r>
      <w:r w:rsidR="00E5786D">
        <w:rPr>
          <w:rFonts w:asciiTheme="majorHAnsi" w:hAnsiTheme="majorHAnsi" w:cstheme="majorHAnsi"/>
          <w:b/>
          <w:i w:val="0"/>
          <w:color w:val="595959" w:themeColor="text1" w:themeTint="A6"/>
          <w:sz w:val="22"/>
        </w:rPr>
        <w:t>/202</w:t>
      </w:r>
      <w:r w:rsidR="001A0118">
        <w:rPr>
          <w:rFonts w:asciiTheme="majorHAnsi" w:hAnsiTheme="majorHAnsi" w:cstheme="majorHAnsi"/>
          <w:b/>
          <w:i w:val="0"/>
          <w:color w:val="595959" w:themeColor="text1" w:themeTint="A6"/>
          <w:sz w:val="22"/>
        </w:rPr>
        <w:t>5</w:t>
      </w:r>
      <w:r w:rsidRPr="000978C8">
        <w:rPr>
          <w:rFonts w:asciiTheme="majorHAnsi" w:hAnsiTheme="majorHAnsi" w:cstheme="majorHAnsi"/>
          <w:b/>
          <w:i w:val="0"/>
          <w:color w:val="595959" w:themeColor="text1" w:themeTint="A6"/>
          <w:sz w:val="22"/>
        </w:rPr>
        <w:t>)</w:t>
      </w:r>
      <w:bookmarkEnd w:id="55"/>
    </w:p>
    <w:tbl>
      <w:tblPr>
        <w:tblW w:w="5812" w:type="dxa"/>
        <w:jc w:val="center"/>
        <w:tblCellMar>
          <w:left w:w="70" w:type="dxa"/>
          <w:right w:w="70" w:type="dxa"/>
        </w:tblCellMar>
        <w:tblLook w:val="04A0" w:firstRow="1" w:lastRow="0" w:firstColumn="1" w:lastColumn="0" w:noHBand="0" w:noVBand="1"/>
      </w:tblPr>
      <w:tblGrid>
        <w:gridCol w:w="2977"/>
        <w:gridCol w:w="1843"/>
        <w:gridCol w:w="992"/>
      </w:tblGrid>
      <w:tr w:rsidR="00DD0D91" w:rsidRPr="00675BF1" w14:paraId="0A92D8B9" w14:textId="77777777" w:rsidTr="00675BF1">
        <w:trPr>
          <w:trHeight w:val="283"/>
          <w:tblHeader/>
          <w:jc w:val="center"/>
        </w:trPr>
        <w:tc>
          <w:tcPr>
            <w:tcW w:w="2977"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5536F292" w14:textId="4A92EF82"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Regi</w:t>
            </w:r>
            <w:r w:rsidR="00297628" w:rsidRPr="00675BF1">
              <w:rPr>
                <w:rFonts w:ascii="Calibri Light" w:eastAsia="Times New Roman" w:hAnsi="Calibri Light" w:cs="Calibri Light"/>
                <w:b/>
                <w:bCs/>
                <w:color w:val="FFFFFF"/>
                <w:sz w:val="20"/>
                <w:szCs w:val="20"/>
                <w:lang w:eastAsia="es-PE"/>
              </w:rPr>
              <w:t>ón</w:t>
            </w:r>
          </w:p>
        </w:tc>
        <w:tc>
          <w:tcPr>
            <w:tcW w:w="1843" w:type="dxa"/>
            <w:tcBorders>
              <w:top w:val="single" w:sz="8" w:space="0" w:color="999999"/>
              <w:left w:val="nil"/>
              <w:bottom w:val="single" w:sz="12" w:space="0" w:color="666666"/>
              <w:right w:val="single" w:sz="8" w:space="0" w:color="999999"/>
            </w:tcBorders>
            <w:shd w:val="clear" w:color="000000" w:fill="7F7F7F"/>
            <w:noWrap/>
            <w:vAlign w:val="center"/>
            <w:hideMark/>
          </w:tcPr>
          <w:p w14:paraId="3804A361" w14:textId="1C78E9EC"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 xml:space="preserve">Cantidad de </w:t>
            </w:r>
            <w:r w:rsidR="00295740" w:rsidRPr="00675BF1">
              <w:rPr>
                <w:rFonts w:ascii="Calibri Light" w:eastAsia="Times New Roman" w:hAnsi="Calibri Light" w:cs="Calibri Light"/>
                <w:b/>
                <w:bCs/>
                <w:color w:val="FFFFFF"/>
                <w:sz w:val="20"/>
                <w:szCs w:val="20"/>
                <w:lang w:eastAsia="es-PE"/>
              </w:rPr>
              <w:t>LL.EE.</w:t>
            </w:r>
          </w:p>
        </w:tc>
        <w:tc>
          <w:tcPr>
            <w:tcW w:w="992" w:type="dxa"/>
            <w:tcBorders>
              <w:top w:val="single" w:sz="8" w:space="0" w:color="999999"/>
              <w:left w:val="nil"/>
              <w:bottom w:val="single" w:sz="12" w:space="0" w:color="666666"/>
              <w:right w:val="single" w:sz="8" w:space="0" w:color="999999"/>
            </w:tcBorders>
            <w:shd w:val="clear" w:color="000000" w:fill="7F7F7F"/>
            <w:noWrap/>
            <w:vAlign w:val="center"/>
            <w:hideMark/>
          </w:tcPr>
          <w:p w14:paraId="24FCA000" w14:textId="77777777"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w:t>
            </w:r>
          </w:p>
        </w:tc>
      </w:tr>
      <w:tr w:rsidR="00175369" w:rsidRPr="00675BF1" w14:paraId="4183EF21"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E90F7F1" w14:textId="16C95950"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AMAZONAS</w:t>
            </w:r>
          </w:p>
        </w:tc>
        <w:tc>
          <w:tcPr>
            <w:tcW w:w="1843" w:type="dxa"/>
            <w:tcBorders>
              <w:top w:val="nil"/>
              <w:left w:val="nil"/>
              <w:bottom w:val="single" w:sz="8" w:space="0" w:color="999999"/>
              <w:right w:val="single" w:sz="8" w:space="0" w:color="999999"/>
            </w:tcBorders>
            <w:noWrap/>
            <w:vAlign w:val="center"/>
            <w:hideMark/>
          </w:tcPr>
          <w:p w14:paraId="5A849E02" w14:textId="119A7310"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992" w:type="dxa"/>
            <w:tcBorders>
              <w:top w:val="nil"/>
              <w:left w:val="nil"/>
              <w:bottom w:val="single" w:sz="8" w:space="0" w:color="999999"/>
              <w:right w:val="single" w:sz="8" w:space="0" w:color="999999"/>
            </w:tcBorders>
            <w:noWrap/>
            <w:vAlign w:val="center"/>
            <w:hideMark/>
          </w:tcPr>
          <w:p w14:paraId="2CAE9B2E" w14:textId="551335E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9.6%</w:t>
            </w:r>
          </w:p>
        </w:tc>
      </w:tr>
      <w:tr w:rsidR="00175369" w:rsidRPr="00675BF1" w14:paraId="6BA469DE"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7D79A066" w14:textId="378849FC"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ANCASH</w:t>
            </w:r>
          </w:p>
        </w:tc>
        <w:tc>
          <w:tcPr>
            <w:tcW w:w="1843" w:type="dxa"/>
            <w:tcBorders>
              <w:top w:val="nil"/>
              <w:left w:val="nil"/>
              <w:bottom w:val="single" w:sz="8" w:space="0" w:color="999999"/>
              <w:right w:val="single" w:sz="8" w:space="0" w:color="999999"/>
            </w:tcBorders>
            <w:noWrap/>
            <w:vAlign w:val="center"/>
            <w:hideMark/>
          </w:tcPr>
          <w:p w14:paraId="3E0B59F9" w14:textId="2FD8347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hideMark/>
          </w:tcPr>
          <w:p w14:paraId="5487751B" w14:textId="61C34B38"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175369" w:rsidRPr="00675BF1" w14:paraId="69E37CFA"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1D7E5A6B" w14:textId="7EE5238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APURIMAC</w:t>
            </w:r>
          </w:p>
        </w:tc>
        <w:tc>
          <w:tcPr>
            <w:tcW w:w="1843" w:type="dxa"/>
            <w:tcBorders>
              <w:top w:val="nil"/>
              <w:left w:val="nil"/>
              <w:bottom w:val="single" w:sz="8" w:space="0" w:color="999999"/>
              <w:right w:val="single" w:sz="8" w:space="0" w:color="999999"/>
            </w:tcBorders>
            <w:noWrap/>
            <w:vAlign w:val="center"/>
            <w:hideMark/>
          </w:tcPr>
          <w:p w14:paraId="135F7C96" w14:textId="6697B91D"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c>
          <w:tcPr>
            <w:tcW w:w="992" w:type="dxa"/>
            <w:tcBorders>
              <w:top w:val="nil"/>
              <w:left w:val="nil"/>
              <w:bottom w:val="single" w:sz="8" w:space="0" w:color="999999"/>
              <w:right w:val="single" w:sz="8" w:space="0" w:color="999999"/>
            </w:tcBorders>
            <w:noWrap/>
            <w:vAlign w:val="center"/>
            <w:hideMark/>
          </w:tcPr>
          <w:p w14:paraId="513B456E" w14:textId="17FCA2B6"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6.2%</w:t>
            </w:r>
          </w:p>
        </w:tc>
      </w:tr>
      <w:tr w:rsidR="00175369" w:rsidRPr="00675BF1" w14:paraId="3370BC4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573E71DD" w14:textId="1EC51DB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AREQUIPA</w:t>
            </w:r>
          </w:p>
        </w:tc>
        <w:tc>
          <w:tcPr>
            <w:tcW w:w="1843" w:type="dxa"/>
            <w:tcBorders>
              <w:top w:val="nil"/>
              <w:left w:val="nil"/>
              <w:bottom w:val="single" w:sz="8" w:space="0" w:color="999999"/>
              <w:right w:val="single" w:sz="8" w:space="0" w:color="999999"/>
            </w:tcBorders>
            <w:noWrap/>
            <w:vAlign w:val="center"/>
            <w:hideMark/>
          </w:tcPr>
          <w:p w14:paraId="11A30C78" w14:textId="23BB7105"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hideMark/>
          </w:tcPr>
          <w:p w14:paraId="372221A0" w14:textId="2E0FEA2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175369" w:rsidRPr="00675BF1" w14:paraId="207A1782"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06F4091A" w14:textId="1AD9EC9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843" w:type="dxa"/>
            <w:tcBorders>
              <w:top w:val="nil"/>
              <w:left w:val="nil"/>
              <w:bottom w:val="single" w:sz="8" w:space="0" w:color="999999"/>
              <w:right w:val="single" w:sz="8" w:space="0" w:color="999999"/>
            </w:tcBorders>
            <w:noWrap/>
            <w:vAlign w:val="center"/>
            <w:hideMark/>
          </w:tcPr>
          <w:p w14:paraId="5B0DCFFC" w14:textId="265A79FA"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center"/>
            <w:hideMark/>
          </w:tcPr>
          <w:p w14:paraId="3BF0D076" w14:textId="239CD6B7"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175369" w:rsidRPr="00675BF1" w14:paraId="4305D79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06E4AB80" w14:textId="5A88EEC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843" w:type="dxa"/>
            <w:tcBorders>
              <w:top w:val="nil"/>
              <w:left w:val="nil"/>
              <w:bottom w:val="single" w:sz="8" w:space="0" w:color="999999"/>
              <w:right w:val="single" w:sz="8" w:space="0" w:color="999999"/>
            </w:tcBorders>
            <w:noWrap/>
            <w:vAlign w:val="center"/>
            <w:hideMark/>
          </w:tcPr>
          <w:p w14:paraId="0D93F5BD" w14:textId="717D9021"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w:t>
            </w:r>
          </w:p>
        </w:tc>
        <w:tc>
          <w:tcPr>
            <w:tcW w:w="992" w:type="dxa"/>
            <w:tcBorders>
              <w:top w:val="nil"/>
              <w:left w:val="nil"/>
              <w:bottom w:val="single" w:sz="8" w:space="0" w:color="999999"/>
              <w:right w:val="single" w:sz="8" w:space="0" w:color="999999"/>
            </w:tcBorders>
            <w:noWrap/>
            <w:vAlign w:val="center"/>
            <w:hideMark/>
          </w:tcPr>
          <w:p w14:paraId="00471BE5" w14:textId="588AEDA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r>
      <w:tr w:rsidR="00175369" w:rsidRPr="00675BF1" w14:paraId="109B148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522B9212" w14:textId="669BA880"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CALLAO</w:t>
            </w:r>
          </w:p>
        </w:tc>
        <w:tc>
          <w:tcPr>
            <w:tcW w:w="1843" w:type="dxa"/>
            <w:tcBorders>
              <w:top w:val="nil"/>
              <w:left w:val="nil"/>
              <w:bottom w:val="single" w:sz="8" w:space="0" w:color="999999"/>
              <w:right w:val="single" w:sz="8" w:space="0" w:color="999999"/>
            </w:tcBorders>
            <w:noWrap/>
            <w:vAlign w:val="center"/>
            <w:hideMark/>
          </w:tcPr>
          <w:p w14:paraId="6C8F8DD5" w14:textId="0E2AFD3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hideMark/>
          </w:tcPr>
          <w:p w14:paraId="5A4127A7" w14:textId="53D7CD3A"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175369" w:rsidRPr="00675BF1" w14:paraId="0D2EF61D"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286E3C62" w14:textId="3CC6A4A6"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843" w:type="dxa"/>
            <w:tcBorders>
              <w:top w:val="nil"/>
              <w:left w:val="nil"/>
              <w:bottom w:val="single" w:sz="8" w:space="0" w:color="999999"/>
              <w:right w:val="single" w:sz="8" w:space="0" w:color="999999"/>
            </w:tcBorders>
            <w:noWrap/>
            <w:vAlign w:val="center"/>
            <w:hideMark/>
          </w:tcPr>
          <w:p w14:paraId="280F32D3" w14:textId="48E15BFB"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992" w:type="dxa"/>
            <w:tcBorders>
              <w:top w:val="nil"/>
              <w:left w:val="nil"/>
              <w:bottom w:val="single" w:sz="8" w:space="0" w:color="999999"/>
              <w:right w:val="single" w:sz="8" w:space="0" w:color="999999"/>
            </w:tcBorders>
            <w:noWrap/>
            <w:vAlign w:val="center"/>
            <w:hideMark/>
          </w:tcPr>
          <w:p w14:paraId="6A1D9D78" w14:textId="77CAAA3F"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175369" w:rsidRPr="00675BF1" w14:paraId="5B0068EC"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5DA47121" w14:textId="488DE2E6"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843" w:type="dxa"/>
            <w:tcBorders>
              <w:top w:val="nil"/>
              <w:left w:val="nil"/>
              <w:bottom w:val="single" w:sz="8" w:space="0" w:color="999999"/>
              <w:right w:val="single" w:sz="8" w:space="0" w:color="999999"/>
            </w:tcBorders>
            <w:noWrap/>
            <w:vAlign w:val="center"/>
            <w:hideMark/>
          </w:tcPr>
          <w:p w14:paraId="0894DA7B" w14:textId="5633F7A1"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992" w:type="dxa"/>
            <w:tcBorders>
              <w:top w:val="nil"/>
              <w:left w:val="nil"/>
              <w:bottom w:val="single" w:sz="8" w:space="0" w:color="999999"/>
              <w:right w:val="single" w:sz="8" w:space="0" w:color="999999"/>
            </w:tcBorders>
            <w:noWrap/>
            <w:vAlign w:val="center"/>
            <w:hideMark/>
          </w:tcPr>
          <w:p w14:paraId="518E4BD7" w14:textId="4CDCE5E2"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175369" w:rsidRPr="00675BF1" w14:paraId="1C74F85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9C5FC34" w14:textId="31E2ED99"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843" w:type="dxa"/>
            <w:tcBorders>
              <w:top w:val="nil"/>
              <w:left w:val="nil"/>
              <w:bottom w:val="single" w:sz="8" w:space="0" w:color="999999"/>
              <w:right w:val="single" w:sz="8" w:space="0" w:color="999999"/>
            </w:tcBorders>
            <w:noWrap/>
            <w:vAlign w:val="center"/>
            <w:hideMark/>
          </w:tcPr>
          <w:p w14:paraId="7B6921E4" w14:textId="4B55DD3A"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hideMark/>
          </w:tcPr>
          <w:p w14:paraId="0B462137" w14:textId="1506614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r>
      <w:tr w:rsidR="00175369" w:rsidRPr="00675BF1" w14:paraId="53CB1BED"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4E683F1B" w14:textId="2C94CC7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843" w:type="dxa"/>
            <w:tcBorders>
              <w:top w:val="nil"/>
              <w:left w:val="nil"/>
              <w:bottom w:val="single" w:sz="8" w:space="0" w:color="999999"/>
              <w:right w:val="single" w:sz="8" w:space="0" w:color="999999"/>
            </w:tcBorders>
            <w:noWrap/>
            <w:vAlign w:val="center"/>
            <w:hideMark/>
          </w:tcPr>
          <w:p w14:paraId="1049C14F" w14:textId="26AFFC1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hideMark/>
          </w:tcPr>
          <w:p w14:paraId="7889A6A6" w14:textId="43A51D4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175369" w:rsidRPr="00675BF1" w14:paraId="21A74186"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1FB230C" w14:textId="2FAE367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843" w:type="dxa"/>
            <w:tcBorders>
              <w:top w:val="nil"/>
              <w:left w:val="nil"/>
              <w:bottom w:val="single" w:sz="8" w:space="0" w:color="999999"/>
              <w:right w:val="single" w:sz="8" w:space="0" w:color="999999"/>
            </w:tcBorders>
            <w:noWrap/>
            <w:vAlign w:val="center"/>
            <w:hideMark/>
          </w:tcPr>
          <w:p w14:paraId="0A7C55EF" w14:textId="6E9B7977"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hideMark/>
          </w:tcPr>
          <w:p w14:paraId="5EF96BBE" w14:textId="6F4A822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175369" w:rsidRPr="00675BF1" w14:paraId="2A53C33F"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288981EE" w14:textId="377398D8"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LAMBAYEQUE</w:t>
            </w:r>
          </w:p>
        </w:tc>
        <w:tc>
          <w:tcPr>
            <w:tcW w:w="1843" w:type="dxa"/>
            <w:tcBorders>
              <w:top w:val="nil"/>
              <w:left w:val="nil"/>
              <w:bottom w:val="single" w:sz="8" w:space="0" w:color="999999"/>
              <w:right w:val="single" w:sz="8" w:space="0" w:color="999999"/>
            </w:tcBorders>
            <w:noWrap/>
            <w:vAlign w:val="center"/>
            <w:hideMark/>
          </w:tcPr>
          <w:p w14:paraId="3E4A4F8B" w14:textId="773E15F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center"/>
            <w:hideMark/>
          </w:tcPr>
          <w:p w14:paraId="43DA574B" w14:textId="236D66B6"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w:t>
            </w:r>
          </w:p>
        </w:tc>
      </w:tr>
      <w:tr w:rsidR="00175369" w:rsidRPr="00675BF1" w14:paraId="26F0342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6A760A0C" w14:textId="1A951892"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METROPOLITANA</w:t>
            </w:r>
          </w:p>
        </w:tc>
        <w:tc>
          <w:tcPr>
            <w:tcW w:w="1843" w:type="dxa"/>
            <w:tcBorders>
              <w:top w:val="nil"/>
              <w:left w:val="nil"/>
              <w:bottom w:val="single" w:sz="8" w:space="0" w:color="999999"/>
              <w:right w:val="single" w:sz="8" w:space="0" w:color="999999"/>
            </w:tcBorders>
            <w:noWrap/>
            <w:vAlign w:val="center"/>
            <w:hideMark/>
          </w:tcPr>
          <w:p w14:paraId="4D6C571C" w14:textId="7273157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center"/>
            <w:hideMark/>
          </w:tcPr>
          <w:p w14:paraId="5056A476" w14:textId="2E5A2A88"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w:t>
            </w:r>
          </w:p>
        </w:tc>
      </w:tr>
      <w:tr w:rsidR="00175369" w:rsidRPr="00675BF1" w14:paraId="6F118D5B"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183998CC" w14:textId="302AD1E6"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PROVINCIAS</w:t>
            </w:r>
          </w:p>
        </w:tc>
        <w:tc>
          <w:tcPr>
            <w:tcW w:w="1843" w:type="dxa"/>
            <w:tcBorders>
              <w:top w:val="nil"/>
              <w:left w:val="nil"/>
              <w:bottom w:val="single" w:sz="8" w:space="0" w:color="999999"/>
              <w:right w:val="single" w:sz="8" w:space="0" w:color="999999"/>
            </w:tcBorders>
            <w:noWrap/>
            <w:vAlign w:val="center"/>
          </w:tcPr>
          <w:p w14:paraId="74A77DE2" w14:textId="59F08BE5"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w:t>
            </w:r>
          </w:p>
        </w:tc>
        <w:tc>
          <w:tcPr>
            <w:tcW w:w="992" w:type="dxa"/>
            <w:tcBorders>
              <w:top w:val="nil"/>
              <w:left w:val="nil"/>
              <w:bottom w:val="single" w:sz="8" w:space="0" w:color="999999"/>
              <w:right w:val="single" w:sz="8" w:space="0" w:color="999999"/>
            </w:tcBorders>
            <w:noWrap/>
            <w:vAlign w:val="center"/>
          </w:tcPr>
          <w:p w14:paraId="589534A5" w14:textId="65D23DC8"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0.6%</w:t>
            </w:r>
          </w:p>
        </w:tc>
      </w:tr>
      <w:tr w:rsidR="00175369" w:rsidRPr="00675BF1" w14:paraId="4347AF08"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0F68E016" w14:textId="04E8DB4A"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LORETO</w:t>
            </w:r>
          </w:p>
        </w:tc>
        <w:tc>
          <w:tcPr>
            <w:tcW w:w="1843" w:type="dxa"/>
            <w:tcBorders>
              <w:top w:val="nil"/>
              <w:left w:val="nil"/>
              <w:bottom w:val="single" w:sz="8" w:space="0" w:color="999999"/>
              <w:right w:val="single" w:sz="8" w:space="0" w:color="999999"/>
            </w:tcBorders>
            <w:noWrap/>
            <w:vAlign w:val="center"/>
          </w:tcPr>
          <w:p w14:paraId="45696191" w14:textId="2540A475"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992" w:type="dxa"/>
            <w:tcBorders>
              <w:top w:val="nil"/>
              <w:left w:val="nil"/>
              <w:bottom w:val="single" w:sz="8" w:space="0" w:color="999999"/>
              <w:right w:val="single" w:sz="8" w:space="0" w:color="999999"/>
            </w:tcBorders>
            <w:noWrap/>
            <w:vAlign w:val="center"/>
          </w:tcPr>
          <w:p w14:paraId="76D0CCA4" w14:textId="489C0CA5"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3.4%</w:t>
            </w:r>
          </w:p>
        </w:tc>
      </w:tr>
      <w:tr w:rsidR="00175369" w:rsidRPr="00675BF1" w14:paraId="43982F7E"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30129EB3" w14:textId="3926C4C2"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MADRE DE DIOS</w:t>
            </w:r>
          </w:p>
        </w:tc>
        <w:tc>
          <w:tcPr>
            <w:tcW w:w="1843" w:type="dxa"/>
            <w:tcBorders>
              <w:top w:val="nil"/>
              <w:left w:val="nil"/>
              <w:bottom w:val="single" w:sz="8" w:space="0" w:color="999999"/>
              <w:right w:val="single" w:sz="8" w:space="0" w:color="999999"/>
            </w:tcBorders>
            <w:noWrap/>
            <w:vAlign w:val="center"/>
          </w:tcPr>
          <w:p w14:paraId="555EF5DE" w14:textId="6A12B108"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center"/>
          </w:tcPr>
          <w:p w14:paraId="370B325F" w14:textId="2A7F7963"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w:t>
            </w:r>
          </w:p>
        </w:tc>
      </w:tr>
      <w:tr w:rsidR="00175369" w:rsidRPr="00675BF1" w14:paraId="6667C426"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4062CB77" w14:textId="4E85E833"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MOQUEGUA</w:t>
            </w:r>
          </w:p>
        </w:tc>
        <w:tc>
          <w:tcPr>
            <w:tcW w:w="1843" w:type="dxa"/>
            <w:tcBorders>
              <w:top w:val="nil"/>
              <w:left w:val="nil"/>
              <w:bottom w:val="single" w:sz="8" w:space="0" w:color="999999"/>
              <w:right w:val="single" w:sz="8" w:space="0" w:color="999999"/>
            </w:tcBorders>
            <w:noWrap/>
            <w:vAlign w:val="center"/>
          </w:tcPr>
          <w:p w14:paraId="29247424" w14:textId="1B5AAB67"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center"/>
          </w:tcPr>
          <w:p w14:paraId="76884FBC" w14:textId="253864F3"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175369" w:rsidRPr="00675BF1" w14:paraId="4953D4FF"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35DCD287" w14:textId="3F106347"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PASCO</w:t>
            </w:r>
          </w:p>
        </w:tc>
        <w:tc>
          <w:tcPr>
            <w:tcW w:w="1843" w:type="dxa"/>
            <w:tcBorders>
              <w:top w:val="nil"/>
              <w:left w:val="nil"/>
              <w:bottom w:val="single" w:sz="8" w:space="0" w:color="999999"/>
              <w:right w:val="single" w:sz="8" w:space="0" w:color="999999"/>
            </w:tcBorders>
            <w:noWrap/>
            <w:vAlign w:val="center"/>
          </w:tcPr>
          <w:p w14:paraId="73854E05" w14:textId="66C91832"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center"/>
          </w:tcPr>
          <w:p w14:paraId="5C0F12DF" w14:textId="0EBA0760"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2.3%</w:t>
            </w:r>
          </w:p>
        </w:tc>
      </w:tr>
      <w:tr w:rsidR="00175369" w:rsidRPr="00675BF1" w14:paraId="0DBEE0EF"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301F0844" w14:textId="1B07F901"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PIURA</w:t>
            </w:r>
          </w:p>
        </w:tc>
        <w:tc>
          <w:tcPr>
            <w:tcW w:w="1843" w:type="dxa"/>
            <w:tcBorders>
              <w:top w:val="nil"/>
              <w:left w:val="nil"/>
              <w:bottom w:val="single" w:sz="8" w:space="0" w:color="999999"/>
              <w:right w:val="single" w:sz="8" w:space="0" w:color="999999"/>
            </w:tcBorders>
            <w:noWrap/>
            <w:vAlign w:val="center"/>
          </w:tcPr>
          <w:p w14:paraId="318CD313" w14:textId="3E5E2F27"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10</w:t>
            </w:r>
          </w:p>
        </w:tc>
        <w:tc>
          <w:tcPr>
            <w:tcW w:w="992" w:type="dxa"/>
            <w:tcBorders>
              <w:top w:val="nil"/>
              <w:left w:val="nil"/>
              <w:bottom w:val="single" w:sz="8" w:space="0" w:color="999999"/>
              <w:right w:val="single" w:sz="8" w:space="0" w:color="999999"/>
            </w:tcBorders>
            <w:noWrap/>
            <w:vAlign w:val="center"/>
          </w:tcPr>
          <w:p w14:paraId="028A467D" w14:textId="46998A0A"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5.6%</w:t>
            </w:r>
          </w:p>
        </w:tc>
      </w:tr>
      <w:tr w:rsidR="00175369" w:rsidRPr="00675BF1" w14:paraId="1E4A232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6EC7FB27" w14:textId="50A71ADE"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PUNO</w:t>
            </w:r>
          </w:p>
        </w:tc>
        <w:tc>
          <w:tcPr>
            <w:tcW w:w="1843" w:type="dxa"/>
            <w:tcBorders>
              <w:top w:val="nil"/>
              <w:left w:val="nil"/>
              <w:bottom w:val="single" w:sz="8" w:space="0" w:color="999999"/>
              <w:right w:val="single" w:sz="8" w:space="0" w:color="999999"/>
            </w:tcBorders>
            <w:noWrap/>
            <w:vAlign w:val="center"/>
          </w:tcPr>
          <w:p w14:paraId="08FAFF35" w14:textId="6DD8F920"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w:t>
            </w:r>
          </w:p>
        </w:tc>
        <w:tc>
          <w:tcPr>
            <w:tcW w:w="992" w:type="dxa"/>
            <w:tcBorders>
              <w:top w:val="nil"/>
              <w:left w:val="nil"/>
              <w:bottom w:val="single" w:sz="8" w:space="0" w:color="999999"/>
              <w:right w:val="single" w:sz="8" w:space="0" w:color="999999"/>
            </w:tcBorders>
            <w:noWrap/>
            <w:vAlign w:val="center"/>
          </w:tcPr>
          <w:p w14:paraId="201D476F" w14:textId="4BADCE7C"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7.3%</w:t>
            </w:r>
          </w:p>
        </w:tc>
      </w:tr>
      <w:tr w:rsidR="00175369" w:rsidRPr="00675BF1" w14:paraId="33A5A580"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tcPr>
          <w:p w14:paraId="1D324623" w14:textId="102C969D" w:rsidR="00175369" w:rsidRPr="007C6C91" w:rsidRDefault="00175369" w:rsidP="00175369">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SAN MARTIN</w:t>
            </w:r>
          </w:p>
        </w:tc>
        <w:tc>
          <w:tcPr>
            <w:tcW w:w="1843" w:type="dxa"/>
            <w:tcBorders>
              <w:top w:val="nil"/>
              <w:left w:val="nil"/>
              <w:bottom w:val="single" w:sz="8" w:space="0" w:color="999999"/>
              <w:right w:val="single" w:sz="8" w:space="0" w:color="999999"/>
            </w:tcBorders>
            <w:noWrap/>
            <w:vAlign w:val="center"/>
          </w:tcPr>
          <w:p w14:paraId="2CB97971" w14:textId="5E4F3AA6"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center"/>
          </w:tcPr>
          <w:p w14:paraId="6274BDE3" w14:textId="65D8E607" w:rsidR="00175369" w:rsidRPr="007C6C91" w:rsidRDefault="00175369" w:rsidP="00175369">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1.1%</w:t>
            </w:r>
          </w:p>
        </w:tc>
      </w:tr>
      <w:tr w:rsidR="00175369" w:rsidRPr="00675BF1" w14:paraId="09AFE40B"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680DD4F2" w14:textId="3599E06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TUMBES</w:t>
            </w:r>
          </w:p>
        </w:tc>
        <w:tc>
          <w:tcPr>
            <w:tcW w:w="1843" w:type="dxa"/>
            <w:tcBorders>
              <w:top w:val="nil"/>
              <w:left w:val="nil"/>
              <w:bottom w:val="single" w:sz="8" w:space="0" w:color="999999"/>
              <w:right w:val="single" w:sz="8" w:space="0" w:color="999999"/>
            </w:tcBorders>
            <w:noWrap/>
            <w:vAlign w:val="center"/>
            <w:hideMark/>
          </w:tcPr>
          <w:p w14:paraId="75AF2FC3" w14:textId="0AC85B4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992" w:type="dxa"/>
            <w:tcBorders>
              <w:top w:val="nil"/>
              <w:left w:val="nil"/>
              <w:bottom w:val="single" w:sz="8" w:space="0" w:color="999999"/>
              <w:right w:val="single" w:sz="8" w:space="0" w:color="999999"/>
            </w:tcBorders>
            <w:noWrap/>
            <w:vAlign w:val="center"/>
            <w:hideMark/>
          </w:tcPr>
          <w:p w14:paraId="5CC8429A" w14:textId="5BF007F0"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175369" w:rsidRPr="00675BF1" w14:paraId="39685859" w14:textId="77777777" w:rsidTr="00175369">
        <w:trPr>
          <w:trHeight w:val="255"/>
          <w:jc w:val="center"/>
        </w:trPr>
        <w:tc>
          <w:tcPr>
            <w:tcW w:w="2977" w:type="dxa"/>
            <w:tcBorders>
              <w:top w:val="nil"/>
              <w:left w:val="single" w:sz="8" w:space="0" w:color="999999"/>
              <w:bottom w:val="single" w:sz="8" w:space="0" w:color="999999"/>
              <w:right w:val="single" w:sz="8" w:space="0" w:color="999999"/>
            </w:tcBorders>
            <w:noWrap/>
            <w:vAlign w:val="center"/>
            <w:hideMark/>
          </w:tcPr>
          <w:p w14:paraId="3BCC2229" w14:textId="5864CABB"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UCAYALI</w:t>
            </w:r>
          </w:p>
        </w:tc>
        <w:tc>
          <w:tcPr>
            <w:tcW w:w="1843" w:type="dxa"/>
            <w:tcBorders>
              <w:top w:val="nil"/>
              <w:left w:val="nil"/>
              <w:bottom w:val="single" w:sz="8" w:space="0" w:color="999999"/>
              <w:right w:val="single" w:sz="8" w:space="0" w:color="999999"/>
            </w:tcBorders>
            <w:noWrap/>
            <w:vAlign w:val="center"/>
            <w:hideMark/>
          </w:tcPr>
          <w:p w14:paraId="21474029" w14:textId="12C93EEE"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w:t>
            </w:r>
          </w:p>
        </w:tc>
        <w:tc>
          <w:tcPr>
            <w:tcW w:w="992" w:type="dxa"/>
            <w:tcBorders>
              <w:top w:val="nil"/>
              <w:left w:val="nil"/>
              <w:bottom w:val="single" w:sz="8" w:space="0" w:color="999999"/>
              <w:right w:val="single" w:sz="8" w:space="0" w:color="999999"/>
            </w:tcBorders>
            <w:noWrap/>
            <w:vAlign w:val="center"/>
            <w:hideMark/>
          </w:tcPr>
          <w:p w14:paraId="45752063" w14:textId="3E583FDC" w:rsidR="00175369" w:rsidRPr="007C6C91" w:rsidRDefault="00175369" w:rsidP="0017536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20.9%</w:t>
            </w:r>
          </w:p>
        </w:tc>
      </w:tr>
      <w:tr w:rsidR="00175369" w:rsidRPr="00675BF1" w14:paraId="5D27EE90" w14:textId="77777777" w:rsidTr="00027EB4">
        <w:trPr>
          <w:trHeight w:val="283"/>
          <w:jc w:val="center"/>
        </w:trPr>
        <w:tc>
          <w:tcPr>
            <w:tcW w:w="2977" w:type="dxa"/>
            <w:tcBorders>
              <w:top w:val="nil"/>
              <w:left w:val="single" w:sz="8" w:space="0" w:color="999999"/>
              <w:bottom w:val="single" w:sz="8" w:space="0" w:color="999999"/>
              <w:right w:val="single" w:sz="8" w:space="0" w:color="999999"/>
            </w:tcBorders>
            <w:shd w:val="clear" w:color="000000" w:fill="D0CECE"/>
            <w:noWrap/>
            <w:vAlign w:val="center"/>
            <w:hideMark/>
          </w:tcPr>
          <w:p w14:paraId="2660E7DC" w14:textId="62902F49" w:rsidR="00175369" w:rsidRPr="007C6C91" w:rsidRDefault="00175369" w:rsidP="00175369">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Total</w:t>
            </w:r>
          </w:p>
        </w:tc>
        <w:tc>
          <w:tcPr>
            <w:tcW w:w="1843" w:type="dxa"/>
            <w:tcBorders>
              <w:top w:val="nil"/>
              <w:left w:val="nil"/>
              <w:bottom w:val="single" w:sz="8" w:space="0" w:color="999999"/>
              <w:right w:val="single" w:sz="8" w:space="0" w:color="999999"/>
            </w:tcBorders>
            <w:shd w:val="clear" w:color="000000" w:fill="D0CECE"/>
            <w:noWrap/>
            <w:vAlign w:val="center"/>
            <w:hideMark/>
          </w:tcPr>
          <w:p w14:paraId="6EABAB3A" w14:textId="65463A31" w:rsidR="00175369" w:rsidRPr="007C6C91" w:rsidRDefault="00175369" w:rsidP="0017536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177</w:t>
            </w:r>
          </w:p>
        </w:tc>
        <w:tc>
          <w:tcPr>
            <w:tcW w:w="992" w:type="dxa"/>
            <w:tcBorders>
              <w:top w:val="nil"/>
              <w:left w:val="nil"/>
              <w:bottom w:val="single" w:sz="8" w:space="0" w:color="999999"/>
              <w:right w:val="single" w:sz="8" w:space="0" w:color="999999"/>
            </w:tcBorders>
            <w:shd w:val="clear" w:color="000000" w:fill="D0CECE"/>
            <w:noWrap/>
            <w:vAlign w:val="center"/>
            <w:hideMark/>
          </w:tcPr>
          <w:p w14:paraId="4AD4B4C6" w14:textId="14C4F019" w:rsidR="00175369" w:rsidRPr="007C6C91" w:rsidRDefault="00175369" w:rsidP="0017536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6CF095D4" w14:textId="518DF55A" w:rsidR="00481493" w:rsidRPr="00563D8C" w:rsidRDefault="00481493">
      <w:pPr>
        <w:pStyle w:val="Ttulo1"/>
        <w:numPr>
          <w:ilvl w:val="0"/>
          <w:numId w:val="1"/>
        </w:numPr>
        <w:spacing w:after="240" w:line="240" w:lineRule="auto"/>
        <w:ind w:left="425" w:hanging="357"/>
        <w:rPr>
          <w:rFonts w:cstheme="majorHAnsi"/>
          <w:b/>
          <w:sz w:val="24"/>
          <w:szCs w:val="24"/>
        </w:rPr>
      </w:pPr>
      <w:bookmarkStart w:id="56" w:name="_Toc141751131"/>
      <w:r w:rsidRPr="00563D8C">
        <w:rPr>
          <w:rFonts w:cstheme="majorHAnsi"/>
          <w:b/>
          <w:sz w:val="24"/>
          <w:szCs w:val="24"/>
        </w:rPr>
        <w:lastRenderedPageBreak/>
        <w:t>Sobre las fuentes de información</w:t>
      </w:r>
      <w:bookmarkEnd w:id="56"/>
    </w:p>
    <w:p w14:paraId="0796E167" w14:textId="49496621" w:rsidR="00D275E9" w:rsidRDefault="00A059ED" w:rsidP="00015751">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De acuerdo con lo </w:t>
      </w:r>
      <w:r w:rsidR="00CE6F5C" w:rsidRPr="005433F2">
        <w:rPr>
          <w:rFonts w:asciiTheme="majorHAnsi" w:eastAsia="Calibri" w:hAnsiTheme="majorHAnsi" w:cstheme="majorHAnsi"/>
          <w:szCs w:val="20"/>
          <w:lang w:eastAsia="x-none"/>
        </w:rPr>
        <w:t xml:space="preserve">desarrollado en el presente documento, </w:t>
      </w:r>
      <w:r w:rsidR="00B933FC" w:rsidRPr="005433F2">
        <w:rPr>
          <w:rFonts w:asciiTheme="majorHAnsi" w:eastAsia="Calibri" w:hAnsiTheme="majorHAnsi" w:cstheme="majorHAnsi"/>
          <w:szCs w:val="20"/>
          <w:lang w:eastAsia="x-none"/>
        </w:rPr>
        <w:t>l</w:t>
      </w:r>
      <w:r w:rsidR="00800A5E" w:rsidRPr="005433F2">
        <w:rPr>
          <w:rFonts w:asciiTheme="majorHAnsi" w:eastAsia="Calibri" w:hAnsiTheme="majorHAnsi" w:cstheme="majorHAnsi"/>
          <w:szCs w:val="20"/>
          <w:lang w:eastAsia="x-none"/>
        </w:rPr>
        <w:t xml:space="preserve">a fuente de información principal del reporte es </w:t>
      </w:r>
      <w:r w:rsidR="004B61AB" w:rsidRPr="005433F2">
        <w:rPr>
          <w:rFonts w:asciiTheme="majorHAnsi" w:eastAsia="Calibri" w:hAnsiTheme="majorHAnsi" w:cstheme="majorHAnsi"/>
          <w:szCs w:val="20"/>
          <w:lang w:eastAsia="x-none"/>
        </w:rPr>
        <w:t>la Ficha Unificada de Infraestructura Educativa en el Censo Educativo (FUIE-CE)</w:t>
      </w:r>
      <w:r w:rsidR="00D919C9" w:rsidRPr="005433F2">
        <w:rPr>
          <w:rFonts w:asciiTheme="majorHAnsi" w:eastAsia="Calibri" w:hAnsiTheme="majorHAnsi" w:cstheme="majorHAnsi"/>
          <w:szCs w:val="20"/>
          <w:lang w:eastAsia="x-none"/>
        </w:rPr>
        <w:t xml:space="preserve"> 202</w:t>
      </w:r>
      <w:r w:rsidR="00175369">
        <w:rPr>
          <w:rFonts w:asciiTheme="majorHAnsi" w:eastAsia="Calibri" w:hAnsiTheme="majorHAnsi" w:cstheme="majorHAnsi"/>
          <w:szCs w:val="20"/>
          <w:lang w:eastAsia="x-none"/>
        </w:rPr>
        <w:t>5</w:t>
      </w:r>
      <w:r w:rsidR="003B1F9F" w:rsidRPr="005433F2">
        <w:rPr>
          <w:rFonts w:asciiTheme="majorHAnsi" w:eastAsia="Calibri" w:hAnsiTheme="majorHAnsi" w:cstheme="majorHAnsi"/>
          <w:szCs w:val="20"/>
          <w:lang w:eastAsia="x-none"/>
        </w:rPr>
        <w:t xml:space="preserve">. </w:t>
      </w:r>
      <w:r w:rsidR="00B933FC" w:rsidRPr="005433F2">
        <w:rPr>
          <w:rFonts w:asciiTheme="majorHAnsi" w:eastAsia="Calibri" w:hAnsiTheme="majorHAnsi" w:cstheme="majorHAnsi"/>
          <w:szCs w:val="20"/>
          <w:lang w:eastAsia="x-none"/>
        </w:rPr>
        <w:t xml:space="preserve">Adicionalmente, </w:t>
      </w:r>
      <w:r w:rsidR="00D275E9">
        <w:rPr>
          <w:rFonts w:asciiTheme="majorHAnsi" w:eastAsia="Calibri" w:hAnsiTheme="majorHAnsi" w:cstheme="majorHAnsi"/>
          <w:szCs w:val="20"/>
          <w:lang w:eastAsia="x-none"/>
        </w:rPr>
        <w:t>se ha considerado la información recogida por la</w:t>
      </w:r>
      <w:r w:rsidR="007C6C91">
        <w:rPr>
          <w:rFonts w:asciiTheme="majorHAnsi" w:eastAsia="Calibri" w:hAnsiTheme="majorHAnsi" w:cstheme="majorHAnsi"/>
          <w:szCs w:val="20"/>
          <w:lang w:eastAsia="x-none"/>
        </w:rPr>
        <w:t>s</w:t>
      </w:r>
      <w:r w:rsidR="00D275E9">
        <w:rPr>
          <w:rFonts w:asciiTheme="majorHAnsi" w:eastAsia="Calibri" w:hAnsiTheme="majorHAnsi" w:cstheme="majorHAnsi"/>
          <w:szCs w:val="20"/>
          <w:lang w:eastAsia="x-none"/>
        </w:rPr>
        <w:t xml:space="preserve"> FUIE-CE 202</w:t>
      </w:r>
      <w:r w:rsidR="007C6C91">
        <w:rPr>
          <w:rFonts w:asciiTheme="majorHAnsi" w:eastAsia="Calibri" w:hAnsiTheme="majorHAnsi" w:cstheme="majorHAnsi"/>
          <w:szCs w:val="20"/>
          <w:lang w:eastAsia="x-none"/>
        </w:rPr>
        <w:t>1-202</w:t>
      </w:r>
      <w:r w:rsidR="00175369">
        <w:rPr>
          <w:rFonts w:asciiTheme="majorHAnsi" w:eastAsia="Calibri" w:hAnsiTheme="majorHAnsi" w:cstheme="majorHAnsi"/>
          <w:szCs w:val="20"/>
          <w:lang w:eastAsia="x-none"/>
        </w:rPr>
        <w:t>4</w:t>
      </w:r>
      <w:r w:rsidR="001C568B">
        <w:rPr>
          <w:rFonts w:asciiTheme="majorHAnsi" w:eastAsia="Calibri" w:hAnsiTheme="majorHAnsi" w:cstheme="majorHAnsi"/>
          <w:szCs w:val="20"/>
          <w:lang w:eastAsia="x-none"/>
        </w:rPr>
        <w:t xml:space="preserve"> </w:t>
      </w:r>
      <w:r w:rsidR="00D275E9">
        <w:rPr>
          <w:rFonts w:asciiTheme="majorHAnsi" w:eastAsia="Calibri" w:hAnsiTheme="majorHAnsi" w:cstheme="majorHAnsi"/>
          <w:szCs w:val="20"/>
          <w:lang w:eastAsia="x-none"/>
        </w:rPr>
        <w:t>para los LL.EE. que no tienen información recogida en la FUIE-CE 202</w:t>
      </w:r>
      <w:r w:rsidR="00175369">
        <w:rPr>
          <w:rFonts w:asciiTheme="majorHAnsi" w:eastAsia="Calibri" w:hAnsiTheme="majorHAnsi" w:cstheme="majorHAnsi"/>
          <w:szCs w:val="20"/>
          <w:lang w:eastAsia="x-none"/>
        </w:rPr>
        <w:t>5</w:t>
      </w:r>
      <w:r w:rsidR="00D275E9">
        <w:rPr>
          <w:rFonts w:asciiTheme="majorHAnsi" w:eastAsia="Calibri" w:hAnsiTheme="majorHAnsi" w:cstheme="majorHAnsi"/>
          <w:szCs w:val="20"/>
          <w:lang w:eastAsia="x-none"/>
        </w:rPr>
        <w:t>.</w:t>
      </w:r>
    </w:p>
    <w:p w14:paraId="3CD943EC" w14:textId="2FC2A782" w:rsidR="00B364C3" w:rsidRPr="005433F2" w:rsidRDefault="00D275E9" w:rsidP="00015751">
      <w:pPr>
        <w:pStyle w:val="Prrafodelista"/>
        <w:spacing w:after="120" w:line="240" w:lineRule="auto"/>
        <w:ind w:left="425"/>
        <w:contextualSpacing w:val="0"/>
        <w:jc w:val="both"/>
        <w:rPr>
          <w:rFonts w:asciiTheme="majorHAnsi" w:hAnsiTheme="majorHAnsi" w:cstheme="majorHAnsi"/>
          <w:b/>
        </w:rPr>
      </w:pPr>
      <w:r>
        <w:rPr>
          <w:rFonts w:asciiTheme="majorHAnsi" w:eastAsia="Calibri" w:hAnsiTheme="majorHAnsi" w:cstheme="majorHAnsi"/>
          <w:szCs w:val="20"/>
          <w:lang w:eastAsia="x-none"/>
        </w:rPr>
        <w:t>Para el resto de LL.EE. que no tienen información recogida en la FUIE-CE, se utiliza las otras fuentes de información mencionadas, entre las que se incluye el Censo de Infraestructura Educativa (CIE 2013)</w:t>
      </w:r>
      <w:r w:rsidR="005525CA">
        <w:rPr>
          <w:rFonts w:asciiTheme="majorHAnsi" w:eastAsia="Calibri" w:hAnsiTheme="majorHAnsi" w:cstheme="majorHAnsi"/>
          <w:szCs w:val="20"/>
          <w:lang w:eastAsia="x-none"/>
        </w:rPr>
        <w:t xml:space="preserve"> y</w:t>
      </w:r>
      <w:r>
        <w:rPr>
          <w:rFonts w:asciiTheme="majorHAnsi" w:eastAsia="Calibri" w:hAnsiTheme="majorHAnsi" w:cstheme="majorHAnsi"/>
          <w:szCs w:val="20"/>
          <w:lang w:eastAsia="x-none"/>
        </w:rPr>
        <w:t xml:space="preserve"> el </w:t>
      </w:r>
      <w:r w:rsidR="00B364C3" w:rsidRPr="005433F2">
        <w:rPr>
          <w:rFonts w:asciiTheme="majorHAnsi" w:eastAsia="Calibri" w:hAnsiTheme="majorHAnsi" w:cstheme="majorHAnsi"/>
          <w:szCs w:val="20"/>
          <w:lang w:eastAsia="x-none"/>
        </w:rPr>
        <w:t xml:space="preserve">Sistema de Recojo de Información (SRI) </w:t>
      </w:r>
      <w:r>
        <w:rPr>
          <w:rFonts w:asciiTheme="majorHAnsi" w:eastAsia="Calibri" w:hAnsiTheme="majorHAnsi" w:cstheme="majorHAnsi"/>
          <w:szCs w:val="20"/>
          <w:lang w:eastAsia="x-none"/>
        </w:rPr>
        <w:t>implementado por la DIPLAN-DIGEIE entre</w:t>
      </w:r>
      <w:r w:rsidRPr="005433F2">
        <w:rPr>
          <w:rFonts w:asciiTheme="majorHAnsi" w:eastAsia="Calibri" w:hAnsiTheme="majorHAnsi" w:cstheme="majorHAnsi"/>
          <w:szCs w:val="20"/>
          <w:lang w:eastAsia="x-none"/>
        </w:rPr>
        <w:t xml:space="preserve"> noviembre de 2018</w:t>
      </w:r>
      <w:r>
        <w:rPr>
          <w:rFonts w:asciiTheme="majorHAnsi" w:eastAsia="Calibri" w:hAnsiTheme="majorHAnsi" w:cstheme="majorHAnsi"/>
          <w:szCs w:val="20"/>
          <w:lang w:eastAsia="x-none"/>
        </w:rPr>
        <w:t xml:space="preserve"> y septiembre de 2022</w:t>
      </w:r>
      <w:r w:rsidR="005525CA">
        <w:rPr>
          <w:rFonts w:asciiTheme="majorHAnsi" w:eastAsia="Calibri" w:hAnsiTheme="majorHAnsi" w:cstheme="majorHAnsi"/>
          <w:szCs w:val="20"/>
          <w:lang w:eastAsia="x-none"/>
        </w:rPr>
        <w:t xml:space="preserve">. Además, </w:t>
      </w:r>
      <w:r w:rsidR="00B364C3" w:rsidRPr="005433F2">
        <w:rPr>
          <w:rFonts w:asciiTheme="majorHAnsi" w:eastAsia="Calibri" w:hAnsiTheme="majorHAnsi" w:cstheme="majorHAnsi"/>
          <w:szCs w:val="20"/>
          <w:lang w:eastAsia="x-none"/>
        </w:rPr>
        <w:t>durante el año 2017, las UGEL implementaron una ficha de recojo de información del estado de la infraestructura que permite obtener las variables necesarias para ejecutar el cálculo de brecha. Esta información fue sistematizada en dos etapas:</w:t>
      </w:r>
    </w:p>
    <w:p w14:paraId="760F93F7" w14:textId="77777777" w:rsidR="00B364C3" w:rsidRPr="005433F2" w:rsidRDefault="00B364C3">
      <w:pPr>
        <w:numPr>
          <w:ilvl w:val="0"/>
          <w:numId w:val="24"/>
        </w:numPr>
        <w:spacing w:after="120" w:line="240" w:lineRule="auto"/>
        <w:ind w:left="993"/>
        <w:jc w:val="both"/>
        <w:rPr>
          <w:rFonts w:asciiTheme="majorHAnsi" w:eastAsia="Calibri" w:hAnsiTheme="majorHAnsi" w:cstheme="majorHAnsi"/>
          <w:lang w:eastAsia="x-none"/>
        </w:rPr>
      </w:pPr>
      <w:r w:rsidRPr="005433F2">
        <w:rPr>
          <w:rFonts w:asciiTheme="majorHAnsi" w:eastAsia="Calibri" w:hAnsiTheme="majorHAnsi" w:cstheme="majorHAnsi"/>
          <w:szCs w:val="20"/>
          <w:u w:val="single"/>
          <w:lang w:eastAsia="x-none"/>
        </w:rPr>
        <w:t>Etapa 1</w:t>
      </w:r>
      <w:r w:rsidRPr="005433F2">
        <w:rPr>
          <w:rFonts w:asciiTheme="majorHAnsi" w:eastAsia="Calibri" w:hAnsiTheme="majorHAnsi" w:cstheme="majorHAnsi"/>
          <w:szCs w:val="20"/>
          <w:lang w:eastAsia="x-none"/>
        </w:rPr>
        <w:t>: A inicios de 2018, se sistematizó información de 562</w:t>
      </w:r>
      <w:r w:rsidRPr="005433F2">
        <w:rPr>
          <w:rStyle w:val="Refdenotaalpie"/>
          <w:rFonts w:asciiTheme="majorHAnsi" w:eastAsia="Calibri" w:hAnsiTheme="majorHAnsi" w:cstheme="majorHAnsi"/>
          <w:szCs w:val="20"/>
          <w:lang w:eastAsia="x-none"/>
        </w:rPr>
        <w:footnoteReference w:id="28"/>
      </w:r>
      <w:r w:rsidRPr="005433F2">
        <w:rPr>
          <w:rFonts w:asciiTheme="majorHAnsi" w:eastAsia="Calibri" w:hAnsiTheme="majorHAnsi" w:cstheme="majorHAnsi"/>
          <w:szCs w:val="20"/>
          <w:lang w:eastAsia="x-none"/>
        </w:rPr>
        <w:t xml:space="preserve"> locales educativos no incluidos en el CIE o SRI, utilizando un formato similar al PNIE. En esta etapa, la sistematización fue parcial y solo incluyó la información estructural de edificaciones.</w:t>
      </w:r>
    </w:p>
    <w:p w14:paraId="4EAC65C3" w14:textId="77777777" w:rsidR="00B364C3" w:rsidRPr="005433F2" w:rsidRDefault="00B364C3">
      <w:pPr>
        <w:numPr>
          <w:ilvl w:val="0"/>
          <w:numId w:val="24"/>
        </w:numPr>
        <w:spacing w:after="120" w:line="240" w:lineRule="auto"/>
        <w:ind w:left="993"/>
        <w:jc w:val="both"/>
        <w:rPr>
          <w:rFonts w:asciiTheme="majorHAnsi" w:eastAsia="Calibri" w:hAnsiTheme="majorHAnsi" w:cstheme="majorHAnsi"/>
          <w:lang w:eastAsia="x-none"/>
        </w:rPr>
      </w:pPr>
      <w:r w:rsidRPr="005433F2">
        <w:rPr>
          <w:rFonts w:asciiTheme="majorHAnsi" w:eastAsia="Calibri" w:hAnsiTheme="majorHAnsi" w:cstheme="majorHAnsi"/>
          <w:szCs w:val="20"/>
          <w:u w:val="single"/>
          <w:lang w:eastAsia="x-none"/>
        </w:rPr>
        <w:t>Etapa 2</w:t>
      </w:r>
      <w:r w:rsidRPr="005433F2">
        <w:rPr>
          <w:rFonts w:asciiTheme="majorHAnsi" w:eastAsia="Calibri" w:hAnsiTheme="majorHAnsi" w:cstheme="majorHAnsi"/>
          <w:szCs w:val="20"/>
          <w:lang w:eastAsia="x-none"/>
        </w:rPr>
        <w:t>: A fines de 2018, se sistematizó información de 158</w:t>
      </w:r>
      <w:r w:rsidRPr="005433F2">
        <w:rPr>
          <w:rStyle w:val="Refdenotaalpie"/>
          <w:rFonts w:asciiTheme="majorHAnsi" w:eastAsia="Calibri" w:hAnsiTheme="majorHAnsi" w:cstheme="majorHAnsi"/>
          <w:szCs w:val="20"/>
          <w:lang w:eastAsia="x-none"/>
        </w:rPr>
        <w:footnoteReference w:id="29"/>
      </w:r>
      <w:r w:rsidRPr="005433F2">
        <w:rPr>
          <w:rFonts w:asciiTheme="majorHAnsi" w:eastAsia="Calibri" w:hAnsiTheme="majorHAnsi" w:cstheme="majorHAnsi"/>
          <w:szCs w:val="20"/>
          <w:lang w:eastAsia="x-none"/>
        </w:rPr>
        <w:t xml:space="preserve"> locales educativos no incluidos en el CIE o SRI, utilizando un formato similar al SRI. En esta etapa, la sistematización fue total.</w:t>
      </w:r>
    </w:p>
    <w:p w14:paraId="464571DD" w14:textId="079B21B3" w:rsidR="006208BE" w:rsidRPr="005433F2" w:rsidRDefault="00B364C3" w:rsidP="00015751">
      <w:pPr>
        <w:pStyle w:val="Prrafodelista"/>
        <w:spacing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Por otro lado, a partir de inspecciones realizadas por la DIPLAN</w:t>
      </w:r>
      <w:r w:rsidR="00475A04" w:rsidRPr="005433F2">
        <w:rPr>
          <w:rFonts w:asciiTheme="majorHAnsi" w:eastAsia="Calibri" w:hAnsiTheme="majorHAnsi" w:cstheme="majorHAnsi"/>
          <w:szCs w:val="20"/>
          <w:lang w:eastAsia="x-none"/>
        </w:rPr>
        <w:t>-DIGEIE</w:t>
      </w:r>
      <w:r w:rsidRPr="005433F2">
        <w:rPr>
          <w:rFonts w:asciiTheme="majorHAnsi" w:eastAsia="Calibri" w:hAnsiTheme="majorHAnsi" w:cstheme="majorHAnsi"/>
          <w:szCs w:val="20"/>
          <w:lang w:eastAsia="x-none"/>
        </w:rPr>
        <w:t xml:space="preserve"> en 2016, la DRELM en 2018 y PRONIED en 2018, se recogió información actualizada del estado de las edificaciones. </w:t>
      </w:r>
      <w:r w:rsidR="006208BE" w:rsidRPr="005433F2">
        <w:rPr>
          <w:rFonts w:asciiTheme="majorHAnsi" w:eastAsia="Calibri" w:hAnsiTheme="majorHAnsi" w:cstheme="majorHAnsi"/>
          <w:szCs w:val="20"/>
          <w:lang w:eastAsia="x-none"/>
        </w:rPr>
        <w:t>Para el cálculo actual, se actualizó la información del estado de las edificaciones, según lo obtenido en las inspecciones mencionadas.</w:t>
      </w:r>
    </w:p>
    <w:p w14:paraId="16586B0F" w14:textId="1E75CAE0" w:rsidR="006226F7" w:rsidRPr="008115EE" w:rsidRDefault="006226F7" w:rsidP="00015751">
      <w:pPr>
        <w:pStyle w:val="Prrafodelista"/>
        <w:spacing w:after="120" w:line="240" w:lineRule="auto"/>
        <w:ind w:left="426"/>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En cuanto a los locales con brecha cerrada, se realizó el análisis</w:t>
      </w:r>
      <w:r w:rsidR="003A4566">
        <w:rPr>
          <w:rFonts w:asciiTheme="majorHAnsi" w:eastAsia="Calibri" w:hAnsiTheme="majorHAnsi" w:cstheme="majorHAnsi"/>
          <w:lang w:eastAsia="x-none"/>
        </w:rPr>
        <w:t xml:space="preserve"> y validación de</w:t>
      </w:r>
      <w:r w:rsidR="003173AE">
        <w:rPr>
          <w:rFonts w:asciiTheme="majorHAnsi" w:eastAsia="Calibri" w:hAnsiTheme="majorHAnsi" w:cstheme="majorHAnsi"/>
          <w:lang w:eastAsia="x-none"/>
        </w:rPr>
        <w:t xml:space="preserve">l </w:t>
      </w:r>
      <w:r w:rsidR="003A4566">
        <w:rPr>
          <w:rFonts w:asciiTheme="majorHAnsi" w:eastAsia="Calibri" w:hAnsiTheme="majorHAnsi" w:cstheme="majorHAnsi"/>
          <w:lang w:eastAsia="x-none"/>
        </w:rPr>
        <w:t>cierre de brecha</w:t>
      </w:r>
      <w:r>
        <w:rPr>
          <w:rFonts w:asciiTheme="majorHAnsi" w:eastAsia="Calibri" w:hAnsiTheme="majorHAnsi" w:cstheme="majorHAnsi"/>
          <w:lang w:eastAsia="x-none"/>
        </w:rPr>
        <w:t xml:space="preserve"> a partir de diversas fuentes de información. </w:t>
      </w:r>
      <w:r w:rsidR="001D10B7">
        <w:rPr>
          <w:rFonts w:asciiTheme="majorHAnsi" w:eastAsia="Calibri" w:hAnsiTheme="majorHAnsi" w:cstheme="majorHAnsi"/>
          <w:lang w:eastAsia="x-none"/>
        </w:rPr>
        <w:t>Para ello</w:t>
      </w:r>
      <w:r>
        <w:rPr>
          <w:rFonts w:asciiTheme="majorHAnsi" w:eastAsia="Calibri" w:hAnsiTheme="majorHAnsi" w:cstheme="majorHAnsi"/>
          <w:lang w:eastAsia="x-none"/>
        </w:rPr>
        <w:t xml:space="preserve"> se consideró el</w:t>
      </w:r>
      <w:r w:rsidR="00023448">
        <w:rPr>
          <w:rFonts w:asciiTheme="majorHAnsi" w:eastAsia="Calibri" w:hAnsiTheme="majorHAnsi" w:cstheme="majorHAnsi"/>
          <w:lang w:eastAsia="x-none"/>
        </w:rPr>
        <w:t xml:space="preserve"> </w:t>
      </w:r>
      <w:r w:rsidR="00177DFB">
        <w:rPr>
          <w:rFonts w:asciiTheme="majorHAnsi" w:eastAsia="Calibri" w:hAnsiTheme="majorHAnsi" w:cstheme="majorHAnsi"/>
          <w:lang w:eastAsia="x-none"/>
        </w:rPr>
        <w:t xml:space="preserve">listado </w:t>
      </w:r>
      <w:r w:rsidR="00D275E9">
        <w:rPr>
          <w:rFonts w:asciiTheme="majorHAnsi" w:eastAsia="Calibri" w:hAnsiTheme="majorHAnsi" w:cstheme="majorHAnsi"/>
          <w:lang w:eastAsia="x-none"/>
        </w:rPr>
        <w:t>de</w:t>
      </w:r>
      <w:r w:rsidR="00177DFB">
        <w:rPr>
          <w:rFonts w:asciiTheme="majorHAnsi" w:eastAsia="Calibri" w:hAnsiTheme="majorHAnsi" w:cstheme="majorHAnsi"/>
          <w:lang w:eastAsia="x-none"/>
        </w:rPr>
        <w:t xml:space="preserve"> </w:t>
      </w:r>
      <w:r w:rsidR="00295740">
        <w:rPr>
          <w:rFonts w:asciiTheme="majorHAnsi" w:eastAsia="Calibri" w:hAnsiTheme="majorHAnsi" w:cstheme="majorHAnsi"/>
          <w:lang w:eastAsia="x-none"/>
        </w:rPr>
        <w:t>LL.EE.</w:t>
      </w:r>
      <w:r w:rsidR="00177DFB">
        <w:rPr>
          <w:rFonts w:asciiTheme="majorHAnsi" w:eastAsia="Calibri" w:hAnsiTheme="majorHAnsi" w:cstheme="majorHAnsi"/>
          <w:lang w:eastAsia="x-none"/>
        </w:rPr>
        <w:t xml:space="preserve"> que hab</w:t>
      </w:r>
      <w:r w:rsidR="001243E5">
        <w:rPr>
          <w:rFonts w:asciiTheme="majorHAnsi" w:eastAsia="Calibri" w:hAnsiTheme="majorHAnsi" w:cstheme="majorHAnsi"/>
          <w:lang w:eastAsia="x-none"/>
        </w:rPr>
        <w:t>r</w:t>
      </w:r>
      <w:r w:rsidR="00177DFB">
        <w:rPr>
          <w:rFonts w:asciiTheme="majorHAnsi" w:eastAsia="Calibri" w:hAnsiTheme="majorHAnsi" w:cstheme="majorHAnsi"/>
          <w:lang w:eastAsia="x-none"/>
        </w:rPr>
        <w:t>ían cerrado brecha,</w:t>
      </w:r>
      <w:r>
        <w:rPr>
          <w:rFonts w:asciiTheme="majorHAnsi" w:eastAsia="Calibri" w:hAnsiTheme="majorHAnsi" w:cstheme="majorHAnsi"/>
          <w:lang w:eastAsia="x-none"/>
        </w:rPr>
        <w:t xml:space="preserve"> según el cálculo de la brecha de</w:t>
      </w:r>
      <w:r w:rsidR="001C568B">
        <w:rPr>
          <w:rFonts w:asciiTheme="majorHAnsi" w:eastAsia="Calibri" w:hAnsiTheme="majorHAnsi" w:cstheme="majorHAnsi"/>
          <w:lang w:eastAsia="x-none"/>
        </w:rPr>
        <w:t xml:space="preserve"> infraestructura educativa existente de</w:t>
      </w:r>
      <w:r>
        <w:rPr>
          <w:rFonts w:asciiTheme="majorHAnsi" w:eastAsia="Calibri" w:hAnsiTheme="majorHAnsi" w:cstheme="majorHAnsi"/>
          <w:lang w:eastAsia="x-none"/>
        </w:rPr>
        <w:t xml:space="preserve"> </w:t>
      </w:r>
      <w:r w:rsidR="00175369">
        <w:rPr>
          <w:rFonts w:asciiTheme="majorHAnsi" w:eastAsia="Calibri" w:hAnsiTheme="majorHAnsi" w:cstheme="majorHAnsi"/>
          <w:lang w:eastAsia="x-none"/>
        </w:rPr>
        <w:t>julio</w:t>
      </w:r>
      <w:r w:rsidR="00A033EE">
        <w:rPr>
          <w:rFonts w:asciiTheme="majorHAnsi" w:eastAsia="Calibri" w:hAnsiTheme="majorHAnsi" w:cstheme="majorHAnsi"/>
          <w:lang w:eastAsia="x-none"/>
        </w:rPr>
        <w:t xml:space="preserve"> de</w:t>
      </w:r>
      <w:r>
        <w:rPr>
          <w:rFonts w:asciiTheme="majorHAnsi" w:eastAsia="Calibri" w:hAnsiTheme="majorHAnsi" w:cstheme="majorHAnsi"/>
          <w:lang w:eastAsia="x-none"/>
        </w:rPr>
        <w:t xml:space="preserve"> 202</w:t>
      </w:r>
      <w:r w:rsidR="00175369">
        <w:rPr>
          <w:rFonts w:asciiTheme="majorHAnsi" w:eastAsia="Calibri" w:hAnsiTheme="majorHAnsi" w:cstheme="majorHAnsi"/>
          <w:lang w:eastAsia="x-none"/>
        </w:rPr>
        <w:t>5</w:t>
      </w:r>
      <w:r>
        <w:rPr>
          <w:rFonts w:asciiTheme="majorHAnsi" w:eastAsia="Calibri" w:hAnsiTheme="majorHAnsi" w:cstheme="majorHAnsi"/>
          <w:lang w:eastAsia="x-none"/>
        </w:rPr>
        <w:t>. Asimismo</w:t>
      </w:r>
      <w:r w:rsidRPr="005433F2">
        <w:rPr>
          <w:rFonts w:asciiTheme="majorHAnsi" w:eastAsia="Calibri" w:hAnsiTheme="majorHAnsi" w:cstheme="majorHAnsi"/>
          <w:lang w:eastAsia="x-none"/>
        </w:rPr>
        <w:t>,</w:t>
      </w:r>
      <w:r>
        <w:rPr>
          <w:rFonts w:asciiTheme="majorHAnsi" w:eastAsia="Calibri" w:hAnsiTheme="majorHAnsi" w:cstheme="majorHAnsi"/>
          <w:lang w:eastAsia="x-none"/>
        </w:rPr>
        <w:t xml:space="preserve"> </w:t>
      </w:r>
      <w:r w:rsidR="001D10B7">
        <w:rPr>
          <w:rFonts w:asciiTheme="majorHAnsi" w:eastAsia="Calibri" w:hAnsiTheme="majorHAnsi" w:cstheme="majorHAnsi"/>
          <w:lang w:eastAsia="x-none"/>
        </w:rPr>
        <w:t xml:space="preserve">se consideró la información proporcionada por </w:t>
      </w:r>
      <w:r w:rsidR="00A033EE">
        <w:rPr>
          <w:rFonts w:asciiTheme="majorHAnsi" w:eastAsia="Calibri" w:hAnsiTheme="majorHAnsi" w:cstheme="majorHAnsi"/>
          <w:lang w:eastAsia="x-none"/>
        </w:rPr>
        <w:t xml:space="preserve">el </w:t>
      </w:r>
      <w:r w:rsidRPr="005433F2">
        <w:rPr>
          <w:rFonts w:asciiTheme="majorHAnsi" w:eastAsia="Calibri" w:hAnsiTheme="majorHAnsi" w:cstheme="majorHAnsi"/>
          <w:lang w:eastAsia="x-none"/>
        </w:rPr>
        <w:t>PRONIE</w:t>
      </w:r>
      <w:r w:rsidR="001D10B7">
        <w:rPr>
          <w:rFonts w:asciiTheme="majorHAnsi" w:eastAsia="Calibri" w:hAnsiTheme="majorHAnsi" w:cstheme="majorHAnsi"/>
          <w:lang w:eastAsia="x-none"/>
        </w:rPr>
        <w:t>D</w:t>
      </w:r>
      <w:r w:rsidR="00A033EE">
        <w:rPr>
          <w:rFonts w:asciiTheme="majorHAnsi" w:eastAsia="Calibri" w:hAnsiTheme="majorHAnsi" w:cstheme="majorHAnsi"/>
          <w:lang w:eastAsia="x-none"/>
        </w:rPr>
        <w:t xml:space="preserve">, </w:t>
      </w:r>
      <w:r>
        <w:rPr>
          <w:rFonts w:asciiTheme="majorHAnsi" w:eastAsia="Calibri" w:hAnsiTheme="majorHAnsi" w:cstheme="majorHAnsi"/>
          <w:lang w:eastAsia="x-none"/>
        </w:rPr>
        <w:t xml:space="preserve">la </w:t>
      </w:r>
      <w:r w:rsidR="00035C75">
        <w:rPr>
          <w:rFonts w:asciiTheme="majorHAnsi" w:eastAsia="Calibri" w:hAnsiTheme="majorHAnsi" w:cstheme="majorHAnsi"/>
          <w:lang w:eastAsia="x-none"/>
        </w:rPr>
        <w:t>ANIN</w:t>
      </w:r>
      <w:r w:rsidR="00A033EE">
        <w:rPr>
          <w:rFonts w:asciiTheme="majorHAnsi" w:eastAsia="Calibri" w:hAnsiTheme="majorHAnsi" w:cstheme="majorHAnsi"/>
          <w:lang w:eastAsia="x-none"/>
        </w:rPr>
        <w:t xml:space="preserve">, </w:t>
      </w:r>
      <w:r w:rsidR="00035C75">
        <w:rPr>
          <w:rFonts w:asciiTheme="majorHAnsi" w:eastAsia="Calibri" w:hAnsiTheme="majorHAnsi" w:cstheme="majorHAnsi"/>
          <w:lang w:eastAsia="x-none"/>
        </w:rPr>
        <w:t xml:space="preserve">los </w:t>
      </w:r>
      <w:r w:rsidR="00A033EE">
        <w:rPr>
          <w:rFonts w:asciiTheme="majorHAnsi" w:eastAsia="Calibri" w:hAnsiTheme="majorHAnsi" w:cstheme="majorHAnsi"/>
          <w:lang w:eastAsia="x-none"/>
        </w:rPr>
        <w:t xml:space="preserve">Gobiernos Regionales y Gobiernos Locales </w:t>
      </w:r>
      <w:r w:rsidR="001D10B7">
        <w:rPr>
          <w:rFonts w:asciiTheme="majorHAnsi" w:eastAsia="Calibri" w:hAnsiTheme="majorHAnsi" w:cstheme="majorHAnsi"/>
          <w:lang w:eastAsia="x-none"/>
        </w:rPr>
        <w:t>sobre</w:t>
      </w:r>
      <w:r w:rsidRPr="005433F2">
        <w:rPr>
          <w:rFonts w:asciiTheme="majorHAnsi" w:eastAsia="Calibri" w:hAnsiTheme="majorHAnsi" w:cstheme="majorHAnsi"/>
          <w:lang w:eastAsia="x-none"/>
        </w:rPr>
        <w:t xml:space="preserve"> intervenciones de cierre de brecha entre los años 2015-202</w:t>
      </w:r>
      <w:r w:rsidR="00887934">
        <w:rPr>
          <w:rFonts w:asciiTheme="majorHAnsi" w:eastAsia="Calibri" w:hAnsiTheme="majorHAnsi" w:cstheme="majorHAnsi"/>
          <w:lang w:eastAsia="x-none"/>
        </w:rPr>
        <w:t>5</w:t>
      </w:r>
      <w:r w:rsidRPr="005433F2">
        <w:rPr>
          <w:rFonts w:asciiTheme="majorHAnsi" w:eastAsia="Calibri" w:hAnsiTheme="majorHAnsi" w:cstheme="majorHAnsi"/>
          <w:lang w:eastAsia="x-none"/>
        </w:rPr>
        <w:t>.</w:t>
      </w:r>
      <w:r>
        <w:rPr>
          <w:rFonts w:asciiTheme="majorHAnsi" w:eastAsia="Calibri" w:hAnsiTheme="majorHAnsi" w:cstheme="majorHAnsi"/>
          <w:lang w:eastAsia="x-none"/>
        </w:rPr>
        <w:t xml:space="preserve"> </w:t>
      </w:r>
      <w:r w:rsidRPr="006226F7">
        <w:rPr>
          <w:rFonts w:asciiTheme="majorHAnsi" w:eastAsia="Calibri" w:hAnsiTheme="majorHAnsi" w:cstheme="majorHAnsi"/>
          <w:lang w:eastAsia="x-none"/>
        </w:rPr>
        <w:t xml:space="preserve">De forma adicional, se utilizó la base </w:t>
      </w:r>
      <w:r w:rsidR="00A033EE">
        <w:rPr>
          <w:rFonts w:asciiTheme="majorHAnsi" w:eastAsia="Calibri" w:hAnsiTheme="majorHAnsi" w:cstheme="majorHAnsi"/>
          <w:lang w:eastAsia="x-none"/>
        </w:rPr>
        <w:t xml:space="preserve">de vinculaciones entre </w:t>
      </w:r>
      <w:r w:rsidR="001130F2">
        <w:rPr>
          <w:rFonts w:asciiTheme="majorHAnsi" w:eastAsia="Calibri" w:hAnsiTheme="majorHAnsi" w:cstheme="majorHAnsi"/>
          <w:lang w:eastAsia="x-none"/>
        </w:rPr>
        <w:t xml:space="preserve">PI y </w:t>
      </w:r>
      <w:r w:rsidR="00295740">
        <w:rPr>
          <w:rFonts w:asciiTheme="majorHAnsi" w:eastAsia="Calibri" w:hAnsiTheme="majorHAnsi" w:cstheme="majorHAnsi"/>
          <w:lang w:eastAsia="x-none"/>
        </w:rPr>
        <w:t>LL.EE.</w:t>
      </w:r>
      <w:r w:rsidR="001130F2">
        <w:rPr>
          <w:rFonts w:asciiTheme="majorHAnsi" w:eastAsia="Calibri" w:hAnsiTheme="majorHAnsi" w:cstheme="majorHAnsi"/>
          <w:lang w:eastAsia="x-none"/>
        </w:rPr>
        <w:t xml:space="preserve"> </w:t>
      </w:r>
      <w:r w:rsidRPr="006226F7">
        <w:rPr>
          <w:rFonts w:asciiTheme="majorHAnsi" w:eastAsia="Calibri" w:hAnsiTheme="majorHAnsi" w:cstheme="majorHAnsi"/>
          <w:lang w:eastAsia="x-none"/>
        </w:rPr>
        <w:t>proporcionada por la Unidad de Programación e Inversiones (</w:t>
      </w:r>
      <w:r w:rsidRPr="008115EE">
        <w:rPr>
          <w:rFonts w:asciiTheme="majorHAnsi" w:eastAsia="Calibri" w:hAnsiTheme="majorHAnsi" w:cstheme="majorHAnsi"/>
          <w:lang w:eastAsia="x-none"/>
        </w:rPr>
        <w:t>UPI)</w:t>
      </w:r>
      <w:r w:rsidR="001130F2" w:rsidRPr="008115EE">
        <w:rPr>
          <w:rFonts w:asciiTheme="majorHAnsi" w:eastAsia="Calibri" w:hAnsiTheme="majorHAnsi" w:cstheme="majorHAnsi"/>
          <w:lang w:eastAsia="x-none"/>
        </w:rPr>
        <w:t xml:space="preserve"> así como </w:t>
      </w:r>
      <w:r w:rsidR="001D10B7" w:rsidRPr="008115EE">
        <w:rPr>
          <w:rFonts w:asciiTheme="majorHAnsi" w:eastAsia="Calibri" w:hAnsiTheme="majorHAnsi" w:cstheme="majorHAnsi"/>
          <w:lang w:eastAsia="x-none"/>
        </w:rPr>
        <w:t>l</w:t>
      </w:r>
      <w:r w:rsidRPr="008115EE">
        <w:rPr>
          <w:rFonts w:asciiTheme="majorHAnsi" w:eastAsia="Calibri" w:hAnsiTheme="majorHAnsi" w:cstheme="majorHAnsi"/>
          <w:lang w:eastAsia="x-none"/>
        </w:rPr>
        <w:t>a base de inversione</w:t>
      </w:r>
      <w:r w:rsidR="001D10B7" w:rsidRPr="008115EE">
        <w:rPr>
          <w:rFonts w:asciiTheme="majorHAnsi" w:eastAsia="Calibri" w:hAnsiTheme="majorHAnsi" w:cstheme="majorHAnsi"/>
          <w:lang w:eastAsia="x-none"/>
        </w:rPr>
        <w:t>s</w:t>
      </w:r>
      <w:r w:rsidRPr="008115EE">
        <w:rPr>
          <w:rFonts w:asciiTheme="majorHAnsi" w:eastAsia="Calibri" w:hAnsiTheme="majorHAnsi" w:cstheme="majorHAnsi"/>
          <w:lang w:eastAsia="x-none"/>
        </w:rPr>
        <w:t>.</w:t>
      </w:r>
      <w:r w:rsidR="00A30B52" w:rsidRPr="008115EE">
        <w:rPr>
          <w:rFonts w:asciiTheme="majorHAnsi" w:eastAsia="Calibri" w:hAnsiTheme="majorHAnsi" w:cstheme="majorHAnsi"/>
          <w:lang w:eastAsia="x-none"/>
        </w:rPr>
        <w:t xml:space="preserve"> </w:t>
      </w:r>
    </w:p>
    <w:p w14:paraId="09A79B0B" w14:textId="72586359" w:rsidR="001053F9" w:rsidRPr="00DC6CB9" w:rsidRDefault="001053F9" w:rsidP="001053F9">
      <w:pPr>
        <w:pStyle w:val="Prrafodelista"/>
        <w:spacing w:after="120" w:line="240" w:lineRule="auto"/>
        <w:ind w:left="426"/>
        <w:contextualSpacing w:val="0"/>
        <w:jc w:val="both"/>
        <w:rPr>
          <w:rFonts w:asciiTheme="majorHAnsi" w:hAnsiTheme="majorHAnsi" w:cstheme="majorHAnsi"/>
        </w:rPr>
      </w:pPr>
      <w:r w:rsidRPr="008115EE">
        <w:rPr>
          <w:rFonts w:asciiTheme="majorHAnsi" w:hAnsiTheme="majorHAnsi" w:cstheme="majorHAnsi"/>
        </w:rPr>
        <w:t xml:space="preserve">Alineado a lo antes señalado, al compararse la información obtenida en el presente reporte con la información del reporte del </w:t>
      </w:r>
      <w:r w:rsidR="00175369" w:rsidRPr="008115EE">
        <w:rPr>
          <w:rFonts w:asciiTheme="majorHAnsi" w:hAnsiTheme="majorHAnsi" w:cstheme="majorHAnsi"/>
        </w:rPr>
        <w:t>31</w:t>
      </w:r>
      <w:r w:rsidRPr="008115EE">
        <w:rPr>
          <w:rFonts w:asciiTheme="majorHAnsi" w:hAnsiTheme="majorHAnsi" w:cstheme="majorHAnsi"/>
        </w:rPr>
        <w:t xml:space="preserve"> de </w:t>
      </w:r>
      <w:r w:rsidR="00175369" w:rsidRPr="008115EE">
        <w:rPr>
          <w:rFonts w:asciiTheme="majorHAnsi" w:hAnsiTheme="majorHAnsi" w:cstheme="majorHAnsi"/>
        </w:rPr>
        <w:t>julio</w:t>
      </w:r>
      <w:r w:rsidRPr="008115EE">
        <w:rPr>
          <w:rFonts w:asciiTheme="majorHAnsi" w:hAnsiTheme="majorHAnsi" w:cstheme="majorHAnsi"/>
        </w:rPr>
        <w:t xml:space="preserve"> de 2025, </w:t>
      </w:r>
      <w:r w:rsidR="008115EE" w:rsidRPr="008115EE">
        <w:rPr>
          <w:rFonts w:asciiTheme="majorHAnsi" w:hAnsiTheme="majorHAnsi" w:cstheme="majorHAnsi"/>
        </w:rPr>
        <w:t>se evidencia el ingreso de la nueva fuente de información FUIE-CE 2025 (de 0 a 43,964 LL.EE.).</w:t>
      </w:r>
    </w:p>
    <w:p w14:paraId="3009F924" w14:textId="77777777" w:rsidR="001053F9" w:rsidRDefault="001053F9" w:rsidP="007C6C91">
      <w:pPr>
        <w:pStyle w:val="Prrafodelista"/>
        <w:spacing w:after="120" w:line="240" w:lineRule="auto"/>
        <w:ind w:left="426"/>
        <w:contextualSpacing w:val="0"/>
        <w:jc w:val="both"/>
        <w:rPr>
          <w:rFonts w:asciiTheme="majorHAnsi" w:hAnsiTheme="majorHAnsi" w:cstheme="majorHAnsi"/>
        </w:rPr>
      </w:pPr>
    </w:p>
    <w:p w14:paraId="18AB1101"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695643AE"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5A91DBFB"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0EAD469E"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5BA3479B"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3E839C04" w14:textId="2B49BF65" w:rsidR="00481493" w:rsidRPr="00FE49E0" w:rsidRDefault="00481493" w:rsidP="00015751">
      <w:pPr>
        <w:pStyle w:val="Descripcin"/>
        <w:keepNext/>
        <w:spacing w:before="240" w:after="120"/>
        <w:jc w:val="center"/>
        <w:rPr>
          <w:rFonts w:asciiTheme="majorHAnsi" w:hAnsiTheme="majorHAnsi" w:cstheme="majorHAnsi"/>
          <w:b/>
          <w:i w:val="0"/>
          <w:color w:val="595959" w:themeColor="text1" w:themeTint="A6"/>
          <w:sz w:val="22"/>
        </w:rPr>
      </w:pPr>
      <w:bookmarkStart w:id="57" w:name="_Toc218012365"/>
      <w:r w:rsidRPr="00DC6CB9">
        <w:rPr>
          <w:rFonts w:asciiTheme="majorHAnsi" w:hAnsiTheme="majorHAnsi" w:cstheme="majorHAnsi"/>
          <w:b/>
          <w:i w:val="0"/>
          <w:color w:val="595959" w:themeColor="text1" w:themeTint="A6"/>
          <w:sz w:val="22"/>
        </w:rPr>
        <w:lastRenderedPageBreak/>
        <w:t xml:space="preserve">Tabla </w:t>
      </w:r>
      <w:r w:rsidRPr="00DC6CB9">
        <w:rPr>
          <w:rFonts w:asciiTheme="majorHAnsi" w:hAnsiTheme="majorHAnsi" w:cstheme="majorHAnsi"/>
          <w:b/>
          <w:i w:val="0"/>
          <w:color w:val="595959" w:themeColor="text1" w:themeTint="A6"/>
          <w:sz w:val="22"/>
        </w:rPr>
        <w:fldChar w:fldCharType="begin"/>
      </w:r>
      <w:r w:rsidRPr="00DC6CB9">
        <w:rPr>
          <w:rFonts w:asciiTheme="majorHAnsi" w:hAnsiTheme="majorHAnsi" w:cstheme="majorHAnsi"/>
          <w:b/>
          <w:i w:val="0"/>
          <w:color w:val="595959" w:themeColor="text1" w:themeTint="A6"/>
          <w:sz w:val="22"/>
        </w:rPr>
        <w:instrText xml:space="preserve"> SEQ Tabla \* ARABIC </w:instrText>
      </w:r>
      <w:r w:rsidRPr="00DC6CB9">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32</w:t>
      </w:r>
      <w:r w:rsidRPr="00DC6CB9">
        <w:rPr>
          <w:rFonts w:asciiTheme="majorHAnsi" w:hAnsiTheme="majorHAnsi" w:cstheme="majorHAnsi"/>
          <w:b/>
          <w:i w:val="0"/>
          <w:color w:val="595959" w:themeColor="text1" w:themeTint="A6"/>
          <w:sz w:val="22"/>
        </w:rPr>
        <w:fldChar w:fldCharType="end"/>
      </w:r>
      <w:r w:rsidRPr="00DC6CB9">
        <w:rPr>
          <w:rFonts w:asciiTheme="majorHAnsi" w:hAnsiTheme="majorHAnsi" w:cstheme="majorHAnsi"/>
          <w:b/>
          <w:i w:val="0"/>
          <w:color w:val="595959" w:themeColor="text1" w:themeTint="A6"/>
          <w:sz w:val="22"/>
        </w:rPr>
        <w:t>. Número de Locales Educativos según fuente de información</w:t>
      </w:r>
      <w:bookmarkEnd w:id="57"/>
      <w:r w:rsidRPr="00FE49E0">
        <w:rPr>
          <w:rFonts w:asciiTheme="majorHAnsi" w:hAnsiTheme="majorHAnsi" w:cstheme="majorHAnsi"/>
          <w:b/>
          <w:i w:val="0"/>
          <w:color w:val="595959" w:themeColor="text1" w:themeTint="A6"/>
          <w:sz w:val="22"/>
        </w:rPr>
        <w:t xml:space="preserve"> </w:t>
      </w:r>
    </w:p>
    <w:tbl>
      <w:tblPr>
        <w:tblW w:w="9807" w:type="dxa"/>
        <w:tblInd w:w="-572" w:type="dxa"/>
        <w:tblCellMar>
          <w:left w:w="70" w:type="dxa"/>
          <w:right w:w="70" w:type="dxa"/>
        </w:tblCellMar>
        <w:tblLook w:val="04A0" w:firstRow="1" w:lastRow="0" w:firstColumn="1" w:lastColumn="0" w:noHBand="0" w:noVBand="1"/>
      </w:tblPr>
      <w:tblGrid>
        <w:gridCol w:w="1871"/>
        <w:gridCol w:w="1134"/>
        <w:gridCol w:w="850"/>
        <w:gridCol w:w="1134"/>
        <w:gridCol w:w="850"/>
        <w:gridCol w:w="1134"/>
        <w:gridCol w:w="850"/>
        <w:gridCol w:w="1134"/>
        <w:gridCol w:w="850"/>
      </w:tblGrid>
      <w:tr w:rsidR="00495989" w:rsidRPr="00FE49E0" w14:paraId="2D472FBB" w14:textId="77777777" w:rsidTr="00A1686C">
        <w:trPr>
          <w:trHeight w:val="624"/>
          <w:tblHeader/>
        </w:trPr>
        <w:tc>
          <w:tcPr>
            <w:tcW w:w="1871" w:type="dxa"/>
            <w:tcBorders>
              <w:bottom w:val="single" w:sz="4" w:space="0" w:color="000000" w:themeColor="text1"/>
              <w:right w:val="single" w:sz="4" w:space="0" w:color="000000" w:themeColor="text1"/>
            </w:tcBorders>
            <w:noWrap/>
            <w:vAlign w:val="center"/>
          </w:tcPr>
          <w:p w14:paraId="2312384E" w14:textId="77777777" w:rsidR="00495989" w:rsidRPr="00FE49E0" w:rsidRDefault="00495989" w:rsidP="00495989">
            <w:pPr>
              <w:spacing w:after="0" w:line="240" w:lineRule="auto"/>
              <w:jc w:val="center"/>
              <w:rPr>
                <w:rFonts w:asciiTheme="majorHAnsi" w:eastAsia="Times New Roman" w:hAnsiTheme="majorHAnsi" w:cstheme="majorHAnsi"/>
                <w:b/>
                <w:bCs/>
                <w:color w:val="FFFFFF"/>
                <w:sz w:val="20"/>
                <w:szCs w:val="20"/>
                <w:lang w:eastAsia="es-PE"/>
              </w:rPr>
            </w:pPr>
          </w:p>
        </w:tc>
        <w:tc>
          <w:tcPr>
            <w:tcW w:w="19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vAlign w:val="center"/>
          </w:tcPr>
          <w:p w14:paraId="587C53EB" w14:textId="48A43AEC" w:rsidR="00495989" w:rsidRPr="00495989" w:rsidRDefault="00495989" w:rsidP="00495989">
            <w:pPr>
              <w:spacing w:after="0" w:line="240" w:lineRule="auto"/>
              <w:jc w:val="center"/>
              <w:rPr>
                <w:rFonts w:asciiTheme="majorHAnsi" w:eastAsia="Times New Roman" w:hAnsiTheme="majorHAnsi" w:cstheme="majorHAnsi"/>
                <w:b/>
                <w:bCs/>
                <w:color w:val="FFFFFF"/>
                <w:sz w:val="20"/>
                <w:szCs w:val="20"/>
                <w:lang w:eastAsia="es-PE"/>
              </w:rPr>
            </w:pPr>
            <w:r w:rsidRPr="00495989">
              <w:rPr>
                <w:rFonts w:ascii="Calibri Light" w:eastAsia="Times New Roman" w:hAnsi="Calibri Light" w:cs="Calibri Light"/>
                <w:b/>
                <w:bCs/>
                <w:color w:val="FFFFFF"/>
                <w:sz w:val="20"/>
                <w:szCs w:val="20"/>
                <w:lang w:eastAsia="es-PE"/>
              </w:rPr>
              <w:t>Total</w:t>
            </w:r>
          </w:p>
        </w:tc>
        <w:tc>
          <w:tcPr>
            <w:tcW w:w="19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52844CC8" w14:textId="2A98E07E" w:rsidR="00495989" w:rsidRPr="00495989" w:rsidRDefault="00295740" w:rsidP="00495989">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495989" w:rsidRPr="00495989">
              <w:rPr>
                <w:rFonts w:ascii="Calibri Light" w:eastAsia="Times New Roman" w:hAnsi="Calibri Light" w:cs="Calibri Light"/>
                <w:b/>
                <w:bCs/>
                <w:color w:val="FFFFFF"/>
                <w:sz w:val="20"/>
                <w:szCs w:val="20"/>
                <w:lang w:eastAsia="es-PE"/>
              </w:rPr>
              <w:t xml:space="preserve"> nuevos en el reporte</w:t>
            </w:r>
          </w:p>
        </w:tc>
        <w:tc>
          <w:tcPr>
            <w:tcW w:w="396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56F5C303" w14:textId="1A98CA6D" w:rsidR="00495989" w:rsidRPr="00495989" w:rsidRDefault="00295740" w:rsidP="00495989">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495989" w:rsidRPr="00495989">
              <w:rPr>
                <w:rFonts w:ascii="Calibri Light" w:eastAsia="Times New Roman" w:hAnsi="Calibri Light" w:cs="Calibri Light"/>
                <w:b/>
                <w:bCs/>
                <w:color w:val="FFFFFF"/>
                <w:sz w:val="20"/>
                <w:szCs w:val="20"/>
                <w:lang w:eastAsia="es-PE"/>
              </w:rPr>
              <w:t xml:space="preserve"> que se mantienen del anterior reporte</w:t>
            </w:r>
          </w:p>
        </w:tc>
      </w:tr>
      <w:tr w:rsidR="00887934" w:rsidRPr="00FE49E0" w14:paraId="3FA3746B" w14:textId="77777777" w:rsidTr="00A1686C">
        <w:trPr>
          <w:trHeight w:val="624"/>
          <w:tblHeader/>
        </w:trPr>
        <w:tc>
          <w:tcPr>
            <w:tcW w:w="18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31B047BD" w14:textId="36F32824"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sidRPr="00FE49E0">
              <w:rPr>
                <w:rFonts w:asciiTheme="majorHAnsi" w:eastAsia="Times New Roman" w:hAnsiTheme="majorHAnsi" w:cstheme="majorHAnsi"/>
                <w:b/>
                <w:bCs/>
                <w:color w:val="FFFFFF"/>
                <w:sz w:val="20"/>
                <w:szCs w:val="20"/>
                <w:lang w:eastAsia="es-PE"/>
              </w:rPr>
              <w:t>Fuente de información</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vAlign w:val="center"/>
          </w:tcPr>
          <w:p w14:paraId="7705BBAD" w14:textId="23F1F8C4"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LL.EE.</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46591432" w14:textId="1EC194C8" w:rsidR="00887934"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52BCD8C7" w14:textId="2259503A"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xml:space="preserve"># LL.EE. a </w:t>
            </w:r>
            <w:r w:rsidR="008115EE">
              <w:rPr>
                <w:rFonts w:ascii="Calibri Light" w:hAnsi="Calibri Light" w:cs="Calibri Light"/>
                <w:b/>
                <w:bCs/>
                <w:color w:val="FFFFFF"/>
                <w:sz w:val="20"/>
                <w:szCs w:val="20"/>
              </w:rPr>
              <w:t>Dic</w:t>
            </w:r>
            <w:r>
              <w:rPr>
                <w:rFonts w:ascii="Calibri Light" w:hAnsi="Calibri Light" w:cs="Calibri Light"/>
                <w:b/>
                <w:bCs/>
                <w:color w:val="FFFFFF"/>
                <w:sz w:val="20"/>
                <w:szCs w:val="20"/>
              </w:rPr>
              <w:t>-2025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31D53032" w14:textId="5558D6FE"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5AA6C933" w14:textId="7CD871C3"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xml:space="preserve"># LL.EE. a </w:t>
            </w:r>
            <w:r w:rsidR="008115EE">
              <w:rPr>
                <w:rFonts w:ascii="Calibri Light" w:hAnsi="Calibri Light" w:cs="Calibri Light"/>
                <w:b/>
                <w:bCs/>
                <w:color w:val="FFFFFF"/>
                <w:sz w:val="20"/>
                <w:szCs w:val="20"/>
              </w:rPr>
              <w:t>Dic</w:t>
            </w:r>
            <w:r>
              <w:rPr>
                <w:rFonts w:ascii="Calibri Light" w:hAnsi="Calibri Light" w:cs="Calibri Light"/>
                <w:b/>
                <w:bCs/>
                <w:color w:val="FFFFFF"/>
                <w:sz w:val="20"/>
                <w:szCs w:val="20"/>
              </w:rPr>
              <w:t>-2025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4B819DF7" w14:textId="43954E32"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4695F0E9" w14:textId="736E77C0"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xml:space="preserve"># LL.EE. a </w:t>
            </w:r>
            <w:r w:rsidR="008115EE">
              <w:rPr>
                <w:rFonts w:ascii="Calibri Light" w:hAnsi="Calibri Light" w:cs="Calibri Light"/>
                <w:b/>
                <w:bCs/>
                <w:color w:val="FFFFFF"/>
                <w:sz w:val="20"/>
                <w:szCs w:val="20"/>
              </w:rPr>
              <w:t>Jul</w:t>
            </w:r>
            <w:r>
              <w:rPr>
                <w:rFonts w:ascii="Calibri Light" w:hAnsi="Calibri Light" w:cs="Calibri Light"/>
                <w:b/>
                <w:bCs/>
                <w:color w:val="FFFFFF"/>
                <w:sz w:val="20"/>
                <w:szCs w:val="20"/>
              </w:rPr>
              <w:t>-2025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0147EEDE" w14:textId="74E7AC16"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r>
      <w:tr w:rsidR="008115EE" w:rsidRPr="00FE49E0" w14:paraId="0BF8A271" w14:textId="77777777" w:rsidTr="00887934">
        <w:trPr>
          <w:trHeight w:val="255"/>
        </w:trPr>
        <w:tc>
          <w:tcPr>
            <w:tcW w:w="1871" w:type="dxa"/>
            <w:tcBorders>
              <w:top w:val="single" w:sz="4" w:space="0" w:color="000000" w:themeColor="text1"/>
              <w:left w:val="single" w:sz="4" w:space="0" w:color="7F7F7F"/>
              <w:bottom w:val="single" w:sz="4" w:space="0" w:color="7F7F7F"/>
              <w:right w:val="single" w:sz="4" w:space="0" w:color="7F7F7F"/>
            </w:tcBorders>
            <w:noWrap/>
            <w:vAlign w:val="center"/>
          </w:tcPr>
          <w:p w14:paraId="02FA9353" w14:textId="252FBD02" w:rsidR="008115EE" w:rsidRPr="009A0E77" w:rsidRDefault="008115EE" w:rsidP="008115EE">
            <w:pPr>
              <w:spacing w:after="0" w:line="240" w:lineRule="auto"/>
              <w:rPr>
                <w:rFonts w:ascii="Calibri Light" w:hAnsi="Calibri Light" w:cs="Calibri Light"/>
                <w:sz w:val="20"/>
                <w:szCs w:val="20"/>
              </w:rPr>
            </w:pPr>
            <w:r>
              <w:rPr>
                <w:rFonts w:ascii="Calibri Light" w:hAnsi="Calibri Light" w:cs="Calibri Light"/>
                <w:color w:val="000000"/>
                <w:sz w:val="20"/>
                <w:szCs w:val="20"/>
              </w:rPr>
              <w:t>FUIE-CE 2025</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61F29A70" w14:textId="54D15386"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43,964</w:t>
            </w:r>
          </w:p>
        </w:tc>
        <w:tc>
          <w:tcPr>
            <w:tcW w:w="850" w:type="dxa"/>
            <w:tcBorders>
              <w:top w:val="single" w:sz="4" w:space="0" w:color="000000" w:themeColor="text1"/>
              <w:left w:val="single" w:sz="4" w:space="0" w:color="7F7F7F"/>
              <w:bottom w:val="single" w:sz="4" w:space="0" w:color="7F7F7F"/>
              <w:right w:val="single" w:sz="4" w:space="0" w:color="7F7F7F"/>
            </w:tcBorders>
            <w:vAlign w:val="center"/>
          </w:tcPr>
          <w:p w14:paraId="331B98E0" w14:textId="6796B1CC"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79.1%</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44C4A038" w14:textId="1651D4D7"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52</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46434BD3" w14:textId="445B934C"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28.9%</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1EC0C26F" w14:textId="7F762C4F"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43,912</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63EFDB90" w14:textId="494EF8E3"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79.2%</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03C708D8" w14:textId="5733FD17"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05AAFEAB" w14:textId="77CB91DE"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r>
      <w:tr w:rsidR="008115EE" w:rsidRPr="00FE49E0" w14:paraId="4B727F12" w14:textId="77777777" w:rsidTr="00887934">
        <w:trPr>
          <w:trHeight w:val="255"/>
        </w:trPr>
        <w:tc>
          <w:tcPr>
            <w:tcW w:w="1871" w:type="dxa"/>
            <w:tcBorders>
              <w:top w:val="single" w:sz="4" w:space="0" w:color="000000" w:themeColor="text1"/>
              <w:left w:val="single" w:sz="4" w:space="0" w:color="7F7F7F"/>
              <w:bottom w:val="single" w:sz="4" w:space="0" w:color="7F7F7F"/>
              <w:right w:val="single" w:sz="4" w:space="0" w:color="7F7F7F"/>
            </w:tcBorders>
            <w:noWrap/>
            <w:vAlign w:val="center"/>
          </w:tcPr>
          <w:p w14:paraId="678C4E22" w14:textId="6015DF91" w:rsidR="008115EE" w:rsidRPr="009A0E77" w:rsidRDefault="008115EE" w:rsidP="008115EE">
            <w:pPr>
              <w:spacing w:after="0" w:line="240" w:lineRule="auto"/>
              <w:rPr>
                <w:rFonts w:ascii="Calibri Light" w:hAnsi="Calibri Light" w:cs="Calibri Light"/>
                <w:sz w:val="20"/>
                <w:szCs w:val="20"/>
              </w:rPr>
            </w:pPr>
            <w:r>
              <w:rPr>
                <w:rFonts w:ascii="Calibri Light" w:hAnsi="Calibri Light" w:cs="Calibri Light"/>
                <w:color w:val="000000"/>
                <w:sz w:val="20"/>
                <w:szCs w:val="20"/>
              </w:rPr>
              <w:t>FUIE-CE 2024</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0C9E541C" w14:textId="1376F219"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4,075</w:t>
            </w:r>
          </w:p>
        </w:tc>
        <w:tc>
          <w:tcPr>
            <w:tcW w:w="850" w:type="dxa"/>
            <w:tcBorders>
              <w:top w:val="single" w:sz="4" w:space="0" w:color="000000" w:themeColor="text1"/>
              <w:left w:val="single" w:sz="4" w:space="0" w:color="7F7F7F"/>
              <w:bottom w:val="single" w:sz="4" w:space="0" w:color="7F7F7F"/>
              <w:right w:val="single" w:sz="4" w:space="0" w:color="7F7F7F"/>
            </w:tcBorders>
            <w:vAlign w:val="center"/>
          </w:tcPr>
          <w:p w14:paraId="61EDC744" w14:textId="09D8F752"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7.3%</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310D5CE9" w14:textId="5C22F23A"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68B22CF6" w14:textId="57DDB1B4"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1673BCCD" w14:textId="18BEF311"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4,075</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711EB95F" w14:textId="68DEB502"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7.4%</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42BA547E" w14:textId="33745009"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42,480</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01483DAB" w14:textId="7C574712"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76.6%</w:t>
            </w:r>
          </w:p>
        </w:tc>
      </w:tr>
      <w:tr w:rsidR="008115EE" w:rsidRPr="00FE49E0" w14:paraId="272DA262"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7CB6086E" w14:textId="4BA845E0"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Brecha Cerrada</w:t>
            </w:r>
          </w:p>
        </w:tc>
        <w:tc>
          <w:tcPr>
            <w:tcW w:w="1134" w:type="dxa"/>
            <w:tcBorders>
              <w:top w:val="single" w:sz="4" w:space="0" w:color="7F7F7F"/>
              <w:left w:val="single" w:sz="4" w:space="0" w:color="7F7F7F"/>
              <w:bottom w:val="single" w:sz="4" w:space="0" w:color="7F7F7F"/>
              <w:right w:val="single" w:sz="4" w:space="0" w:color="7F7F7F"/>
            </w:tcBorders>
            <w:vAlign w:val="center"/>
          </w:tcPr>
          <w:p w14:paraId="6461204F" w14:textId="7D16ADD0"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3,876</w:t>
            </w:r>
          </w:p>
        </w:tc>
        <w:tc>
          <w:tcPr>
            <w:tcW w:w="850" w:type="dxa"/>
            <w:tcBorders>
              <w:top w:val="single" w:sz="4" w:space="0" w:color="7F7F7F"/>
              <w:left w:val="single" w:sz="4" w:space="0" w:color="7F7F7F"/>
              <w:bottom w:val="single" w:sz="4" w:space="0" w:color="7F7F7F"/>
              <w:right w:val="single" w:sz="4" w:space="0" w:color="7F7F7F"/>
            </w:tcBorders>
            <w:vAlign w:val="center"/>
          </w:tcPr>
          <w:p w14:paraId="4A783A8D" w14:textId="0D36266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6E6E6E47" w14:textId="2BB04EE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1D897F9F" w14:textId="3DF07D9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3EF1CAE8" w14:textId="00BC6A9B"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3,869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5D01FF72" w14:textId="12A26C2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30B19819" w14:textId="5AC243A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3,609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824CF33" w14:textId="33B56DF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w:t>
            </w:r>
          </w:p>
        </w:tc>
      </w:tr>
      <w:tr w:rsidR="008115EE" w:rsidRPr="00FE49E0" w14:paraId="7F15ECC1"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1CBB4EB0" w14:textId="2F419CCA"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2023</w:t>
            </w:r>
          </w:p>
        </w:tc>
        <w:tc>
          <w:tcPr>
            <w:tcW w:w="1134" w:type="dxa"/>
            <w:tcBorders>
              <w:top w:val="single" w:sz="4" w:space="0" w:color="7F7F7F"/>
              <w:left w:val="single" w:sz="4" w:space="0" w:color="7F7F7F"/>
              <w:bottom w:val="single" w:sz="4" w:space="0" w:color="7F7F7F"/>
              <w:right w:val="single" w:sz="4" w:space="0" w:color="7F7F7F"/>
            </w:tcBorders>
            <w:vAlign w:val="center"/>
          </w:tcPr>
          <w:p w14:paraId="2920B614" w14:textId="4C293C7C"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2,375</w:t>
            </w:r>
          </w:p>
        </w:tc>
        <w:tc>
          <w:tcPr>
            <w:tcW w:w="850" w:type="dxa"/>
            <w:tcBorders>
              <w:top w:val="single" w:sz="4" w:space="0" w:color="7F7F7F"/>
              <w:left w:val="single" w:sz="4" w:space="0" w:color="7F7F7F"/>
              <w:bottom w:val="single" w:sz="4" w:space="0" w:color="7F7F7F"/>
              <w:right w:val="single" w:sz="4" w:space="0" w:color="7F7F7F"/>
            </w:tcBorders>
            <w:vAlign w:val="center"/>
          </w:tcPr>
          <w:p w14:paraId="02797525" w14:textId="24689ECF"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4.3%</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58C67B8B" w14:textId="314A092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17E79E2" w14:textId="53B4CA0C"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7C16ACA3" w14:textId="06FC6B9C"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2,372</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CE9EBBE" w14:textId="01098B5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5059BB0" w14:textId="2EE92C3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7,627</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4332633D" w14:textId="5AF5BFD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13.8%</w:t>
            </w:r>
          </w:p>
        </w:tc>
      </w:tr>
      <w:tr w:rsidR="008115EE" w:rsidRPr="00FE49E0" w14:paraId="0839D5C3"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0728A0E7" w14:textId="13829304"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2022</w:t>
            </w:r>
          </w:p>
        </w:tc>
        <w:tc>
          <w:tcPr>
            <w:tcW w:w="1134" w:type="dxa"/>
            <w:tcBorders>
              <w:top w:val="single" w:sz="4" w:space="0" w:color="7F7F7F"/>
              <w:left w:val="single" w:sz="4" w:space="0" w:color="7F7F7F"/>
              <w:bottom w:val="single" w:sz="4" w:space="0" w:color="7F7F7F"/>
              <w:right w:val="single" w:sz="4" w:space="0" w:color="7F7F7F"/>
            </w:tcBorders>
            <w:vAlign w:val="center"/>
          </w:tcPr>
          <w:p w14:paraId="70D427E2" w14:textId="50F7197D"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520</w:t>
            </w:r>
          </w:p>
        </w:tc>
        <w:tc>
          <w:tcPr>
            <w:tcW w:w="850" w:type="dxa"/>
            <w:tcBorders>
              <w:top w:val="single" w:sz="4" w:space="0" w:color="7F7F7F"/>
              <w:left w:val="single" w:sz="4" w:space="0" w:color="7F7F7F"/>
              <w:bottom w:val="single" w:sz="4" w:space="0" w:color="7F7F7F"/>
              <w:right w:val="single" w:sz="4" w:space="0" w:color="7F7F7F"/>
            </w:tcBorders>
            <w:vAlign w:val="center"/>
          </w:tcPr>
          <w:p w14:paraId="0CEDC11E" w14:textId="4E6F908A"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0.9%</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3CB169E7" w14:textId="53BF783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D388E4B" w14:textId="37A2E32B"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7DB7C91B" w14:textId="1C9870B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520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EAB0660" w14:textId="7AC1C70E"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52204433" w14:textId="1524219F"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789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AE542A0" w14:textId="4784B0D1"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w:t>
            </w:r>
          </w:p>
        </w:tc>
      </w:tr>
      <w:tr w:rsidR="008115EE" w:rsidRPr="00FE49E0" w14:paraId="49CA0FBD"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2DCA40F4" w14:textId="747F8DD7"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CIE 2013</w:t>
            </w:r>
          </w:p>
        </w:tc>
        <w:tc>
          <w:tcPr>
            <w:tcW w:w="1134" w:type="dxa"/>
            <w:tcBorders>
              <w:top w:val="single" w:sz="4" w:space="0" w:color="7F7F7F"/>
              <w:left w:val="single" w:sz="4" w:space="0" w:color="7F7F7F"/>
              <w:bottom w:val="single" w:sz="4" w:space="0" w:color="7F7F7F"/>
              <w:right w:val="single" w:sz="4" w:space="0" w:color="7F7F7F"/>
            </w:tcBorders>
            <w:vAlign w:val="center"/>
          </w:tcPr>
          <w:p w14:paraId="2564FCAE" w14:textId="04B9109C"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358</w:t>
            </w:r>
          </w:p>
        </w:tc>
        <w:tc>
          <w:tcPr>
            <w:tcW w:w="850" w:type="dxa"/>
            <w:tcBorders>
              <w:top w:val="single" w:sz="4" w:space="0" w:color="7F7F7F"/>
              <w:left w:val="single" w:sz="4" w:space="0" w:color="7F7F7F"/>
              <w:bottom w:val="single" w:sz="4" w:space="0" w:color="7F7F7F"/>
              <w:right w:val="single" w:sz="4" w:space="0" w:color="7F7F7F"/>
            </w:tcBorders>
            <w:vAlign w:val="center"/>
          </w:tcPr>
          <w:p w14:paraId="2953C617" w14:textId="16B3C975"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0.6%</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432AA370" w14:textId="7707D428"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55CCCE83" w14:textId="27EEC031"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D1B54BA" w14:textId="4B7DD13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C8E34F2" w14:textId="2B054195"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4691E56E" w14:textId="56BE9E0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661B8BAB" w14:textId="3307520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r>
      <w:tr w:rsidR="008115EE" w:rsidRPr="00FE49E0" w14:paraId="05F6C9AE"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67CA9FB9" w14:textId="35C676C9"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2021</w:t>
            </w:r>
          </w:p>
        </w:tc>
        <w:tc>
          <w:tcPr>
            <w:tcW w:w="1134" w:type="dxa"/>
            <w:tcBorders>
              <w:top w:val="single" w:sz="4" w:space="0" w:color="7F7F7F"/>
              <w:left w:val="single" w:sz="4" w:space="0" w:color="7F7F7F"/>
              <w:bottom w:val="single" w:sz="4" w:space="0" w:color="7F7F7F"/>
              <w:right w:val="single" w:sz="4" w:space="0" w:color="7F7F7F"/>
            </w:tcBorders>
            <w:vAlign w:val="center"/>
          </w:tcPr>
          <w:p w14:paraId="4EEAB7E0" w14:textId="230901E8"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179</w:t>
            </w:r>
          </w:p>
        </w:tc>
        <w:tc>
          <w:tcPr>
            <w:tcW w:w="850" w:type="dxa"/>
            <w:tcBorders>
              <w:top w:val="single" w:sz="4" w:space="0" w:color="7F7F7F"/>
              <w:left w:val="single" w:sz="4" w:space="0" w:color="7F7F7F"/>
              <w:bottom w:val="single" w:sz="4" w:space="0" w:color="7F7F7F"/>
              <w:right w:val="single" w:sz="4" w:space="0" w:color="7F7F7F"/>
            </w:tcBorders>
            <w:vAlign w:val="center"/>
          </w:tcPr>
          <w:p w14:paraId="5FE2016B" w14:textId="6F6216D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0.3%</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635E62C8" w14:textId="5442EEA2"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700860C" w14:textId="219AD3F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A2349B6" w14:textId="7920DA62"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179</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6CF8C4F" w14:textId="0F032F6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0.3%</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346673A" w14:textId="6924835A"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236</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EF2DC36" w14:textId="1EBE111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8115EE" w:rsidRPr="00FE49E0" w14:paraId="63F418D8"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487FF9BC" w14:textId="6AA3BB96" w:rsidR="008115EE" w:rsidRPr="009A0E77" w:rsidRDefault="008115EE" w:rsidP="008115EE">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Sin información</w:t>
            </w:r>
          </w:p>
        </w:tc>
        <w:tc>
          <w:tcPr>
            <w:tcW w:w="1134" w:type="dxa"/>
            <w:tcBorders>
              <w:top w:val="single" w:sz="4" w:space="0" w:color="7F7F7F"/>
              <w:left w:val="single" w:sz="4" w:space="0" w:color="7F7F7F"/>
              <w:bottom w:val="single" w:sz="4" w:space="0" w:color="7F7F7F"/>
              <w:right w:val="single" w:sz="4" w:space="0" w:color="7F7F7F"/>
            </w:tcBorders>
            <w:vAlign w:val="center"/>
          </w:tcPr>
          <w:p w14:paraId="709C6A61" w14:textId="5B7EA67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177</w:t>
            </w:r>
          </w:p>
        </w:tc>
        <w:tc>
          <w:tcPr>
            <w:tcW w:w="850" w:type="dxa"/>
            <w:tcBorders>
              <w:top w:val="single" w:sz="4" w:space="0" w:color="7F7F7F"/>
              <w:left w:val="single" w:sz="4" w:space="0" w:color="7F7F7F"/>
              <w:bottom w:val="single" w:sz="4" w:space="0" w:color="7F7F7F"/>
              <w:right w:val="single" w:sz="4" w:space="0" w:color="7F7F7F"/>
            </w:tcBorders>
            <w:vAlign w:val="center"/>
          </w:tcPr>
          <w:p w14:paraId="3BA9F051" w14:textId="0F30D737"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0.3%</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01752E9E" w14:textId="71A24109"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110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078A190D" w14:textId="11FE90EE"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61.1%</w:t>
            </w:r>
          </w:p>
        </w:tc>
        <w:tc>
          <w:tcPr>
            <w:tcW w:w="1134" w:type="dxa"/>
            <w:tcBorders>
              <w:top w:val="single" w:sz="4" w:space="0" w:color="7F7F7F"/>
              <w:left w:val="single" w:sz="4" w:space="0" w:color="7F7F7F"/>
              <w:bottom w:val="single" w:sz="4" w:space="0" w:color="7F7F7F"/>
              <w:right w:val="single" w:sz="4" w:space="0" w:color="7F7F7F"/>
            </w:tcBorders>
            <w:vAlign w:val="center"/>
          </w:tcPr>
          <w:p w14:paraId="57EFBD4C" w14:textId="2DC7BEF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67</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33DED15" w14:textId="6B92B808"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19BCFFF8" w14:textId="19F5CD02"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310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02B48F8F" w14:textId="2D4F2D18"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0.6%</w:t>
            </w:r>
          </w:p>
        </w:tc>
      </w:tr>
      <w:tr w:rsidR="008115EE" w:rsidRPr="00FE49E0" w14:paraId="571839D7"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266A03A5" w14:textId="79AA92CB" w:rsidR="008115EE" w:rsidRPr="009A0E77" w:rsidRDefault="008115EE" w:rsidP="008115EE">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SRI 2018-2022</w:t>
            </w:r>
          </w:p>
        </w:tc>
        <w:tc>
          <w:tcPr>
            <w:tcW w:w="1134" w:type="dxa"/>
            <w:tcBorders>
              <w:top w:val="single" w:sz="4" w:space="0" w:color="7F7F7F"/>
              <w:left w:val="single" w:sz="4" w:space="0" w:color="7F7F7F"/>
              <w:bottom w:val="single" w:sz="4" w:space="0" w:color="7F7F7F"/>
              <w:right w:val="single" w:sz="4" w:space="0" w:color="7F7F7F"/>
            </w:tcBorders>
            <w:vAlign w:val="center"/>
          </w:tcPr>
          <w:p w14:paraId="4C1A8E02" w14:textId="4D1A0DD6"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66</w:t>
            </w:r>
          </w:p>
        </w:tc>
        <w:tc>
          <w:tcPr>
            <w:tcW w:w="850" w:type="dxa"/>
            <w:tcBorders>
              <w:top w:val="single" w:sz="4" w:space="0" w:color="7F7F7F"/>
              <w:left w:val="single" w:sz="4" w:space="0" w:color="7F7F7F"/>
              <w:bottom w:val="single" w:sz="4" w:space="0" w:color="7F7F7F"/>
              <w:right w:val="single" w:sz="4" w:space="0" w:color="7F7F7F"/>
            </w:tcBorders>
            <w:vAlign w:val="center"/>
          </w:tcPr>
          <w:p w14:paraId="31C6BDFE" w14:textId="1E2A10E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07375E4" w14:textId="0EFD586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87E83A5" w14:textId="713117B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tcPr>
          <w:p w14:paraId="088D264A" w14:textId="19CC874F"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66</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A029417" w14:textId="10AF5D0D"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FF7FA77" w14:textId="10442AA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7508558" w14:textId="58A5CD5D"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r>
      <w:tr w:rsidR="008115EE" w:rsidRPr="00FE49E0" w14:paraId="05D327C7"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67A3DC52" w14:textId="66EE7B3F"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Sin matrícula</w:t>
            </w:r>
          </w:p>
        </w:tc>
        <w:tc>
          <w:tcPr>
            <w:tcW w:w="1134" w:type="dxa"/>
            <w:tcBorders>
              <w:top w:val="single" w:sz="4" w:space="0" w:color="7F7F7F"/>
              <w:left w:val="single" w:sz="4" w:space="0" w:color="7F7F7F"/>
              <w:bottom w:val="single" w:sz="4" w:space="0" w:color="7F7F7F"/>
              <w:right w:val="single" w:sz="4" w:space="0" w:color="7F7F7F"/>
            </w:tcBorders>
            <w:vAlign w:val="center"/>
          </w:tcPr>
          <w:p w14:paraId="23B64F15" w14:textId="6C057B4E"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16</w:t>
            </w:r>
          </w:p>
        </w:tc>
        <w:tc>
          <w:tcPr>
            <w:tcW w:w="850" w:type="dxa"/>
            <w:tcBorders>
              <w:top w:val="single" w:sz="4" w:space="0" w:color="7F7F7F"/>
              <w:left w:val="single" w:sz="4" w:space="0" w:color="7F7F7F"/>
              <w:bottom w:val="single" w:sz="4" w:space="0" w:color="7F7F7F"/>
              <w:right w:val="single" w:sz="4" w:space="0" w:color="7F7F7F"/>
            </w:tcBorders>
            <w:vAlign w:val="center"/>
          </w:tcPr>
          <w:p w14:paraId="22DEAE2F" w14:textId="3A736FA1"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144813E7" w14:textId="5F6AED0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C303DCA" w14:textId="308F096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4.4%</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51BF430D" w14:textId="6DDCF2B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17C2D4E" w14:textId="3D1DB75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3E2CC2D" w14:textId="49664857"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EBF8EB9" w14:textId="297131C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115EE" w:rsidRPr="00FE49E0" w14:paraId="5D7A7268"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10A9A53C" w14:textId="7F9E9487"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UGEL 2017 - Etapa 1</w:t>
            </w:r>
          </w:p>
        </w:tc>
        <w:tc>
          <w:tcPr>
            <w:tcW w:w="1134" w:type="dxa"/>
            <w:tcBorders>
              <w:top w:val="single" w:sz="4" w:space="0" w:color="7F7F7F"/>
              <w:left w:val="single" w:sz="4" w:space="0" w:color="7F7F7F"/>
              <w:bottom w:val="single" w:sz="4" w:space="0" w:color="7F7F7F"/>
              <w:right w:val="single" w:sz="4" w:space="0" w:color="7F7F7F"/>
            </w:tcBorders>
            <w:vAlign w:val="center"/>
          </w:tcPr>
          <w:p w14:paraId="53C2F714" w14:textId="185D5DE0"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w:t>
            </w:r>
          </w:p>
        </w:tc>
        <w:tc>
          <w:tcPr>
            <w:tcW w:w="850" w:type="dxa"/>
            <w:tcBorders>
              <w:top w:val="single" w:sz="4" w:space="0" w:color="7F7F7F"/>
              <w:left w:val="single" w:sz="4" w:space="0" w:color="7F7F7F"/>
              <w:bottom w:val="single" w:sz="4" w:space="0" w:color="7F7F7F"/>
              <w:right w:val="single" w:sz="4" w:space="0" w:color="7F7F7F"/>
            </w:tcBorders>
            <w:vAlign w:val="center"/>
          </w:tcPr>
          <w:p w14:paraId="7A7803C0" w14:textId="4F35BCE4"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57349B27" w14:textId="163A0885"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18311564" w14:textId="14B11C6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E0E5839" w14:textId="02C4A02F"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75B53B4" w14:textId="13F8707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5A707CC" w14:textId="7EBD2FBE"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3E2C3B2" w14:textId="626D26D1"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115EE" w:rsidRPr="00FE49E0" w14:paraId="24487986"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55C66CFD" w14:textId="40023E3F" w:rsidR="008115EE" w:rsidRPr="009A0E77" w:rsidRDefault="008115EE" w:rsidP="008115EE">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DIPLAN 2016</w:t>
            </w:r>
          </w:p>
        </w:tc>
        <w:tc>
          <w:tcPr>
            <w:tcW w:w="1134" w:type="dxa"/>
            <w:tcBorders>
              <w:top w:val="single" w:sz="4" w:space="0" w:color="7F7F7F"/>
              <w:left w:val="single" w:sz="4" w:space="0" w:color="7F7F7F"/>
              <w:bottom w:val="single" w:sz="4" w:space="0" w:color="7F7F7F"/>
              <w:right w:val="single" w:sz="4" w:space="0" w:color="7F7F7F"/>
            </w:tcBorders>
            <w:vAlign w:val="center"/>
          </w:tcPr>
          <w:p w14:paraId="2744DA37" w14:textId="6AC3B864" w:rsidR="008115EE" w:rsidRPr="009A0E77" w:rsidRDefault="008115EE" w:rsidP="008115EE">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vAlign w:val="center"/>
          </w:tcPr>
          <w:p w14:paraId="515E4BE9" w14:textId="31B68AF0" w:rsidR="008115EE" w:rsidRPr="009A0E77" w:rsidRDefault="008115EE" w:rsidP="008115EE">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8501AA6" w14:textId="7D65E0D0"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741B2BFE" w14:textId="55E319B4"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tcPr>
          <w:p w14:paraId="5173995F" w14:textId="259F6332"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ACFB324" w14:textId="08E514BD"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6D185FEA" w14:textId="17C2EF49"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B248D2A" w14:textId="5AD78B26" w:rsidR="008115EE" w:rsidRPr="009A0E77" w:rsidRDefault="008115EE" w:rsidP="008115EE">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115EE" w:rsidRPr="00992AB6" w14:paraId="607F8296" w14:textId="77777777" w:rsidTr="00887934">
        <w:trPr>
          <w:trHeight w:val="283"/>
        </w:trPr>
        <w:tc>
          <w:tcPr>
            <w:tcW w:w="1871"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55BAD6F7" w14:textId="5DD79129" w:rsidR="008115EE" w:rsidRPr="00FE49E0" w:rsidRDefault="008115EE" w:rsidP="008115EE">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Total</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vAlign w:val="center"/>
          </w:tcPr>
          <w:p w14:paraId="0959880B" w14:textId="481C456E" w:rsidR="008115EE" w:rsidRPr="009A0E77" w:rsidRDefault="008115EE" w:rsidP="008115EE">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55,609</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vAlign w:val="center"/>
          </w:tcPr>
          <w:p w14:paraId="06C30BB1" w14:textId="4A187B2D" w:rsidR="008115EE" w:rsidRPr="009A0E77" w:rsidRDefault="008115EE" w:rsidP="008115EE">
            <w:pPr>
              <w:spacing w:after="0" w:line="240" w:lineRule="auto"/>
              <w:jc w:val="right"/>
              <w:rPr>
                <w:rFonts w:ascii="Calibri Light" w:hAnsi="Calibri Light" w:cs="Calibri Light"/>
                <w:b/>
                <w:bCs/>
                <w:color w:val="000000"/>
                <w:sz w:val="20"/>
                <w:szCs w:val="20"/>
              </w:rPr>
            </w:pPr>
            <w:r>
              <w:rPr>
                <w:rFonts w:ascii="Calibri Light" w:hAnsi="Calibri Light" w:cs="Calibri Light"/>
                <w:b/>
                <w:bCs/>
                <w:color w:val="000000"/>
                <w:sz w:val="20"/>
                <w:szCs w:val="20"/>
              </w:rPr>
              <w:t>100.00%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7BD5AF7F" w14:textId="5E6252C3"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180</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4FBA9F4F" w14:textId="1CC2D83E"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vAlign w:val="center"/>
            <w:hideMark/>
          </w:tcPr>
          <w:p w14:paraId="457E836C" w14:textId="4BD5B3CF"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55,429</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2184AB64" w14:textId="5C8142DA"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79AFD70B" w14:textId="0B977668"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55,429</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69D9B848" w14:textId="1FC0C3AF" w:rsidR="008115EE" w:rsidRPr="009A0E77" w:rsidRDefault="008115EE" w:rsidP="008115EE">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100.00%</w:t>
            </w:r>
          </w:p>
        </w:tc>
      </w:tr>
    </w:tbl>
    <w:p w14:paraId="0D808EDE" w14:textId="6C5FF797" w:rsidR="00481493" w:rsidRPr="005433F2" w:rsidRDefault="00481493" w:rsidP="00015751">
      <w:pPr>
        <w:pStyle w:val="Default"/>
        <w:tabs>
          <w:tab w:val="left" w:pos="2268"/>
        </w:tabs>
        <w:spacing w:after="200"/>
        <w:ind w:right="1276"/>
        <w:jc w:val="both"/>
        <w:rPr>
          <w:rFonts w:asciiTheme="majorHAnsi" w:hAnsiTheme="majorHAnsi" w:cstheme="majorHAnsi"/>
          <w:sz w:val="16"/>
          <w:szCs w:val="16"/>
        </w:rPr>
      </w:pPr>
      <w:r w:rsidRPr="00015751">
        <w:rPr>
          <w:rFonts w:asciiTheme="majorHAnsi" w:hAnsiTheme="majorHAnsi" w:cstheme="majorHAnsi"/>
          <w:sz w:val="16"/>
          <w:szCs w:val="16"/>
        </w:rPr>
        <w:t>Fuente</w:t>
      </w:r>
      <w:r w:rsidR="00667418" w:rsidRPr="00015751">
        <w:rPr>
          <w:rFonts w:asciiTheme="majorHAnsi" w:hAnsiTheme="majorHAnsi" w:cstheme="majorHAnsi"/>
          <w:sz w:val="16"/>
          <w:szCs w:val="16"/>
        </w:rPr>
        <w:t xml:space="preserve"> y elaboración</w:t>
      </w:r>
      <w:r w:rsidRPr="00015751">
        <w:rPr>
          <w:rFonts w:asciiTheme="majorHAnsi" w:hAnsiTheme="majorHAnsi" w:cstheme="majorHAnsi"/>
          <w:sz w:val="16"/>
          <w:szCs w:val="16"/>
        </w:rPr>
        <w:t>: DIPLAN</w:t>
      </w:r>
      <w:r w:rsidR="00475A04" w:rsidRPr="00015751">
        <w:rPr>
          <w:rFonts w:asciiTheme="majorHAnsi" w:hAnsiTheme="majorHAnsi" w:cstheme="majorHAnsi"/>
          <w:sz w:val="16"/>
          <w:szCs w:val="16"/>
        </w:rPr>
        <w:t>-DIGEIE</w:t>
      </w:r>
      <w:r w:rsidR="00015751">
        <w:rPr>
          <w:rFonts w:asciiTheme="majorHAnsi" w:hAnsiTheme="majorHAnsi" w:cstheme="majorHAnsi"/>
          <w:sz w:val="16"/>
          <w:szCs w:val="16"/>
        </w:rPr>
        <w:t>.</w:t>
      </w:r>
    </w:p>
    <w:p w14:paraId="03381E9A" w14:textId="1AFABC09" w:rsidR="00AC0E68" w:rsidRDefault="00AC0E68">
      <w:pPr>
        <w:rPr>
          <w:rFonts w:asciiTheme="majorHAnsi" w:eastAsiaTheme="majorEastAsia" w:hAnsiTheme="majorHAnsi" w:cstheme="majorHAnsi"/>
          <w:b/>
          <w:color w:val="000000" w:themeColor="text1"/>
          <w:sz w:val="24"/>
          <w:szCs w:val="24"/>
        </w:rPr>
      </w:pPr>
      <w:bookmarkStart w:id="58" w:name="_Toc141751132"/>
      <w:r>
        <w:rPr>
          <w:rFonts w:cstheme="majorHAnsi"/>
          <w:b/>
          <w:sz w:val="24"/>
          <w:szCs w:val="24"/>
        </w:rPr>
        <w:br w:type="page"/>
      </w:r>
    </w:p>
    <w:p w14:paraId="451793BE" w14:textId="22146374" w:rsidR="00481493" w:rsidRPr="002C48E9" w:rsidRDefault="00481493">
      <w:pPr>
        <w:pStyle w:val="Ttulo1"/>
        <w:numPr>
          <w:ilvl w:val="0"/>
          <w:numId w:val="1"/>
        </w:numPr>
        <w:spacing w:after="240" w:line="240" w:lineRule="auto"/>
        <w:ind w:left="419" w:hanging="357"/>
        <w:rPr>
          <w:rFonts w:cstheme="majorHAnsi"/>
          <w:b/>
          <w:sz w:val="24"/>
          <w:szCs w:val="24"/>
        </w:rPr>
      </w:pPr>
      <w:r w:rsidRPr="002C48E9">
        <w:rPr>
          <w:rFonts w:cstheme="majorHAnsi"/>
          <w:b/>
          <w:sz w:val="24"/>
          <w:szCs w:val="24"/>
        </w:rPr>
        <w:lastRenderedPageBreak/>
        <w:t>Principales resultados</w:t>
      </w:r>
      <w:bookmarkEnd w:id="58"/>
      <w:r w:rsidRPr="002C48E9">
        <w:rPr>
          <w:rFonts w:cstheme="majorHAnsi"/>
          <w:b/>
          <w:sz w:val="24"/>
          <w:szCs w:val="24"/>
        </w:rPr>
        <w:t xml:space="preserve"> </w:t>
      </w:r>
    </w:p>
    <w:p w14:paraId="348BB152" w14:textId="77777777" w:rsidR="00481493" w:rsidRPr="005433F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Empleando la información descrita en el punto 2 del presente documento de trabajo, se actualizaron los instrumentos de planificación de intervenciones en infraestructura educativa, de acuerdo con el PNIE, obteniendo los siguientes resultados:</w:t>
      </w:r>
    </w:p>
    <w:p w14:paraId="6E1E73B3" w14:textId="77777777" w:rsidR="00481493" w:rsidRPr="00563D8C" w:rsidRDefault="00481493">
      <w:pPr>
        <w:pStyle w:val="Ttulo2"/>
        <w:numPr>
          <w:ilvl w:val="1"/>
          <w:numId w:val="1"/>
        </w:numPr>
        <w:spacing w:before="240" w:after="240" w:line="240" w:lineRule="auto"/>
        <w:ind w:left="425" w:hanging="431"/>
        <w:rPr>
          <w:rFonts w:cstheme="majorHAnsi"/>
          <w:b/>
          <w:color w:val="000000" w:themeColor="text1"/>
          <w:sz w:val="24"/>
          <w:szCs w:val="24"/>
        </w:rPr>
      </w:pPr>
      <w:bookmarkStart w:id="59" w:name="_Toc141751133"/>
      <w:r w:rsidRPr="00563D8C">
        <w:rPr>
          <w:rFonts w:cstheme="majorHAnsi"/>
          <w:b/>
          <w:color w:val="000000" w:themeColor="text1"/>
          <w:sz w:val="24"/>
          <w:szCs w:val="24"/>
        </w:rPr>
        <w:t>Cálculo de la brecha de infraestructura educativa</w:t>
      </w:r>
      <w:bookmarkEnd w:id="59"/>
    </w:p>
    <w:p w14:paraId="21497CDC" w14:textId="77777777" w:rsidR="00481493" w:rsidRPr="005433F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El PNIE calcula la brecha de infraestructura educativa con el objetivo de dimensionar los recursos monetarios necesarios para reducir el riesgo estructural y brindar las condiciones mínimas requeridas para que el servicio educativo se preste en una infraestructura adecuada.</w:t>
      </w:r>
    </w:p>
    <w:p w14:paraId="2CB1EEEE" w14:textId="55687F2B" w:rsidR="009F639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Asimismo, el PNIE define los grupos de intervención y líneas de acción que responden a un arreglo de financiamiento e implementación. Los grupos de intervención son los siguientes:</w:t>
      </w:r>
    </w:p>
    <w:p w14:paraId="4127F129" w14:textId="1DB9FBB5" w:rsidR="00481493" w:rsidRPr="005433F2" w:rsidRDefault="00481493" w:rsidP="00495989">
      <w:pPr>
        <w:pStyle w:val="Descripcin"/>
        <w:spacing w:before="240" w:after="120"/>
        <w:ind w:left="425"/>
        <w:jc w:val="center"/>
        <w:rPr>
          <w:rFonts w:asciiTheme="majorHAnsi" w:hAnsiTheme="majorHAnsi" w:cstheme="majorHAnsi"/>
        </w:rPr>
      </w:pPr>
      <w:bookmarkStart w:id="60" w:name="_Ref45187469"/>
      <w:bookmarkStart w:id="61" w:name="_Toc218012281"/>
      <w:r w:rsidRPr="005433F2">
        <w:rPr>
          <w:rFonts w:asciiTheme="majorHAnsi" w:hAnsiTheme="majorHAnsi" w:cstheme="majorHAnsi"/>
          <w:b/>
          <w:i w:val="0"/>
          <w:color w:val="auto"/>
          <w:sz w:val="22"/>
        </w:rPr>
        <w:t xml:space="preserve">Ilustración </w:t>
      </w:r>
      <w:r w:rsidRPr="005433F2">
        <w:rPr>
          <w:rFonts w:asciiTheme="majorHAnsi" w:hAnsiTheme="majorHAnsi" w:cstheme="majorHAnsi"/>
          <w:b/>
          <w:i w:val="0"/>
          <w:color w:val="auto"/>
          <w:sz w:val="22"/>
        </w:rPr>
        <w:fldChar w:fldCharType="begin"/>
      </w:r>
      <w:r w:rsidRPr="005433F2">
        <w:rPr>
          <w:rFonts w:asciiTheme="majorHAnsi" w:hAnsiTheme="majorHAnsi" w:cstheme="majorHAnsi"/>
          <w:b/>
          <w:i w:val="0"/>
          <w:color w:val="auto"/>
          <w:sz w:val="22"/>
        </w:rPr>
        <w:instrText xml:space="preserve"> SEQ Ilustración \* ARABIC </w:instrText>
      </w:r>
      <w:r w:rsidRPr="005433F2">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4</w:t>
      </w:r>
      <w:r w:rsidRPr="005433F2">
        <w:rPr>
          <w:rFonts w:asciiTheme="majorHAnsi" w:hAnsiTheme="majorHAnsi" w:cstheme="majorHAnsi"/>
          <w:b/>
          <w:i w:val="0"/>
          <w:color w:val="auto"/>
          <w:sz w:val="22"/>
        </w:rPr>
        <w:fldChar w:fldCharType="end"/>
      </w:r>
      <w:bookmarkEnd w:id="60"/>
      <w:r w:rsidRPr="005433F2">
        <w:rPr>
          <w:rFonts w:asciiTheme="majorHAnsi" w:hAnsiTheme="majorHAnsi" w:cstheme="majorHAnsi"/>
          <w:b/>
          <w:i w:val="0"/>
          <w:color w:val="auto"/>
          <w:sz w:val="22"/>
        </w:rPr>
        <w:t>. Grupos de intervención y líneas de acción del PNIE</w:t>
      </w:r>
      <w:bookmarkEnd w:id="61"/>
    </w:p>
    <w:p w14:paraId="1C358BB2" w14:textId="77777777" w:rsidR="00495989" w:rsidRDefault="00481493" w:rsidP="001945FC">
      <w:pPr>
        <w:pStyle w:val="Prrafodelista"/>
        <w:keepNext/>
        <w:spacing w:line="240" w:lineRule="auto"/>
        <w:ind w:left="-284"/>
        <w:jc w:val="center"/>
        <w:rPr>
          <w:rFonts w:asciiTheme="majorHAnsi" w:hAnsiTheme="majorHAnsi" w:cstheme="majorHAnsi"/>
          <w:sz w:val="16"/>
          <w:szCs w:val="16"/>
        </w:rPr>
      </w:pPr>
      <w:r w:rsidRPr="005433F2">
        <w:rPr>
          <w:rFonts w:asciiTheme="majorHAnsi" w:hAnsiTheme="majorHAnsi" w:cstheme="majorHAnsi"/>
          <w:noProof/>
          <w:lang w:eastAsia="es-PE"/>
        </w:rPr>
        <w:drawing>
          <wp:inline distT="0" distB="0" distL="0" distR="0" wp14:anchorId="4B9B0830" wp14:editId="1F1BCDD8">
            <wp:extent cx="5941494" cy="3590925"/>
            <wp:effectExtent l="19050" t="19050" r="215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494" cy="3590925"/>
                    </a:xfrm>
                    <a:prstGeom prst="rect">
                      <a:avLst/>
                    </a:prstGeom>
                    <a:ln w="6350">
                      <a:solidFill>
                        <a:schemeClr val="tx1"/>
                      </a:solidFill>
                    </a:ln>
                  </pic:spPr>
                </pic:pic>
              </a:graphicData>
            </a:graphic>
          </wp:inline>
        </w:drawing>
      </w:r>
    </w:p>
    <w:p w14:paraId="307F9EB9" w14:textId="77777777" w:rsidR="001945FC" w:rsidRDefault="00481493" w:rsidP="001945FC">
      <w:pPr>
        <w:pStyle w:val="Prrafodelista"/>
        <w:keepNext/>
        <w:spacing w:after="0" w:line="240" w:lineRule="auto"/>
        <w:ind w:left="425"/>
        <w:contextualSpacing w:val="0"/>
        <w:jc w:val="both"/>
        <w:rPr>
          <w:rFonts w:asciiTheme="majorHAnsi" w:hAnsiTheme="majorHAnsi" w:cstheme="majorHAnsi"/>
          <w:sz w:val="16"/>
          <w:szCs w:val="16"/>
        </w:rPr>
      </w:pPr>
      <w:r w:rsidRPr="005433F2">
        <w:rPr>
          <w:rFonts w:asciiTheme="majorHAnsi" w:hAnsiTheme="majorHAnsi" w:cstheme="majorHAnsi"/>
          <w:sz w:val="16"/>
          <w:szCs w:val="16"/>
        </w:rPr>
        <w:t>Fuente: PNIE al 2025.</w:t>
      </w:r>
    </w:p>
    <w:p w14:paraId="6725FF8B" w14:textId="5C662A16" w:rsidR="00481493" w:rsidRPr="009A1D69" w:rsidRDefault="00481493" w:rsidP="001945FC">
      <w:pPr>
        <w:pStyle w:val="Prrafodelista"/>
        <w:keepNext/>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Los grupos de intervención y las líneas de acción mostrados en la </w:t>
      </w:r>
      <w:r w:rsidR="00974766" w:rsidRPr="005433F2">
        <w:rPr>
          <w:rFonts w:asciiTheme="majorHAnsi" w:hAnsiTheme="majorHAnsi" w:cstheme="majorHAnsi"/>
        </w:rPr>
        <w:fldChar w:fldCharType="begin"/>
      </w:r>
      <w:r w:rsidR="00974766" w:rsidRPr="005433F2">
        <w:rPr>
          <w:rFonts w:asciiTheme="majorHAnsi" w:hAnsiTheme="majorHAnsi" w:cstheme="majorHAnsi"/>
        </w:rPr>
        <w:instrText xml:space="preserve"> REF _Ref45187469 \h  \* MERGEFORMAT </w:instrText>
      </w:r>
      <w:r w:rsidR="00974766" w:rsidRPr="005433F2">
        <w:rPr>
          <w:rFonts w:asciiTheme="majorHAnsi" w:hAnsiTheme="majorHAnsi" w:cstheme="majorHAnsi"/>
        </w:rPr>
      </w:r>
      <w:r w:rsidR="00974766" w:rsidRPr="005433F2">
        <w:rPr>
          <w:rFonts w:asciiTheme="majorHAnsi" w:hAnsiTheme="majorHAnsi" w:cstheme="majorHAnsi"/>
        </w:rPr>
        <w:fldChar w:fldCharType="separate"/>
      </w:r>
      <w:r w:rsidR="002543FE" w:rsidRPr="002543FE">
        <w:rPr>
          <w:rFonts w:asciiTheme="majorHAnsi" w:hAnsiTheme="majorHAnsi" w:cstheme="majorHAnsi"/>
        </w:rPr>
        <w:t>Ilustración 4</w:t>
      </w:r>
      <w:r w:rsidR="00974766" w:rsidRPr="005433F2">
        <w:rPr>
          <w:rFonts w:asciiTheme="majorHAnsi" w:hAnsiTheme="majorHAnsi" w:cstheme="majorHAnsi"/>
        </w:rPr>
        <w:fldChar w:fldCharType="end"/>
      </w:r>
      <w:r w:rsidR="00974766" w:rsidRPr="005433F2">
        <w:rPr>
          <w:rFonts w:asciiTheme="majorHAnsi" w:hAnsiTheme="majorHAnsi" w:cstheme="majorHAnsi"/>
        </w:rPr>
        <w:t xml:space="preserve"> </w:t>
      </w:r>
      <w:r w:rsidRPr="005433F2">
        <w:rPr>
          <w:rFonts w:asciiTheme="majorHAnsi" w:hAnsiTheme="majorHAnsi" w:cstheme="majorHAnsi"/>
        </w:rPr>
        <w:t>se alinean a su vez, con los 4 objetivos específicos del PNIE, los cuales son:</w:t>
      </w:r>
    </w:p>
    <w:p w14:paraId="37C957B4" w14:textId="0683C321"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1: Asegurar condiciones básicas de seguridad y funcionalidad.</w:t>
      </w:r>
    </w:p>
    <w:p w14:paraId="423676EC" w14:textId="659FC7B3"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2: Ampliar la capacidad de la infraestructura educativa.</w:t>
      </w:r>
    </w:p>
    <w:p w14:paraId="3E7D101B" w14:textId="3DBCF8C4"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3: Fortalecer la gestión de la infraestructura educativa.</w:t>
      </w:r>
    </w:p>
    <w:p w14:paraId="4490D246" w14:textId="15A04FC5" w:rsidR="00481493" w:rsidRPr="009A1D69"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4: Garantizar la sostenibilidad de la infraestructura educativa.</w:t>
      </w:r>
    </w:p>
    <w:p w14:paraId="02DFA0AC" w14:textId="4369FF6C" w:rsidR="00481493" w:rsidRDefault="00481493" w:rsidP="009A1D69">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En este documento de trabajo se actualiza la brecha</w:t>
      </w:r>
      <w:r w:rsidR="002C48E9">
        <w:rPr>
          <w:rFonts w:asciiTheme="majorHAnsi" w:hAnsiTheme="majorHAnsi" w:cstheme="majorHAnsi"/>
        </w:rPr>
        <w:t xml:space="preserve"> de infraestructura educativa</w:t>
      </w:r>
      <w:r w:rsidRPr="005433F2">
        <w:rPr>
          <w:rFonts w:asciiTheme="majorHAnsi" w:hAnsiTheme="majorHAnsi" w:cstheme="majorHAnsi"/>
        </w:rPr>
        <w:t xml:space="preserve"> asociada al primer objetivo</w:t>
      </w:r>
      <w:r w:rsidR="002C48E9">
        <w:rPr>
          <w:rFonts w:asciiTheme="majorHAnsi" w:hAnsiTheme="majorHAnsi" w:cstheme="majorHAnsi"/>
        </w:rPr>
        <w:t xml:space="preserve"> específico</w:t>
      </w:r>
      <w:r w:rsidRPr="005433F2">
        <w:rPr>
          <w:rFonts w:asciiTheme="majorHAnsi" w:hAnsiTheme="majorHAnsi" w:cstheme="majorHAnsi"/>
        </w:rPr>
        <w:t xml:space="preserve"> del PNIE</w:t>
      </w:r>
      <w:r w:rsidR="00120589">
        <w:rPr>
          <w:rFonts w:asciiTheme="majorHAnsi" w:hAnsiTheme="majorHAnsi" w:cstheme="majorHAnsi"/>
        </w:rPr>
        <w:t xml:space="preserve"> y al subcomponente de mantenimiento correctivo en el </w:t>
      </w:r>
      <w:r w:rsidR="002C48E9">
        <w:rPr>
          <w:rFonts w:asciiTheme="majorHAnsi" w:hAnsiTheme="majorHAnsi" w:cstheme="majorHAnsi"/>
        </w:rPr>
        <w:t>cuarto</w:t>
      </w:r>
      <w:r w:rsidR="00120589">
        <w:rPr>
          <w:rFonts w:asciiTheme="majorHAnsi" w:hAnsiTheme="majorHAnsi" w:cstheme="majorHAnsi"/>
        </w:rPr>
        <w:t xml:space="preserve"> objetivo</w:t>
      </w:r>
      <w:r w:rsidR="002C48E9">
        <w:rPr>
          <w:rFonts w:asciiTheme="majorHAnsi" w:hAnsiTheme="majorHAnsi" w:cstheme="majorHAnsi"/>
        </w:rPr>
        <w:t xml:space="preserve"> específico</w:t>
      </w:r>
      <w:r w:rsidR="00120589">
        <w:rPr>
          <w:rFonts w:asciiTheme="majorHAnsi" w:hAnsiTheme="majorHAnsi" w:cstheme="majorHAnsi"/>
        </w:rPr>
        <w:t xml:space="preserve"> del PNIE</w:t>
      </w:r>
      <w:r w:rsidR="002C48E9">
        <w:rPr>
          <w:rFonts w:asciiTheme="majorHAnsi" w:hAnsiTheme="majorHAnsi" w:cstheme="majorHAnsi"/>
        </w:rPr>
        <w:t xml:space="preserve">, denominada brecha de infraestructura educativa </w:t>
      </w:r>
      <w:r w:rsidR="002C48E9">
        <w:rPr>
          <w:rFonts w:asciiTheme="majorHAnsi" w:hAnsiTheme="majorHAnsi" w:cstheme="majorHAnsi"/>
        </w:rPr>
        <w:lastRenderedPageBreak/>
        <w:t>existente</w:t>
      </w:r>
      <w:r w:rsidR="00120589">
        <w:rPr>
          <w:rFonts w:asciiTheme="majorHAnsi" w:hAnsiTheme="majorHAnsi" w:cstheme="majorHAnsi"/>
        </w:rPr>
        <w:t>. Esta brecha as</w:t>
      </w:r>
      <w:r w:rsidRPr="005433F2">
        <w:rPr>
          <w:rFonts w:asciiTheme="majorHAnsi" w:hAnsiTheme="majorHAnsi" w:cstheme="majorHAnsi"/>
        </w:rPr>
        <w:t xml:space="preserve">cendía a un monto estimado de S/ </w:t>
      </w:r>
      <w:r w:rsidR="00120589">
        <w:rPr>
          <w:rFonts w:asciiTheme="majorHAnsi" w:hAnsiTheme="majorHAnsi" w:cstheme="majorHAnsi"/>
        </w:rPr>
        <w:t>73,688</w:t>
      </w:r>
      <w:r w:rsidRPr="005433F2">
        <w:rPr>
          <w:rFonts w:asciiTheme="majorHAnsi" w:hAnsiTheme="majorHAnsi" w:cstheme="majorHAnsi"/>
        </w:rPr>
        <w:t xml:space="preserve"> millones</w:t>
      </w:r>
      <w:r w:rsidR="00120589">
        <w:rPr>
          <w:rFonts w:asciiTheme="majorHAnsi" w:hAnsiTheme="majorHAnsi" w:cstheme="majorHAnsi"/>
        </w:rPr>
        <w:t xml:space="preserve"> en 2017</w:t>
      </w:r>
      <w:r w:rsidRPr="005433F2">
        <w:rPr>
          <w:rFonts w:asciiTheme="majorHAnsi" w:hAnsiTheme="majorHAnsi" w:cstheme="majorHAnsi"/>
        </w:rPr>
        <w:t>, y estaba asociad</w:t>
      </w:r>
      <w:r w:rsidR="002C48E9">
        <w:rPr>
          <w:rFonts w:asciiTheme="majorHAnsi" w:hAnsiTheme="majorHAnsi" w:cstheme="majorHAnsi"/>
        </w:rPr>
        <w:t>a</w:t>
      </w:r>
      <w:r w:rsidRPr="005433F2">
        <w:rPr>
          <w:rFonts w:asciiTheme="majorHAnsi" w:hAnsiTheme="majorHAnsi" w:cstheme="majorHAnsi"/>
        </w:rPr>
        <w:t xml:space="preserve"> a aproximadamente 40,</w:t>
      </w:r>
      <w:r w:rsidR="00015751">
        <w:rPr>
          <w:rFonts w:asciiTheme="majorHAnsi" w:hAnsiTheme="majorHAnsi" w:cstheme="majorHAnsi"/>
        </w:rPr>
        <w:t>475</w:t>
      </w:r>
      <w:r w:rsidRPr="005433F2">
        <w:rPr>
          <w:rStyle w:val="Refdenotaalpie"/>
          <w:rFonts w:asciiTheme="majorHAnsi" w:hAnsiTheme="majorHAnsi" w:cstheme="majorHAnsi"/>
        </w:rPr>
        <w:footnoteReference w:id="30"/>
      </w:r>
      <w:r w:rsidRPr="005433F2">
        <w:rPr>
          <w:rFonts w:asciiTheme="majorHAnsi" w:hAnsiTheme="majorHAnsi" w:cstheme="majorHAnsi"/>
        </w:rPr>
        <w:t xml:space="preserve"> </w:t>
      </w:r>
      <w:r w:rsidR="00295740">
        <w:rPr>
          <w:rFonts w:asciiTheme="majorHAnsi" w:hAnsiTheme="majorHAnsi" w:cstheme="majorHAnsi"/>
        </w:rPr>
        <w:t>LL.EE.</w:t>
      </w:r>
    </w:p>
    <w:p w14:paraId="6AC1CDED" w14:textId="5C073B52" w:rsidR="00E110C1" w:rsidRPr="005433F2" w:rsidRDefault="00481493" w:rsidP="00015751">
      <w:pPr>
        <w:pStyle w:val="Prrafodelista"/>
        <w:spacing w:before="240" w:after="120" w:line="240" w:lineRule="auto"/>
        <w:ind w:left="425"/>
        <w:contextualSpacing w:val="0"/>
        <w:jc w:val="both"/>
        <w:rPr>
          <w:rFonts w:asciiTheme="majorHAnsi" w:hAnsiTheme="majorHAnsi" w:cstheme="majorHAnsi"/>
          <w:b/>
        </w:rPr>
      </w:pPr>
      <w:r w:rsidRPr="005433F2">
        <w:rPr>
          <w:rFonts w:asciiTheme="majorHAnsi" w:hAnsiTheme="majorHAnsi" w:cstheme="majorHAnsi"/>
          <w:b/>
        </w:rPr>
        <w:t xml:space="preserve">Evolución de la </w:t>
      </w:r>
      <w:r w:rsidR="00015751">
        <w:rPr>
          <w:rFonts w:asciiTheme="majorHAnsi" w:hAnsiTheme="majorHAnsi" w:cstheme="majorHAnsi"/>
          <w:b/>
        </w:rPr>
        <w:t>b</w:t>
      </w:r>
      <w:r w:rsidRPr="005433F2">
        <w:rPr>
          <w:rFonts w:asciiTheme="majorHAnsi" w:hAnsiTheme="majorHAnsi" w:cstheme="majorHAnsi"/>
          <w:b/>
        </w:rPr>
        <w:t xml:space="preserve">recha de </w:t>
      </w:r>
      <w:r w:rsidR="00015751">
        <w:rPr>
          <w:rFonts w:asciiTheme="majorHAnsi" w:hAnsiTheme="majorHAnsi" w:cstheme="majorHAnsi"/>
          <w:b/>
        </w:rPr>
        <w:t>i</w:t>
      </w:r>
      <w:r w:rsidRPr="005433F2">
        <w:rPr>
          <w:rFonts w:asciiTheme="majorHAnsi" w:hAnsiTheme="majorHAnsi" w:cstheme="majorHAnsi"/>
          <w:b/>
        </w:rPr>
        <w:t xml:space="preserve">nfraestructura </w:t>
      </w:r>
      <w:r w:rsidR="00015751">
        <w:rPr>
          <w:rFonts w:asciiTheme="majorHAnsi" w:hAnsiTheme="majorHAnsi" w:cstheme="majorHAnsi"/>
          <w:b/>
        </w:rPr>
        <w:t>e</w:t>
      </w:r>
      <w:r w:rsidRPr="005433F2">
        <w:rPr>
          <w:rFonts w:asciiTheme="majorHAnsi" w:hAnsiTheme="majorHAnsi" w:cstheme="majorHAnsi"/>
          <w:b/>
        </w:rPr>
        <w:t>ducativa existente</w:t>
      </w:r>
      <w:r w:rsidRPr="005433F2">
        <w:rPr>
          <w:rStyle w:val="Refdenotaalpie"/>
          <w:rFonts w:asciiTheme="majorHAnsi" w:hAnsiTheme="majorHAnsi" w:cstheme="majorHAnsi"/>
          <w:b/>
        </w:rPr>
        <w:footnoteReference w:id="31"/>
      </w:r>
    </w:p>
    <w:p w14:paraId="1E593FF0" w14:textId="77777777" w:rsidR="001945FC" w:rsidRDefault="00481493" w:rsidP="001945FC">
      <w:pPr>
        <w:pStyle w:val="Prrafodelista"/>
        <w:spacing w:after="120" w:line="240" w:lineRule="auto"/>
        <w:ind w:left="425"/>
        <w:contextualSpacing w:val="0"/>
        <w:jc w:val="both"/>
        <w:rPr>
          <w:rFonts w:asciiTheme="majorHAnsi" w:hAnsiTheme="majorHAnsi" w:cstheme="majorHAnsi"/>
          <w:b/>
        </w:rPr>
      </w:pPr>
      <w:r w:rsidRPr="005433F2">
        <w:rPr>
          <w:rFonts w:asciiTheme="majorHAnsi" w:hAnsiTheme="majorHAnsi" w:cstheme="majorHAnsi"/>
        </w:rPr>
        <w:t xml:space="preserve">Para </w:t>
      </w:r>
      <w:r w:rsidR="00375922" w:rsidRPr="005433F2">
        <w:rPr>
          <w:rFonts w:asciiTheme="majorHAnsi" w:hAnsiTheme="majorHAnsi" w:cstheme="majorHAnsi"/>
        </w:rPr>
        <w:t xml:space="preserve">la </w:t>
      </w:r>
      <w:r w:rsidR="00375922" w:rsidRPr="00743A6C">
        <w:rPr>
          <w:rFonts w:asciiTheme="majorHAnsi" w:hAnsiTheme="majorHAnsi" w:cstheme="majorHAnsi"/>
          <w:b/>
          <w:bCs/>
        </w:rPr>
        <w:t>primera</w:t>
      </w:r>
      <w:r w:rsidRPr="005433F2">
        <w:rPr>
          <w:rFonts w:asciiTheme="majorHAnsi" w:hAnsiTheme="majorHAnsi" w:cstheme="majorHAnsi"/>
          <w:b/>
        </w:rPr>
        <w:t xml:space="preserve"> actualización</w:t>
      </w:r>
      <w:r w:rsidRPr="005433F2">
        <w:rPr>
          <w:rFonts w:asciiTheme="majorHAnsi" w:hAnsiTheme="majorHAnsi" w:cstheme="majorHAnsi"/>
        </w:rPr>
        <w:t xml:space="preserve"> realizada por la DIPLAN</w:t>
      </w:r>
      <w:r w:rsidR="00475A04" w:rsidRPr="005433F2">
        <w:rPr>
          <w:rFonts w:asciiTheme="majorHAnsi" w:hAnsiTheme="majorHAnsi" w:cstheme="majorHAnsi"/>
        </w:rPr>
        <w:t>-DIGEIE</w:t>
      </w:r>
      <w:r w:rsidRPr="005433F2">
        <w:rPr>
          <w:rFonts w:asciiTheme="majorHAnsi" w:hAnsiTheme="majorHAnsi" w:cstheme="majorHAnsi"/>
        </w:rPr>
        <w:t xml:space="preserve">, </w:t>
      </w:r>
      <w:r w:rsidRPr="005433F2">
        <w:rPr>
          <w:rFonts w:asciiTheme="majorHAnsi" w:hAnsiTheme="majorHAnsi" w:cstheme="majorHAnsi"/>
          <w:b/>
        </w:rPr>
        <w:t>al 4 abril del 2019</w:t>
      </w:r>
      <w:r w:rsidRPr="005433F2">
        <w:rPr>
          <w:rFonts w:asciiTheme="majorHAnsi" w:hAnsiTheme="majorHAnsi" w:cstheme="majorHAnsi"/>
        </w:rPr>
        <w:t xml:space="preserve">, la brecha </w:t>
      </w:r>
      <w:r w:rsidR="00743A6C">
        <w:rPr>
          <w:rFonts w:asciiTheme="majorHAnsi" w:hAnsiTheme="majorHAnsi" w:cstheme="majorHAnsi"/>
        </w:rPr>
        <w:t>de infraestructura educativa existente estimada</w:t>
      </w:r>
      <w:r w:rsidRPr="005433F2">
        <w:rPr>
          <w:rFonts w:asciiTheme="majorHAnsi" w:hAnsiTheme="majorHAnsi" w:cstheme="majorHAnsi"/>
        </w:rPr>
        <w:t xml:space="preserve"> fue de </w:t>
      </w:r>
      <w:r w:rsidRPr="005433F2">
        <w:rPr>
          <w:rFonts w:asciiTheme="majorHAnsi" w:hAnsiTheme="majorHAnsi" w:cstheme="majorHAnsi"/>
          <w:b/>
        </w:rPr>
        <w:t xml:space="preserve">S/ 94,610 millones para 46,243 </w:t>
      </w:r>
      <w:r w:rsidR="00295740">
        <w:rPr>
          <w:rFonts w:asciiTheme="majorHAnsi" w:hAnsiTheme="majorHAnsi" w:cstheme="majorHAnsi"/>
          <w:b/>
        </w:rPr>
        <w:t>LL.EE.</w:t>
      </w:r>
      <w:r w:rsidR="001945FC">
        <w:rPr>
          <w:rFonts w:asciiTheme="majorHAnsi" w:hAnsiTheme="majorHAnsi" w:cstheme="majorHAnsi"/>
          <w:b/>
        </w:rPr>
        <w:t xml:space="preserve"> </w:t>
      </w:r>
    </w:p>
    <w:p w14:paraId="36C24047" w14:textId="4BFB29B9" w:rsidR="00743A6C" w:rsidRDefault="009A1D69" w:rsidP="001945FC">
      <w:pPr>
        <w:pStyle w:val="Prrafodelista"/>
        <w:spacing w:after="120" w:line="240" w:lineRule="auto"/>
        <w:ind w:left="425"/>
        <w:contextualSpacing w:val="0"/>
        <w:jc w:val="both"/>
        <w:rPr>
          <w:rFonts w:asciiTheme="majorHAnsi" w:hAnsiTheme="majorHAnsi" w:cstheme="majorHAnsi"/>
        </w:rPr>
      </w:pPr>
      <w:r>
        <w:rPr>
          <w:rFonts w:asciiTheme="majorHAnsi" w:hAnsiTheme="majorHAnsi" w:cstheme="majorHAnsi"/>
        </w:rPr>
        <w:t xml:space="preserve">En la actualización del cálculo presentada en este </w:t>
      </w:r>
      <w:r w:rsidR="00032700">
        <w:rPr>
          <w:rFonts w:asciiTheme="majorHAnsi" w:hAnsiTheme="majorHAnsi" w:cstheme="majorHAnsi"/>
        </w:rPr>
        <w:t>documento</w:t>
      </w:r>
      <w:r>
        <w:rPr>
          <w:rFonts w:asciiTheme="majorHAnsi" w:hAnsiTheme="majorHAnsi" w:cstheme="majorHAnsi"/>
        </w:rPr>
        <w:t xml:space="preserve">, </w:t>
      </w:r>
      <w:r w:rsidRPr="005433F2">
        <w:rPr>
          <w:rFonts w:asciiTheme="majorHAnsi" w:hAnsiTheme="majorHAnsi" w:cstheme="majorHAnsi"/>
          <w:b/>
        </w:rPr>
        <w:t xml:space="preserve">al </w:t>
      </w:r>
      <w:r w:rsidR="008115EE">
        <w:rPr>
          <w:rFonts w:asciiTheme="majorHAnsi" w:hAnsiTheme="majorHAnsi" w:cstheme="majorHAnsi"/>
          <w:b/>
        </w:rPr>
        <w:t>29</w:t>
      </w:r>
      <w:r w:rsidRPr="005433F2">
        <w:rPr>
          <w:rFonts w:asciiTheme="majorHAnsi" w:hAnsiTheme="majorHAnsi" w:cstheme="majorHAnsi"/>
          <w:b/>
        </w:rPr>
        <w:t xml:space="preserve"> de </w:t>
      </w:r>
      <w:r w:rsidR="008115EE">
        <w:rPr>
          <w:rFonts w:asciiTheme="majorHAnsi" w:hAnsiTheme="majorHAnsi" w:cstheme="majorHAnsi"/>
          <w:b/>
        </w:rPr>
        <w:t>diciembre</w:t>
      </w:r>
      <w:r>
        <w:rPr>
          <w:rFonts w:asciiTheme="majorHAnsi" w:hAnsiTheme="majorHAnsi" w:cstheme="majorHAnsi"/>
          <w:b/>
        </w:rPr>
        <w:t xml:space="preserve"> </w:t>
      </w:r>
      <w:r w:rsidRPr="005433F2">
        <w:rPr>
          <w:rFonts w:asciiTheme="majorHAnsi" w:hAnsiTheme="majorHAnsi" w:cstheme="majorHAnsi"/>
          <w:b/>
        </w:rPr>
        <w:t>de 202</w:t>
      </w:r>
      <w:r w:rsidR="0004631D">
        <w:rPr>
          <w:rFonts w:asciiTheme="majorHAnsi" w:hAnsiTheme="majorHAnsi" w:cstheme="majorHAnsi"/>
          <w:b/>
        </w:rPr>
        <w:t>5</w:t>
      </w:r>
      <w:r>
        <w:rPr>
          <w:rFonts w:asciiTheme="majorHAnsi" w:hAnsiTheme="majorHAnsi" w:cstheme="majorHAnsi"/>
          <w:bCs/>
        </w:rPr>
        <w:t>,</w:t>
      </w:r>
      <w:r w:rsidRPr="005433F2">
        <w:rPr>
          <w:rFonts w:asciiTheme="majorHAnsi" w:hAnsiTheme="majorHAnsi" w:cstheme="majorHAnsi"/>
          <w:b/>
        </w:rPr>
        <w:t xml:space="preserve"> </w:t>
      </w:r>
      <w:r w:rsidRPr="005433F2">
        <w:rPr>
          <w:rFonts w:asciiTheme="majorHAnsi" w:hAnsiTheme="majorHAnsi" w:cstheme="majorHAnsi"/>
        </w:rPr>
        <w:t xml:space="preserve">se ha estimado que la brecha de infraestructura educativa </w:t>
      </w:r>
      <w:r>
        <w:rPr>
          <w:rFonts w:asciiTheme="majorHAnsi" w:hAnsiTheme="majorHAnsi" w:cstheme="majorHAnsi"/>
        </w:rPr>
        <w:t xml:space="preserve">existente </w:t>
      </w:r>
      <w:r w:rsidRPr="00E96AE4">
        <w:rPr>
          <w:rFonts w:asciiTheme="majorHAnsi" w:hAnsiTheme="majorHAnsi" w:cstheme="majorHAnsi"/>
          <w:b/>
        </w:rPr>
        <w:t>asciende a S/</w:t>
      </w:r>
      <w:r w:rsidR="008115EE">
        <w:rPr>
          <w:rFonts w:asciiTheme="majorHAnsi" w:hAnsiTheme="majorHAnsi" w:cstheme="majorHAnsi"/>
          <w:b/>
        </w:rPr>
        <w:t>171,724,965,528</w:t>
      </w:r>
      <w:r w:rsidRPr="00E96AE4">
        <w:rPr>
          <w:rFonts w:asciiTheme="majorHAnsi" w:hAnsiTheme="majorHAnsi" w:cstheme="majorHAnsi"/>
        </w:rPr>
        <w:t>.</w:t>
      </w:r>
      <w:r>
        <w:rPr>
          <w:rFonts w:asciiTheme="majorHAnsi" w:hAnsiTheme="majorHAnsi" w:cstheme="majorHAnsi"/>
        </w:rPr>
        <w:t xml:space="preserve"> </w:t>
      </w:r>
      <w:r w:rsidRPr="009A1D69">
        <w:rPr>
          <w:rFonts w:asciiTheme="majorHAnsi" w:hAnsiTheme="majorHAnsi" w:cstheme="majorHAnsi"/>
        </w:rPr>
        <w:t xml:space="preserve">Esta estimación incluye a </w:t>
      </w:r>
      <w:r w:rsidRPr="009A1D69">
        <w:rPr>
          <w:rFonts w:asciiTheme="majorHAnsi" w:hAnsiTheme="majorHAnsi" w:cstheme="majorHAnsi"/>
          <w:b/>
          <w:bCs/>
        </w:rPr>
        <w:t>55,</w:t>
      </w:r>
      <w:r w:rsidR="008115EE">
        <w:rPr>
          <w:rFonts w:asciiTheme="majorHAnsi" w:hAnsiTheme="majorHAnsi" w:cstheme="majorHAnsi"/>
          <w:b/>
          <w:bCs/>
        </w:rPr>
        <w:t>416</w:t>
      </w:r>
      <w:r w:rsidRPr="009A1D69">
        <w:rPr>
          <w:rFonts w:asciiTheme="majorHAnsi" w:hAnsiTheme="majorHAnsi" w:cstheme="majorHAnsi"/>
          <w:b/>
          <w:bCs/>
        </w:rPr>
        <w:t xml:space="preserve"> </w:t>
      </w:r>
      <w:r w:rsidR="00295740">
        <w:rPr>
          <w:rFonts w:asciiTheme="majorHAnsi" w:hAnsiTheme="majorHAnsi" w:cstheme="majorHAnsi"/>
          <w:b/>
          <w:bCs/>
        </w:rPr>
        <w:t>LL.EE.</w:t>
      </w:r>
      <w:r w:rsidRPr="009A1D69">
        <w:rPr>
          <w:rFonts w:asciiTheme="majorHAnsi" w:hAnsiTheme="majorHAnsi" w:cstheme="majorHAnsi"/>
        </w:rPr>
        <w:t xml:space="preserve"> con información de infraestructura educativa, y se observa un </w:t>
      </w:r>
      <w:r w:rsidRPr="004109A3">
        <w:rPr>
          <w:rFonts w:asciiTheme="majorHAnsi" w:hAnsiTheme="majorHAnsi" w:cstheme="majorHAnsi"/>
        </w:rPr>
        <w:t xml:space="preserve">avance de cierre de </w:t>
      </w:r>
      <w:r w:rsidRPr="007038A9">
        <w:rPr>
          <w:rFonts w:asciiTheme="majorHAnsi" w:hAnsiTheme="majorHAnsi" w:cstheme="majorHAnsi"/>
        </w:rPr>
        <w:t xml:space="preserve">brecha </w:t>
      </w:r>
      <w:r w:rsidRPr="000B6D7A">
        <w:rPr>
          <w:rFonts w:asciiTheme="majorHAnsi" w:hAnsiTheme="majorHAnsi" w:cstheme="majorHAnsi"/>
        </w:rPr>
        <w:t xml:space="preserve">de </w:t>
      </w:r>
      <w:r w:rsidR="000B6D7A" w:rsidRPr="000B6D7A">
        <w:rPr>
          <w:rFonts w:asciiTheme="majorHAnsi" w:hAnsiTheme="majorHAnsi" w:cstheme="majorHAnsi"/>
        </w:rPr>
        <w:t>8.2</w:t>
      </w:r>
      <w:r w:rsidRPr="000B6D7A">
        <w:rPr>
          <w:rFonts w:asciiTheme="majorHAnsi" w:hAnsiTheme="majorHAnsi" w:cstheme="majorHAnsi"/>
        </w:rPr>
        <w:t>%.</w:t>
      </w:r>
      <w:r w:rsidRPr="009A1D69">
        <w:rPr>
          <w:rFonts w:asciiTheme="majorHAnsi" w:hAnsiTheme="majorHAnsi" w:cstheme="majorHAnsi"/>
        </w:rPr>
        <w:t xml:space="preserve"> </w:t>
      </w:r>
    </w:p>
    <w:p w14:paraId="77F9515A" w14:textId="506B12EF" w:rsidR="00743A6C" w:rsidRPr="009A1D69" w:rsidRDefault="00743A6C" w:rsidP="00743A6C">
      <w:pPr>
        <w:spacing w:after="120" w:line="240" w:lineRule="auto"/>
        <w:ind w:left="425"/>
        <w:jc w:val="both"/>
        <w:rPr>
          <w:rFonts w:asciiTheme="majorHAnsi" w:hAnsiTheme="majorHAnsi" w:cstheme="majorHAnsi"/>
        </w:rPr>
      </w:pPr>
      <w:r>
        <w:rPr>
          <w:rFonts w:asciiTheme="majorHAnsi" w:hAnsiTheme="majorHAnsi" w:cstheme="majorHAnsi"/>
        </w:rPr>
        <w:t xml:space="preserve">Para estimar este avance de cierre de brecha, </w:t>
      </w:r>
      <w:r w:rsidRPr="009A1D69">
        <w:rPr>
          <w:rFonts w:asciiTheme="majorHAnsi" w:hAnsiTheme="majorHAnsi" w:cstheme="majorHAnsi"/>
        </w:rPr>
        <w:t xml:space="preserve">se establecen dos definiciones de la </w:t>
      </w:r>
      <w:r w:rsidRPr="009A1D69">
        <w:rPr>
          <w:rFonts w:asciiTheme="majorHAnsi" w:hAnsiTheme="majorHAnsi" w:cstheme="majorHAnsi"/>
          <w:lang w:val="es-ES"/>
        </w:rPr>
        <w:t>brecha de infraestructura educativa existente:</w:t>
      </w:r>
    </w:p>
    <w:p w14:paraId="32B2E9C0" w14:textId="7603B771" w:rsidR="009A1D69" w:rsidRPr="009A1D69" w:rsidRDefault="009A1D69">
      <w:pPr>
        <w:pStyle w:val="Prrafodelista"/>
        <w:numPr>
          <w:ilvl w:val="0"/>
          <w:numId w:val="4"/>
        </w:numPr>
        <w:spacing w:after="0" w:line="240" w:lineRule="auto"/>
        <w:ind w:left="709" w:hanging="284"/>
        <w:contextualSpacing w:val="0"/>
        <w:jc w:val="both"/>
        <w:rPr>
          <w:rFonts w:asciiTheme="majorHAnsi" w:hAnsiTheme="majorHAnsi" w:cstheme="majorHAnsi"/>
        </w:rPr>
      </w:pPr>
      <w:r w:rsidRPr="009A1D69">
        <w:rPr>
          <w:rFonts w:asciiTheme="majorHAnsi" w:hAnsiTheme="majorHAnsi" w:cstheme="majorHAnsi"/>
          <w:u w:val="single"/>
        </w:rPr>
        <w:t>Brecha Actual</w:t>
      </w:r>
      <w:r w:rsidRPr="009A1D69">
        <w:rPr>
          <w:rFonts w:asciiTheme="majorHAnsi" w:hAnsiTheme="majorHAnsi" w:cstheme="majorHAnsi"/>
        </w:rPr>
        <w:t xml:space="preserve">: Es la estimación de brecha incluyendo las intervenciones de cierre de brecha de infraestructura realizadas por el Gobierno Nacional, Regional o Local desde el año </w:t>
      </w:r>
      <w:r w:rsidRPr="00E37ACF">
        <w:rPr>
          <w:rFonts w:asciiTheme="majorHAnsi" w:hAnsiTheme="majorHAnsi" w:cstheme="majorHAnsi"/>
        </w:rPr>
        <w:t>201</w:t>
      </w:r>
      <w:r w:rsidR="00E20EB4" w:rsidRPr="00E37ACF">
        <w:rPr>
          <w:rFonts w:asciiTheme="majorHAnsi" w:hAnsiTheme="majorHAnsi" w:cstheme="majorHAnsi"/>
        </w:rPr>
        <w:t>4</w:t>
      </w:r>
      <w:r w:rsidR="00743A6C">
        <w:rPr>
          <w:rFonts w:asciiTheme="majorHAnsi" w:hAnsiTheme="majorHAnsi" w:cstheme="majorHAnsi"/>
        </w:rPr>
        <w:t>.</w:t>
      </w:r>
    </w:p>
    <w:p w14:paraId="14BE2E90" w14:textId="395039C3" w:rsidR="009A1D69" w:rsidRPr="009A1D69" w:rsidRDefault="009A1D69">
      <w:pPr>
        <w:pStyle w:val="Prrafodelista"/>
        <w:numPr>
          <w:ilvl w:val="0"/>
          <w:numId w:val="4"/>
        </w:numPr>
        <w:spacing w:after="0" w:line="240" w:lineRule="auto"/>
        <w:ind w:left="709" w:hanging="284"/>
        <w:contextualSpacing w:val="0"/>
        <w:jc w:val="both"/>
        <w:rPr>
          <w:rFonts w:asciiTheme="majorHAnsi" w:hAnsiTheme="majorHAnsi" w:cstheme="majorHAnsi"/>
        </w:rPr>
      </w:pPr>
      <w:r w:rsidRPr="009A1D69">
        <w:rPr>
          <w:rFonts w:asciiTheme="majorHAnsi" w:hAnsiTheme="majorHAnsi" w:cstheme="majorHAnsi"/>
          <w:u w:val="single"/>
        </w:rPr>
        <w:t>Brecha Inicial</w:t>
      </w:r>
      <w:r w:rsidRPr="009A1D69">
        <w:rPr>
          <w:rFonts w:asciiTheme="majorHAnsi" w:hAnsiTheme="majorHAnsi" w:cstheme="majorHAnsi"/>
        </w:rPr>
        <w:t>: Es la estimación de brecha sin considerar las intervenciones de cierre de brecha de infraestructura mencionadas.</w:t>
      </w:r>
    </w:p>
    <w:p w14:paraId="5F0D0C8C" w14:textId="6C257B80" w:rsidR="00743A6C" w:rsidRPr="009A1D69" w:rsidRDefault="00743A6C" w:rsidP="00743A6C">
      <w:pPr>
        <w:pStyle w:val="Prrafodelista"/>
        <w:spacing w:before="120" w:after="0" w:line="240" w:lineRule="auto"/>
        <w:ind w:left="425"/>
        <w:contextualSpacing w:val="0"/>
        <w:jc w:val="both"/>
        <w:rPr>
          <w:rFonts w:asciiTheme="majorHAnsi" w:hAnsiTheme="majorHAnsi" w:cstheme="majorHAnsi"/>
        </w:rPr>
      </w:pPr>
      <w:r w:rsidRPr="009A1D69">
        <w:rPr>
          <w:rFonts w:asciiTheme="majorHAnsi" w:hAnsiTheme="majorHAnsi" w:cstheme="majorHAnsi"/>
          <w:lang w:val="es-ES"/>
        </w:rPr>
        <w:t>En cada estimación, la diferencia porcentual de ambos montos es el avance de cierre de brecha.</w:t>
      </w:r>
      <w:r>
        <w:rPr>
          <w:rFonts w:asciiTheme="majorHAnsi" w:hAnsiTheme="majorHAnsi" w:cstheme="majorHAnsi"/>
          <w:lang w:val="es-ES"/>
        </w:rPr>
        <w:t xml:space="preserve"> La Ilustración 5 muestra la evolución de estas definiciones de brecha, el número de </w:t>
      </w:r>
      <w:r w:rsidR="00295740">
        <w:rPr>
          <w:rFonts w:asciiTheme="majorHAnsi" w:hAnsiTheme="majorHAnsi" w:cstheme="majorHAnsi"/>
          <w:lang w:val="es-ES"/>
        </w:rPr>
        <w:t>LL.EE.</w:t>
      </w:r>
      <w:r>
        <w:rPr>
          <w:rFonts w:asciiTheme="majorHAnsi" w:hAnsiTheme="majorHAnsi" w:cstheme="majorHAnsi"/>
          <w:lang w:val="es-ES"/>
        </w:rPr>
        <w:t xml:space="preserve"> asociados a la estimación y el avance de cierre de brecha.</w:t>
      </w:r>
    </w:p>
    <w:p w14:paraId="5896DA39" w14:textId="08B54B3E" w:rsidR="00481493" w:rsidRPr="00E96AE4" w:rsidRDefault="00481493" w:rsidP="00B00562">
      <w:pPr>
        <w:pStyle w:val="Descripcin"/>
        <w:spacing w:before="240" w:after="120"/>
        <w:jc w:val="center"/>
        <w:rPr>
          <w:rFonts w:asciiTheme="majorHAnsi" w:hAnsiTheme="majorHAnsi" w:cstheme="majorHAnsi"/>
          <w:b/>
          <w:i w:val="0"/>
          <w:color w:val="auto"/>
          <w:sz w:val="22"/>
        </w:rPr>
      </w:pPr>
      <w:bookmarkStart w:id="62" w:name="_Ref45187503"/>
      <w:bookmarkStart w:id="63" w:name="_Toc218012282"/>
      <w:r w:rsidRPr="00E96AE4">
        <w:rPr>
          <w:rFonts w:asciiTheme="majorHAnsi" w:hAnsiTheme="majorHAnsi" w:cstheme="majorHAnsi"/>
          <w:b/>
          <w:i w:val="0"/>
          <w:color w:val="auto"/>
          <w:sz w:val="22"/>
        </w:rPr>
        <w:t xml:space="preserve">Ilustración </w:t>
      </w:r>
      <w:r w:rsidRPr="00E96AE4">
        <w:rPr>
          <w:rFonts w:asciiTheme="majorHAnsi" w:hAnsiTheme="majorHAnsi" w:cstheme="majorHAnsi"/>
          <w:b/>
          <w:i w:val="0"/>
          <w:color w:val="auto"/>
          <w:sz w:val="22"/>
        </w:rPr>
        <w:fldChar w:fldCharType="begin"/>
      </w:r>
      <w:r w:rsidRPr="00E96AE4">
        <w:rPr>
          <w:rFonts w:asciiTheme="majorHAnsi" w:hAnsiTheme="majorHAnsi" w:cstheme="majorHAnsi"/>
          <w:b/>
          <w:i w:val="0"/>
          <w:color w:val="auto"/>
          <w:sz w:val="22"/>
        </w:rPr>
        <w:instrText xml:space="preserve"> SEQ Ilustración \* ARABIC </w:instrText>
      </w:r>
      <w:r w:rsidRPr="00E96AE4">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5</w:t>
      </w:r>
      <w:r w:rsidRPr="00E96AE4">
        <w:rPr>
          <w:rFonts w:asciiTheme="majorHAnsi" w:hAnsiTheme="majorHAnsi" w:cstheme="majorHAnsi"/>
          <w:b/>
          <w:i w:val="0"/>
          <w:color w:val="auto"/>
          <w:sz w:val="22"/>
        </w:rPr>
        <w:fldChar w:fldCharType="end"/>
      </w:r>
      <w:bookmarkEnd w:id="62"/>
      <w:r w:rsidRPr="00E96AE4">
        <w:rPr>
          <w:rFonts w:asciiTheme="majorHAnsi" w:hAnsiTheme="majorHAnsi" w:cstheme="majorHAnsi"/>
          <w:b/>
          <w:i w:val="0"/>
          <w:color w:val="auto"/>
          <w:sz w:val="22"/>
        </w:rPr>
        <w:t xml:space="preserve">. Evolución de la </w:t>
      </w:r>
      <w:r w:rsidR="00743A6C">
        <w:rPr>
          <w:rFonts w:asciiTheme="majorHAnsi" w:hAnsiTheme="majorHAnsi" w:cstheme="majorHAnsi"/>
          <w:b/>
          <w:i w:val="0"/>
          <w:color w:val="auto"/>
          <w:sz w:val="22"/>
        </w:rPr>
        <w:t>b</w:t>
      </w:r>
      <w:r w:rsidRPr="00E96AE4">
        <w:rPr>
          <w:rFonts w:asciiTheme="majorHAnsi" w:hAnsiTheme="majorHAnsi" w:cstheme="majorHAnsi"/>
          <w:b/>
          <w:i w:val="0"/>
          <w:color w:val="auto"/>
          <w:sz w:val="22"/>
        </w:rPr>
        <w:t xml:space="preserve">recha </w:t>
      </w:r>
      <w:r w:rsidR="00A823A6" w:rsidRPr="00E96AE4">
        <w:rPr>
          <w:rFonts w:asciiTheme="majorHAnsi" w:hAnsiTheme="majorHAnsi" w:cstheme="majorHAnsi"/>
          <w:b/>
          <w:i w:val="0"/>
          <w:color w:val="auto"/>
          <w:sz w:val="22"/>
        </w:rPr>
        <w:t>e</w:t>
      </w:r>
      <w:r w:rsidRPr="00E96AE4">
        <w:rPr>
          <w:rFonts w:asciiTheme="majorHAnsi" w:hAnsiTheme="majorHAnsi" w:cstheme="majorHAnsi"/>
          <w:b/>
          <w:i w:val="0"/>
          <w:color w:val="auto"/>
          <w:sz w:val="22"/>
        </w:rPr>
        <w:t xml:space="preserve">stimada de </w:t>
      </w:r>
      <w:r w:rsidR="00743A6C">
        <w:rPr>
          <w:rFonts w:asciiTheme="majorHAnsi" w:hAnsiTheme="majorHAnsi" w:cstheme="majorHAnsi"/>
          <w:b/>
          <w:i w:val="0"/>
          <w:color w:val="auto"/>
          <w:sz w:val="22"/>
        </w:rPr>
        <w:t>i</w:t>
      </w:r>
      <w:r w:rsidRPr="00E96AE4">
        <w:rPr>
          <w:rFonts w:asciiTheme="majorHAnsi" w:hAnsiTheme="majorHAnsi" w:cstheme="majorHAnsi"/>
          <w:b/>
          <w:i w:val="0"/>
          <w:color w:val="auto"/>
          <w:sz w:val="22"/>
        </w:rPr>
        <w:t xml:space="preserve">nfraestructura </w:t>
      </w:r>
      <w:r w:rsidR="00743A6C">
        <w:rPr>
          <w:rFonts w:asciiTheme="majorHAnsi" w:hAnsiTheme="majorHAnsi" w:cstheme="majorHAnsi"/>
          <w:b/>
          <w:i w:val="0"/>
          <w:color w:val="auto"/>
          <w:sz w:val="22"/>
        </w:rPr>
        <w:t>e</w:t>
      </w:r>
      <w:r w:rsidRPr="00E96AE4">
        <w:rPr>
          <w:rFonts w:asciiTheme="majorHAnsi" w:hAnsiTheme="majorHAnsi" w:cstheme="majorHAnsi"/>
          <w:b/>
          <w:i w:val="0"/>
          <w:color w:val="auto"/>
          <w:sz w:val="22"/>
        </w:rPr>
        <w:t>ducativa</w:t>
      </w:r>
      <w:r w:rsidR="00743A6C">
        <w:rPr>
          <w:rFonts w:asciiTheme="majorHAnsi" w:hAnsiTheme="majorHAnsi" w:cstheme="majorHAnsi"/>
          <w:b/>
          <w:i w:val="0"/>
          <w:color w:val="auto"/>
          <w:sz w:val="22"/>
        </w:rPr>
        <w:t xml:space="preserve"> existente</w:t>
      </w:r>
      <w:bookmarkEnd w:id="63"/>
    </w:p>
    <w:p w14:paraId="6D62E337" w14:textId="77777777" w:rsidR="00032700" w:rsidRDefault="00E96AE4" w:rsidP="00B00562">
      <w:pPr>
        <w:pStyle w:val="Descripcin"/>
        <w:spacing w:after="0"/>
        <w:ind w:left="-851"/>
        <w:rPr>
          <w:rFonts w:asciiTheme="majorHAnsi" w:hAnsiTheme="majorHAnsi" w:cstheme="majorHAnsi"/>
          <w:sz w:val="16"/>
          <w:szCs w:val="16"/>
        </w:rPr>
      </w:pPr>
      <w:r>
        <w:rPr>
          <w:noProof/>
        </w:rPr>
        <w:drawing>
          <wp:inline distT="0" distB="0" distL="0" distR="0" wp14:anchorId="6579DB38" wp14:editId="315F0EDE">
            <wp:extent cx="6410325" cy="2847975"/>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8841F30" w14:textId="05B39903" w:rsidR="00667418" w:rsidRPr="00032700" w:rsidRDefault="00667418" w:rsidP="00032700">
      <w:pPr>
        <w:pStyle w:val="Descripcin"/>
        <w:spacing w:after="0"/>
        <w:ind w:left="709"/>
        <w:rPr>
          <w:i w:val="0"/>
          <w:iCs w:val="0"/>
          <w:color w:val="000000" w:themeColor="text1"/>
        </w:rPr>
      </w:pPr>
      <w:r w:rsidRPr="00032700">
        <w:rPr>
          <w:rFonts w:asciiTheme="majorHAnsi" w:hAnsiTheme="majorHAnsi" w:cstheme="majorHAnsi"/>
          <w:i w:val="0"/>
          <w:iCs w:val="0"/>
          <w:color w:val="000000" w:themeColor="text1"/>
          <w:sz w:val="16"/>
          <w:szCs w:val="16"/>
        </w:rPr>
        <w:t>Fuente y elaboración: DIPLAN-DIGEIE</w:t>
      </w:r>
      <w:r w:rsidR="00032700" w:rsidRPr="00032700">
        <w:rPr>
          <w:rFonts w:asciiTheme="majorHAnsi" w:hAnsiTheme="majorHAnsi" w:cstheme="majorHAnsi"/>
          <w:i w:val="0"/>
          <w:iCs w:val="0"/>
          <w:color w:val="000000" w:themeColor="text1"/>
          <w:sz w:val="16"/>
          <w:szCs w:val="16"/>
        </w:rPr>
        <w:t>.</w:t>
      </w:r>
    </w:p>
    <w:p w14:paraId="5A898E58" w14:textId="00962A54" w:rsidR="00032700" w:rsidRPr="00563D8C" w:rsidRDefault="00032700" w:rsidP="00563D8C">
      <w:pPr>
        <w:pStyle w:val="Prrafodelista"/>
        <w:spacing w:before="240" w:after="120" w:line="240" w:lineRule="auto"/>
        <w:ind w:left="425"/>
        <w:contextualSpacing w:val="0"/>
        <w:jc w:val="both"/>
        <w:rPr>
          <w:rFonts w:asciiTheme="majorHAnsi" w:hAnsiTheme="majorHAnsi" w:cstheme="majorHAnsi"/>
        </w:rPr>
      </w:pPr>
      <w:r w:rsidRPr="00563D8C">
        <w:rPr>
          <w:rFonts w:asciiTheme="majorHAnsi" w:hAnsiTheme="majorHAnsi" w:cstheme="majorHAnsi"/>
        </w:rPr>
        <w:t xml:space="preserve">Cabe precisar que </w:t>
      </w:r>
      <w:r w:rsidR="00563D8C" w:rsidRPr="00563D8C">
        <w:rPr>
          <w:rFonts w:asciiTheme="majorHAnsi" w:hAnsiTheme="majorHAnsi" w:cstheme="majorHAnsi"/>
        </w:rPr>
        <w:t xml:space="preserve">el cálculo de la brecha de infraestructura educativa existente ha cambiado respecto a lo establecido en </w:t>
      </w:r>
      <w:r w:rsidRPr="00563D8C">
        <w:rPr>
          <w:rFonts w:asciiTheme="majorHAnsi" w:hAnsiTheme="majorHAnsi" w:cstheme="majorHAnsi"/>
        </w:rPr>
        <w:t xml:space="preserve">el PNIE (2017) debido </w:t>
      </w:r>
      <w:r w:rsidR="00563D8C" w:rsidRPr="00563D8C">
        <w:rPr>
          <w:rFonts w:asciiTheme="majorHAnsi" w:hAnsiTheme="majorHAnsi" w:cstheme="majorHAnsi"/>
        </w:rPr>
        <w:t>principalmente a lo siguiente</w:t>
      </w:r>
      <w:r w:rsidRPr="00563D8C">
        <w:rPr>
          <w:rFonts w:asciiTheme="majorHAnsi" w:hAnsiTheme="majorHAnsi" w:cstheme="majorHAnsi"/>
        </w:rPr>
        <w:t>:</w:t>
      </w:r>
    </w:p>
    <w:p w14:paraId="2C11577D" w14:textId="77777777"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Incremento de locales educativos con información de infraestructura educativa.</w:t>
      </w:r>
    </w:p>
    <w:p w14:paraId="30562922" w14:textId="77777777"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Actualización de información de infraestructura educativa.</w:t>
      </w:r>
    </w:p>
    <w:p w14:paraId="7474C534" w14:textId="166A5366"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Actualización de costos unitarios</w:t>
      </w:r>
      <w:r w:rsidR="004109A3">
        <w:rPr>
          <w:rFonts w:asciiTheme="majorHAnsi" w:hAnsiTheme="majorHAnsi" w:cstheme="majorHAnsi"/>
        </w:rPr>
        <w:t xml:space="preserve"> e inflación</w:t>
      </w:r>
      <w:r w:rsidRPr="00032700">
        <w:rPr>
          <w:rFonts w:asciiTheme="majorHAnsi" w:hAnsiTheme="majorHAnsi" w:cstheme="majorHAnsi"/>
        </w:rPr>
        <w:t>.</w:t>
      </w:r>
    </w:p>
    <w:p w14:paraId="3EBE6383" w14:textId="39847138"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lastRenderedPageBreak/>
        <w:t>Cambio de área censal de más de 7,000 locales educativos de urbano a rural</w:t>
      </w:r>
      <w:r>
        <w:rPr>
          <w:rFonts w:asciiTheme="majorHAnsi" w:hAnsiTheme="majorHAnsi" w:cstheme="majorHAnsi"/>
        </w:rPr>
        <w:t xml:space="preserve">. Cabe mencionar que los </w:t>
      </w:r>
      <w:r w:rsidRPr="00032700">
        <w:rPr>
          <w:rFonts w:asciiTheme="majorHAnsi" w:hAnsiTheme="majorHAnsi" w:cstheme="majorHAnsi"/>
        </w:rPr>
        <w:t xml:space="preserve">costos </w:t>
      </w:r>
      <w:r>
        <w:rPr>
          <w:rFonts w:asciiTheme="majorHAnsi" w:hAnsiTheme="majorHAnsi" w:cstheme="majorHAnsi"/>
        </w:rPr>
        <w:t>en áreas rurales</w:t>
      </w:r>
      <w:r w:rsidRPr="00032700">
        <w:rPr>
          <w:rFonts w:asciiTheme="majorHAnsi" w:hAnsiTheme="majorHAnsi" w:cstheme="majorHAnsi"/>
        </w:rPr>
        <w:t xml:space="preserve"> </w:t>
      </w:r>
      <w:r>
        <w:rPr>
          <w:rFonts w:asciiTheme="majorHAnsi" w:hAnsiTheme="majorHAnsi" w:cstheme="majorHAnsi"/>
        </w:rPr>
        <w:t>son mayores a los costos en áreas urbanas.</w:t>
      </w:r>
    </w:p>
    <w:p w14:paraId="28FC69BD" w14:textId="524301BA" w:rsid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 xml:space="preserve">Intervenciones de cierre de brecha de infraestructura en locales educativos desde el año </w:t>
      </w:r>
      <w:r w:rsidRPr="00E37ACF">
        <w:rPr>
          <w:rFonts w:asciiTheme="majorHAnsi" w:hAnsiTheme="majorHAnsi" w:cstheme="majorHAnsi"/>
        </w:rPr>
        <w:t>201</w:t>
      </w:r>
      <w:r w:rsidR="00E20EB4" w:rsidRPr="00E37ACF">
        <w:rPr>
          <w:rFonts w:asciiTheme="majorHAnsi" w:hAnsiTheme="majorHAnsi" w:cstheme="majorHAnsi"/>
        </w:rPr>
        <w:t>4</w:t>
      </w:r>
      <w:r w:rsidRPr="00032700">
        <w:rPr>
          <w:rFonts w:asciiTheme="majorHAnsi" w:hAnsiTheme="majorHAnsi" w:cstheme="majorHAnsi"/>
        </w:rPr>
        <w:t xml:space="preserve"> (se usa este año pues la estimación PNIE usa información de 2013).</w:t>
      </w:r>
    </w:p>
    <w:p w14:paraId="088E2A08" w14:textId="7E25418F" w:rsidR="00B00562" w:rsidRDefault="00B00562">
      <w:pPr>
        <w:pStyle w:val="Prrafodelista"/>
        <w:numPr>
          <w:ilvl w:val="0"/>
          <w:numId w:val="4"/>
        </w:numPr>
        <w:spacing w:after="0" w:line="240" w:lineRule="auto"/>
        <w:ind w:left="709" w:hanging="284"/>
        <w:contextualSpacing w:val="0"/>
        <w:jc w:val="both"/>
        <w:rPr>
          <w:rFonts w:asciiTheme="majorHAnsi" w:hAnsiTheme="majorHAnsi" w:cstheme="majorHAnsi"/>
        </w:rPr>
      </w:pPr>
      <w:r>
        <w:rPr>
          <w:rFonts w:asciiTheme="majorHAnsi" w:hAnsiTheme="majorHAnsi" w:cstheme="majorHAnsi"/>
        </w:rPr>
        <w:t>Cambios en los instrumentos de recojo de información. La disminución del cálculo entre 2023 y 2024 se debe, principalmente, al aumento de categorías en la variable “</w:t>
      </w:r>
      <w:r w:rsidRPr="00830FE4">
        <w:rPr>
          <w:rFonts w:ascii="Calibri Light" w:hAnsi="Calibri Light" w:cs="Calibri Light"/>
          <w:color w:val="000000"/>
        </w:rPr>
        <w:t>Tipo de Entidad Ejecutora</w:t>
      </w:r>
      <w:r>
        <w:rPr>
          <w:rFonts w:ascii="Calibri Light" w:hAnsi="Calibri Light" w:cs="Calibri Light"/>
          <w:color w:val="000000"/>
        </w:rPr>
        <w:t>” en la</w:t>
      </w:r>
      <w:r>
        <w:rPr>
          <w:rFonts w:asciiTheme="majorHAnsi" w:hAnsiTheme="majorHAnsi" w:cstheme="majorHAnsi"/>
        </w:rPr>
        <w:t xml:space="preserve"> FUIE-CE 2024. El aumento de categorías generó un aumento importante en el registro de las edificaciones construidas por el gobierno (central, regional o local) respecto al total de edificaciones de los locales educativos. Este factor repercute en una disminución importante de locales educativos que requieren sustitución total o parcial; y en la disminución del cálculo de brecha de </w:t>
      </w:r>
      <w:r w:rsidRPr="00563D8C">
        <w:rPr>
          <w:rFonts w:asciiTheme="majorHAnsi" w:hAnsiTheme="majorHAnsi" w:cstheme="majorHAnsi"/>
        </w:rPr>
        <w:t>infraestructura educativa existente</w:t>
      </w:r>
      <w:r>
        <w:rPr>
          <w:rFonts w:asciiTheme="majorHAnsi" w:hAnsiTheme="majorHAnsi" w:cstheme="majorHAnsi"/>
        </w:rPr>
        <w:t>.</w:t>
      </w:r>
    </w:p>
    <w:p w14:paraId="5B4994DE" w14:textId="2EF0F2A9" w:rsidR="00AE0815" w:rsidRDefault="00032700" w:rsidP="00AE0815">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Correcciones y ajustes en el algoritmo de estimación.</w:t>
      </w:r>
    </w:p>
    <w:p w14:paraId="0A42E250" w14:textId="77777777" w:rsidR="001945FC" w:rsidRPr="00015751" w:rsidRDefault="001945FC" w:rsidP="001945FC">
      <w:pPr>
        <w:spacing w:before="240" w:after="120" w:line="240" w:lineRule="auto"/>
        <w:ind w:left="425"/>
        <w:jc w:val="both"/>
        <w:rPr>
          <w:rFonts w:asciiTheme="majorHAnsi" w:hAnsiTheme="majorHAnsi" w:cstheme="majorHAnsi"/>
          <w:b/>
        </w:rPr>
      </w:pPr>
      <w:r w:rsidRPr="00015751">
        <w:rPr>
          <w:rFonts w:asciiTheme="majorHAnsi" w:hAnsiTheme="majorHAnsi" w:cstheme="majorHAnsi"/>
          <w:b/>
        </w:rPr>
        <w:t xml:space="preserve">Brecha de infraestructura </w:t>
      </w:r>
      <w:r>
        <w:rPr>
          <w:rFonts w:asciiTheme="majorHAnsi" w:hAnsiTheme="majorHAnsi" w:cstheme="majorHAnsi"/>
          <w:b/>
        </w:rPr>
        <w:t xml:space="preserve">educativa existente </w:t>
      </w:r>
      <w:r w:rsidRPr="00015751">
        <w:rPr>
          <w:rFonts w:asciiTheme="majorHAnsi" w:hAnsiTheme="majorHAnsi" w:cstheme="majorHAnsi"/>
          <w:b/>
        </w:rPr>
        <w:t>a nivel regional</w:t>
      </w:r>
    </w:p>
    <w:p w14:paraId="42F0CAEA" w14:textId="2E3DDCD2" w:rsidR="001945FC" w:rsidRDefault="001945FC" w:rsidP="001945FC">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Analizando la brecha estimada a nivel regional </w:t>
      </w:r>
      <w:r w:rsidR="00021471" w:rsidRPr="005433F2">
        <w:rPr>
          <w:rFonts w:asciiTheme="majorHAnsi" w:hAnsiTheme="majorHAnsi" w:cstheme="majorHAnsi"/>
        </w:rPr>
        <w:t xml:space="preserve">(ver </w:t>
      </w:r>
      <w:r w:rsidR="00021471">
        <w:rPr>
          <w:rFonts w:asciiTheme="majorHAnsi" w:hAnsiTheme="majorHAnsi" w:cstheme="majorHAnsi"/>
        </w:rPr>
        <w:fldChar w:fldCharType="begin"/>
      </w:r>
      <w:r w:rsidR="00021471">
        <w:rPr>
          <w:rFonts w:asciiTheme="majorHAnsi" w:hAnsiTheme="majorHAnsi" w:cstheme="majorHAnsi"/>
        </w:rPr>
        <w:instrText xml:space="preserve"> REF _Ref108531505 \h </w:instrText>
      </w:r>
      <w:r w:rsidR="00021471">
        <w:rPr>
          <w:rFonts w:asciiTheme="majorHAnsi" w:hAnsiTheme="majorHAnsi" w:cstheme="majorHAnsi"/>
        </w:rPr>
      </w:r>
      <w:r w:rsidR="00021471">
        <w:rPr>
          <w:rFonts w:asciiTheme="majorHAnsi" w:hAnsiTheme="majorHAnsi" w:cstheme="majorHAnsi"/>
        </w:rPr>
        <w:fldChar w:fldCharType="separate"/>
      </w:r>
      <w:r w:rsidR="00021471" w:rsidRPr="005433F2">
        <w:rPr>
          <w:rFonts w:asciiTheme="majorHAnsi" w:hAnsiTheme="majorHAnsi" w:cstheme="majorHAnsi"/>
          <w:b/>
        </w:rPr>
        <w:t xml:space="preserve">Ilustración </w:t>
      </w:r>
      <w:r w:rsidR="00021471" w:rsidRPr="005433F2">
        <w:rPr>
          <w:rFonts w:asciiTheme="majorHAnsi" w:hAnsiTheme="majorHAnsi" w:cstheme="majorHAnsi"/>
          <w:b/>
          <w:noProof/>
        </w:rPr>
        <w:t>6</w:t>
      </w:r>
      <w:r w:rsidR="00021471">
        <w:rPr>
          <w:rFonts w:asciiTheme="majorHAnsi" w:hAnsiTheme="majorHAnsi" w:cstheme="majorHAnsi"/>
        </w:rPr>
        <w:fldChar w:fldCharType="end"/>
      </w:r>
      <w:r w:rsidR="00021471">
        <w:rPr>
          <w:rFonts w:asciiTheme="majorHAnsi" w:hAnsiTheme="majorHAnsi" w:cstheme="majorHAnsi"/>
        </w:rPr>
        <w:fldChar w:fldCharType="begin"/>
      </w:r>
      <w:r w:rsidR="00021471">
        <w:rPr>
          <w:rFonts w:asciiTheme="majorHAnsi" w:hAnsiTheme="majorHAnsi" w:cstheme="majorHAnsi"/>
        </w:rPr>
        <w:instrText xml:space="preserve"> REF  _Ref45187503 \h  \* MERGEFORMAT </w:instrText>
      </w:r>
      <w:r w:rsidR="00021471">
        <w:rPr>
          <w:rFonts w:asciiTheme="majorHAnsi" w:hAnsiTheme="majorHAnsi" w:cstheme="majorHAnsi"/>
        </w:rPr>
      </w:r>
      <w:r w:rsidR="00021471">
        <w:rPr>
          <w:rFonts w:asciiTheme="majorHAnsi" w:hAnsiTheme="majorHAnsi" w:cstheme="majorHAnsi"/>
        </w:rPr>
        <w:fldChar w:fldCharType="end"/>
      </w:r>
      <w:r w:rsidR="00021471" w:rsidRPr="005433F2">
        <w:rPr>
          <w:rFonts w:asciiTheme="majorHAnsi" w:hAnsiTheme="majorHAnsi" w:cstheme="majorHAnsi"/>
        </w:rPr>
        <w:t>)</w:t>
      </w:r>
      <w:r w:rsidR="00021471">
        <w:rPr>
          <w:rFonts w:asciiTheme="majorHAnsi" w:hAnsiTheme="majorHAnsi" w:cstheme="majorHAnsi"/>
        </w:rPr>
        <w:t>,</w:t>
      </w:r>
      <w:r w:rsidRPr="005433F2">
        <w:rPr>
          <w:rFonts w:asciiTheme="majorHAnsi" w:hAnsiTheme="majorHAnsi" w:cstheme="majorHAnsi"/>
        </w:rPr>
        <w:t xml:space="preserve"> se </w:t>
      </w:r>
      <w:r>
        <w:rPr>
          <w:rFonts w:asciiTheme="majorHAnsi" w:hAnsiTheme="majorHAnsi" w:cstheme="majorHAnsi"/>
        </w:rPr>
        <w:t>observa</w:t>
      </w:r>
      <w:r w:rsidRPr="005433F2">
        <w:rPr>
          <w:rFonts w:asciiTheme="majorHAnsi" w:hAnsiTheme="majorHAnsi" w:cstheme="majorHAnsi"/>
        </w:rPr>
        <w:t xml:space="preserve"> que las regiones con mayor participación en brecha </w:t>
      </w:r>
      <w:r w:rsidRPr="00010356">
        <w:rPr>
          <w:rFonts w:asciiTheme="majorHAnsi" w:hAnsiTheme="majorHAnsi" w:cstheme="majorHAnsi"/>
        </w:rPr>
        <w:t xml:space="preserve">son: </w:t>
      </w:r>
      <w:r w:rsidR="001C7AE7" w:rsidRPr="00010356">
        <w:rPr>
          <w:rFonts w:asciiTheme="majorHAnsi" w:hAnsiTheme="majorHAnsi" w:cstheme="majorHAnsi"/>
        </w:rPr>
        <w:t>Lima Metropolitana (S/</w:t>
      </w:r>
      <w:r w:rsidR="00F87612">
        <w:rPr>
          <w:rFonts w:asciiTheme="majorHAnsi" w:hAnsiTheme="majorHAnsi" w:cstheme="majorHAnsi"/>
        </w:rPr>
        <w:t>17,934</w:t>
      </w:r>
      <w:r w:rsidR="00127D4C">
        <w:rPr>
          <w:rFonts w:asciiTheme="majorHAnsi" w:hAnsiTheme="majorHAnsi" w:cstheme="majorHAnsi"/>
        </w:rPr>
        <w:t xml:space="preserve"> </w:t>
      </w:r>
      <w:r w:rsidR="001C7AE7" w:rsidRPr="00010356">
        <w:rPr>
          <w:rFonts w:asciiTheme="majorHAnsi" w:hAnsiTheme="majorHAnsi" w:cstheme="majorHAnsi"/>
        </w:rPr>
        <w:t xml:space="preserve">millones), </w:t>
      </w:r>
      <w:r w:rsidRPr="00010356">
        <w:rPr>
          <w:rFonts w:asciiTheme="majorHAnsi" w:hAnsiTheme="majorHAnsi" w:cstheme="majorHAnsi"/>
        </w:rPr>
        <w:t>Cajamarca (S/</w:t>
      </w:r>
      <w:r w:rsidR="00F87612">
        <w:rPr>
          <w:rFonts w:asciiTheme="majorHAnsi" w:hAnsiTheme="majorHAnsi" w:cstheme="majorHAnsi"/>
        </w:rPr>
        <w:t>15,798</w:t>
      </w:r>
      <w:r w:rsidRPr="00010356">
        <w:rPr>
          <w:rFonts w:asciiTheme="majorHAnsi" w:hAnsiTheme="majorHAnsi" w:cstheme="majorHAnsi"/>
        </w:rPr>
        <w:t xml:space="preserve"> millones)</w:t>
      </w:r>
      <w:r w:rsidR="00021471">
        <w:rPr>
          <w:rFonts w:asciiTheme="majorHAnsi" w:hAnsiTheme="majorHAnsi" w:cstheme="majorHAnsi"/>
        </w:rPr>
        <w:t xml:space="preserve"> y</w:t>
      </w:r>
      <w:r>
        <w:rPr>
          <w:rFonts w:asciiTheme="majorHAnsi" w:hAnsiTheme="majorHAnsi" w:cstheme="majorHAnsi"/>
        </w:rPr>
        <w:t xml:space="preserve"> </w:t>
      </w:r>
      <w:r w:rsidRPr="00010356">
        <w:rPr>
          <w:rFonts w:asciiTheme="majorHAnsi" w:hAnsiTheme="majorHAnsi" w:cstheme="majorHAnsi"/>
        </w:rPr>
        <w:t>Loreto (S/</w:t>
      </w:r>
      <w:r w:rsidR="00F87612">
        <w:rPr>
          <w:rFonts w:asciiTheme="majorHAnsi" w:hAnsiTheme="majorHAnsi" w:cstheme="majorHAnsi"/>
        </w:rPr>
        <w:t>13,376</w:t>
      </w:r>
      <w:r w:rsidRPr="00010356">
        <w:rPr>
          <w:rFonts w:asciiTheme="majorHAnsi" w:hAnsiTheme="majorHAnsi" w:cstheme="majorHAnsi"/>
        </w:rPr>
        <w:t xml:space="preserve"> millones),</w:t>
      </w:r>
      <w:r w:rsidR="00021471">
        <w:rPr>
          <w:rFonts w:asciiTheme="majorHAnsi" w:hAnsiTheme="majorHAnsi" w:cstheme="majorHAnsi"/>
        </w:rPr>
        <w:t xml:space="preserve"> </w:t>
      </w:r>
      <w:r w:rsidRPr="00010356">
        <w:rPr>
          <w:rFonts w:asciiTheme="majorHAnsi" w:hAnsiTheme="majorHAnsi" w:cstheme="majorHAnsi"/>
        </w:rPr>
        <w:t>debido a: i) la condición inadecuada de</w:t>
      </w:r>
      <w:r w:rsidRPr="005433F2">
        <w:rPr>
          <w:rFonts w:asciiTheme="majorHAnsi" w:hAnsiTheme="majorHAnsi" w:cstheme="majorHAnsi"/>
        </w:rPr>
        <w:t xml:space="preserve"> la infraestructura educativa, </w:t>
      </w:r>
      <w:proofErr w:type="spellStart"/>
      <w:r w:rsidRPr="005433F2">
        <w:rPr>
          <w:rFonts w:asciiTheme="majorHAnsi" w:hAnsiTheme="majorHAnsi" w:cstheme="majorHAnsi"/>
        </w:rPr>
        <w:t>ii</w:t>
      </w:r>
      <w:proofErr w:type="spellEnd"/>
      <w:r w:rsidRPr="005433F2">
        <w:rPr>
          <w:rFonts w:asciiTheme="majorHAnsi" w:hAnsiTheme="majorHAnsi" w:cstheme="majorHAnsi"/>
        </w:rPr>
        <w:t xml:space="preserve">) la cantidad de locales educativos ubicados en la región, </w:t>
      </w:r>
      <w:proofErr w:type="spellStart"/>
      <w:r w:rsidRPr="005433F2">
        <w:rPr>
          <w:rFonts w:asciiTheme="majorHAnsi" w:hAnsiTheme="majorHAnsi" w:cstheme="majorHAnsi"/>
        </w:rPr>
        <w:t>iii</w:t>
      </w:r>
      <w:proofErr w:type="spellEnd"/>
      <w:r w:rsidRPr="005433F2">
        <w:rPr>
          <w:rFonts w:asciiTheme="majorHAnsi" w:hAnsiTheme="majorHAnsi" w:cstheme="majorHAnsi"/>
        </w:rPr>
        <w:t xml:space="preserve">) los nuevos registros de información y/o </w:t>
      </w:r>
      <w:proofErr w:type="spellStart"/>
      <w:r w:rsidRPr="005433F2">
        <w:rPr>
          <w:rFonts w:asciiTheme="majorHAnsi" w:hAnsiTheme="majorHAnsi" w:cstheme="majorHAnsi"/>
        </w:rPr>
        <w:t>iv</w:t>
      </w:r>
      <w:proofErr w:type="spellEnd"/>
      <w:r w:rsidRPr="005433F2">
        <w:rPr>
          <w:rFonts w:asciiTheme="majorHAnsi" w:hAnsiTheme="majorHAnsi" w:cstheme="majorHAnsi"/>
        </w:rPr>
        <w:t xml:space="preserve">) la actualización de información. </w:t>
      </w:r>
      <w:bookmarkStart w:id="64" w:name="_Ref108531505"/>
      <w:bookmarkStart w:id="65" w:name="_Ref108531498"/>
    </w:p>
    <w:p w14:paraId="2AA54129" w14:textId="016E69E9" w:rsidR="001945FC" w:rsidRPr="00DE1ECE" w:rsidRDefault="001945FC" w:rsidP="001945FC">
      <w:pPr>
        <w:pStyle w:val="Descripcin"/>
        <w:spacing w:before="240" w:after="0"/>
        <w:ind w:left="709" w:right="567"/>
        <w:jc w:val="center"/>
        <w:rPr>
          <w:rFonts w:asciiTheme="majorHAnsi" w:hAnsiTheme="majorHAnsi" w:cstheme="majorHAnsi"/>
          <w:b/>
          <w:i w:val="0"/>
          <w:color w:val="auto"/>
          <w:sz w:val="22"/>
        </w:rPr>
      </w:pPr>
      <w:bookmarkStart w:id="66" w:name="_Toc218012283"/>
      <w:r w:rsidRPr="00DE1ECE">
        <w:rPr>
          <w:rFonts w:asciiTheme="majorHAnsi" w:hAnsiTheme="majorHAnsi" w:cstheme="majorHAnsi"/>
          <w:b/>
          <w:i w:val="0"/>
          <w:color w:val="auto"/>
          <w:sz w:val="22"/>
        </w:rPr>
        <w:t xml:space="preserve">Ilustración </w:t>
      </w:r>
      <w:r w:rsidRPr="00DE1ECE">
        <w:rPr>
          <w:rFonts w:asciiTheme="majorHAnsi" w:hAnsiTheme="majorHAnsi" w:cstheme="majorHAnsi"/>
          <w:b/>
          <w:i w:val="0"/>
          <w:color w:val="auto"/>
          <w:sz w:val="22"/>
        </w:rPr>
        <w:fldChar w:fldCharType="begin"/>
      </w:r>
      <w:r w:rsidRPr="00DE1ECE">
        <w:rPr>
          <w:rFonts w:asciiTheme="majorHAnsi" w:hAnsiTheme="majorHAnsi" w:cstheme="majorHAnsi"/>
          <w:b/>
          <w:i w:val="0"/>
          <w:color w:val="auto"/>
          <w:sz w:val="22"/>
        </w:rPr>
        <w:instrText xml:space="preserve"> SEQ Ilustración \* ARABIC </w:instrText>
      </w:r>
      <w:r w:rsidRPr="00DE1ECE">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6</w:t>
      </w:r>
      <w:r w:rsidRPr="00DE1ECE">
        <w:rPr>
          <w:rFonts w:asciiTheme="majorHAnsi" w:hAnsiTheme="majorHAnsi" w:cstheme="majorHAnsi"/>
          <w:b/>
          <w:i w:val="0"/>
          <w:color w:val="auto"/>
          <w:sz w:val="22"/>
        </w:rPr>
        <w:fldChar w:fldCharType="end"/>
      </w:r>
      <w:bookmarkEnd w:id="64"/>
      <w:r w:rsidRPr="00DE1ECE">
        <w:rPr>
          <w:rFonts w:asciiTheme="majorHAnsi" w:hAnsiTheme="majorHAnsi" w:cstheme="majorHAnsi"/>
          <w:b/>
          <w:i w:val="0"/>
          <w:color w:val="auto"/>
          <w:sz w:val="22"/>
        </w:rPr>
        <w:t>. Brecha de Infraestructura Educativa a nivel regional</w:t>
      </w:r>
      <w:bookmarkEnd w:id="65"/>
      <w:bookmarkEnd w:id="66"/>
      <w:r w:rsidRPr="00DE1ECE">
        <w:rPr>
          <w:rFonts w:asciiTheme="majorHAnsi" w:hAnsiTheme="majorHAnsi" w:cstheme="majorHAnsi"/>
          <w:b/>
          <w:i w:val="0"/>
          <w:color w:val="auto"/>
          <w:sz w:val="22"/>
        </w:rPr>
        <w:t xml:space="preserve"> </w:t>
      </w:r>
    </w:p>
    <w:p w14:paraId="20C186AE" w14:textId="101FB8FA" w:rsidR="001945FC" w:rsidRDefault="001945FC" w:rsidP="001945FC">
      <w:pPr>
        <w:pStyle w:val="Descripcin"/>
        <w:spacing w:after="120"/>
        <w:ind w:left="709" w:right="567"/>
        <w:jc w:val="center"/>
        <w:rPr>
          <w:rFonts w:asciiTheme="majorHAnsi" w:hAnsiTheme="majorHAnsi" w:cstheme="majorHAnsi"/>
          <w:b/>
          <w:i w:val="0"/>
          <w:color w:val="auto"/>
          <w:sz w:val="22"/>
        </w:rPr>
      </w:pPr>
      <w:r w:rsidRPr="00DE1ECE">
        <w:rPr>
          <w:rFonts w:asciiTheme="majorHAnsi" w:hAnsiTheme="majorHAnsi" w:cstheme="majorHAnsi"/>
          <w:b/>
          <w:i w:val="0"/>
          <w:color w:val="auto"/>
          <w:sz w:val="22"/>
        </w:rPr>
        <w:t xml:space="preserve">(en millones de soles) al </w:t>
      </w:r>
      <w:r w:rsidR="000B6D7A">
        <w:rPr>
          <w:rFonts w:asciiTheme="majorHAnsi" w:hAnsiTheme="majorHAnsi" w:cstheme="majorHAnsi"/>
          <w:b/>
          <w:i w:val="0"/>
          <w:color w:val="auto"/>
          <w:sz w:val="22"/>
        </w:rPr>
        <w:t>29</w:t>
      </w:r>
      <w:r w:rsidR="00732742">
        <w:rPr>
          <w:rFonts w:asciiTheme="majorHAnsi" w:hAnsiTheme="majorHAnsi" w:cstheme="majorHAnsi"/>
          <w:b/>
          <w:i w:val="0"/>
          <w:color w:val="auto"/>
          <w:sz w:val="22"/>
        </w:rPr>
        <w:t xml:space="preserve"> </w:t>
      </w:r>
      <w:r w:rsidRPr="00DE1ECE">
        <w:rPr>
          <w:rFonts w:asciiTheme="majorHAnsi" w:hAnsiTheme="majorHAnsi" w:cstheme="majorHAnsi"/>
          <w:b/>
          <w:i w:val="0"/>
          <w:color w:val="auto"/>
          <w:sz w:val="22"/>
        </w:rPr>
        <w:t xml:space="preserve">de </w:t>
      </w:r>
      <w:r w:rsidR="000B6D7A">
        <w:rPr>
          <w:rFonts w:asciiTheme="majorHAnsi" w:hAnsiTheme="majorHAnsi" w:cstheme="majorHAnsi"/>
          <w:b/>
          <w:i w:val="0"/>
          <w:color w:val="auto"/>
          <w:sz w:val="22"/>
        </w:rPr>
        <w:t>diciembre</w:t>
      </w:r>
      <w:r w:rsidRPr="00DE1ECE">
        <w:rPr>
          <w:rFonts w:asciiTheme="majorHAnsi" w:hAnsiTheme="majorHAnsi" w:cstheme="majorHAnsi"/>
          <w:b/>
          <w:i w:val="0"/>
          <w:color w:val="auto"/>
          <w:sz w:val="22"/>
        </w:rPr>
        <w:t xml:space="preserve"> de 202</w:t>
      </w:r>
      <w:r w:rsidR="00941CF6">
        <w:rPr>
          <w:rFonts w:asciiTheme="majorHAnsi" w:hAnsiTheme="majorHAnsi" w:cstheme="majorHAnsi"/>
          <w:b/>
          <w:i w:val="0"/>
          <w:color w:val="auto"/>
          <w:sz w:val="22"/>
        </w:rPr>
        <w:t>5</w:t>
      </w:r>
    </w:p>
    <w:p w14:paraId="3B58914F" w14:textId="77777777" w:rsidR="001945FC" w:rsidRPr="00DE1ECE" w:rsidRDefault="001945FC" w:rsidP="001945FC">
      <w:pPr>
        <w:spacing w:after="0" w:line="240" w:lineRule="auto"/>
      </w:pPr>
      <w:r>
        <w:rPr>
          <w:noProof/>
        </w:rPr>
        <w:drawing>
          <wp:inline distT="0" distB="0" distL="0" distR="0" wp14:anchorId="48D01D4B" wp14:editId="07751633">
            <wp:extent cx="5486400" cy="4174435"/>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B6435" w14:textId="77777777" w:rsidR="001945FC" w:rsidRDefault="001945FC" w:rsidP="001945FC">
      <w:pPr>
        <w:pStyle w:val="Default"/>
        <w:tabs>
          <w:tab w:val="left" w:pos="2268"/>
        </w:tabs>
        <w:ind w:right="1276" w:firstLine="284"/>
        <w:rPr>
          <w:rFonts w:asciiTheme="majorHAnsi" w:hAnsiTheme="majorHAnsi" w:cstheme="majorHAnsi"/>
          <w:sz w:val="16"/>
          <w:szCs w:val="16"/>
        </w:rPr>
      </w:pPr>
      <w:r w:rsidRPr="005433F2">
        <w:rPr>
          <w:rFonts w:asciiTheme="majorHAnsi" w:hAnsiTheme="majorHAnsi" w:cstheme="majorHAnsi"/>
          <w:sz w:val="16"/>
          <w:szCs w:val="16"/>
        </w:rPr>
        <w:t>Fuente y elaboración: DIPLAN-DIGEIE</w:t>
      </w:r>
      <w:r>
        <w:rPr>
          <w:rFonts w:asciiTheme="majorHAnsi" w:hAnsiTheme="majorHAnsi" w:cstheme="majorHAnsi"/>
          <w:sz w:val="16"/>
          <w:szCs w:val="16"/>
        </w:rPr>
        <w:t>.</w:t>
      </w:r>
    </w:p>
    <w:p w14:paraId="20590F92"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70549CDD"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5E4E4D6B"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0D4BD25C" w14:textId="77777777" w:rsidR="00B00562" w:rsidRPr="005433F2" w:rsidRDefault="00B00562" w:rsidP="001945FC">
      <w:pPr>
        <w:pStyle w:val="Default"/>
        <w:tabs>
          <w:tab w:val="left" w:pos="2268"/>
        </w:tabs>
        <w:ind w:right="1276" w:firstLine="284"/>
        <w:rPr>
          <w:rFonts w:asciiTheme="majorHAnsi" w:hAnsiTheme="majorHAnsi" w:cstheme="majorHAnsi"/>
          <w:sz w:val="16"/>
          <w:szCs w:val="16"/>
        </w:rPr>
      </w:pPr>
    </w:p>
    <w:p w14:paraId="03BBDDBE" w14:textId="0CE4D4AF" w:rsidR="00481493" w:rsidRPr="00015751" w:rsidRDefault="00481493" w:rsidP="00015751">
      <w:pPr>
        <w:spacing w:before="240" w:after="120" w:line="240" w:lineRule="auto"/>
        <w:ind w:left="425"/>
        <w:jc w:val="both"/>
        <w:rPr>
          <w:rFonts w:asciiTheme="majorHAnsi" w:hAnsiTheme="majorHAnsi" w:cstheme="majorHAnsi"/>
          <w:b/>
        </w:rPr>
      </w:pPr>
      <w:r w:rsidRPr="00015751">
        <w:rPr>
          <w:rFonts w:asciiTheme="majorHAnsi" w:hAnsiTheme="majorHAnsi" w:cstheme="majorHAnsi"/>
          <w:b/>
        </w:rPr>
        <w:lastRenderedPageBreak/>
        <w:t xml:space="preserve">Brecha de infraestructura </w:t>
      </w:r>
      <w:r w:rsidR="00015751">
        <w:rPr>
          <w:rFonts w:asciiTheme="majorHAnsi" w:hAnsiTheme="majorHAnsi" w:cstheme="majorHAnsi"/>
          <w:b/>
        </w:rPr>
        <w:t xml:space="preserve">educativa existente </w:t>
      </w:r>
      <w:r w:rsidRPr="00015751">
        <w:rPr>
          <w:rFonts w:asciiTheme="majorHAnsi" w:hAnsiTheme="majorHAnsi" w:cstheme="majorHAnsi"/>
          <w:b/>
        </w:rPr>
        <w:t xml:space="preserve">por </w:t>
      </w:r>
      <w:r w:rsidR="006F2D66">
        <w:rPr>
          <w:rFonts w:asciiTheme="majorHAnsi" w:hAnsiTheme="majorHAnsi" w:cstheme="majorHAnsi"/>
          <w:b/>
        </w:rPr>
        <w:t>subcomponentes</w:t>
      </w:r>
    </w:p>
    <w:p w14:paraId="0EC54584" w14:textId="1A7B4F27" w:rsidR="00481493" w:rsidRPr="005433F2" w:rsidRDefault="00481493" w:rsidP="00563D8C">
      <w:pPr>
        <w:pStyle w:val="Prrafodelista"/>
        <w:spacing w:after="120" w:line="240" w:lineRule="auto"/>
        <w:ind w:left="426"/>
        <w:contextualSpacing w:val="0"/>
        <w:jc w:val="both"/>
        <w:rPr>
          <w:rFonts w:asciiTheme="majorHAnsi" w:hAnsiTheme="majorHAnsi" w:cstheme="majorHAnsi"/>
        </w:rPr>
      </w:pPr>
      <w:r w:rsidRPr="005433F2">
        <w:rPr>
          <w:rFonts w:asciiTheme="majorHAnsi" w:hAnsiTheme="majorHAnsi" w:cstheme="majorHAnsi"/>
        </w:rPr>
        <w:t>El algoritmo aplicado por la DIPLAN</w:t>
      </w:r>
      <w:r w:rsidR="004767EE" w:rsidRPr="005433F2">
        <w:rPr>
          <w:rFonts w:asciiTheme="majorHAnsi" w:hAnsiTheme="majorHAnsi" w:cstheme="majorHAnsi"/>
        </w:rPr>
        <w:t>-DIGEIE</w:t>
      </w:r>
      <w:r w:rsidRPr="005433F2">
        <w:rPr>
          <w:rFonts w:asciiTheme="majorHAnsi" w:hAnsiTheme="majorHAnsi" w:cstheme="majorHAnsi"/>
        </w:rPr>
        <w:t xml:space="preserve"> para el cálculo de la brecha de infraestructura educativa existente del PNIE establece que la brecha de infraestructura de un local educativo se divide en seis componentes y sus respectivos subcomponentes</w:t>
      </w:r>
      <w:r w:rsidRPr="00015751">
        <w:rPr>
          <w:vertAlign w:val="superscript"/>
        </w:rPr>
        <w:footnoteReference w:id="32"/>
      </w:r>
      <w:r w:rsidRPr="005433F2">
        <w:rPr>
          <w:rFonts w:asciiTheme="majorHAnsi" w:hAnsiTheme="majorHAnsi" w:cstheme="majorHAnsi"/>
        </w:rPr>
        <w:t>. La composición se muestra en la</w:t>
      </w:r>
      <w:r w:rsidR="00021471">
        <w:rPr>
          <w:rFonts w:asciiTheme="majorHAnsi" w:hAnsiTheme="majorHAnsi" w:cstheme="majorHAnsi"/>
        </w:rPr>
        <w:t xml:space="preserve"> </w:t>
      </w:r>
      <w:r w:rsidR="009E5D4D" w:rsidRPr="00D810DE">
        <w:rPr>
          <w:rFonts w:asciiTheme="majorHAnsi" w:hAnsiTheme="majorHAnsi" w:cstheme="majorHAnsi"/>
        </w:rPr>
        <w:fldChar w:fldCharType="begin"/>
      </w:r>
      <w:r w:rsidR="009E5D4D" w:rsidRPr="00D810DE">
        <w:rPr>
          <w:rFonts w:asciiTheme="majorHAnsi" w:hAnsiTheme="majorHAnsi" w:cstheme="majorHAnsi"/>
        </w:rPr>
        <w:instrText xml:space="preserve"> REF _Ref45186700 \h  \* MERGEFORMAT </w:instrText>
      </w:r>
      <w:r w:rsidR="009E5D4D" w:rsidRPr="00D810DE">
        <w:rPr>
          <w:rFonts w:asciiTheme="majorHAnsi" w:hAnsiTheme="majorHAnsi" w:cstheme="majorHAnsi"/>
        </w:rPr>
      </w:r>
      <w:r w:rsidR="009E5D4D" w:rsidRPr="00D810DE">
        <w:rPr>
          <w:rFonts w:asciiTheme="majorHAnsi" w:hAnsiTheme="majorHAnsi" w:cstheme="majorHAnsi"/>
        </w:rPr>
        <w:fldChar w:fldCharType="separate"/>
      </w:r>
      <w:r w:rsidR="00021471" w:rsidRPr="00021471">
        <w:rPr>
          <w:rFonts w:asciiTheme="majorHAnsi" w:hAnsiTheme="majorHAnsi" w:cstheme="majorHAnsi"/>
        </w:rPr>
        <w:t>Tabla 1</w:t>
      </w:r>
      <w:r w:rsidR="009E5D4D" w:rsidRPr="00D810DE">
        <w:rPr>
          <w:rFonts w:asciiTheme="majorHAnsi" w:hAnsiTheme="majorHAnsi" w:cstheme="majorHAnsi"/>
        </w:rPr>
        <w:fldChar w:fldCharType="end"/>
      </w:r>
      <w:r w:rsidRPr="005433F2">
        <w:rPr>
          <w:rFonts w:asciiTheme="majorHAnsi" w:hAnsiTheme="majorHAnsi" w:cstheme="majorHAnsi"/>
        </w:rPr>
        <w:t>.</w:t>
      </w:r>
    </w:p>
    <w:p w14:paraId="41089712" w14:textId="3AAAC04F" w:rsidR="00481493" w:rsidRPr="00015751" w:rsidRDefault="00481493" w:rsidP="00563D8C">
      <w:pPr>
        <w:pStyle w:val="Prrafodelista"/>
        <w:spacing w:after="120" w:line="240" w:lineRule="auto"/>
        <w:ind w:left="426"/>
        <w:contextualSpacing w:val="0"/>
        <w:jc w:val="both"/>
        <w:rPr>
          <w:rFonts w:asciiTheme="majorHAnsi" w:hAnsiTheme="majorHAnsi" w:cstheme="majorHAnsi"/>
          <w:highlight w:val="yellow"/>
        </w:rPr>
      </w:pPr>
      <w:r w:rsidRPr="00032700">
        <w:rPr>
          <w:rFonts w:asciiTheme="majorHAnsi" w:hAnsiTheme="majorHAnsi" w:cstheme="majorHAnsi"/>
        </w:rPr>
        <w:t xml:space="preserve">Sobre la base de la estructura de grupos de intervención contemplados en el PNIE, en la </w:t>
      </w:r>
      <w:r w:rsidR="005E532E" w:rsidRPr="00032700">
        <w:rPr>
          <w:rFonts w:asciiTheme="majorHAnsi" w:hAnsiTheme="majorHAnsi" w:cstheme="majorHAnsi"/>
        </w:rPr>
        <w:fldChar w:fldCharType="begin"/>
      </w:r>
      <w:r w:rsidR="005E532E" w:rsidRPr="00032700">
        <w:rPr>
          <w:rFonts w:asciiTheme="majorHAnsi" w:hAnsiTheme="majorHAnsi" w:cstheme="majorHAnsi"/>
        </w:rPr>
        <w:instrText xml:space="preserve"> REF _Ref45186904 \h  \* MERGEFORMAT </w:instrText>
      </w:r>
      <w:r w:rsidR="005E532E" w:rsidRPr="00032700">
        <w:rPr>
          <w:rFonts w:asciiTheme="majorHAnsi" w:hAnsiTheme="majorHAnsi" w:cstheme="majorHAnsi"/>
        </w:rPr>
      </w:r>
      <w:r w:rsidR="005E532E" w:rsidRPr="00032700">
        <w:rPr>
          <w:rFonts w:asciiTheme="majorHAnsi" w:hAnsiTheme="majorHAnsi" w:cstheme="majorHAnsi"/>
        </w:rPr>
        <w:fldChar w:fldCharType="separate"/>
      </w:r>
      <w:r w:rsidR="00021471" w:rsidRPr="00021471">
        <w:rPr>
          <w:rFonts w:asciiTheme="majorHAnsi" w:hAnsiTheme="majorHAnsi" w:cstheme="majorHAnsi"/>
        </w:rPr>
        <w:t>Tabla 33</w:t>
      </w:r>
      <w:r w:rsidR="005E532E" w:rsidRPr="00032700">
        <w:rPr>
          <w:rFonts w:asciiTheme="majorHAnsi" w:hAnsiTheme="majorHAnsi" w:cstheme="majorHAnsi"/>
        </w:rPr>
        <w:fldChar w:fldCharType="end"/>
      </w:r>
      <w:r w:rsidR="005E532E" w:rsidRPr="00032700">
        <w:rPr>
          <w:rFonts w:asciiTheme="majorHAnsi" w:hAnsiTheme="majorHAnsi" w:cstheme="majorHAnsi"/>
        </w:rPr>
        <w:t xml:space="preserve"> </w:t>
      </w:r>
      <w:r w:rsidRPr="00032700">
        <w:rPr>
          <w:rFonts w:asciiTheme="majorHAnsi" w:hAnsiTheme="majorHAnsi" w:cstheme="majorHAnsi"/>
        </w:rPr>
        <w:t xml:space="preserve">se muestra la participación y el avance en cierre de brecha de cada componente. Como se observa, </w:t>
      </w:r>
      <w:r w:rsidR="00032700" w:rsidRPr="00032700">
        <w:rPr>
          <w:rFonts w:asciiTheme="majorHAnsi" w:hAnsiTheme="majorHAnsi" w:cstheme="majorHAnsi"/>
        </w:rPr>
        <w:t>en el cálculo del presente documento, la estimación d</w:t>
      </w:r>
      <w:r w:rsidRPr="00032700">
        <w:rPr>
          <w:rFonts w:asciiTheme="majorHAnsi" w:hAnsiTheme="majorHAnsi" w:cstheme="majorHAnsi"/>
        </w:rPr>
        <w:t>el cierre de brecha</w:t>
      </w:r>
      <w:r w:rsidR="00032700" w:rsidRPr="00032700">
        <w:rPr>
          <w:rFonts w:asciiTheme="majorHAnsi" w:hAnsiTheme="majorHAnsi" w:cstheme="majorHAnsi"/>
        </w:rPr>
        <w:t xml:space="preserve"> es</w:t>
      </w:r>
      <w:r w:rsidRPr="00032700">
        <w:rPr>
          <w:rFonts w:asciiTheme="majorHAnsi" w:hAnsiTheme="majorHAnsi" w:cstheme="majorHAnsi"/>
        </w:rPr>
        <w:t xml:space="preserve"> </w:t>
      </w:r>
      <w:r w:rsidR="00032700" w:rsidRPr="00032700">
        <w:rPr>
          <w:rFonts w:asciiTheme="majorHAnsi" w:hAnsiTheme="majorHAnsi" w:cstheme="majorHAnsi"/>
        </w:rPr>
        <w:t xml:space="preserve">de </w:t>
      </w:r>
      <w:r w:rsidR="00F87612">
        <w:rPr>
          <w:rFonts w:asciiTheme="majorHAnsi" w:hAnsiTheme="majorHAnsi" w:cstheme="majorHAnsi"/>
        </w:rPr>
        <w:t>8.2</w:t>
      </w:r>
      <w:r w:rsidR="00032700" w:rsidRPr="00032700">
        <w:rPr>
          <w:rFonts w:asciiTheme="majorHAnsi" w:hAnsiTheme="majorHAnsi" w:cstheme="majorHAnsi"/>
        </w:rPr>
        <w:t>%</w:t>
      </w:r>
      <w:r w:rsidR="00AF5CC6">
        <w:rPr>
          <w:rFonts w:asciiTheme="majorHAnsi" w:hAnsiTheme="majorHAnsi" w:cstheme="majorHAnsi"/>
        </w:rPr>
        <w:t>. El avance en el cierre de brecha se observa</w:t>
      </w:r>
      <w:r w:rsidRPr="00032700">
        <w:rPr>
          <w:rFonts w:asciiTheme="majorHAnsi" w:hAnsiTheme="majorHAnsi" w:cstheme="majorHAnsi"/>
        </w:rPr>
        <w:t xml:space="preserve">, </w:t>
      </w:r>
      <w:r w:rsidRPr="00AF5CC6">
        <w:rPr>
          <w:rFonts w:asciiTheme="majorHAnsi" w:hAnsiTheme="majorHAnsi" w:cstheme="majorHAnsi"/>
        </w:rPr>
        <w:t>principalmente</w:t>
      </w:r>
      <w:r w:rsidR="00AF5CC6" w:rsidRPr="00AF5CC6">
        <w:rPr>
          <w:rFonts w:asciiTheme="majorHAnsi" w:hAnsiTheme="majorHAnsi" w:cstheme="majorHAnsi"/>
        </w:rPr>
        <w:t>,</w:t>
      </w:r>
      <w:r w:rsidRPr="00AF5CC6">
        <w:rPr>
          <w:rFonts w:asciiTheme="majorHAnsi" w:hAnsiTheme="majorHAnsi" w:cstheme="majorHAnsi"/>
        </w:rPr>
        <w:t xml:space="preserve"> en los Grupos </w:t>
      </w:r>
      <w:r w:rsidR="00AF5CC6" w:rsidRPr="00AF5CC6">
        <w:rPr>
          <w:rFonts w:asciiTheme="majorHAnsi" w:hAnsiTheme="majorHAnsi" w:cstheme="majorHAnsi"/>
        </w:rPr>
        <w:t>2 y 4</w:t>
      </w:r>
      <w:r w:rsidRPr="00AF5CC6">
        <w:rPr>
          <w:rFonts w:asciiTheme="majorHAnsi" w:hAnsiTheme="majorHAnsi" w:cstheme="majorHAnsi"/>
        </w:rPr>
        <w:t>, habiéndose cerra</w:t>
      </w:r>
      <w:r w:rsidR="00871016" w:rsidRPr="00AF5CC6">
        <w:rPr>
          <w:rFonts w:asciiTheme="majorHAnsi" w:hAnsiTheme="majorHAnsi" w:cstheme="majorHAnsi"/>
        </w:rPr>
        <w:t xml:space="preserve">do la brecha </w:t>
      </w:r>
      <w:r w:rsidR="00AF5CC6" w:rsidRPr="00AF5CC6">
        <w:rPr>
          <w:rFonts w:asciiTheme="majorHAnsi" w:hAnsiTheme="majorHAnsi" w:cstheme="majorHAnsi"/>
        </w:rPr>
        <w:t xml:space="preserve">en </w:t>
      </w:r>
      <w:r w:rsidR="00F87612">
        <w:rPr>
          <w:rFonts w:asciiTheme="majorHAnsi" w:hAnsiTheme="majorHAnsi" w:cstheme="majorHAnsi"/>
        </w:rPr>
        <w:t>13.9</w:t>
      </w:r>
      <w:r w:rsidR="00127D4C">
        <w:rPr>
          <w:rFonts w:asciiTheme="majorHAnsi" w:hAnsiTheme="majorHAnsi" w:cstheme="majorHAnsi"/>
        </w:rPr>
        <w:t>%</w:t>
      </w:r>
      <w:r w:rsidR="00AF5CC6" w:rsidRPr="009A6CD4">
        <w:rPr>
          <w:rFonts w:asciiTheme="majorHAnsi" w:hAnsiTheme="majorHAnsi" w:cstheme="majorHAnsi"/>
        </w:rPr>
        <w:t xml:space="preserve"> y </w:t>
      </w:r>
      <w:r w:rsidR="00E915E8">
        <w:rPr>
          <w:rFonts w:asciiTheme="majorHAnsi" w:hAnsiTheme="majorHAnsi" w:cstheme="majorHAnsi"/>
        </w:rPr>
        <w:t>1</w:t>
      </w:r>
      <w:r w:rsidR="00F87612">
        <w:rPr>
          <w:rFonts w:asciiTheme="majorHAnsi" w:hAnsiTheme="majorHAnsi" w:cstheme="majorHAnsi"/>
        </w:rPr>
        <w:t>2.6</w:t>
      </w:r>
      <w:r w:rsidR="00F87612" w:rsidRPr="009A6CD4">
        <w:rPr>
          <w:rFonts w:asciiTheme="majorHAnsi" w:hAnsiTheme="majorHAnsi" w:cstheme="majorHAnsi"/>
        </w:rPr>
        <w:t xml:space="preserve"> </w:t>
      </w:r>
      <w:r w:rsidR="00AF5CC6" w:rsidRPr="009A6CD4">
        <w:rPr>
          <w:rFonts w:asciiTheme="majorHAnsi" w:hAnsiTheme="majorHAnsi" w:cstheme="majorHAnsi"/>
        </w:rPr>
        <w:t>%, respectivamente</w:t>
      </w:r>
      <w:r w:rsidRPr="00AF5CC6">
        <w:rPr>
          <w:rFonts w:asciiTheme="majorHAnsi" w:hAnsiTheme="majorHAnsi" w:cstheme="majorHAnsi"/>
        </w:rPr>
        <w:t>.</w:t>
      </w:r>
    </w:p>
    <w:p w14:paraId="6EF76F7D" w14:textId="538EAB5F" w:rsidR="003667E8" w:rsidRPr="00C76133" w:rsidRDefault="003667E8" w:rsidP="00AF5CC6">
      <w:pPr>
        <w:pStyle w:val="Descripcin"/>
        <w:spacing w:before="240" w:after="120"/>
        <w:ind w:right="-1"/>
        <w:jc w:val="center"/>
        <w:rPr>
          <w:rFonts w:asciiTheme="majorHAnsi" w:hAnsiTheme="majorHAnsi" w:cstheme="majorHAnsi"/>
          <w:color w:val="595959" w:themeColor="text1" w:themeTint="A6"/>
        </w:rPr>
      </w:pPr>
      <w:bookmarkStart w:id="67" w:name="_Ref45186904"/>
      <w:bookmarkStart w:id="68" w:name="_Toc218012366"/>
      <w:r w:rsidRPr="00AF5CC6">
        <w:rPr>
          <w:rFonts w:asciiTheme="majorHAnsi" w:hAnsiTheme="majorHAnsi" w:cstheme="majorHAnsi"/>
          <w:b/>
          <w:i w:val="0"/>
          <w:color w:val="595959" w:themeColor="text1" w:themeTint="A6"/>
          <w:sz w:val="22"/>
        </w:rPr>
        <w:t xml:space="preserve">Tabla </w:t>
      </w:r>
      <w:r w:rsidRPr="00AF5CC6">
        <w:rPr>
          <w:rFonts w:asciiTheme="majorHAnsi" w:hAnsiTheme="majorHAnsi" w:cstheme="majorHAnsi"/>
          <w:b/>
          <w:i w:val="0"/>
          <w:color w:val="595959" w:themeColor="text1" w:themeTint="A6"/>
          <w:sz w:val="22"/>
        </w:rPr>
        <w:fldChar w:fldCharType="begin"/>
      </w:r>
      <w:r w:rsidRPr="00AF5CC6">
        <w:rPr>
          <w:rFonts w:asciiTheme="majorHAnsi" w:hAnsiTheme="majorHAnsi" w:cstheme="majorHAnsi"/>
          <w:b/>
          <w:i w:val="0"/>
          <w:color w:val="595959" w:themeColor="text1" w:themeTint="A6"/>
          <w:sz w:val="22"/>
        </w:rPr>
        <w:instrText xml:space="preserve"> SEQ Tabla \* ARABIC </w:instrText>
      </w:r>
      <w:r w:rsidRPr="00AF5CC6">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33</w:t>
      </w:r>
      <w:r w:rsidRPr="00AF5CC6">
        <w:rPr>
          <w:rFonts w:asciiTheme="majorHAnsi" w:hAnsiTheme="majorHAnsi" w:cstheme="majorHAnsi"/>
          <w:b/>
          <w:i w:val="0"/>
          <w:color w:val="595959" w:themeColor="text1" w:themeTint="A6"/>
          <w:sz w:val="22"/>
        </w:rPr>
        <w:fldChar w:fldCharType="end"/>
      </w:r>
      <w:bookmarkEnd w:id="67"/>
      <w:r w:rsidRPr="00AF5CC6">
        <w:rPr>
          <w:rFonts w:asciiTheme="majorHAnsi" w:hAnsiTheme="majorHAnsi" w:cstheme="majorHAnsi"/>
          <w:b/>
          <w:i w:val="0"/>
          <w:color w:val="595959" w:themeColor="text1" w:themeTint="A6"/>
          <w:sz w:val="22"/>
        </w:rPr>
        <w:t xml:space="preserve">. Brecha de infraestructura </w:t>
      </w:r>
      <w:r w:rsidR="00AF5CC6">
        <w:rPr>
          <w:rFonts w:asciiTheme="majorHAnsi" w:hAnsiTheme="majorHAnsi" w:cstheme="majorHAnsi"/>
          <w:b/>
          <w:i w:val="0"/>
          <w:color w:val="595959" w:themeColor="text1" w:themeTint="A6"/>
          <w:sz w:val="22"/>
        </w:rPr>
        <w:t xml:space="preserve">educativa existente </w:t>
      </w:r>
      <w:r w:rsidRPr="00AF5CC6">
        <w:rPr>
          <w:rFonts w:asciiTheme="majorHAnsi" w:hAnsiTheme="majorHAnsi" w:cstheme="majorHAnsi"/>
          <w:b/>
          <w:i w:val="0"/>
          <w:color w:val="595959" w:themeColor="text1" w:themeTint="A6"/>
          <w:sz w:val="22"/>
        </w:rPr>
        <w:t>por grupos de intervención (</w:t>
      </w:r>
      <w:r w:rsidR="00F87612">
        <w:rPr>
          <w:rFonts w:asciiTheme="majorHAnsi" w:hAnsiTheme="majorHAnsi" w:cstheme="majorHAnsi"/>
          <w:b/>
          <w:i w:val="0"/>
          <w:color w:val="595959" w:themeColor="text1" w:themeTint="A6"/>
          <w:sz w:val="22"/>
        </w:rPr>
        <w:t>29/12</w:t>
      </w:r>
      <w:r w:rsidRPr="00AF5CC6">
        <w:rPr>
          <w:rFonts w:asciiTheme="majorHAnsi" w:hAnsiTheme="majorHAnsi" w:cstheme="majorHAnsi"/>
          <w:b/>
          <w:i w:val="0"/>
          <w:color w:val="595959" w:themeColor="text1" w:themeTint="A6"/>
          <w:sz w:val="22"/>
        </w:rPr>
        <w:t>/2</w:t>
      </w:r>
      <w:r w:rsidR="00CC5631">
        <w:rPr>
          <w:rFonts w:asciiTheme="majorHAnsi" w:hAnsiTheme="majorHAnsi" w:cstheme="majorHAnsi"/>
          <w:b/>
          <w:i w:val="0"/>
          <w:color w:val="595959" w:themeColor="text1" w:themeTint="A6"/>
          <w:sz w:val="22"/>
        </w:rPr>
        <w:t>5</w:t>
      </w:r>
      <w:r w:rsidRPr="00AF5CC6">
        <w:rPr>
          <w:rFonts w:asciiTheme="majorHAnsi" w:hAnsiTheme="majorHAnsi" w:cstheme="majorHAnsi"/>
          <w:b/>
          <w:i w:val="0"/>
          <w:color w:val="595959" w:themeColor="text1" w:themeTint="A6"/>
          <w:sz w:val="22"/>
        </w:rPr>
        <w:t>)</w:t>
      </w:r>
      <w:bookmarkEnd w:id="68"/>
    </w:p>
    <w:tbl>
      <w:tblPr>
        <w:tblW w:w="8644" w:type="dxa"/>
        <w:tblCellMar>
          <w:left w:w="70" w:type="dxa"/>
          <w:right w:w="70" w:type="dxa"/>
        </w:tblCellMar>
        <w:tblLook w:val="04A0" w:firstRow="1" w:lastRow="0" w:firstColumn="1" w:lastColumn="0" w:noHBand="0" w:noVBand="1"/>
      </w:tblPr>
      <w:tblGrid>
        <w:gridCol w:w="2684"/>
        <w:gridCol w:w="1512"/>
        <w:gridCol w:w="851"/>
        <w:gridCol w:w="1559"/>
        <w:gridCol w:w="850"/>
        <w:gridCol w:w="1188"/>
      </w:tblGrid>
      <w:tr w:rsidR="00C40517" w:rsidRPr="00563D8C" w14:paraId="1503F0E7" w14:textId="77777777" w:rsidTr="00A0487B">
        <w:trPr>
          <w:trHeight w:val="340"/>
          <w:tblHeader/>
        </w:trPr>
        <w:tc>
          <w:tcPr>
            <w:tcW w:w="2684" w:type="dxa"/>
            <w:vMerge w:val="restart"/>
            <w:tcBorders>
              <w:top w:val="single" w:sz="8" w:space="0" w:color="999999"/>
              <w:left w:val="single" w:sz="8" w:space="0" w:color="999999"/>
              <w:bottom w:val="single" w:sz="8" w:space="0" w:color="999999"/>
              <w:right w:val="single" w:sz="8" w:space="0" w:color="999999"/>
            </w:tcBorders>
            <w:shd w:val="clear" w:color="000000" w:fill="7F7F7F"/>
            <w:noWrap/>
            <w:vAlign w:val="center"/>
            <w:hideMark/>
          </w:tcPr>
          <w:p w14:paraId="652630EB" w14:textId="10184C7D"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 xml:space="preserve">Composición de la </w:t>
            </w:r>
            <w:r w:rsidR="00AF5CC6">
              <w:rPr>
                <w:rFonts w:ascii="Calibri Light" w:eastAsia="Times New Roman" w:hAnsi="Calibri Light" w:cs="Calibri Light"/>
                <w:b/>
                <w:bCs/>
                <w:color w:val="F2F2F2"/>
                <w:sz w:val="20"/>
                <w:szCs w:val="20"/>
                <w:lang w:eastAsia="es-PE"/>
              </w:rPr>
              <w:t>b</w:t>
            </w:r>
            <w:r w:rsidRPr="00AF5CC6">
              <w:rPr>
                <w:rFonts w:ascii="Calibri Light" w:eastAsia="Times New Roman" w:hAnsi="Calibri Light" w:cs="Calibri Light"/>
                <w:b/>
                <w:bCs/>
                <w:color w:val="F2F2F2"/>
                <w:sz w:val="20"/>
                <w:szCs w:val="20"/>
                <w:lang w:eastAsia="es-PE"/>
              </w:rPr>
              <w:t xml:space="preserve">recha de </w:t>
            </w:r>
            <w:r w:rsidR="00AF5CC6">
              <w:rPr>
                <w:rFonts w:ascii="Calibri Light" w:eastAsia="Times New Roman" w:hAnsi="Calibri Light" w:cs="Calibri Light"/>
                <w:b/>
                <w:bCs/>
                <w:color w:val="F2F2F2"/>
                <w:sz w:val="20"/>
                <w:szCs w:val="20"/>
                <w:lang w:eastAsia="es-PE"/>
              </w:rPr>
              <w:t>i</w:t>
            </w:r>
            <w:r w:rsidRPr="00AF5CC6">
              <w:rPr>
                <w:rFonts w:ascii="Calibri Light" w:eastAsia="Times New Roman" w:hAnsi="Calibri Light" w:cs="Calibri Light"/>
                <w:b/>
                <w:bCs/>
                <w:color w:val="F2F2F2"/>
                <w:sz w:val="20"/>
                <w:szCs w:val="20"/>
                <w:lang w:eastAsia="es-PE"/>
              </w:rPr>
              <w:t xml:space="preserve">nfraestructura </w:t>
            </w:r>
            <w:r w:rsidR="00AF5CC6">
              <w:rPr>
                <w:rFonts w:ascii="Calibri Light" w:eastAsia="Times New Roman" w:hAnsi="Calibri Light" w:cs="Calibri Light"/>
                <w:b/>
                <w:bCs/>
                <w:color w:val="F2F2F2"/>
                <w:sz w:val="20"/>
                <w:szCs w:val="20"/>
                <w:lang w:eastAsia="es-PE"/>
              </w:rPr>
              <w:t>e</w:t>
            </w:r>
            <w:r w:rsidRPr="00AF5CC6">
              <w:rPr>
                <w:rFonts w:ascii="Calibri Light" w:eastAsia="Times New Roman" w:hAnsi="Calibri Light" w:cs="Calibri Light"/>
                <w:b/>
                <w:bCs/>
                <w:color w:val="F2F2F2"/>
                <w:sz w:val="20"/>
                <w:szCs w:val="20"/>
                <w:lang w:eastAsia="es-PE"/>
              </w:rPr>
              <w:t>ducativa</w:t>
            </w:r>
            <w:r w:rsidR="00AF5CC6">
              <w:rPr>
                <w:rFonts w:ascii="Calibri Light" w:eastAsia="Times New Roman" w:hAnsi="Calibri Light" w:cs="Calibri Light"/>
                <w:b/>
                <w:bCs/>
                <w:color w:val="F2F2F2"/>
                <w:sz w:val="20"/>
                <w:szCs w:val="20"/>
                <w:lang w:eastAsia="es-PE"/>
              </w:rPr>
              <w:t xml:space="preserve"> existente</w:t>
            </w:r>
          </w:p>
        </w:tc>
        <w:tc>
          <w:tcPr>
            <w:tcW w:w="2363" w:type="dxa"/>
            <w:gridSpan w:val="2"/>
            <w:tcBorders>
              <w:top w:val="single" w:sz="8" w:space="0" w:color="999999"/>
              <w:left w:val="nil"/>
              <w:bottom w:val="single" w:sz="12" w:space="0" w:color="666666"/>
              <w:right w:val="single" w:sz="8" w:space="0" w:color="999999"/>
            </w:tcBorders>
            <w:shd w:val="clear" w:color="000000" w:fill="7F7F7F"/>
            <w:noWrap/>
            <w:vAlign w:val="center"/>
            <w:hideMark/>
          </w:tcPr>
          <w:p w14:paraId="052F92AC"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Brecha Inicial</w:t>
            </w:r>
          </w:p>
        </w:tc>
        <w:tc>
          <w:tcPr>
            <w:tcW w:w="2409" w:type="dxa"/>
            <w:gridSpan w:val="2"/>
            <w:tcBorders>
              <w:top w:val="single" w:sz="8" w:space="0" w:color="999999"/>
              <w:left w:val="nil"/>
              <w:bottom w:val="single" w:sz="12" w:space="0" w:color="666666"/>
              <w:right w:val="single" w:sz="8" w:space="0" w:color="999999"/>
            </w:tcBorders>
            <w:shd w:val="clear" w:color="000000" w:fill="7F7F7F"/>
            <w:noWrap/>
            <w:vAlign w:val="center"/>
            <w:hideMark/>
          </w:tcPr>
          <w:p w14:paraId="0D1A8829"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Brecha Actual</w:t>
            </w:r>
          </w:p>
        </w:tc>
        <w:tc>
          <w:tcPr>
            <w:tcW w:w="1188" w:type="dxa"/>
            <w:vMerge w:val="restart"/>
            <w:tcBorders>
              <w:top w:val="single" w:sz="8" w:space="0" w:color="999999"/>
              <w:left w:val="single" w:sz="8" w:space="0" w:color="999999"/>
              <w:bottom w:val="single" w:sz="8" w:space="0" w:color="999999"/>
              <w:right w:val="single" w:sz="8" w:space="0" w:color="999999"/>
            </w:tcBorders>
            <w:shd w:val="clear" w:color="000000" w:fill="7F7F7F"/>
            <w:noWrap/>
            <w:vAlign w:val="center"/>
            <w:hideMark/>
          </w:tcPr>
          <w:p w14:paraId="1200EFEE" w14:textId="404DF699" w:rsidR="00AF5CC6"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 xml:space="preserve">Cierre de Brecha </w:t>
            </w:r>
          </w:p>
          <w:p w14:paraId="4DE63ECC" w14:textId="12AD00B6"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r w:rsidR="00AF5CC6" w:rsidRPr="00AF5CC6">
              <w:rPr>
                <w:rFonts w:ascii="Calibri Light" w:eastAsia="Times New Roman" w:hAnsi="Calibri Light" w:cs="Calibri Light"/>
                <w:b/>
                <w:bCs/>
                <w:color w:val="F2F2F2"/>
                <w:sz w:val="20"/>
                <w:szCs w:val="20"/>
                <w:lang w:eastAsia="es-PE"/>
              </w:rPr>
              <w:t>%</w:t>
            </w:r>
            <w:r w:rsidRPr="00AF5CC6">
              <w:rPr>
                <w:rFonts w:ascii="Calibri Light" w:eastAsia="Times New Roman" w:hAnsi="Calibri Light" w:cs="Calibri Light"/>
                <w:b/>
                <w:bCs/>
                <w:color w:val="F2F2F2"/>
                <w:sz w:val="20"/>
                <w:szCs w:val="20"/>
                <w:lang w:eastAsia="es-PE"/>
              </w:rPr>
              <w:t>)</w:t>
            </w:r>
          </w:p>
        </w:tc>
      </w:tr>
      <w:tr w:rsidR="00AF5CC6" w:rsidRPr="00563D8C" w14:paraId="0970AFB8" w14:textId="77777777" w:rsidTr="00A0487B">
        <w:trPr>
          <w:trHeight w:val="397"/>
          <w:tblHeader/>
        </w:trPr>
        <w:tc>
          <w:tcPr>
            <w:tcW w:w="2684" w:type="dxa"/>
            <w:vMerge/>
            <w:tcBorders>
              <w:top w:val="single" w:sz="8" w:space="0" w:color="999999"/>
              <w:left w:val="single" w:sz="8" w:space="0" w:color="999999"/>
              <w:bottom w:val="single" w:sz="8" w:space="0" w:color="999999"/>
              <w:right w:val="single" w:sz="8" w:space="0" w:color="999999"/>
            </w:tcBorders>
            <w:vAlign w:val="center"/>
            <w:hideMark/>
          </w:tcPr>
          <w:p w14:paraId="533D8AC2" w14:textId="77777777" w:rsidR="00C40517" w:rsidRPr="00AF5CC6" w:rsidRDefault="00C40517" w:rsidP="00563D8C">
            <w:pPr>
              <w:spacing w:after="0" w:line="240" w:lineRule="auto"/>
              <w:rPr>
                <w:rFonts w:ascii="Calibri Light" w:eastAsia="Times New Roman" w:hAnsi="Calibri Light" w:cs="Calibri Light"/>
                <w:b/>
                <w:bCs/>
                <w:color w:val="F2F2F2"/>
                <w:sz w:val="20"/>
                <w:szCs w:val="20"/>
                <w:lang w:eastAsia="es-PE"/>
              </w:rPr>
            </w:pPr>
          </w:p>
        </w:tc>
        <w:tc>
          <w:tcPr>
            <w:tcW w:w="1512" w:type="dxa"/>
            <w:tcBorders>
              <w:top w:val="nil"/>
              <w:left w:val="nil"/>
              <w:bottom w:val="single" w:sz="8" w:space="0" w:color="999999"/>
              <w:right w:val="single" w:sz="8" w:space="0" w:color="999999"/>
            </w:tcBorders>
            <w:shd w:val="clear" w:color="000000" w:fill="7F7F7F"/>
            <w:noWrap/>
            <w:vAlign w:val="center"/>
            <w:hideMark/>
          </w:tcPr>
          <w:p w14:paraId="7B012132"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(S/)</w:t>
            </w:r>
          </w:p>
        </w:tc>
        <w:tc>
          <w:tcPr>
            <w:tcW w:w="851" w:type="dxa"/>
            <w:tcBorders>
              <w:top w:val="nil"/>
              <w:left w:val="nil"/>
              <w:bottom w:val="single" w:sz="8" w:space="0" w:color="999999"/>
              <w:right w:val="single" w:sz="8" w:space="0" w:color="999999"/>
            </w:tcBorders>
            <w:shd w:val="clear" w:color="000000" w:fill="7F7F7F"/>
            <w:noWrap/>
            <w:vAlign w:val="center"/>
            <w:hideMark/>
          </w:tcPr>
          <w:p w14:paraId="75636A81"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p>
        </w:tc>
        <w:tc>
          <w:tcPr>
            <w:tcW w:w="1559" w:type="dxa"/>
            <w:tcBorders>
              <w:top w:val="nil"/>
              <w:left w:val="nil"/>
              <w:bottom w:val="single" w:sz="8" w:space="0" w:color="999999"/>
              <w:right w:val="single" w:sz="8" w:space="0" w:color="999999"/>
            </w:tcBorders>
            <w:shd w:val="clear" w:color="000000" w:fill="7F7F7F"/>
            <w:noWrap/>
            <w:vAlign w:val="center"/>
            <w:hideMark/>
          </w:tcPr>
          <w:p w14:paraId="01F9D413"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(S/)</w:t>
            </w:r>
          </w:p>
        </w:tc>
        <w:tc>
          <w:tcPr>
            <w:tcW w:w="850" w:type="dxa"/>
            <w:tcBorders>
              <w:top w:val="nil"/>
              <w:left w:val="nil"/>
              <w:bottom w:val="single" w:sz="8" w:space="0" w:color="999999"/>
              <w:right w:val="single" w:sz="8" w:space="0" w:color="999999"/>
            </w:tcBorders>
            <w:shd w:val="clear" w:color="000000" w:fill="7F7F7F"/>
            <w:noWrap/>
            <w:vAlign w:val="center"/>
            <w:hideMark/>
          </w:tcPr>
          <w:p w14:paraId="68497E18"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p>
        </w:tc>
        <w:tc>
          <w:tcPr>
            <w:tcW w:w="1188" w:type="dxa"/>
            <w:vMerge/>
            <w:tcBorders>
              <w:top w:val="single" w:sz="8" w:space="0" w:color="999999"/>
              <w:left w:val="single" w:sz="8" w:space="0" w:color="999999"/>
              <w:bottom w:val="single" w:sz="8" w:space="0" w:color="999999"/>
              <w:right w:val="single" w:sz="8" w:space="0" w:color="999999"/>
            </w:tcBorders>
            <w:vAlign w:val="center"/>
            <w:hideMark/>
          </w:tcPr>
          <w:p w14:paraId="66774A77" w14:textId="77777777" w:rsidR="00C40517" w:rsidRPr="00AF5CC6" w:rsidRDefault="00C40517" w:rsidP="00563D8C">
            <w:pPr>
              <w:spacing w:after="0" w:line="240" w:lineRule="auto"/>
              <w:rPr>
                <w:rFonts w:ascii="Calibri Light" w:eastAsia="Times New Roman" w:hAnsi="Calibri Light" w:cs="Calibri Light"/>
                <w:b/>
                <w:bCs/>
                <w:color w:val="F2F2F2"/>
                <w:sz w:val="20"/>
                <w:szCs w:val="20"/>
                <w:lang w:eastAsia="es-PE"/>
              </w:rPr>
            </w:pPr>
          </w:p>
        </w:tc>
      </w:tr>
      <w:tr w:rsidR="00F87612" w:rsidRPr="00563D8C" w14:paraId="33FBE76F"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4311DC51"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1: Vulnerabilidad de la infraestructura</w:t>
            </w:r>
          </w:p>
        </w:tc>
        <w:tc>
          <w:tcPr>
            <w:tcW w:w="1512" w:type="dxa"/>
            <w:tcBorders>
              <w:top w:val="nil"/>
              <w:left w:val="nil"/>
              <w:bottom w:val="single" w:sz="8" w:space="0" w:color="999999"/>
              <w:right w:val="single" w:sz="8" w:space="0" w:color="999999"/>
            </w:tcBorders>
            <w:noWrap/>
            <w:vAlign w:val="center"/>
            <w:hideMark/>
          </w:tcPr>
          <w:p w14:paraId="1F3DEB4A" w14:textId="02DC470A"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36,011,917,989</w:t>
            </w:r>
          </w:p>
        </w:tc>
        <w:tc>
          <w:tcPr>
            <w:tcW w:w="851" w:type="dxa"/>
            <w:tcBorders>
              <w:top w:val="nil"/>
              <w:left w:val="nil"/>
              <w:bottom w:val="single" w:sz="8" w:space="0" w:color="999999"/>
              <w:right w:val="single" w:sz="8" w:space="0" w:color="999999"/>
            </w:tcBorders>
            <w:noWrap/>
            <w:vAlign w:val="center"/>
            <w:hideMark/>
          </w:tcPr>
          <w:p w14:paraId="257843E3" w14:textId="624FD3AC"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19.2%</w:t>
            </w:r>
          </w:p>
        </w:tc>
        <w:tc>
          <w:tcPr>
            <w:tcW w:w="1559" w:type="dxa"/>
            <w:tcBorders>
              <w:top w:val="nil"/>
              <w:left w:val="nil"/>
              <w:bottom w:val="single" w:sz="8" w:space="0" w:color="999999"/>
              <w:right w:val="single" w:sz="8" w:space="0" w:color="999999"/>
            </w:tcBorders>
            <w:noWrap/>
            <w:vAlign w:val="center"/>
            <w:hideMark/>
          </w:tcPr>
          <w:p w14:paraId="11D11251" w14:textId="44A7BB0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33,377,335,316</w:t>
            </w:r>
          </w:p>
        </w:tc>
        <w:tc>
          <w:tcPr>
            <w:tcW w:w="850" w:type="dxa"/>
            <w:tcBorders>
              <w:top w:val="nil"/>
              <w:left w:val="nil"/>
              <w:bottom w:val="single" w:sz="8" w:space="0" w:color="999999"/>
              <w:right w:val="single" w:sz="8" w:space="0" w:color="999999"/>
            </w:tcBorders>
            <w:noWrap/>
            <w:vAlign w:val="center"/>
            <w:hideMark/>
          </w:tcPr>
          <w:p w14:paraId="1CB85F68" w14:textId="4A6D164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19.4%</w:t>
            </w:r>
          </w:p>
        </w:tc>
        <w:tc>
          <w:tcPr>
            <w:tcW w:w="1188" w:type="dxa"/>
            <w:tcBorders>
              <w:top w:val="nil"/>
              <w:left w:val="nil"/>
              <w:bottom w:val="single" w:sz="8" w:space="0" w:color="999999"/>
              <w:right w:val="single" w:sz="8" w:space="0" w:color="999999"/>
            </w:tcBorders>
            <w:noWrap/>
            <w:vAlign w:val="center"/>
            <w:hideMark/>
          </w:tcPr>
          <w:p w14:paraId="6830D22D" w14:textId="5F4E6FB1"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r>
      <w:tr w:rsidR="00F87612" w:rsidRPr="00563D8C" w14:paraId="2D48745E"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61EA540E"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2: Servicios básicos de agua y saneamiento</w:t>
            </w:r>
          </w:p>
        </w:tc>
        <w:tc>
          <w:tcPr>
            <w:tcW w:w="1512" w:type="dxa"/>
            <w:tcBorders>
              <w:top w:val="nil"/>
              <w:left w:val="nil"/>
              <w:bottom w:val="single" w:sz="8" w:space="0" w:color="999999"/>
              <w:right w:val="single" w:sz="8" w:space="0" w:color="999999"/>
            </w:tcBorders>
            <w:noWrap/>
            <w:vAlign w:val="center"/>
            <w:hideMark/>
          </w:tcPr>
          <w:p w14:paraId="75A788E8" w14:textId="633003CF"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3,534,236,483</w:t>
            </w:r>
          </w:p>
        </w:tc>
        <w:tc>
          <w:tcPr>
            <w:tcW w:w="851" w:type="dxa"/>
            <w:tcBorders>
              <w:top w:val="nil"/>
              <w:left w:val="nil"/>
              <w:bottom w:val="single" w:sz="8" w:space="0" w:color="999999"/>
              <w:right w:val="single" w:sz="8" w:space="0" w:color="999999"/>
            </w:tcBorders>
            <w:noWrap/>
            <w:vAlign w:val="center"/>
            <w:hideMark/>
          </w:tcPr>
          <w:p w14:paraId="373C14BB" w14:textId="11F8362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w:t>
            </w:r>
          </w:p>
        </w:tc>
        <w:tc>
          <w:tcPr>
            <w:tcW w:w="1559" w:type="dxa"/>
            <w:tcBorders>
              <w:top w:val="nil"/>
              <w:left w:val="nil"/>
              <w:bottom w:val="single" w:sz="8" w:space="0" w:color="999999"/>
              <w:right w:val="single" w:sz="8" w:space="0" w:color="999999"/>
            </w:tcBorders>
            <w:noWrap/>
            <w:vAlign w:val="center"/>
            <w:hideMark/>
          </w:tcPr>
          <w:p w14:paraId="16F42BDE" w14:textId="4EB0536B"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3,043,118,109</w:t>
            </w:r>
          </w:p>
        </w:tc>
        <w:tc>
          <w:tcPr>
            <w:tcW w:w="850" w:type="dxa"/>
            <w:tcBorders>
              <w:top w:val="nil"/>
              <w:left w:val="nil"/>
              <w:bottom w:val="single" w:sz="8" w:space="0" w:color="999999"/>
              <w:right w:val="single" w:sz="8" w:space="0" w:color="999999"/>
            </w:tcBorders>
            <w:noWrap/>
            <w:vAlign w:val="center"/>
            <w:hideMark/>
          </w:tcPr>
          <w:p w14:paraId="3043A6A3" w14:textId="214658A7"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w:t>
            </w:r>
          </w:p>
        </w:tc>
        <w:tc>
          <w:tcPr>
            <w:tcW w:w="1188" w:type="dxa"/>
            <w:tcBorders>
              <w:top w:val="nil"/>
              <w:left w:val="nil"/>
              <w:bottom w:val="single" w:sz="8" w:space="0" w:color="999999"/>
              <w:right w:val="single" w:sz="8" w:space="0" w:color="999999"/>
            </w:tcBorders>
            <w:noWrap/>
            <w:vAlign w:val="center"/>
            <w:hideMark/>
          </w:tcPr>
          <w:p w14:paraId="2E5C7D87" w14:textId="4BC0A2A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13.9%</w:t>
            </w:r>
          </w:p>
        </w:tc>
      </w:tr>
      <w:tr w:rsidR="00F87612" w:rsidRPr="00563D8C" w14:paraId="55F475B6"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4FA50932"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3: Mantenimiento de infraestructura educativa</w:t>
            </w:r>
          </w:p>
        </w:tc>
        <w:tc>
          <w:tcPr>
            <w:tcW w:w="1512" w:type="dxa"/>
            <w:tcBorders>
              <w:top w:val="nil"/>
              <w:left w:val="nil"/>
              <w:bottom w:val="single" w:sz="8" w:space="0" w:color="999999"/>
              <w:right w:val="single" w:sz="8" w:space="0" w:color="999999"/>
            </w:tcBorders>
            <w:noWrap/>
            <w:vAlign w:val="center"/>
            <w:hideMark/>
          </w:tcPr>
          <w:p w14:paraId="095EB535" w14:textId="19BBF781"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15,897,920,211</w:t>
            </w:r>
          </w:p>
        </w:tc>
        <w:tc>
          <w:tcPr>
            <w:tcW w:w="851" w:type="dxa"/>
            <w:tcBorders>
              <w:top w:val="nil"/>
              <w:left w:val="nil"/>
              <w:bottom w:val="single" w:sz="8" w:space="0" w:color="999999"/>
              <w:right w:val="single" w:sz="8" w:space="0" w:color="999999"/>
            </w:tcBorders>
            <w:noWrap/>
            <w:vAlign w:val="center"/>
            <w:hideMark/>
          </w:tcPr>
          <w:p w14:paraId="115A7744" w14:textId="7E26C0DF"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8.5%</w:t>
            </w:r>
          </w:p>
        </w:tc>
        <w:tc>
          <w:tcPr>
            <w:tcW w:w="1559" w:type="dxa"/>
            <w:tcBorders>
              <w:top w:val="nil"/>
              <w:left w:val="nil"/>
              <w:bottom w:val="single" w:sz="8" w:space="0" w:color="999999"/>
              <w:right w:val="single" w:sz="8" w:space="0" w:color="999999"/>
            </w:tcBorders>
            <w:noWrap/>
            <w:vAlign w:val="center"/>
            <w:hideMark/>
          </w:tcPr>
          <w:p w14:paraId="569E2A58" w14:textId="46BBB1D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14,050,816,003</w:t>
            </w:r>
          </w:p>
        </w:tc>
        <w:tc>
          <w:tcPr>
            <w:tcW w:w="850" w:type="dxa"/>
            <w:tcBorders>
              <w:top w:val="nil"/>
              <w:left w:val="nil"/>
              <w:bottom w:val="single" w:sz="8" w:space="0" w:color="999999"/>
              <w:right w:val="single" w:sz="8" w:space="0" w:color="999999"/>
            </w:tcBorders>
            <w:noWrap/>
            <w:vAlign w:val="center"/>
            <w:hideMark/>
          </w:tcPr>
          <w:p w14:paraId="0CCB461E" w14:textId="482EF0B3"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8.2%</w:t>
            </w:r>
          </w:p>
        </w:tc>
        <w:tc>
          <w:tcPr>
            <w:tcW w:w="1188" w:type="dxa"/>
            <w:tcBorders>
              <w:top w:val="nil"/>
              <w:left w:val="nil"/>
              <w:bottom w:val="single" w:sz="8" w:space="0" w:color="999999"/>
              <w:right w:val="single" w:sz="8" w:space="0" w:color="999999"/>
            </w:tcBorders>
            <w:noWrap/>
            <w:vAlign w:val="center"/>
            <w:hideMark/>
          </w:tcPr>
          <w:p w14:paraId="6D4D9FB3" w14:textId="3F46EC8A"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11.6%</w:t>
            </w:r>
          </w:p>
        </w:tc>
      </w:tr>
      <w:tr w:rsidR="00F87612" w:rsidRPr="00563D8C" w14:paraId="2C5E4CC6"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1E549F4F"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4: Mejoramiento y ampliación de locales</w:t>
            </w:r>
          </w:p>
        </w:tc>
        <w:tc>
          <w:tcPr>
            <w:tcW w:w="1512" w:type="dxa"/>
            <w:tcBorders>
              <w:top w:val="nil"/>
              <w:left w:val="nil"/>
              <w:bottom w:val="single" w:sz="8" w:space="0" w:color="999999"/>
              <w:right w:val="single" w:sz="8" w:space="0" w:color="999999"/>
            </w:tcBorders>
            <w:noWrap/>
            <w:vAlign w:val="center"/>
            <w:hideMark/>
          </w:tcPr>
          <w:p w14:paraId="2F706B86" w14:textId="0C503BEC"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65,554,575,948</w:t>
            </w:r>
          </w:p>
        </w:tc>
        <w:tc>
          <w:tcPr>
            <w:tcW w:w="851" w:type="dxa"/>
            <w:tcBorders>
              <w:top w:val="nil"/>
              <w:left w:val="nil"/>
              <w:bottom w:val="single" w:sz="8" w:space="0" w:color="999999"/>
              <w:right w:val="single" w:sz="8" w:space="0" w:color="999999"/>
            </w:tcBorders>
            <w:noWrap/>
            <w:vAlign w:val="center"/>
            <w:hideMark/>
          </w:tcPr>
          <w:p w14:paraId="06D9B4A5" w14:textId="08F4D0EC"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35.0%</w:t>
            </w:r>
          </w:p>
        </w:tc>
        <w:tc>
          <w:tcPr>
            <w:tcW w:w="1559" w:type="dxa"/>
            <w:tcBorders>
              <w:top w:val="nil"/>
              <w:left w:val="nil"/>
              <w:bottom w:val="single" w:sz="8" w:space="0" w:color="999999"/>
              <w:right w:val="single" w:sz="8" w:space="0" w:color="999999"/>
            </w:tcBorders>
            <w:noWrap/>
            <w:vAlign w:val="center"/>
            <w:hideMark/>
          </w:tcPr>
          <w:p w14:paraId="68F3E3EC" w14:textId="15BB5091"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57,308,461,412</w:t>
            </w:r>
          </w:p>
        </w:tc>
        <w:tc>
          <w:tcPr>
            <w:tcW w:w="850" w:type="dxa"/>
            <w:tcBorders>
              <w:top w:val="nil"/>
              <w:left w:val="nil"/>
              <w:bottom w:val="single" w:sz="8" w:space="0" w:color="999999"/>
              <w:right w:val="single" w:sz="8" w:space="0" w:color="999999"/>
            </w:tcBorders>
            <w:noWrap/>
            <w:vAlign w:val="center"/>
            <w:hideMark/>
          </w:tcPr>
          <w:p w14:paraId="6F7BC799" w14:textId="1CB433B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33.4%</w:t>
            </w:r>
          </w:p>
        </w:tc>
        <w:tc>
          <w:tcPr>
            <w:tcW w:w="1188" w:type="dxa"/>
            <w:tcBorders>
              <w:top w:val="nil"/>
              <w:left w:val="nil"/>
              <w:bottom w:val="single" w:sz="8" w:space="0" w:color="999999"/>
              <w:right w:val="single" w:sz="8" w:space="0" w:color="999999"/>
            </w:tcBorders>
            <w:noWrap/>
            <w:vAlign w:val="center"/>
            <w:hideMark/>
          </w:tcPr>
          <w:p w14:paraId="7AA523E0" w14:textId="1A37C448"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12.6%</w:t>
            </w:r>
          </w:p>
        </w:tc>
      </w:tr>
      <w:tr w:rsidR="00F87612" w:rsidRPr="00563D8C" w14:paraId="7DE0B1AB" w14:textId="77777777" w:rsidTr="00F87612">
        <w:trPr>
          <w:trHeight w:val="283"/>
        </w:trPr>
        <w:tc>
          <w:tcPr>
            <w:tcW w:w="2684" w:type="dxa"/>
            <w:tcBorders>
              <w:top w:val="nil"/>
              <w:left w:val="single" w:sz="8" w:space="0" w:color="999999"/>
              <w:bottom w:val="single" w:sz="8" w:space="0" w:color="999999"/>
              <w:right w:val="single" w:sz="8" w:space="0" w:color="999999"/>
            </w:tcBorders>
            <w:noWrap/>
            <w:vAlign w:val="center"/>
            <w:hideMark/>
          </w:tcPr>
          <w:p w14:paraId="38B42045"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5: Nueva infraestructura</w:t>
            </w:r>
          </w:p>
        </w:tc>
        <w:tc>
          <w:tcPr>
            <w:tcW w:w="1512" w:type="dxa"/>
            <w:tcBorders>
              <w:top w:val="nil"/>
              <w:left w:val="nil"/>
              <w:bottom w:val="single" w:sz="8" w:space="0" w:color="999999"/>
              <w:right w:val="single" w:sz="8" w:space="0" w:color="999999"/>
            </w:tcBorders>
            <w:noWrap/>
            <w:vAlign w:val="center"/>
            <w:hideMark/>
          </w:tcPr>
          <w:p w14:paraId="7146D6D2" w14:textId="6EF18BEA"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65,231,079,145</w:t>
            </w:r>
          </w:p>
        </w:tc>
        <w:tc>
          <w:tcPr>
            <w:tcW w:w="851" w:type="dxa"/>
            <w:tcBorders>
              <w:top w:val="nil"/>
              <w:left w:val="nil"/>
              <w:bottom w:val="single" w:sz="8" w:space="0" w:color="999999"/>
              <w:right w:val="single" w:sz="8" w:space="0" w:color="999999"/>
            </w:tcBorders>
            <w:noWrap/>
            <w:vAlign w:val="center"/>
            <w:hideMark/>
          </w:tcPr>
          <w:p w14:paraId="45AC3BBD" w14:textId="40B84BFD"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34.9%</w:t>
            </w:r>
          </w:p>
        </w:tc>
        <w:tc>
          <w:tcPr>
            <w:tcW w:w="1559" w:type="dxa"/>
            <w:tcBorders>
              <w:top w:val="nil"/>
              <w:left w:val="nil"/>
              <w:bottom w:val="single" w:sz="8" w:space="0" w:color="999999"/>
              <w:right w:val="single" w:sz="8" w:space="0" w:color="999999"/>
            </w:tcBorders>
            <w:noWrap/>
            <w:vAlign w:val="center"/>
            <w:hideMark/>
          </w:tcPr>
          <w:p w14:paraId="7B7C8877" w14:textId="588A8959"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63,079,169,024</w:t>
            </w:r>
          </w:p>
        </w:tc>
        <w:tc>
          <w:tcPr>
            <w:tcW w:w="850" w:type="dxa"/>
            <w:tcBorders>
              <w:top w:val="nil"/>
              <w:left w:val="nil"/>
              <w:bottom w:val="single" w:sz="8" w:space="0" w:color="999999"/>
              <w:right w:val="single" w:sz="8" w:space="0" w:color="999999"/>
            </w:tcBorders>
            <w:noWrap/>
            <w:vAlign w:val="center"/>
            <w:hideMark/>
          </w:tcPr>
          <w:p w14:paraId="738C3005" w14:textId="58D833B5"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36.7%</w:t>
            </w:r>
          </w:p>
        </w:tc>
        <w:tc>
          <w:tcPr>
            <w:tcW w:w="1188" w:type="dxa"/>
            <w:tcBorders>
              <w:top w:val="nil"/>
              <w:left w:val="nil"/>
              <w:bottom w:val="single" w:sz="8" w:space="0" w:color="999999"/>
              <w:right w:val="single" w:sz="8" w:space="0" w:color="999999"/>
            </w:tcBorders>
            <w:noWrap/>
            <w:vAlign w:val="center"/>
            <w:hideMark/>
          </w:tcPr>
          <w:p w14:paraId="641B1425" w14:textId="56F17744"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w:t>
            </w:r>
          </w:p>
        </w:tc>
      </w:tr>
      <w:tr w:rsidR="00F87612" w:rsidRPr="00563D8C" w14:paraId="1BDC15FF"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300CF258"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SAFIL: Saneamiento Físico Legal</w:t>
            </w:r>
          </w:p>
        </w:tc>
        <w:tc>
          <w:tcPr>
            <w:tcW w:w="1512" w:type="dxa"/>
            <w:tcBorders>
              <w:top w:val="nil"/>
              <w:left w:val="nil"/>
              <w:bottom w:val="single" w:sz="8" w:space="0" w:color="999999"/>
              <w:right w:val="single" w:sz="8" w:space="0" w:color="999999"/>
            </w:tcBorders>
            <w:noWrap/>
            <w:vAlign w:val="center"/>
            <w:hideMark/>
          </w:tcPr>
          <w:p w14:paraId="7BB9F24E" w14:textId="2FC9B308"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912,994,174</w:t>
            </w:r>
          </w:p>
        </w:tc>
        <w:tc>
          <w:tcPr>
            <w:tcW w:w="851" w:type="dxa"/>
            <w:tcBorders>
              <w:top w:val="nil"/>
              <w:left w:val="nil"/>
              <w:bottom w:val="single" w:sz="8" w:space="0" w:color="999999"/>
              <w:right w:val="single" w:sz="8" w:space="0" w:color="999999"/>
            </w:tcBorders>
            <w:noWrap/>
            <w:vAlign w:val="center"/>
            <w:hideMark/>
          </w:tcPr>
          <w:p w14:paraId="2791A076" w14:textId="7DFB35CD"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c>
          <w:tcPr>
            <w:tcW w:w="1559" w:type="dxa"/>
            <w:tcBorders>
              <w:top w:val="nil"/>
              <w:left w:val="nil"/>
              <w:bottom w:val="single" w:sz="8" w:space="0" w:color="999999"/>
              <w:right w:val="single" w:sz="8" w:space="0" w:color="999999"/>
            </w:tcBorders>
            <w:noWrap/>
            <w:vAlign w:val="center"/>
            <w:hideMark/>
          </w:tcPr>
          <w:p w14:paraId="18C587BE" w14:textId="60F5C7C4"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866,065,665</w:t>
            </w:r>
          </w:p>
        </w:tc>
        <w:tc>
          <w:tcPr>
            <w:tcW w:w="850" w:type="dxa"/>
            <w:tcBorders>
              <w:top w:val="nil"/>
              <w:left w:val="nil"/>
              <w:bottom w:val="single" w:sz="8" w:space="0" w:color="999999"/>
              <w:right w:val="single" w:sz="8" w:space="0" w:color="999999"/>
            </w:tcBorders>
            <w:noWrap/>
            <w:vAlign w:val="center"/>
            <w:hideMark/>
          </w:tcPr>
          <w:p w14:paraId="6CF53254" w14:textId="5114CE3D"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c>
          <w:tcPr>
            <w:tcW w:w="1188" w:type="dxa"/>
            <w:tcBorders>
              <w:top w:val="nil"/>
              <w:left w:val="nil"/>
              <w:bottom w:val="single" w:sz="8" w:space="0" w:color="999999"/>
              <w:right w:val="single" w:sz="8" w:space="0" w:color="999999"/>
            </w:tcBorders>
            <w:noWrap/>
            <w:vAlign w:val="center"/>
            <w:hideMark/>
          </w:tcPr>
          <w:p w14:paraId="1598A419" w14:textId="6CF33820" w:rsidR="00F87612" w:rsidRPr="0034218B" w:rsidRDefault="00F87612" w:rsidP="00F87612">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5.1%</w:t>
            </w:r>
          </w:p>
        </w:tc>
      </w:tr>
      <w:tr w:rsidR="00F87612" w:rsidRPr="00563D8C" w14:paraId="1E1FFE4C" w14:textId="77777777" w:rsidTr="00A0487B">
        <w:trPr>
          <w:trHeight w:val="510"/>
        </w:trPr>
        <w:tc>
          <w:tcPr>
            <w:tcW w:w="2684" w:type="dxa"/>
            <w:tcBorders>
              <w:top w:val="nil"/>
              <w:left w:val="single" w:sz="8" w:space="0" w:color="999999"/>
              <w:bottom w:val="single" w:sz="8" w:space="0" w:color="999999"/>
              <w:right w:val="single" w:sz="8" w:space="0" w:color="999999"/>
            </w:tcBorders>
            <w:shd w:val="clear" w:color="000000" w:fill="D0CECE"/>
            <w:noWrap/>
            <w:vAlign w:val="center"/>
            <w:hideMark/>
          </w:tcPr>
          <w:p w14:paraId="654492FA" w14:textId="77777777" w:rsidR="00F87612" w:rsidRPr="00AF5CC6" w:rsidRDefault="00F87612" w:rsidP="00F87612">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Total</w:t>
            </w:r>
          </w:p>
        </w:tc>
        <w:tc>
          <w:tcPr>
            <w:tcW w:w="1512" w:type="dxa"/>
            <w:tcBorders>
              <w:top w:val="nil"/>
              <w:left w:val="nil"/>
              <w:bottom w:val="single" w:sz="8" w:space="0" w:color="999999"/>
              <w:right w:val="single" w:sz="8" w:space="0" w:color="999999"/>
            </w:tcBorders>
            <w:shd w:val="clear" w:color="000000" w:fill="D0CECE"/>
            <w:noWrap/>
            <w:vAlign w:val="center"/>
            <w:hideMark/>
          </w:tcPr>
          <w:p w14:paraId="12C77BA2" w14:textId="783F6BE5"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187,142,723,948</w:t>
            </w:r>
          </w:p>
        </w:tc>
        <w:tc>
          <w:tcPr>
            <w:tcW w:w="851" w:type="dxa"/>
            <w:tcBorders>
              <w:top w:val="nil"/>
              <w:left w:val="nil"/>
              <w:bottom w:val="single" w:sz="8" w:space="0" w:color="999999"/>
              <w:right w:val="single" w:sz="8" w:space="0" w:color="999999"/>
            </w:tcBorders>
            <w:shd w:val="clear" w:color="000000" w:fill="D0CECE"/>
            <w:noWrap/>
            <w:vAlign w:val="center"/>
            <w:hideMark/>
          </w:tcPr>
          <w:p w14:paraId="09DE9E2B" w14:textId="109E15B7"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559" w:type="dxa"/>
            <w:tcBorders>
              <w:top w:val="nil"/>
              <w:left w:val="nil"/>
              <w:bottom w:val="single" w:sz="8" w:space="0" w:color="999999"/>
              <w:right w:val="single" w:sz="8" w:space="0" w:color="999999"/>
            </w:tcBorders>
            <w:shd w:val="clear" w:color="000000" w:fill="D0CECE"/>
            <w:noWrap/>
            <w:vAlign w:val="center"/>
            <w:hideMark/>
          </w:tcPr>
          <w:p w14:paraId="3C668075" w14:textId="5DAA3E62"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171,724,965,528</w:t>
            </w:r>
          </w:p>
        </w:tc>
        <w:tc>
          <w:tcPr>
            <w:tcW w:w="850" w:type="dxa"/>
            <w:tcBorders>
              <w:top w:val="nil"/>
              <w:left w:val="nil"/>
              <w:bottom w:val="single" w:sz="8" w:space="0" w:color="999999"/>
              <w:right w:val="single" w:sz="8" w:space="0" w:color="999999"/>
            </w:tcBorders>
            <w:shd w:val="clear" w:color="000000" w:fill="D0CECE"/>
            <w:noWrap/>
            <w:vAlign w:val="center"/>
            <w:hideMark/>
          </w:tcPr>
          <w:p w14:paraId="435AE21E" w14:textId="0BD8DAB2"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88" w:type="dxa"/>
            <w:tcBorders>
              <w:top w:val="nil"/>
              <w:left w:val="nil"/>
              <w:bottom w:val="single" w:sz="8" w:space="0" w:color="999999"/>
              <w:right w:val="single" w:sz="8" w:space="0" w:color="999999"/>
            </w:tcBorders>
            <w:shd w:val="clear" w:color="000000" w:fill="D0CECE"/>
            <w:noWrap/>
            <w:vAlign w:val="center"/>
            <w:hideMark/>
          </w:tcPr>
          <w:p w14:paraId="10A17C08" w14:textId="5A9EFA3A" w:rsidR="00F87612" w:rsidRPr="0034218B"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8.2%</w:t>
            </w:r>
          </w:p>
        </w:tc>
      </w:tr>
    </w:tbl>
    <w:p w14:paraId="10EC8CD5" w14:textId="77777777" w:rsidR="00667418" w:rsidRPr="005433F2" w:rsidRDefault="00667418" w:rsidP="00563D8C">
      <w:pPr>
        <w:pStyle w:val="Default"/>
        <w:tabs>
          <w:tab w:val="left" w:pos="2268"/>
        </w:tabs>
        <w:spacing w:after="120"/>
        <w:ind w:right="1276"/>
        <w:jc w:val="both"/>
        <w:rPr>
          <w:rFonts w:asciiTheme="majorHAnsi" w:hAnsiTheme="majorHAnsi" w:cstheme="majorHAnsi"/>
          <w:sz w:val="16"/>
          <w:szCs w:val="16"/>
        </w:rPr>
      </w:pPr>
      <w:r w:rsidRPr="005433F2">
        <w:rPr>
          <w:rFonts w:asciiTheme="majorHAnsi" w:hAnsiTheme="majorHAnsi" w:cstheme="majorHAnsi"/>
          <w:sz w:val="16"/>
          <w:szCs w:val="16"/>
        </w:rPr>
        <w:t>Fuente y elaboración: DIPLAN-DIGEIE</w:t>
      </w:r>
    </w:p>
    <w:p w14:paraId="02633516" w14:textId="0BEE2A6D" w:rsidR="00E110C1" w:rsidRPr="00DE1ECE" w:rsidRDefault="00E110C1">
      <w:pPr>
        <w:pStyle w:val="Ttulo2"/>
        <w:numPr>
          <w:ilvl w:val="1"/>
          <w:numId w:val="1"/>
        </w:numPr>
        <w:spacing w:before="240" w:after="240" w:line="240" w:lineRule="auto"/>
        <w:ind w:left="425" w:hanging="431"/>
        <w:rPr>
          <w:rFonts w:cstheme="majorHAnsi"/>
          <w:b/>
          <w:color w:val="000000" w:themeColor="text1"/>
          <w:sz w:val="24"/>
          <w:szCs w:val="24"/>
        </w:rPr>
      </w:pPr>
      <w:bookmarkStart w:id="69" w:name="_Toc141751134"/>
      <w:r w:rsidRPr="00DE1ECE">
        <w:rPr>
          <w:rFonts w:cstheme="majorHAnsi"/>
          <w:b/>
          <w:color w:val="000000" w:themeColor="text1"/>
          <w:sz w:val="24"/>
          <w:szCs w:val="24"/>
        </w:rPr>
        <w:t>Cálculo del orden de prioridad</w:t>
      </w:r>
      <w:r w:rsidR="00DE1ECE" w:rsidRPr="00DE1ECE">
        <w:rPr>
          <w:rFonts w:cstheme="majorHAnsi"/>
          <w:b/>
          <w:color w:val="000000" w:themeColor="text1"/>
          <w:sz w:val="24"/>
          <w:szCs w:val="24"/>
        </w:rPr>
        <w:t xml:space="preserve"> de locales educativos</w:t>
      </w:r>
      <w:bookmarkEnd w:id="69"/>
    </w:p>
    <w:p w14:paraId="18384891" w14:textId="77777777" w:rsidR="006F61BA" w:rsidRDefault="00481493" w:rsidP="006F61BA">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A partir d</w:t>
      </w:r>
      <w:r w:rsidR="00DE1ECE">
        <w:rPr>
          <w:rFonts w:asciiTheme="majorHAnsi" w:hAnsiTheme="majorHAnsi" w:cstheme="majorHAnsi"/>
        </w:rPr>
        <w:t xml:space="preserve">e la </w:t>
      </w:r>
      <w:r w:rsidRPr="005433F2">
        <w:rPr>
          <w:rFonts w:asciiTheme="majorHAnsi" w:hAnsiTheme="majorHAnsi" w:cstheme="majorHAnsi"/>
        </w:rPr>
        <w:t>actualización del cálculo de brecha</w:t>
      </w:r>
      <w:r w:rsidR="00DE1ECE">
        <w:rPr>
          <w:rFonts w:asciiTheme="majorHAnsi" w:hAnsiTheme="majorHAnsi" w:cstheme="majorHAnsi"/>
        </w:rPr>
        <w:t xml:space="preserve"> de infraestructura educativa existente</w:t>
      </w:r>
      <w:r w:rsidRPr="005433F2">
        <w:rPr>
          <w:rFonts w:asciiTheme="majorHAnsi" w:hAnsiTheme="majorHAnsi" w:cstheme="majorHAnsi"/>
        </w:rPr>
        <w:t>, ratio de demolición y ratio de riesgo, se obtiene el cálculo de orden de prioridad</w:t>
      </w:r>
      <w:r w:rsidR="00DE1ECE">
        <w:rPr>
          <w:rFonts w:asciiTheme="majorHAnsi" w:hAnsiTheme="majorHAnsi" w:cstheme="majorHAnsi"/>
        </w:rPr>
        <w:t xml:space="preserve"> de locales educativos</w:t>
      </w:r>
      <w:r w:rsidRPr="005433F2">
        <w:rPr>
          <w:rFonts w:asciiTheme="majorHAnsi" w:hAnsiTheme="majorHAnsi" w:cstheme="majorHAnsi"/>
        </w:rPr>
        <w:t>, siguien</w:t>
      </w:r>
      <w:r w:rsidR="007309F3" w:rsidRPr="005433F2">
        <w:rPr>
          <w:rFonts w:asciiTheme="majorHAnsi" w:hAnsiTheme="majorHAnsi" w:cstheme="majorHAnsi"/>
        </w:rPr>
        <w:t>do la metodología descrita en la sección 2</w:t>
      </w:r>
      <w:r w:rsidRPr="005433F2">
        <w:rPr>
          <w:rFonts w:asciiTheme="majorHAnsi" w:hAnsiTheme="majorHAnsi" w:cstheme="majorHAnsi"/>
        </w:rPr>
        <w:t xml:space="preserve">. </w:t>
      </w:r>
    </w:p>
    <w:p w14:paraId="66C4AEC0" w14:textId="2E07FB72" w:rsidR="006F61BA" w:rsidRDefault="00481493" w:rsidP="006F61BA">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A</w:t>
      </w:r>
      <w:r w:rsidR="004716AE">
        <w:rPr>
          <w:rFonts w:asciiTheme="majorHAnsi" w:hAnsiTheme="majorHAnsi" w:cstheme="majorHAnsi"/>
        </w:rPr>
        <w:t xml:space="preserve">l </w:t>
      </w:r>
      <w:r w:rsidR="00F87612">
        <w:rPr>
          <w:rFonts w:asciiTheme="majorHAnsi" w:hAnsiTheme="majorHAnsi" w:cstheme="majorHAnsi"/>
        </w:rPr>
        <w:t>29</w:t>
      </w:r>
      <w:r w:rsidR="004716AE">
        <w:rPr>
          <w:rFonts w:asciiTheme="majorHAnsi" w:hAnsiTheme="majorHAnsi" w:cstheme="majorHAnsi"/>
        </w:rPr>
        <w:t xml:space="preserve"> de </w:t>
      </w:r>
      <w:r w:rsidR="00F87612">
        <w:rPr>
          <w:rFonts w:asciiTheme="majorHAnsi" w:hAnsiTheme="majorHAnsi" w:cstheme="majorHAnsi"/>
        </w:rPr>
        <w:t>diciembre</w:t>
      </w:r>
      <w:r w:rsidR="004716AE">
        <w:rPr>
          <w:rFonts w:asciiTheme="majorHAnsi" w:hAnsiTheme="majorHAnsi" w:cstheme="majorHAnsi"/>
        </w:rPr>
        <w:t xml:space="preserve"> de 202</w:t>
      </w:r>
      <w:r w:rsidR="00CC5631">
        <w:rPr>
          <w:rFonts w:asciiTheme="majorHAnsi" w:hAnsiTheme="majorHAnsi" w:cstheme="majorHAnsi"/>
        </w:rPr>
        <w:t>5</w:t>
      </w:r>
      <w:r w:rsidRPr="00DE1ECE">
        <w:rPr>
          <w:rFonts w:asciiTheme="majorHAnsi" w:hAnsiTheme="majorHAnsi" w:cstheme="majorHAnsi"/>
        </w:rPr>
        <w:t xml:space="preserve">, se ha realizado el cálculo del orden de prioridad para cada local educativo a nivel nacional, regional, provincial y distrital. Esta acción se ha realizado únicamente para </w:t>
      </w:r>
      <w:r w:rsidR="00673BD0">
        <w:rPr>
          <w:rFonts w:asciiTheme="majorHAnsi" w:hAnsiTheme="majorHAnsi" w:cstheme="majorHAnsi"/>
        </w:rPr>
        <w:t>51,</w:t>
      </w:r>
      <w:r w:rsidR="00F87612">
        <w:rPr>
          <w:rFonts w:asciiTheme="majorHAnsi" w:hAnsiTheme="majorHAnsi" w:cstheme="majorHAnsi"/>
        </w:rPr>
        <w:t>317</w:t>
      </w:r>
      <w:r w:rsidRPr="00DE1ECE">
        <w:rPr>
          <w:rFonts w:asciiTheme="majorHAnsi" w:hAnsiTheme="majorHAnsi" w:cstheme="majorHAnsi"/>
        </w:rPr>
        <w:t xml:space="preserve"> </w:t>
      </w:r>
      <w:r w:rsidR="00295740">
        <w:rPr>
          <w:rFonts w:asciiTheme="majorHAnsi" w:hAnsiTheme="majorHAnsi" w:cstheme="majorHAnsi"/>
        </w:rPr>
        <w:t>LL.EE.</w:t>
      </w:r>
      <w:r w:rsidR="00DE1ECE">
        <w:rPr>
          <w:rFonts w:asciiTheme="majorHAnsi" w:hAnsiTheme="majorHAnsi" w:cstheme="majorHAnsi"/>
        </w:rPr>
        <w:t>, según los criterios establecidos</w:t>
      </w:r>
      <w:r w:rsidR="006F61BA">
        <w:rPr>
          <w:rFonts w:asciiTheme="majorHAnsi" w:hAnsiTheme="majorHAnsi" w:cstheme="majorHAnsi"/>
        </w:rPr>
        <w:t xml:space="preserve"> en la metodología. Esta cantidad no incluye a los </w:t>
      </w:r>
      <w:r w:rsidR="00127D4C">
        <w:rPr>
          <w:rFonts w:asciiTheme="majorHAnsi" w:hAnsiTheme="majorHAnsi" w:cstheme="majorHAnsi"/>
        </w:rPr>
        <w:t>3</w:t>
      </w:r>
      <w:r w:rsidR="00CC5631">
        <w:rPr>
          <w:rFonts w:asciiTheme="majorHAnsi" w:hAnsiTheme="majorHAnsi" w:cstheme="majorHAnsi"/>
        </w:rPr>
        <w:t>,</w:t>
      </w:r>
      <w:r w:rsidR="00F87612">
        <w:rPr>
          <w:rFonts w:asciiTheme="majorHAnsi" w:hAnsiTheme="majorHAnsi" w:cstheme="majorHAnsi"/>
        </w:rPr>
        <w:t>876</w:t>
      </w:r>
      <w:r w:rsidR="006F61BA">
        <w:rPr>
          <w:rFonts w:asciiTheme="majorHAnsi" w:hAnsiTheme="majorHAnsi" w:cstheme="majorHAnsi"/>
        </w:rPr>
        <w:t xml:space="preserve"> </w:t>
      </w:r>
      <w:r w:rsidR="00295740">
        <w:rPr>
          <w:rFonts w:asciiTheme="majorHAnsi" w:hAnsiTheme="majorHAnsi" w:cstheme="majorHAnsi"/>
        </w:rPr>
        <w:t>LL.EE.</w:t>
      </w:r>
      <w:r w:rsidR="006F61BA">
        <w:rPr>
          <w:rFonts w:asciiTheme="majorHAnsi" w:hAnsiTheme="majorHAnsi" w:cstheme="majorHAnsi"/>
        </w:rPr>
        <w:t xml:space="preserve"> identificados con brecha cerrada. </w:t>
      </w:r>
    </w:p>
    <w:p w14:paraId="24B4546C" w14:textId="432C170D" w:rsidR="001625B2" w:rsidRDefault="006F61BA" w:rsidP="006F61BA">
      <w:pPr>
        <w:pStyle w:val="Prrafodelista"/>
        <w:spacing w:before="120" w:after="120" w:line="240" w:lineRule="auto"/>
        <w:ind w:left="425"/>
        <w:contextualSpacing w:val="0"/>
        <w:jc w:val="both"/>
        <w:rPr>
          <w:rFonts w:asciiTheme="majorHAnsi" w:hAnsiTheme="majorHAnsi" w:cstheme="majorHAnsi"/>
        </w:rPr>
      </w:pPr>
      <w:r w:rsidRPr="00EB4DB0">
        <w:rPr>
          <w:rFonts w:asciiTheme="majorHAnsi" w:hAnsiTheme="majorHAnsi" w:cstheme="majorHAnsi"/>
        </w:rPr>
        <w:t>L</w:t>
      </w:r>
      <w:r w:rsidR="00481493" w:rsidRPr="00EB4DB0">
        <w:rPr>
          <w:rFonts w:asciiTheme="majorHAnsi" w:hAnsiTheme="majorHAnsi" w:cstheme="majorHAnsi"/>
        </w:rPr>
        <w:t xml:space="preserve">as regiones con mayor cantidad de </w:t>
      </w:r>
      <w:r w:rsidR="00295740">
        <w:rPr>
          <w:rFonts w:asciiTheme="majorHAnsi" w:hAnsiTheme="majorHAnsi" w:cstheme="majorHAnsi"/>
        </w:rPr>
        <w:t>LL.EE.</w:t>
      </w:r>
      <w:r w:rsidR="00481493" w:rsidRPr="00EB4DB0">
        <w:rPr>
          <w:rFonts w:asciiTheme="majorHAnsi" w:hAnsiTheme="majorHAnsi" w:cstheme="majorHAnsi"/>
        </w:rPr>
        <w:t xml:space="preserve"> priorizados</w:t>
      </w:r>
      <w:r w:rsidRPr="00EB4DB0">
        <w:rPr>
          <w:rFonts w:asciiTheme="majorHAnsi" w:hAnsiTheme="majorHAnsi" w:cstheme="majorHAnsi"/>
        </w:rPr>
        <w:t xml:space="preserve"> o identificados con brecha cerrada son</w:t>
      </w:r>
      <w:r w:rsidR="006C0A12" w:rsidRPr="00EB4DB0">
        <w:rPr>
          <w:rFonts w:asciiTheme="majorHAnsi" w:hAnsiTheme="majorHAnsi" w:cstheme="majorHAnsi"/>
        </w:rPr>
        <w:t xml:space="preserve"> </w:t>
      </w:r>
      <w:r w:rsidR="001F316D">
        <w:rPr>
          <w:rFonts w:asciiTheme="majorHAnsi" w:hAnsiTheme="majorHAnsi" w:cstheme="majorHAnsi"/>
        </w:rPr>
        <w:t>Ayacucho</w:t>
      </w:r>
      <w:r w:rsidR="004716AE">
        <w:rPr>
          <w:rFonts w:asciiTheme="majorHAnsi" w:hAnsiTheme="majorHAnsi" w:cstheme="majorHAnsi"/>
        </w:rPr>
        <w:t xml:space="preserve"> (</w:t>
      </w:r>
      <w:r w:rsidR="00E64B30">
        <w:rPr>
          <w:rFonts w:asciiTheme="majorHAnsi" w:hAnsiTheme="majorHAnsi" w:cstheme="majorHAnsi"/>
        </w:rPr>
        <w:t>99</w:t>
      </w:r>
      <w:r w:rsidR="001B4909">
        <w:rPr>
          <w:rFonts w:asciiTheme="majorHAnsi" w:hAnsiTheme="majorHAnsi" w:cstheme="majorHAnsi"/>
        </w:rPr>
        <w:t>.</w:t>
      </w:r>
      <w:r w:rsidR="00E64B30">
        <w:rPr>
          <w:rFonts w:asciiTheme="majorHAnsi" w:hAnsiTheme="majorHAnsi" w:cstheme="majorHAnsi"/>
        </w:rPr>
        <w:t>9</w:t>
      </w:r>
      <w:r w:rsidR="004716AE">
        <w:rPr>
          <w:rFonts w:asciiTheme="majorHAnsi" w:hAnsiTheme="majorHAnsi" w:cstheme="majorHAnsi"/>
        </w:rPr>
        <w:t>%)</w:t>
      </w:r>
      <w:r w:rsidR="00C82E3D">
        <w:rPr>
          <w:rFonts w:asciiTheme="majorHAnsi" w:hAnsiTheme="majorHAnsi" w:cstheme="majorHAnsi"/>
        </w:rPr>
        <w:t xml:space="preserve">, </w:t>
      </w:r>
      <w:r w:rsidR="001F316D">
        <w:rPr>
          <w:rFonts w:asciiTheme="majorHAnsi" w:hAnsiTheme="majorHAnsi" w:cstheme="majorHAnsi"/>
        </w:rPr>
        <w:t xml:space="preserve">Arequipa y Huancavelica </w:t>
      </w:r>
      <w:r w:rsidR="00EB4DB0" w:rsidRPr="00EB4DB0">
        <w:rPr>
          <w:rFonts w:asciiTheme="majorHAnsi" w:hAnsiTheme="majorHAnsi" w:cstheme="majorHAnsi"/>
        </w:rPr>
        <w:t>(99.</w:t>
      </w:r>
      <w:r w:rsidR="00D1561D">
        <w:rPr>
          <w:rFonts w:asciiTheme="majorHAnsi" w:hAnsiTheme="majorHAnsi" w:cstheme="majorHAnsi"/>
        </w:rPr>
        <w:t>8</w:t>
      </w:r>
      <w:r w:rsidR="00EB4DB0" w:rsidRPr="00EB4DB0">
        <w:rPr>
          <w:rFonts w:asciiTheme="majorHAnsi" w:hAnsiTheme="majorHAnsi" w:cstheme="majorHAnsi"/>
        </w:rPr>
        <w:t>%</w:t>
      </w:r>
      <w:r w:rsidR="001B4909">
        <w:rPr>
          <w:rFonts w:asciiTheme="majorHAnsi" w:hAnsiTheme="majorHAnsi" w:cstheme="majorHAnsi"/>
        </w:rPr>
        <w:t xml:space="preserve">). </w:t>
      </w:r>
      <w:r w:rsidR="00EB4DB0" w:rsidRPr="00EB4DB0">
        <w:rPr>
          <w:rFonts w:asciiTheme="majorHAnsi" w:hAnsiTheme="majorHAnsi" w:cstheme="majorHAnsi"/>
        </w:rPr>
        <w:t>Por otro lado</w:t>
      </w:r>
      <w:r w:rsidR="00481493" w:rsidRPr="00EB4DB0">
        <w:rPr>
          <w:rFonts w:asciiTheme="majorHAnsi" w:hAnsiTheme="majorHAnsi" w:cstheme="majorHAnsi"/>
        </w:rPr>
        <w:t xml:space="preserve">, las regiones con menor cantidad de </w:t>
      </w:r>
      <w:r w:rsidR="00295740">
        <w:rPr>
          <w:rFonts w:asciiTheme="majorHAnsi" w:hAnsiTheme="majorHAnsi" w:cstheme="majorHAnsi"/>
        </w:rPr>
        <w:t>LL.EE.</w:t>
      </w:r>
      <w:r w:rsidR="00481493" w:rsidRPr="00EB4DB0">
        <w:rPr>
          <w:rFonts w:asciiTheme="majorHAnsi" w:hAnsiTheme="majorHAnsi" w:cstheme="majorHAnsi"/>
        </w:rPr>
        <w:t xml:space="preserve"> priorizados </w:t>
      </w:r>
      <w:r w:rsidR="00EB4DB0" w:rsidRPr="00EB4DB0">
        <w:rPr>
          <w:rFonts w:asciiTheme="majorHAnsi" w:hAnsiTheme="majorHAnsi" w:cstheme="majorHAnsi"/>
        </w:rPr>
        <w:t xml:space="preserve">o identificados con brecha cerrada </w:t>
      </w:r>
      <w:r w:rsidRPr="00EB4DB0">
        <w:rPr>
          <w:rFonts w:asciiTheme="majorHAnsi" w:hAnsiTheme="majorHAnsi" w:cstheme="majorHAnsi"/>
        </w:rPr>
        <w:t>son</w:t>
      </w:r>
      <w:r w:rsidR="00481493" w:rsidRPr="00EB4DB0">
        <w:rPr>
          <w:rFonts w:asciiTheme="majorHAnsi" w:hAnsiTheme="majorHAnsi" w:cstheme="majorHAnsi"/>
        </w:rPr>
        <w:t xml:space="preserve"> </w:t>
      </w:r>
      <w:r w:rsidR="001F316D">
        <w:rPr>
          <w:rFonts w:asciiTheme="majorHAnsi" w:hAnsiTheme="majorHAnsi" w:cstheme="majorHAnsi"/>
        </w:rPr>
        <w:t xml:space="preserve">Ucayali (96.6%), </w:t>
      </w:r>
      <w:r w:rsidR="00E64B30">
        <w:rPr>
          <w:rFonts w:asciiTheme="majorHAnsi" w:hAnsiTheme="majorHAnsi" w:cstheme="majorHAnsi"/>
        </w:rPr>
        <w:t>Callao</w:t>
      </w:r>
      <w:r w:rsidR="00601B15" w:rsidRPr="00EB4DB0">
        <w:rPr>
          <w:rFonts w:asciiTheme="majorHAnsi" w:hAnsiTheme="majorHAnsi" w:cstheme="majorHAnsi"/>
        </w:rPr>
        <w:t xml:space="preserve"> (</w:t>
      </w:r>
      <w:r w:rsidR="001F316D">
        <w:rPr>
          <w:rFonts w:asciiTheme="majorHAnsi" w:hAnsiTheme="majorHAnsi" w:cstheme="majorHAnsi"/>
        </w:rPr>
        <w:t>96.7</w:t>
      </w:r>
      <w:r w:rsidR="00601B15" w:rsidRPr="00EB4DB0">
        <w:rPr>
          <w:rFonts w:asciiTheme="majorHAnsi" w:hAnsiTheme="majorHAnsi" w:cstheme="majorHAnsi"/>
        </w:rPr>
        <w:t>%)</w:t>
      </w:r>
      <w:r w:rsidR="001F316D">
        <w:rPr>
          <w:rFonts w:asciiTheme="majorHAnsi" w:hAnsiTheme="majorHAnsi" w:cstheme="majorHAnsi"/>
        </w:rPr>
        <w:t xml:space="preserve"> </w:t>
      </w:r>
      <w:r w:rsidR="00C82E3D">
        <w:rPr>
          <w:rFonts w:asciiTheme="majorHAnsi" w:hAnsiTheme="majorHAnsi" w:cstheme="majorHAnsi"/>
        </w:rPr>
        <w:t xml:space="preserve">y </w:t>
      </w:r>
      <w:r w:rsidR="001F316D">
        <w:rPr>
          <w:rFonts w:asciiTheme="majorHAnsi" w:hAnsiTheme="majorHAnsi" w:cstheme="majorHAnsi"/>
        </w:rPr>
        <w:t>Madre de Dios</w:t>
      </w:r>
      <w:r w:rsidR="00481493" w:rsidRPr="00EB4DB0">
        <w:rPr>
          <w:rFonts w:asciiTheme="majorHAnsi" w:hAnsiTheme="majorHAnsi" w:cstheme="majorHAnsi"/>
        </w:rPr>
        <w:t xml:space="preserve"> (</w:t>
      </w:r>
      <w:r w:rsidR="00C82E3D">
        <w:rPr>
          <w:rFonts w:asciiTheme="majorHAnsi" w:hAnsiTheme="majorHAnsi" w:cstheme="majorHAnsi"/>
        </w:rPr>
        <w:t>9</w:t>
      </w:r>
      <w:r w:rsidR="001F316D">
        <w:rPr>
          <w:rFonts w:asciiTheme="majorHAnsi" w:hAnsiTheme="majorHAnsi" w:cstheme="majorHAnsi"/>
        </w:rPr>
        <w:t>7.4%).</w:t>
      </w:r>
    </w:p>
    <w:p w14:paraId="7BAB7F94" w14:textId="77777777" w:rsidR="00F87612" w:rsidRDefault="00F87612" w:rsidP="006F61BA">
      <w:pPr>
        <w:pStyle w:val="Prrafodelista"/>
        <w:spacing w:before="120" w:after="120" w:line="240" w:lineRule="auto"/>
        <w:ind w:left="425"/>
        <w:contextualSpacing w:val="0"/>
        <w:jc w:val="both"/>
        <w:rPr>
          <w:rFonts w:asciiTheme="majorHAnsi" w:hAnsiTheme="majorHAnsi" w:cstheme="majorHAnsi"/>
        </w:rPr>
      </w:pPr>
    </w:p>
    <w:p w14:paraId="50605E9F" w14:textId="75D6F6F8" w:rsidR="00481493" w:rsidRPr="00C76133" w:rsidRDefault="00481493" w:rsidP="006F61BA">
      <w:pPr>
        <w:pStyle w:val="Descripcin"/>
        <w:spacing w:before="240" w:after="120"/>
        <w:jc w:val="center"/>
        <w:rPr>
          <w:rFonts w:asciiTheme="majorHAnsi" w:hAnsiTheme="majorHAnsi" w:cstheme="majorHAnsi"/>
          <w:b/>
          <w:i w:val="0"/>
          <w:color w:val="595959" w:themeColor="text1" w:themeTint="A6"/>
          <w:sz w:val="22"/>
        </w:rPr>
      </w:pPr>
      <w:bookmarkStart w:id="70" w:name="_Toc218012367"/>
      <w:r w:rsidRPr="006F61BA">
        <w:rPr>
          <w:rFonts w:asciiTheme="majorHAnsi" w:hAnsiTheme="majorHAnsi" w:cstheme="majorHAnsi"/>
          <w:b/>
          <w:i w:val="0"/>
          <w:color w:val="595959" w:themeColor="text1" w:themeTint="A6"/>
          <w:sz w:val="22"/>
        </w:rPr>
        <w:lastRenderedPageBreak/>
        <w:t xml:space="preserve">Tabla </w:t>
      </w:r>
      <w:r w:rsidRPr="006F61BA">
        <w:rPr>
          <w:rFonts w:asciiTheme="majorHAnsi" w:hAnsiTheme="majorHAnsi" w:cstheme="majorHAnsi"/>
          <w:b/>
          <w:i w:val="0"/>
          <w:color w:val="595959" w:themeColor="text1" w:themeTint="A6"/>
          <w:sz w:val="22"/>
        </w:rPr>
        <w:fldChar w:fldCharType="begin"/>
      </w:r>
      <w:r w:rsidRPr="006F61BA">
        <w:rPr>
          <w:rFonts w:asciiTheme="majorHAnsi" w:hAnsiTheme="majorHAnsi" w:cstheme="majorHAnsi"/>
          <w:b/>
          <w:i w:val="0"/>
          <w:color w:val="595959" w:themeColor="text1" w:themeTint="A6"/>
          <w:sz w:val="22"/>
        </w:rPr>
        <w:instrText xml:space="preserve"> SEQ Tabla \* ARABIC </w:instrText>
      </w:r>
      <w:r w:rsidRPr="006F61BA">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34</w:t>
      </w:r>
      <w:r w:rsidRPr="006F61BA">
        <w:rPr>
          <w:rFonts w:asciiTheme="majorHAnsi" w:hAnsiTheme="majorHAnsi" w:cstheme="majorHAnsi"/>
          <w:b/>
          <w:i w:val="0"/>
          <w:color w:val="595959" w:themeColor="text1" w:themeTint="A6"/>
          <w:sz w:val="22"/>
        </w:rPr>
        <w:fldChar w:fldCharType="end"/>
      </w:r>
      <w:r w:rsidRPr="006F61BA">
        <w:rPr>
          <w:rFonts w:asciiTheme="majorHAnsi" w:hAnsiTheme="majorHAnsi" w:cstheme="majorHAnsi"/>
          <w:b/>
          <w:i w:val="0"/>
          <w:color w:val="595959" w:themeColor="text1" w:themeTint="A6"/>
          <w:sz w:val="22"/>
        </w:rPr>
        <w:t xml:space="preserve">. Locales </w:t>
      </w:r>
      <w:r w:rsidR="00732742">
        <w:rPr>
          <w:rFonts w:asciiTheme="majorHAnsi" w:hAnsiTheme="majorHAnsi" w:cstheme="majorHAnsi"/>
          <w:b/>
          <w:i w:val="0"/>
          <w:color w:val="595959" w:themeColor="text1" w:themeTint="A6"/>
          <w:sz w:val="22"/>
        </w:rPr>
        <w:t>e</w:t>
      </w:r>
      <w:r w:rsidRPr="006F61BA">
        <w:rPr>
          <w:rFonts w:asciiTheme="majorHAnsi" w:hAnsiTheme="majorHAnsi" w:cstheme="majorHAnsi"/>
          <w:b/>
          <w:i w:val="0"/>
          <w:color w:val="595959" w:themeColor="text1" w:themeTint="A6"/>
          <w:sz w:val="22"/>
        </w:rPr>
        <w:t>ducativos con orden prioridad</w:t>
      </w:r>
      <w:r w:rsidR="006F61BA" w:rsidRPr="006F61BA">
        <w:rPr>
          <w:rFonts w:asciiTheme="majorHAnsi" w:hAnsiTheme="majorHAnsi" w:cstheme="majorHAnsi"/>
          <w:b/>
          <w:i w:val="0"/>
          <w:color w:val="595959" w:themeColor="text1" w:themeTint="A6"/>
          <w:sz w:val="22"/>
        </w:rPr>
        <w:t xml:space="preserve"> o brecha cerrada</w:t>
      </w:r>
      <w:r w:rsidR="004716AE">
        <w:rPr>
          <w:rFonts w:asciiTheme="majorHAnsi" w:hAnsiTheme="majorHAnsi" w:cstheme="majorHAnsi"/>
          <w:b/>
          <w:i w:val="0"/>
          <w:color w:val="595959" w:themeColor="text1" w:themeTint="A6"/>
          <w:sz w:val="22"/>
        </w:rPr>
        <w:t>,</w:t>
      </w:r>
      <w:r w:rsidRPr="006F61BA">
        <w:rPr>
          <w:rFonts w:asciiTheme="majorHAnsi" w:hAnsiTheme="majorHAnsi" w:cstheme="majorHAnsi"/>
          <w:b/>
          <w:i w:val="0"/>
          <w:color w:val="595959" w:themeColor="text1" w:themeTint="A6"/>
          <w:sz w:val="22"/>
        </w:rPr>
        <w:t xml:space="preserve"> al </w:t>
      </w:r>
      <w:r w:rsidR="00F87612">
        <w:rPr>
          <w:rFonts w:asciiTheme="majorHAnsi" w:hAnsiTheme="majorHAnsi" w:cstheme="majorHAnsi"/>
          <w:b/>
          <w:i w:val="0"/>
          <w:color w:val="595959" w:themeColor="text1" w:themeTint="A6"/>
          <w:sz w:val="22"/>
        </w:rPr>
        <w:t>29</w:t>
      </w:r>
      <w:r w:rsidR="004716AE">
        <w:rPr>
          <w:rFonts w:asciiTheme="majorHAnsi" w:hAnsiTheme="majorHAnsi" w:cstheme="majorHAnsi"/>
          <w:b/>
          <w:i w:val="0"/>
          <w:color w:val="595959" w:themeColor="text1" w:themeTint="A6"/>
          <w:sz w:val="22"/>
        </w:rPr>
        <w:t xml:space="preserve"> de </w:t>
      </w:r>
      <w:r w:rsidR="00F87612">
        <w:rPr>
          <w:rFonts w:asciiTheme="majorHAnsi" w:hAnsiTheme="majorHAnsi" w:cstheme="majorHAnsi"/>
          <w:b/>
          <w:i w:val="0"/>
          <w:color w:val="595959" w:themeColor="text1" w:themeTint="A6"/>
          <w:sz w:val="22"/>
        </w:rPr>
        <w:t>diciembre</w:t>
      </w:r>
      <w:r w:rsidR="004716AE">
        <w:rPr>
          <w:rFonts w:asciiTheme="majorHAnsi" w:hAnsiTheme="majorHAnsi" w:cstheme="majorHAnsi"/>
          <w:b/>
          <w:i w:val="0"/>
          <w:color w:val="595959" w:themeColor="text1" w:themeTint="A6"/>
          <w:sz w:val="22"/>
        </w:rPr>
        <w:t xml:space="preserve"> de 202</w:t>
      </w:r>
      <w:r w:rsidR="00CC5631">
        <w:rPr>
          <w:rFonts w:asciiTheme="majorHAnsi" w:hAnsiTheme="majorHAnsi" w:cstheme="majorHAnsi"/>
          <w:b/>
          <w:i w:val="0"/>
          <w:color w:val="595959" w:themeColor="text1" w:themeTint="A6"/>
          <w:sz w:val="22"/>
        </w:rPr>
        <w:t>5</w:t>
      </w:r>
      <w:bookmarkEnd w:id="70"/>
    </w:p>
    <w:tbl>
      <w:tblPr>
        <w:tblW w:w="722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70" w:type="dxa"/>
          <w:right w:w="70" w:type="dxa"/>
        </w:tblCellMar>
        <w:tblLook w:val="04A0" w:firstRow="1" w:lastRow="0" w:firstColumn="1" w:lastColumn="0" w:noHBand="0" w:noVBand="1"/>
      </w:tblPr>
      <w:tblGrid>
        <w:gridCol w:w="2416"/>
        <w:gridCol w:w="1319"/>
        <w:gridCol w:w="1320"/>
        <w:gridCol w:w="1320"/>
        <w:gridCol w:w="851"/>
      </w:tblGrid>
      <w:tr w:rsidR="006F61BA" w:rsidRPr="00C76133" w14:paraId="36C7E3FD" w14:textId="77777777" w:rsidTr="00F54839">
        <w:trPr>
          <w:trHeight w:val="283"/>
          <w:tblHeader/>
          <w:jc w:val="center"/>
        </w:trPr>
        <w:tc>
          <w:tcPr>
            <w:tcW w:w="2416" w:type="dxa"/>
            <w:vMerge w:val="restart"/>
            <w:shd w:val="clear" w:color="000000" w:fill="7F7F7F"/>
            <w:noWrap/>
            <w:vAlign w:val="center"/>
            <w:hideMark/>
          </w:tcPr>
          <w:p w14:paraId="1C1AC930" w14:textId="77777777" w:rsidR="006F61BA" w:rsidRPr="00C76133" w:rsidRDefault="006F61BA" w:rsidP="00015751">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Región</w:t>
            </w:r>
          </w:p>
        </w:tc>
        <w:tc>
          <w:tcPr>
            <w:tcW w:w="4810" w:type="dxa"/>
            <w:gridSpan w:val="4"/>
            <w:shd w:val="clear" w:color="000000" w:fill="7F7F7F"/>
          </w:tcPr>
          <w:p w14:paraId="4AA4FE98" w14:textId="74410167" w:rsidR="006F61BA" w:rsidRPr="00C76133" w:rsidRDefault="006F61BA" w:rsidP="00015751">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Cantidad de Locales Educativos</w:t>
            </w:r>
          </w:p>
        </w:tc>
      </w:tr>
      <w:tr w:rsidR="006F61BA" w:rsidRPr="00C76133" w14:paraId="24F00A9A" w14:textId="77777777" w:rsidTr="00F54839">
        <w:trPr>
          <w:trHeight w:val="510"/>
          <w:tblHeader/>
          <w:jc w:val="center"/>
        </w:trPr>
        <w:tc>
          <w:tcPr>
            <w:tcW w:w="2416" w:type="dxa"/>
            <w:vMerge/>
            <w:vAlign w:val="center"/>
            <w:hideMark/>
          </w:tcPr>
          <w:p w14:paraId="2D82216D" w14:textId="77777777"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p>
        </w:tc>
        <w:tc>
          <w:tcPr>
            <w:tcW w:w="1319" w:type="dxa"/>
            <w:shd w:val="clear" w:color="000000" w:fill="7F7F7F"/>
            <w:noWrap/>
            <w:vAlign w:val="center"/>
            <w:hideMark/>
          </w:tcPr>
          <w:p w14:paraId="74491522" w14:textId="47847F19"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Total</w:t>
            </w:r>
          </w:p>
        </w:tc>
        <w:tc>
          <w:tcPr>
            <w:tcW w:w="1320" w:type="dxa"/>
            <w:shd w:val="clear" w:color="000000" w:fill="7F7F7F"/>
            <w:noWrap/>
            <w:vAlign w:val="center"/>
            <w:hideMark/>
          </w:tcPr>
          <w:p w14:paraId="32BC9E95" w14:textId="2500D66C"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Con orden de prioridad</w:t>
            </w:r>
          </w:p>
        </w:tc>
        <w:tc>
          <w:tcPr>
            <w:tcW w:w="1320" w:type="dxa"/>
            <w:shd w:val="clear" w:color="000000" w:fill="7F7F7F"/>
            <w:vAlign w:val="center"/>
          </w:tcPr>
          <w:p w14:paraId="1AD794A7" w14:textId="01EE7E5C"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 xml:space="preserve">Con </w:t>
            </w:r>
            <w:r>
              <w:rPr>
                <w:rFonts w:asciiTheme="majorHAnsi" w:eastAsia="Times New Roman" w:hAnsiTheme="majorHAnsi" w:cstheme="majorHAnsi"/>
                <w:b/>
                <w:bCs/>
                <w:color w:val="FFFFFF"/>
                <w:sz w:val="20"/>
                <w:szCs w:val="20"/>
                <w:lang w:eastAsia="es-PE"/>
              </w:rPr>
              <w:t>brecha cerrada</w:t>
            </w:r>
          </w:p>
        </w:tc>
        <w:tc>
          <w:tcPr>
            <w:tcW w:w="851" w:type="dxa"/>
            <w:shd w:val="clear" w:color="000000" w:fill="7F7F7F"/>
            <w:noWrap/>
            <w:vAlign w:val="center"/>
            <w:hideMark/>
          </w:tcPr>
          <w:p w14:paraId="091C7CE5" w14:textId="2DD9E29E"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w:t>
            </w:r>
          </w:p>
        </w:tc>
      </w:tr>
      <w:tr w:rsidR="00F54839" w:rsidRPr="00C76133" w14:paraId="32BAABC3" w14:textId="77777777" w:rsidTr="00F54839">
        <w:trPr>
          <w:trHeight w:val="255"/>
          <w:jc w:val="center"/>
        </w:trPr>
        <w:tc>
          <w:tcPr>
            <w:tcW w:w="2416" w:type="dxa"/>
            <w:noWrap/>
            <w:vAlign w:val="center"/>
            <w:hideMark/>
          </w:tcPr>
          <w:p w14:paraId="27D36C45" w14:textId="40F4E67B"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AMAZONAS</w:t>
            </w:r>
          </w:p>
        </w:tc>
        <w:tc>
          <w:tcPr>
            <w:tcW w:w="1319" w:type="dxa"/>
            <w:noWrap/>
            <w:vAlign w:val="center"/>
            <w:hideMark/>
          </w:tcPr>
          <w:p w14:paraId="74ED60FD" w14:textId="1DACDB6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2,291</w:t>
            </w:r>
          </w:p>
        </w:tc>
        <w:tc>
          <w:tcPr>
            <w:tcW w:w="1320" w:type="dxa"/>
            <w:noWrap/>
            <w:vAlign w:val="center"/>
            <w:hideMark/>
          </w:tcPr>
          <w:p w14:paraId="51AEC684" w14:textId="770488DC"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2,091</w:t>
            </w:r>
          </w:p>
        </w:tc>
        <w:tc>
          <w:tcPr>
            <w:tcW w:w="1320" w:type="dxa"/>
            <w:vAlign w:val="center"/>
          </w:tcPr>
          <w:p w14:paraId="3A79B123" w14:textId="109F9C8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178</w:t>
            </w:r>
          </w:p>
        </w:tc>
        <w:tc>
          <w:tcPr>
            <w:tcW w:w="851" w:type="dxa"/>
            <w:noWrap/>
            <w:vAlign w:val="center"/>
            <w:hideMark/>
          </w:tcPr>
          <w:p w14:paraId="3902927E" w14:textId="3B5A216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99.0%</w:t>
            </w:r>
          </w:p>
        </w:tc>
      </w:tr>
      <w:tr w:rsidR="00F54839" w:rsidRPr="00C76133" w14:paraId="194CE881" w14:textId="77777777" w:rsidTr="00F54839">
        <w:trPr>
          <w:trHeight w:val="255"/>
          <w:jc w:val="center"/>
        </w:trPr>
        <w:tc>
          <w:tcPr>
            <w:tcW w:w="2416" w:type="dxa"/>
            <w:noWrap/>
            <w:vAlign w:val="center"/>
            <w:hideMark/>
          </w:tcPr>
          <w:p w14:paraId="3E5C3653" w14:textId="009B377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ANCASH</w:t>
            </w:r>
          </w:p>
        </w:tc>
        <w:tc>
          <w:tcPr>
            <w:tcW w:w="1319" w:type="dxa"/>
            <w:noWrap/>
            <w:vAlign w:val="center"/>
            <w:hideMark/>
          </w:tcPr>
          <w:p w14:paraId="729CE9DD" w14:textId="6C782AC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2,931</w:t>
            </w:r>
          </w:p>
        </w:tc>
        <w:tc>
          <w:tcPr>
            <w:tcW w:w="1320" w:type="dxa"/>
            <w:noWrap/>
            <w:vAlign w:val="center"/>
            <w:hideMark/>
          </w:tcPr>
          <w:p w14:paraId="08C4A9B7" w14:textId="29F3A73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2,622</w:t>
            </w:r>
          </w:p>
        </w:tc>
        <w:tc>
          <w:tcPr>
            <w:tcW w:w="1320" w:type="dxa"/>
            <w:vAlign w:val="center"/>
          </w:tcPr>
          <w:p w14:paraId="70D12681" w14:textId="0CCDC336"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298</w:t>
            </w:r>
          </w:p>
        </w:tc>
        <w:tc>
          <w:tcPr>
            <w:tcW w:w="851" w:type="dxa"/>
            <w:noWrap/>
            <w:vAlign w:val="center"/>
            <w:hideMark/>
          </w:tcPr>
          <w:p w14:paraId="7BAF90A4" w14:textId="7DEE85B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3930BAE0" w14:textId="77777777" w:rsidTr="00F54839">
        <w:trPr>
          <w:trHeight w:val="255"/>
          <w:jc w:val="center"/>
        </w:trPr>
        <w:tc>
          <w:tcPr>
            <w:tcW w:w="2416" w:type="dxa"/>
            <w:noWrap/>
            <w:vAlign w:val="center"/>
            <w:hideMark/>
          </w:tcPr>
          <w:p w14:paraId="36805955" w14:textId="453FBE36"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APURIMAC</w:t>
            </w:r>
          </w:p>
        </w:tc>
        <w:tc>
          <w:tcPr>
            <w:tcW w:w="1319" w:type="dxa"/>
            <w:noWrap/>
            <w:vAlign w:val="center"/>
            <w:hideMark/>
          </w:tcPr>
          <w:p w14:paraId="74EFDBC1" w14:textId="77D269D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2,090</w:t>
            </w:r>
          </w:p>
        </w:tc>
        <w:tc>
          <w:tcPr>
            <w:tcW w:w="1320" w:type="dxa"/>
            <w:noWrap/>
            <w:vAlign w:val="center"/>
            <w:hideMark/>
          </w:tcPr>
          <w:p w14:paraId="30CE7F10" w14:textId="610886D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1,877</w:t>
            </w:r>
          </w:p>
        </w:tc>
        <w:tc>
          <w:tcPr>
            <w:tcW w:w="1320" w:type="dxa"/>
            <w:vAlign w:val="center"/>
          </w:tcPr>
          <w:p w14:paraId="18F63D68" w14:textId="169A4179"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201</w:t>
            </w:r>
          </w:p>
        </w:tc>
        <w:tc>
          <w:tcPr>
            <w:tcW w:w="851" w:type="dxa"/>
            <w:noWrap/>
            <w:vAlign w:val="center"/>
            <w:hideMark/>
          </w:tcPr>
          <w:p w14:paraId="7CED5DB4" w14:textId="29A6F6E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F54839" w:rsidRPr="00C76133" w14:paraId="5892D05C" w14:textId="77777777" w:rsidTr="00F54839">
        <w:trPr>
          <w:trHeight w:val="255"/>
          <w:jc w:val="center"/>
        </w:trPr>
        <w:tc>
          <w:tcPr>
            <w:tcW w:w="2416" w:type="dxa"/>
            <w:noWrap/>
            <w:vAlign w:val="center"/>
            <w:hideMark/>
          </w:tcPr>
          <w:p w14:paraId="1D7E0037" w14:textId="3B0C151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AREQUIPA</w:t>
            </w:r>
          </w:p>
        </w:tc>
        <w:tc>
          <w:tcPr>
            <w:tcW w:w="1319" w:type="dxa"/>
            <w:noWrap/>
            <w:vAlign w:val="center"/>
            <w:hideMark/>
          </w:tcPr>
          <w:p w14:paraId="05DAF37C" w14:textId="3AEFC9C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1,441</w:t>
            </w:r>
          </w:p>
        </w:tc>
        <w:tc>
          <w:tcPr>
            <w:tcW w:w="1320" w:type="dxa"/>
            <w:noWrap/>
            <w:vAlign w:val="center"/>
            <w:hideMark/>
          </w:tcPr>
          <w:p w14:paraId="3BBB83AF" w14:textId="099ACC1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1,358</w:t>
            </w:r>
          </w:p>
        </w:tc>
        <w:tc>
          <w:tcPr>
            <w:tcW w:w="1320" w:type="dxa"/>
            <w:vAlign w:val="center"/>
          </w:tcPr>
          <w:p w14:paraId="107DA989" w14:textId="3B5DB9C3"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80</w:t>
            </w:r>
          </w:p>
        </w:tc>
        <w:tc>
          <w:tcPr>
            <w:tcW w:w="851" w:type="dxa"/>
            <w:noWrap/>
            <w:vAlign w:val="center"/>
            <w:hideMark/>
          </w:tcPr>
          <w:p w14:paraId="23B7ADC9" w14:textId="0B9A632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99.8%</w:t>
            </w:r>
          </w:p>
        </w:tc>
      </w:tr>
      <w:tr w:rsidR="00F54839" w:rsidRPr="00C76133" w14:paraId="06F0938D" w14:textId="77777777" w:rsidTr="00F54839">
        <w:trPr>
          <w:trHeight w:val="255"/>
          <w:jc w:val="center"/>
        </w:trPr>
        <w:tc>
          <w:tcPr>
            <w:tcW w:w="2416" w:type="dxa"/>
            <w:noWrap/>
            <w:vAlign w:val="center"/>
            <w:hideMark/>
          </w:tcPr>
          <w:p w14:paraId="1350392F" w14:textId="798316CC"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AYACUCHO</w:t>
            </w:r>
          </w:p>
        </w:tc>
        <w:tc>
          <w:tcPr>
            <w:tcW w:w="1319" w:type="dxa"/>
            <w:noWrap/>
            <w:vAlign w:val="center"/>
            <w:hideMark/>
          </w:tcPr>
          <w:p w14:paraId="07AE78CC" w14:textId="353D280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2,844</w:t>
            </w:r>
          </w:p>
        </w:tc>
        <w:tc>
          <w:tcPr>
            <w:tcW w:w="1320" w:type="dxa"/>
            <w:noWrap/>
            <w:vAlign w:val="center"/>
            <w:hideMark/>
          </w:tcPr>
          <w:p w14:paraId="4B5CF0D7" w14:textId="50111B2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2,676</w:t>
            </w:r>
          </w:p>
        </w:tc>
        <w:tc>
          <w:tcPr>
            <w:tcW w:w="1320" w:type="dxa"/>
            <w:vAlign w:val="center"/>
          </w:tcPr>
          <w:p w14:paraId="37E89990" w14:textId="43D8A1CD"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165</w:t>
            </w:r>
          </w:p>
        </w:tc>
        <w:tc>
          <w:tcPr>
            <w:tcW w:w="851" w:type="dxa"/>
            <w:noWrap/>
            <w:vAlign w:val="center"/>
            <w:hideMark/>
          </w:tcPr>
          <w:p w14:paraId="479053ED" w14:textId="443EA53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99.9%</w:t>
            </w:r>
          </w:p>
        </w:tc>
      </w:tr>
      <w:tr w:rsidR="00F54839" w:rsidRPr="00C76133" w14:paraId="5CAC3DF2" w14:textId="77777777" w:rsidTr="00F54839">
        <w:trPr>
          <w:trHeight w:val="255"/>
          <w:jc w:val="center"/>
        </w:trPr>
        <w:tc>
          <w:tcPr>
            <w:tcW w:w="2416" w:type="dxa"/>
            <w:noWrap/>
            <w:vAlign w:val="center"/>
            <w:hideMark/>
          </w:tcPr>
          <w:p w14:paraId="565943A4" w14:textId="0C866A6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CAJAMARCA</w:t>
            </w:r>
          </w:p>
        </w:tc>
        <w:tc>
          <w:tcPr>
            <w:tcW w:w="1319" w:type="dxa"/>
            <w:noWrap/>
            <w:vAlign w:val="center"/>
            <w:hideMark/>
          </w:tcPr>
          <w:p w14:paraId="3984C5FE" w14:textId="6BB3D39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6,450</w:t>
            </w:r>
          </w:p>
        </w:tc>
        <w:tc>
          <w:tcPr>
            <w:tcW w:w="1320" w:type="dxa"/>
            <w:noWrap/>
            <w:vAlign w:val="center"/>
            <w:hideMark/>
          </w:tcPr>
          <w:p w14:paraId="35AC6BD4" w14:textId="0017E23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6,134</w:t>
            </w:r>
          </w:p>
        </w:tc>
        <w:tc>
          <w:tcPr>
            <w:tcW w:w="1320" w:type="dxa"/>
            <w:vAlign w:val="center"/>
          </w:tcPr>
          <w:p w14:paraId="581EE51B" w14:textId="47C2718E"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293</w:t>
            </w:r>
          </w:p>
        </w:tc>
        <w:tc>
          <w:tcPr>
            <w:tcW w:w="851" w:type="dxa"/>
            <w:noWrap/>
            <w:vAlign w:val="center"/>
            <w:hideMark/>
          </w:tcPr>
          <w:p w14:paraId="32B17397" w14:textId="3CD9CDC0"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5E166D78" w14:textId="77777777" w:rsidTr="00F54839">
        <w:trPr>
          <w:trHeight w:val="255"/>
          <w:jc w:val="center"/>
        </w:trPr>
        <w:tc>
          <w:tcPr>
            <w:tcW w:w="2416" w:type="dxa"/>
            <w:noWrap/>
            <w:vAlign w:val="center"/>
            <w:hideMark/>
          </w:tcPr>
          <w:p w14:paraId="56D161CD" w14:textId="77F1BCFE"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CALLAO</w:t>
            </w:r>
          </w:p>
        </w:tc>
        <w:tc>
          <w:tcPr>
            <w:tcW w:w="1319" w:type="dxa"/>
            <w:noWrap/>
            <w:vAlign w:val="center"/>
            <w:hideMark/>
          </w:tcPr>
          <w:p w14:paraId="39A1DD19" w14:textId="145358B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306</w:t>
            </w:r>
          </w:p>
        </w:tc>
        <w:tc>
          <w:tcPr>
            <w:tcW w:w="1320" w:type="dxa"/>
            <w:noWrap/>
            <w:vAlign w:val="center"/>
            <w:hideMark/>
          </w:tcPr>
          <w:p w14:paraId="11ABE9F1" w14:textId="7087AE1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277</w:t>
            </w:r>
          </w:p>
        </w:tc>
        <w:tc>
          <w:tcPr>
            <w:tcW w:w="1320" w:type="dxa"/>
            <w:vAlign w:val="center"/>
          </w:tcPr>
          <w:p w14:paraId="4FAD4C8A" w14:textId="5F1B9105"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19</w:t>
            </w:r>
          </w:p>
        </w:tc>
        <w:tc>
          <w:tcPr>
            <w:tcW w:w="851" w:type="dxa"/>
            <w:noWrap/>
            <w:vAlign w:val="center"/>
            <w:hideMark/>
          </w:tcPr>
          <w:p w14:paraId="0B3A7E92" w14:textId="2E10581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96.7%</w:t>
            </w:r>
          </w:p>
        </w:tc>
      </w:tr>
      <w:tr w:rsidR="00F54839" w:rsidRPr="00C76133" w14:paraId="794ED089" w14:textId="77777777" w:rsidTr="00F54839">
        <w:trPr>
          <w:trHeight w:val="255"/>
          <w:jc w:val="center"/>
        </w:trPr>
        <w:tc>
          <w:tcPr>
            <w:tcW w:w="2416" w:type="dxa"/>
            <w:noWrap/>
            <w:vAlign w:val="center"/>
            <w:hideMark/>
          </w:tcPr>
          <w:p w14:paraId="1D728AE8" w14:textId="7AE95760"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CUSCO</w:t>
            </w:r>
          </w:p>
        </w:tc>
        <w:tc>
          <w:tcPr>
            <w:tcW w:w="1319" w:type="dxa"/>
            <w:noWrap/>
            <w:vAlign w:val="center"/>
            <w:hideMark/>
          </w:tcPr>
          <w:p w14:paraId="4E47B8DA" w14:textId="1D101D7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3,045</w:t>
            </w:r>
          </w:p>
        </w:tc>
        <w:tc>
          <w:tcPr>
            <w:tcW w:w="1320" w:type="dxa"/>
            <w:noWrap/>
            <w:vAlign w:val="center"/>
            <w:hideMark/>
          </w:tcPr>
          <w:p w14:paraId="308B637B" w14:textId="5212BCE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2,834</w:t>
            </w:r>
          </w:p>
        </w:tc>
        <w:tc>
          <w:tcPr>
            <w:tcW w:w="1320" w:type="dxa"/>
            <w:vAlign w:val="center"/>
          </w:tcPr>
          <w:p w14:paraId="27C73467" w14:textId="7E99AA32"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201</w:t>
            </w:r>
          </w:p>
        </w:tc>
        <w:tc>
          <w:tcPr>
            <w:tcW w:w="851" w:type="dxa"/>
            <w:noWrap/>
            <w:vAlign w:val="center"/>
            <w:hideMark/>
          </w:tcPr>
          <w:p w14:paraId="6E7428D1" w14:textId="2B3E09C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99.7%</w:t>
            </w:r>
          </w:p>
        </w:tc>
      </w:tr>
      <w:tr w:rsidR="00F54839" w:rsidRPr="00C76133" w14:paraId="0DC5D52E" w14:textId="77777777" w:rsidTr="00F54839">
        <w:trPr>
          <w:trHeight w:val="255"/>
          <w:jc w:val="center"/>
        </w:trPr>
        <w:tc>
          <w:tcPr>
            <w:tcW w:w="2416" w:type="dxa"/>
            <w:noWrap/>
            <w:vAlign w:val="center"/>
            <w:hideMark/>
          </w:tcPr>
          <w:p w14:paraId="5FA3064A" w14:textId="3347C10C"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HUANCAVELICA</w:t>
            </w:r>
          </w:p>
        </w:tc>
        <w:tc>
          <w:tcPr>
            <w:tcW w:w="1319" w:type="dxa"/>
            <w:noWrap/>
            <w:vAlign w:val="center"/>
            <w:hideMark/>
          </w:tcPr>
          <w:p w14:paraId="0C351BBA" w14:textId="0929A86F"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2,598</w:t>
            </w:r>
          </w:p>
        </w:tc>
        <w:tc>
          <w:tcPr>
            <w:tcW w:w="1320" w:type="dxa"/>
            <w:noWrap/>
            <w:vAlign w:val="center"/>
            <w:hideMark/>
          </w:tcPr>
          <w:p w14:paraId="6C75760D" w14:textId="1CC9352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2,412</w:t>
            </w:r>
          </w:p>
        </w:tc>
        <w:tc>
          <w:tcPr>
            <w:tcW w:w="1320" w:type="dxa"/>
            <w:vAlign w:val="center"/>
          </w:tcPr>
          <w:p w14:paraId="3D02710D" w14:textId="5781E7A5"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181</w:t>
            </w:r>
          </w:p>
        </w:tc>
        <w:tc>
          <w:tcPr>
            <w:tcW w:w="851" w:type="dxa"/>
            <w:noWrap/>
            <w:vAlign w:val="center"/>
            <w:hideMark/>
          </w:tcPr>
          <w:p w14:paraId="713EB580" w14:textId="031AFA1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99.8%</w:t>
            </w:r>
          </w:p>
        </w:tc>
      </w:tr>
      <w:tr w:rsidR="00F54839" w:rsidRPr="00C76133" w14:paraId="03336123" w14:textId="77777777" w:rsidTr="00F54839">
        <w:trPr>
          <w:trHeight w:val="255"/>
          <w:jc w:val="center"/>
        </w:trPr>
        <w:tc>
          <w:tcPr>
            <w:tcW w:w="2416" w:type="dxa"/>
            <w:noWrap/>
            <w:vAlign w:val="center"/>
            <w:hideMark/>
          </w:tcPr>
          <w:p w14:paraId="79900BEA" w14:textId="55B38628"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HUANUCO</w:t>
            </w:r>
          </w:p>
        </w:tc>
        <w:tc>
          <w:tcPr>
            <w:tcW w:w="1319" w:type="dxa"/>
            <w:noWrap/>
            <w:vAlign w:val="center"/>
            <w:hideMark/>
          </w:tcPr>
          <w:p w14:paraId="262617C8" w14:textId="1423A05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2,568</w:t>
            </w:r>
          </w:p>
        </w:tc>
        <w:tc>
          <w:tcPr>
            <w:tcW w:w="1320" w:type="dxa"/>
            <w:noWrap/>
            <w:vAlign w:val="center"/>
            <w:hideMark/>
          </w:tcPr>
          <w:p w14:paraId="1E6B0C3B" w14:textId="6E46A8D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2,411</w:t>
            </w:r>
          </w:p>
        </w:tc>
        <w:tc>
          <w:tcPr>
            <w:tcW w:w="1320" w:type="dxa"/>
            <w:vAlign w:val="center"/>
          </w:tcPr>
          <w:p w14:paraId="229E57F5" w14:textId="3BAA9A88"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150</w:t>
            </w:r>
          </w:p>
        </w:tc>
        <w:tc>
          <w:tcPr>
            <w:tcW w:w="851" w:type="dxa"/>
            <w:noWrap/>
            <w:vAlign w:val="center"/>
            <w:hideMark/>
          </w:tcPr>
          <w:p w14:paraId="0BC0EC3C" w14:textId="1570540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99.7%</w:t>
            </w:r>
          </w:p>
        </w:tc>
      </w:tr>
      <w:tr w:rsidR="00F54839" w:rsidRPr="00C76133" w14:paraId="11890C46" w14:textId="77777777" w:rsidTr="00F54839">
        <w:trPr>
          <w:trHeight w:val="255"/>
          <w:jc w:val="center"/>
        </w:trPr>
        <w:tc>
          <w:tcPr>
            <w:tcW w:w="2416" w:type="dxa"/>
            <w:noWrap/>
            <w:vAlign w:val="center"/>
            <w:hideMark/>
          </w:tcPr>
          <w:p w14:paraId="65223D0D" w14:textId="0F0A6C77"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ICA</w:t>
            </w:r>
          </w:p>
        </w:tc>
        <w:tc>
          <w:tcPr>
            <w:tcW w:w="1319" w:type="dxa"/>
            <w:noWrap/>
            <w:vAlign w:val="center"/>
            <w:hideMark/>
          </w:tcPr>
          <w:p w14:paraId="6D8D048C" w14:textId="25BDB70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817</w:t>
            </w:r>
          </w:p>
        </w:tc>
        <w:tc>
          <w:tcPr>
            <w:tcW w:w="1320" w:type="dxa"/>
            <w:noWrap/>
            <w:vAlign w:val="center"/>
            <w:hideMark/>
          </w:tcPr>
          <w:p w14:paraId="55F4641F" w14:textId="231AAA1C"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756</w:t>
            </w:r>
          </w:p>
        </w:tc>
        <w:tc>
          <w:tcPr>
            <w:tcW w:w="1320" w:type="dxa"/>
            <w:vAlign w:val="center"/>
          </w:tcPr>
          <w:p w14:paraId="4FA6CDFE" w14:textId="0A5EBE76"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48</w:t>
            </w:r>
          </w:p>
        </w:tc>
        <w:tc>
          <w:tcPr>
            <w:tcW w:w="851" w:type="dxa"/>
            <w:noWrap/>
            <w:vAlign w:val="center"/>
            <w:hideMark/>
          </w:tcPr>
          <w:p w14:paraId="1BB1DD72" w14:textId="4E4221B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98.4%</w:t>
            </w:r>
          </w:p>
        </w:tc>
      </w:tr>
      <w:tr w:rsidR="00F54839" w:rsidRPr="00C76133" w14:paraId="19675B1A" w14:textId="77777777" w:rsidTr="00F54839">
        <w:trPr>
          <w:trHeight w:val="255"/>
          <w:jc w:val="center"/>
        </w:trPr>
        <w:tc>
          <w:tcPr>
            <w:tcW w:w="2416" w:type="dxa"/>
            <w:noWrap/>
            <w:vAlign w:val="center"/>
            <w:hideMark/>
          </w:tcPr>
          <w:p w14:paraId="51A89333" w14:textId="145CAE48"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JUNIN</w:t>
            </w:r>
          </w:p>
        </w:tc>
        <w:tc>
          <w:tcPr>
            <w:tcW w:w="1319" w:type="dxa"/>
            <w:noWrap/>
            <w:vAlign w:val="center"/>
            <w:hideMark/>
          </w:tcPr>
          <w:p w14:paraId="4B23E717" w14:textId="11D991E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3,345</w:t>
            </w:r>
          </w:p>
        </w:tc>
        <w:tc>
          <w:tcPr>
            <w:tcW w:w="1320" w:type="dxa"/>
            <w:noWrap/>
            <w:vAlign w:val="center"/>
            <w:hideMark/>
          </w:tcPr>
          <w:p w14:paraId="3B6535D9" w14:textId="324940E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3,195</w:t>
            </w:r>
          </w:p>
        </w:tc>
        <w:tc>
          <w:tcPr>
            <w:tcW w:w="1320" w:type="dxa"/>
            <w:vAlign w:val="center"/>
          </w:tcPr>
          <w:p w14:paraId="2EBB9447" w14:textId="7BA3F737"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133</w:t>
            </w:r>
          </w:p>
        </w:tc>
        <w:tc>
          <w:tcPr>
            <w:tcW w:w="851" w:type="dxa"/>
            <w:noWrap/>
            <w:vAlign w:val="center"/>
            <w:hideMark/>
          </w:tcPr>
          <w:p w14:paraId="34CF8D2A" w14:textId="02485B2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99.5%</w:t>
            </w:r>
          </w:p>
        </w:tc>
      </w:tr>
      <w:tr w:rsidR="00F54839" w:rsidRPr="00C76133" w14:paraId="492BF9E4" w14:textId="77777777" w:rsidTr="00F54839">
        <w:trPr>
          <w:trHeight w:val="255"/>
          <w:jc w:val="center"/>
        </w:trPr>
        <w:tc>
          <w:tcPr>
            <w:tcW w:w="2416" w:type="dxa"/>
            <w:noWrap/>
            <w:vAlign w:val="center"/>
            <w:hideMark/>
          </w:tcPr>
          <w:p w14:paraId="2D1EBBEE" w14:textId="29148F6F"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 LIBERTAD</w:t>
            </w:r>
          </w:p>
        </w:tc>
        <w:tc>
          <w:tcPr>
            <w:tcW w:w="1319" w:type="dxa"/>
            <w:noWrap/>
            <w:vAlign w:val="center"/>
            <w:hideMark/>
          </w:tcPr>
          <w:p w14:paraId="0F1C57E1" w14:textId="08A6A7EC"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2,674</w:t>
            </w:r>
          </w:p>
        </w:tc>
        <w:tc>
          <w:tcPr>
            <w:tcW w:w="1320" w:type="dxa"/>
            <w:noWrap/>
            <w:vAlign w:val="center"/>
            <w:hideMark/>
          </w:tcPr>
          <w:p w14:paraId="4D6411FA" w14:textId="0C1B2AF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2,333</w:t>
            </w:r>
          </w:p>
        </w:tc>
        <w:tc>
          <w:tcPr>
            <w:tcW w:w="1320" w:type="dxa"/>
            <w:vAlign w:val="center"/>
          </w:tcPr>
          <w:p w14:paraId="04712772" w14:textId="282FE89F"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320</w:t>
            </w:r>
          </w:p>
        </w:tc>
        <w:tc>
          <w:tcPr>
            <w:tcW w:w="851" w:type="dxa"/>
            <w:noWrap/>
            <w:vAlign w:val="center"/>
            <w:hideMark/>
          </w:tcPr>
          <w:p w14:paraId="1312895A" w14:textId="67B763E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99.2%</w:t>
            </w:r>
          </w:p>
        </w:tc>
      </w:tr>
      <w:tr w:rsidR="00F54839" w:rsidRPr="00C76133" w14:paraId="042CB5D9" w14:textId="77777777" w:rsidTr="00F54839">
        <w:trPr>
          <w:trHeight w:val="255"/>
          <w:jc w:val="center"/>
        </w:trPr>
        <w:tc>
          <w:tcPr>
            <w:tcW w:w="2416" w:type="dxa"/>
            <w:noWrap/>
            <w:vAlign w:val="center"/>
            <w:hideMark/>
          </w:tcPr>
          <w:p w14:paraId="371E8282" w14:textId="7050C4D2"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LAMBAYEQUE</w:t>
            </w:r>
          </w:p>
        </w:tc>
        <w:tc>
          <w:tcPr>
            <w:tcW w:w="1319" w:type="dxa"/>
            <w:noWrap/>
            <w:vAlign w:val="center"/>
            <w:hideMark/>
          </w:tcPr>
          <w:p w14:paraId="28819789" w14:textId="5A4F966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1,249</w:t>
            </w:r>
          </w:p>
        </w:tc>
        <w:tc>
          <w:tcPr>
            <w:tcW w:w="1320" w:type="dxa"/>
            <w:noWrap/>
            <w:vAlign w:val="center"/>
            <w:hideMark/>
          </w:tcPr>
          <w:p w14:paraId="0E9F223D" w14:textId="2374F4C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1,051</w:t>
            </w:r>
          </w:p>
        </w:tc>
        <w:tc>
          <w:tcPr>
            <w:tcW w:w="1320" w:type="dxa"/>
            <w:vAlign w:val="center"/>
          </w:tcPr>
          <w:p w14:paraId="02EE2580" w14:textId="6F3ECEF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190</w:t>
            </w:r>
          </w:p>
        </w:tc>
        <w:tc>
          <w:tcPr>
            <w:tcW w:w="851" w:type="dxa"/>
            <w:noWrap/>
            <w:vAlign w:val="center"/>
            <w:hideMark/>
          </w:tcPr>
          <w:p w14:paraId="09F12BDF" w14:textId="6601E7D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F54839" w:rsidRPr="00C76133" w14:paraId="45268545" w14:textId="77777777" w:rsidTr="00F54839">
        <w:trPr>
          <w:trHeight w:val="255"/>
          <w:jc w:val="center"/>
        </w:trPr>
        <w:tc>
          <w:tcPr>
            <w:tcW w:w="2416" w:type="dxa"/>
            <w:noWrap/>
            <w:vAlign w:val="center"/>
            <w:hideMark/>
          </w:tcPr>
          <w:p w14:paraId="42490346" w14:textId="1FC5147E"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METROPOLITANA</w:t>
            </w:r>
          </w:p>
        </w:tc>
        <w:tc>
          <w:tcPr>
            <w:tcW w:w="1319" w:type="dxa"/>
            <w:noWrap/>
            <w:vAlign w:val="center"/>
            <w:hideMark/>
          </w:tcPr>
          <w:p w14:paraId="060F6C2D" w14:textId="17B664C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2,031</w:t>
            </w:r>
          </w:p>
        </w:tc>
        <w:tc>
          <w:tcPr>
            <w:tcW w:w="1320" w:type="dxa"/>
            <w:noWrap/>
            <w:vAlign w:val="center"/>
            <w:hideMark/>
          </w:tcPr>
          <w:p w14:paraId="18B5A25D" w14:textId="28D3C9B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1,850</w:t>
            </w:r>
          </w:p>
        </w:tc>
        <w:tc>
          <w:tcPr>
            <w:tcW w:w="1320" w:type="dxa"/>
            <w:vAlign w:val="center"/>
          </w:tcPr>
          <w:p w14:paraId="6ADACE18" w14:textId="620EF637"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132</w:t>
            </w:r>
          </w:p>
        </w:tc>
        <w:tc>
          <w:tcPr>
            <w:tcW w:w="851" w:type="dxa"/>
            <w:noWrap/>
            <w:vAlign w:val="center"/>
            <w:hideMark/>
          </w:tcPr>
          <w:p w14:paraId="0B227D1D" w14:textId="29D8A5B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97.6%</w:t>
            </w:r>
          </w:p>
        </w:tc>
      </w:tr>
      <w:tr w:rsidR="00F54839" w:rsidRPr="00C76133" w14:paraId="262A0743" w14:textId="77777777" w:rsidTr="00F54839">
        <w:trPr>
          <w:trHeight w:val="255"/>
          <w:jc w:val="center"/>
        </w:trPr>
        <w:tc>
          <w:tcPr>
            <w:tcW w:w="2416" w:type="dxa"/>
            <w:noWrap/>
            <w:vAlign w:val="center"/>
            <w:hideMark/>
          </w:tcPr>
          <w:p w14:paraId="71D389B2" w14:textId="0433D228"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LIMA PROVINCIAS</w:t>
            </w:r>
          </w:p>
        </w:tc>
        <w:tc>
          <w:tcPr>
            <w:tcW w:w="1319" w:type="dxa"/>
            <w:noWrap/>
            <w:vAlign w:val="center"/>
            <w:hideMark/>
          </w:tcPr>
          <w:p w14:paraId="5B566580" w14:textId="731CE59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1,373</w:t>
            </w:r>
          </w:p>
        </w:tc>
        <w:tc>
          <w:tcPr>
            <w:tcW w:w="1320" w:type="dxa"/>
            <w:noWrap/>
            <w:vAlign w:val="center"/>
            <w:hideMark/>
          </w:tcPr>
          <w:p w14:paraId="1C80D8D0" w14:textId="7A0555C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1,281</w:t>
            </w:r>
          </w:p>
        </w:tc>
        <w:tc>
          <w:tcPr>
            <w:tcW w:w="1320" w:type="dxa"/>
            <w:vAlign w:val="center"/>
          </w:tcPr>
          <w:p w14:paraId="0849EDD1" w14:textId="7B32DEAE"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77</w:t>
            </w:r>
          </w:p>
        </w:tc>
        <w:tc>
          <w:tcPr>
            <w:tcW w:w="851" w:type="dxa"/>
            <w:noWrap/>
            <w:vAlign w:val="center"/>
            <w:hideMark/>
          </w:tcPr>
          <w:p w14:paraId="160A59F7" w14:textId="2ED49665"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98.9%</w:t>
            </w:r>
          </w:p>
        </w:tc>
      </w:tr>
      <w:tr w:rsidR="00F54839" w:rsidRPr="00C76133" w14:paraId="29E8EE3F" w14:textId="77777777" w:rsidTr="00F54839">
        <w:trPr>
          <w:trHeight w:val="255"/>
          <w:jc w:val="center"/>
        </w:trPr>
        <w:tc>
          <w:tcPr>
            <w:tcW w:w="2416" w:type="dxa"/>
            <w:noWrap/>
            <w:vAlign w:val="center"/>
            <w:hideMark/>
          </w:tcPr>
          <w:p w14:paraId="35656776" w14:textId="7536FC4D"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LORETO</w:t>
            </w:r>
          </w:p>
        </w:tc>
        <w:tc>
          <w:tcPr>
            <w:tcW w:w="1319" w:type="dxa"/>
            <w:noWrap/>
            <w:vAlign w:val="center"/>
            <w:hideMark/>
          </w:tcPr>
          <w:p w14:paraId="0E3EF6B5" w14:textId="7E17BD5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3,903</w:t>
            </w:r>
          </w:p>
        </w:tc>
        <w:tc>
          <w:tcPr>
            <w:tcW w:w="1320" w:type="dxa"/>
            <w:noWrap/>
            <w:vAlign w:val="center"/>
            <w:hideMark/>
          </w:tcPr>
          <w:p w14:paraId="208B3341" w14:textId="3F6A605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3,713</w:t>
            </w:r>
          </w:p>
        </w:tc>
        <w:tc>
          <w:tcPr>
            <w:tcW w:w="1320" w:type="dxa"/>
            <w:vAlign w:val="center"/>
          </w:tcPr>
          <w:p w14:paraId="6AF35190" w14:textId="2AF0A0A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144</w:t>
            </w:r>
          </w:p>
        </w:tc>
        <w:tc>
          <w:tcPr>
            <w:tcW w:w="851" w:type="dxa"/>
            <w:noWrap/>
            <w:vAlign w:val="center"/>
            <w:hideMark/>
          </w:tcPr>
          <w:p w14:paraId="173A129E" w14:textId="668EF95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98.8%</w:t>
            </w:r>
          </w:p>
        </w:tc>
      </w:tr>
      <w:tr w:rsidR="00F54839" w:rsidRPr="00C76133" w14:paraId="74B3A92B" w14:textId="77777777" w:rsidTr="00F54839">
        <w:trPr>
          <w:trHeight w:val="255"/>
          <w:jc w:val="center"/>
        </w:trPr>
        <w:tc>
          <w:tcPr>
            <w:tcW w:w="2416" w:type="dxa"/>
            <w:noWrap/>
            <w:vAlign w:val="center"/>
            <w:hideMark/>
          </w:tcPr>
          <w:p w14:paraId="6808BF3A" w14:textId="378CDDE4"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MADRE DE DIOS</w:t>
            </w:r>
          </w:p>
        </w:tc>
        <w:tc>
          <w:tcPr>
            <w:tcW w:w="1319" w:type="dxa"/>
            <w:noWrap/>
            <w:vAlign w:val="center"/>
            <w:hideMark/>
          </w:tcPr>
          <w:p w14:paraId="329CF3D4" w14:textId="724418B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344</w:t>
            </w:r>
          </w:p>
        </w:tc>
        <w:tc>
          <w:tcPr>
            <w:tcW w:w="1320" w:type="dxa"/>
            <w:noWrap/>
            <w:vAlign w:val="center"/>
            <w:hideMark/>
          </w:tcPr>
          <w:p w14:paraId="4A42EB19" w14:textId="40A1F22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287</w:t>
            </w:r>
          </w:p>
        </w:tc>
        <w:tc>
          <w:tcPr>
            <w:tcW w:w="1320" w:type="dxa"/>
            <w:vAlign w:val="center"/>
          </w:tcPr>
          <w:p w14:paraId="21B6EB31" w14:textId="179E41AA"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48</w:t>
            </w:r>
          </w:p>
        </w:tc>
        <w:tc>
          <w:tcPr>
            <w:tcW w:w="851" w:type="dxa"/>
            <w:noWrap/>
            <w:vAlign w:val="center"/>
            <w:hideMark/>
          </w:tcPr>
          <w:p w14:paraId="04420B2E" w14:textId="03BD878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97.4%</w:t>
            </w:r>
          </w:p>
        </w:tc>
      </w:tr>
      <w:tr w:rsidR="00F54839" w:rsidRPr="00C76133" w14:paraId="23BD8665" w14:textId="77777777" w:rsidTr="00F54839">
        <w:trPr>
          <w:trHeight w:val="255"/>
          <w:jc w:val="center"/>
        </w:trPr>
        <w:tc>
          <w:tcPr>
            <w:tcW w:w="2416" w:type="dxa"/>
            <w:noWrap/>
            <w:vAlign w:val="center"/>
            <w:hideMark/>
          </w:tcPr>
          <w:p w14:paraId="2B6DBF13" w14:textId="75870B70"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MOQUEGUA</w:t>
            </w:r>
          </w:p>
        </w:tc>
        <w:tc>
          <w:tcPr>
            <w:tcW w:w="1319" w:type="dxa"/>
            <w:noWrap/>
            <w:vAlign w:val="center"/>
            <w:hideMark/>
          </w:tcPr>
          <w:p w14:paraId="2C47F779" w14:textId="72BA5E58"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348</w:t>
            </w:r>
          </w:p>
        </w:tc>
        <w:tc>
          <w:tcPr>
            <w:tcW w:w="1320" w:type="dxa"/>
            <w:noWrap/>
            <w:vAlign w:val="center"/>
            <w:hideMark/>
          </w:tcPr>
          <w:p w14:paraId="5FED9FF1" w14:textId="241D4B8F"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305</w:t>
            </w:r>
          </w:p>
        </w:tc>
        <w:tc>
          <w:tcPr>
            <w:tcW w:w="1320" w:type="dxa"/>
            <w:vAlign w:val="center"/>
          </w:tcPr>
          <w:p w14:paraId="448392F0" w14:textId="7A79E83A"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37</w:t>
            </w:r>
          </w:p>
        </w:tc>
        <w:tc>
          <w:tcPr>
            <w:tcW w:w="851" w:type="dxa"/>
            <w:noWrap/>
            <w:vAlign w:val="center"/>
            <w:hideMark/>
          </w:tcPr>
          <w:p w14:paraId="3A1DC93A" w14:textId="6D6E767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98.3%</w:t>
            </w:r>
          </w:p>
        </w:tc>
      </w:tr>
      <w:tr w:rsidR="00F54839" w:rsidRPr="00C76133" w14:paraId="382C1A98" w14:textId="77777777" w:rsidTr="00F54839">
        <w:trPr>
          <w:trHeight w:val="255"/>
          <w:jc w:val="center"/>
        </w:trPr>
        <w:tc>
          <w:tcPr>
            <w:tcW w:w="2416" w:type="dxa"/>
            <w:noWrap/>
            <w:vAlign w:val="center"/>
            <w:hideMark/>
          </w:tcPr>
          <w:p w14:paraId="38D99FBE" w14:textId="0D1CC6EE"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PASCO</w:t>
            </w:r>
          </w:p>
        </w:tc>
        <w:tc>
          <w:tcPr>
            <w:tcW w:w="1319" w:type="dxa"/>
            <w:noWrap/>
            <w:vAlign w:val="center"/>
            <w:hideMark/>
          </w:tcPr>
          <w:p w14:paraId="0FD207B4" w14:textId="2D94AE4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1,232</w:t>
            </w:r>
          </w:p>
        </w:tc>
        <w:tc>
          <w:tcPr>
            <w:tcW w:w="1320" w:type="dxa"/>
            <w:noWrap/>
            <w:vAlign w:val="center"/>
            <w:hideMark/>
          </w:tcPr>
          <w:p w14:paraId="077E4967" w14:textId="3769942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1,178</w:t>
            </w:r>
          </w:p>
        </w:tc>
        <w:tc>
          <w:tcPr>
            <w:tcW w:w="1320" w:type="dxa"/>
            <w:vAlign w:val="center"/>
          </w:tcPr>
          <w:p w14:paraId="1837C98D" w14:textId="16112C0D"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49</w:t>
            </w:r>
          </w:p>
        </w:tc>
        <w:tc>
          <w:tcPr>
            <w:tcW w:w="851" w:type="dxa"/>
            <w:noWrap/>
            <w:vAlign w:val="center"/>
            <w:hideMark/>
          </w:tcPr>
          <w:p w14:paraId="12D2B310" w14:textId="70EE311A"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03DC54A1" w14:textId="77777777" w:rsidTr="00F54839">
        <w:trPr>
          <w:trHeight w:val="255"/>
          <w:jc w:val="center"/>
        </w:trPr>
        <w:tc>
          <w:tcPr>
            <w:tcW w:w="2416" w:type="dxa"/>
            <w:noWrap/>
            <w:vAlign w:val="center"/>
            <w:hideMark/>
          </w:tcPr>
          <w:p w14:paraId="0F051263" w14:textId="6DDD21C7"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PIURA</w:t>
            </w:r>
          </w:p>
        </w:tc>
        <w:tc>
          <w:tcPr>
            <w:tcW w:w="1319" w:type="dxa"/>
            <w:noWrap/>
            <w:vAlign w:val="center"/>
            <w:hideMark/>
          </w:tcPr>
          <w:p w14:paraId="509F1949" w14:textId="6ED4718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3,321</w:t>
            </w:r>
          </w:p>
        </w:tc>
        <w:tc>
          <w:tcPr>
            <w:tcW w:w="1320" w:type="dxa"/>
            <w:noWrap/>
            <w:vAlign w:val="center"/>
            <w:hideMark/>
          </w:tcPr>
          <w:p w14:paraId="0299DDA4" w14:textId="08FA7D26"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2,820</w:t>
            </w:r>
          </w:p>
        </w:tc>
        <w:tc>
          <w:tcPr>
            <w:tcW w:w="1320" w:type="dxa"/>
            <w:vAlign w:val="center"/>
          </w:tcPr>
          <w:p w14:paraId="2751EBBC" w14:textId="6807655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468</w:t>
            </w:r>
          </w:p>
        </w:tc>
        <w:tc>
          <w:tcPr>
            <w:tcW w:w="851" w:type="dxa"/>
            <w:noWrap/>
            <w:vAlign w:val="center"/>
            <w:hideMark/>
          </w:tcPr>
          <w:p w14:paraId="63D88111" w14:textId="61C9346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99.0%</w:t>
            </w:r>
          </w:p>
        </w:tc>
      </w:tr>
      <w:tr w:rsidR="00F54839" w:rsidRPr="00C76133" w14:paraId="2AF6A101" w14:textId="77777777" w:rsidTr="00F54839">
        <w:trPr>
          <w:trHeight w:val="255"/>
          <w:jc w:val="center"/>
        </w:trPr>
        <w:tc>
          <w:tcPr>
            <w:tcW w:w="2416" w:type="dxa"/>
            <w:noWrap/>
            <w:vAlign w:val="center"/>
            <w:hideMark/>
          </w:tcPr>
          <w:p w14:paraId="36A75ABD" w14:textId="777CF0D1"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PUNO</w:t>
            </w:r>
          </w:p>
        </w:tc>
        <w:tc>
          <w:tcPr>
            <w:tcW w:w="1319" w:type="dxa"/>
            <w:noWrap/>
            <w:vAlign w:val="center"/>
            <w:hideMark/>
          </w:tcPr>
          <w:p w14:paraId="4D50CB9E" w14:textId="1CC1A22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4,031</w:t>
            </w:r>
          </w:p>
        </w:tc>
        <w:tc>
          <w:tcPr>
            <w:tcW w:w="1320" w:type="dxa"/>
            <w:noWrap/>
            <w:vAlign w:val="center"/>
            <w:hideMark/>
          </w:tcPr>
          <w:p w14:paraId="2FA046C3" w14:textId="777974F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3,820</w:t>
            </w:r>
          </w:p>
        </w:tc>
        <w:tc>
          <w:tcPr>
            <w:tcW w:w="1320" w:type="dxa"/>
            <w:vAlign w:val="center"/>
          </w:tcPr>
          <w:p w14:paraId="3B2729FF" w14:textId="546D71D9"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187</w:t>
            </w:r>
          </w:p>
        </w:tc>
        <w:tc>
          <w:tcPr>
            <w:tcW w:w="851" w:type="dxa"/>
            <w:noWrap/>
            <w:vAlign w:val="center"/>
            <w:hideMark/>
          </w:tcPr>
          <w:p w14:paraId="32C782EE" w14:textId="1B9D1AE9"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F54839" w:rsidRPr="00C76133" w14:paraId="28B07DE0" w14:textId="77777777" w:rsidTr="00F54839">
        <w:trPr>
          <w:trHeight w:val="255"/>
          <w:jc w:val="center"/>
        </w:trPr>
        <w:tc>
          <w:tcPr>
            <w:tcW w:w="2416" w:type="dxa"/>
            <w:noWrap/>
            <w:vAlign w:val="center"/>
            <w:hideMark/>
          </w:tcPr>
          <w:p w14:paraId="528B7436" w14:textId="28B4CAF2"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SAN MARTIN</w:t>
            </w:r>
          </w:p>
        </w:tc>
        <w:tc>
          <w:tcPr>
            <w:tcW w:w="1319" w:type="dxa"/>
            <w:noWrap/>
            <w:vAlign w:val="center"/>
            <w:hideMark/>
          </w:tcPr>
          <w:p w14:paraId="4AF61515" w14:textId="08B83ED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2,136</w:t>
            </w:r>
          </w:p>
        </w:tc>
        <w:tc>
          <w:tcPr>
            <w:tcW w:w="1320" w:type="dxa"/>
            <w:noWrap/>
            <w:vAlign w:val="center"/>
            <w:hideMark/>
          </w:tcPr>
          <w:p w14:paraId="5D939BD2" w14:textId="32978FB1"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2,010</w:t>
            </w:r>
          </w:p>
        </w:tc>
        <w:tc>
          <w:tcPr>
            <w:tcW w:w="1320" w:type="dxa"/>
            <w:vAlign w:val="center"/>
          </w:tcPr>
          <w:p w14:paraId="01722D9F" w14:textId="1C1EC130"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118</w:t>
            </w:r>
          </w:p>
        </w:tc>
        <w:tc>
          <w:tcPr>
            <w:tcW w:w="851" w:type="dxa"/>
            <w:noWrap/>
            <w:vAlign w:val="center"/>
            <w:hideMark/>
          </w:tcPr>
          <w:p w14:paraId="02CDB54A" w14:textId="2F5123BF"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F54839" w:rsidRPr="00C76133" w14:paraId="5049AC6A" w14:textId="77777777" w:rsidTr="00F54839">
        <w:trPr>
          <w:trHeight w:val="255"/>
          <w:jc w:val="center"/>
        </w:trPr>
        <w:tc>
          <w:tcPr>
            <w:tcW w:w="2416" w:type="dxa"/>
            <w:noWrap/>
            <w:vAlign w:val="center"/>
            <w:hideMark/>
          </w:tcPr>
          <w:p w14:paraId="15D9B161" w14:textId="6A7B0B42"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TACNA</w:t>
            </w:r>
          </w:p>
        </w:tc>
        <w:tc>
          <w:tcPr>
            <w:tcW w:w="1319" w:type="dxa"/>
            <w:noWrap/>
            <w:vAlign w:val="center"/>
            <w:hideMark/>
          </w:tcPr>
          <w:p w14:paraId="5B7686CA" w14:textId="2308066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376</w:t>
            </w:r>
          </w:p>
        </w:tc>
        <w:tc>
          <w:tcPr>
            <w:tcW w:w="1320" w:type="dxa"/>
            <w:noWrap/>
            <w:vAlign w:val="center"/>
            <w:hideMark/>
          </w:tcPr>
          <w:p w14:paraId="6D1DE832" w14:textId="359F72F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331</w:t>
            </w:r>
          </w:p>
        </w:tc>
        <w:tc>
          <w:tcPr>
            <w:tcW w:w="1320" w:type="dxa"/>
            <w:vAlign w:val="center"/>
          </w:tcPr>
          <w:p w14:paraId="612439C9" w14:textId="6992BA9F"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44</w:t>
            </w:r>
          </w:p>
        </w:tc>
        <w:tc>
          <w:tcPr>
            <w:tcW w:w="851" w:type="dxa"/>
            <w:noWrap/>
            <w:vAlign w:val="center"/>
            <w:hideMark/>
          </w:tcPr>
          <w:p w14:paraId="2F61A6D3" w14:textId="686574B3"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99.7%</w:t>
            </w:r>
          </w:p>
        </w:tc>
      </w:tr>
      <w:tr w:rsidR="00F54839" w:rsidRPr="00C76133" w14:paraId="5C0E4C36" w14:textId="77777777" w:rsidTr="00F54839">
        <w:trPr>
          <w:trHeight w:val="255"/>
          <w:jc w:val="center"/>
        </w:trPr>
        <w:tc>
          <w:tcPr>
            <w:tcW w:w="2416" w:type="dxa"/>
            <w:noWrap/>
            <w:vAlign w:val="center"/>
            <w:hideMark/>
          </w:tcPr>
          <w:p w14:paraId="35684E74" w14:textId="7D2E21F1"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TUMBES</w:t>
            </w:r>
          </w:p>
        </w:tc>
        <w:tc>
          <w:tcPr>
            <w:tcW w:w="1319" w:type="dxa"/>
            <w:noWrap/>
            <w:vAlign w:val="center"/>
            <w:hideMark/>
          </w:tcPr>
          <w:p w14:paraId="7D9679D9" w14:textId="3C722E2B"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358</w:t>
            </w:r>
          </w:p>
        </w:tc>
        <w:tc>
          <w:tcPr>
            <w:tcW w:w="1320" w:type="dxa"/>
            <w:noWrap/>
            <w:vAlign w:val="center"/>
            <w:hideMark/>
          </w:tcPr>
          <w:p w14:paraId="10CD8580" w14:textId="6029F132"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308</w:t>
            </w:r>
          </w:p>
        </w:tc>
        <w:tc>
          <w:tcPr>
            <w:tcW w:w="1320" w:type="dxa"/>
            <w:vAlign w:val="center"/>
          </w:tcPr>
          <w:p w14:paraId="65FE689B" w14:textId="3F2DD416"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46</w:t>
            </w:r>
          </w:p>
        </w:tc>
        <w:tc>
          <w:tcPr>
            <w:tcW w:w="851" w:type="dxa"/>
            <w:noWrap/>
            <w:vAlign w:val="center"/>
            <w:hideMark/>
          </w:tcPr>
          <w:p w14:paraId="37874928" w14:textId="6FA63D77"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98.9%</w:t>
            </w:r>
          </w:p>
        </w:tc>
      </w:tr>
      <w:tr w:rsidR="00F54839" w:rsidRPr="00C76133" w14:paraId="75525060" w14:textId="77777777" w:rsidTr="00F54839">
        <w:trPr>
          <w:trHeight w:val="255"/>
          <w:jc w:val="center"/>
        </w:trPr>
        <w:tc>
          <w:tcPr>
            <w:tcW w:w="2416" w:type="dxa"/>
            <w:noWrap/>
            <w:vAlign w:val="center"/>
            <w:hideMark/>
          </w:tcPr>
          <w:p w14:paraId="2B8E94CD" w14:textId="3D48CB69" w:rsidR="00F54839" w:rsidRPr="00C76133" w:rsidRDefault="00F54839" w:rsidP="00F54839">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color w:val="000000"/>
                <w:sz w:val="20"/>
                <w:szCs w:val="20"/>
              </w:rPr>
              <w:t>UCAYALI</w:t>
            </w:r>
          </w:p>
        </w:tc>
        <w:tc>
          <w:tcPr>
            <w:tcW w:w="1319" w:type="dxa"/>
            <w:noWrap/>
            <w:vAlign w:val="center"/>
            <w:hideMark/>
          </w:tcPr>
          <w:p w14:paraId="17EF4681" w14:textId="182E1CED"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1,507</w:t>
            </w:r>
          </w:p>
        </w:tc>
        <w:tc>
          <w:tcPr>
            <w:tcW w:w="1320" w:type="dxa"/>
            <w:noWrap/>
            <w:vAlign w:val="center"/>
            <w:hideMark/>
          </w:tcPr>
          <w:p w14:paraId="51708805" w14:textId="0DC7FA8E"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1,387</w:t>
            </w:r>
          </w:p>
        </w:tc>
        <w:tc>
          <w:tcPr>
            <w:tcW w:w="1320" w:type="dxa"/>
            <w:vAlign w:val="center"/>
          </w:tcPr>
          <w:p w14:paraId="5602FD8E" w14:textId="7B75A50B" w:rsidR="00F54839" w:rsidRPr="00C82E3D" w:rsidRDefault="00F54839" w:rsidP="00F54839">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69</w:t>
            </w:r>
          </w:p>
        </w:tc>
        <w:tc>
          <w:tcPr>
            <w:tcW w:w="851" w:type="dxa"/>
            <w:noWrap/>
            <w:vAlign w:val="center"/>
            <w:hideMark/>
          </w:tcPr>
          <w:p w14:paraId="651F1AC1" w14:textId="019EECD4" w:rsidR="00F54839" w:rsidRPr="00C82E3D" w:rsidRDefault="00F54839" w:rsidP="00F5483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96.6%</w:t>
            </w:r>
          </w:p>
        </w:tc>
      </w:tr>
      <w:tr w:rsidR="00F87612" w:rsidRPr="00C76133" w14:paraId="77E88F48" w14:textId="77777777" w:rsidTr="00F54839">
        <w:trPr>
          <w:trHeight w:val="283"/>
          <w:jc w:val="center"/>
        </w:trPr>
        <w:tc>
          <w:tcPr>
            <w:tcW w:w="2416" w:type="dxa"/>
            <w:shd w:val="clear" w:color="000000" w:fill="D0CECE"/>
            <w:noWrap/>
            <w:vAlign w:val="center"/>
            <w:hideMark/>
          </w:tcPr>
          <w:p w14:paraId="71E27326" w14:textId="20DE6478" w:rsidR="00F87612" w:rsidRPr="004716AE" w:rsidRDefault="00F54839" w:rsidP="00F87612">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TOTAL</w:t>
            </w:r>
          </w:p>
        </w:tc>
        <w:tc>
          <w:tcPr>
            <w:tcW w:w="1319" w:type="dxa"/>
            <w:shd w:val="clear" w:color="000000" w:fill="D0CECE"/>
            <w:noWrap/>
            <w:vAlign w:val="center"/>
            <w:hideMark/>
          </w:tcPr>
          <w:p w14:paraId="176877D0" w14:textId="6B715419" w:rsidR="00F87612" w:rsidRPr="00C82E3D"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55,609</w:t>
            </w:r>
          </w:p>
        </w:tc>
        <w:tc>
          <w:tcPr>
            <w:tcW w:w="1320" w:type="dxa"/>
            <w:shd w:val="clear" w:color="000000" w:fill="D0CECE"/>
            <w:noWrap/>
            <w:vAlign w:val="center"/>
            <w:hideMark/>
          </w:tcPr>
          <w:p w14:paraId="1DC9158C" w14:textId="1B758816" w:rsidR="00F87612" w:rsidRPr="00C82E3D"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51,317</w:t>
            </w:r>
          </w:p>
        </w:tc>
        <w:tc>
          <w:tcPr>
            <w:tcW w:w="1320" w:type="dxa"/>
            <w:shd w:val="clear" w:color="000000" w:fill="D0CECE"/>
            <w:vAlign w:val="center"/>
          </w:tcPr>
          <w:p w14:paraId="0A8D269D" w14:textId="1CCE7463" w:rsidR="00F87612" w:rsidRPr="00C82E3D" w:rsidRDefault="00F87612" w:rsidP="00F87612">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3,876</w:t>
            </w:r>
          </w:p>
        </w:tc>
        <w:tc>
          <w:tcPr>
            <w:tcW w:w="851" w:type="dxa"/>
            <w:shd w:val="clear" w:color="000000" w:fill="D0CECE"/>
            <w:noWrap/>
            <w:vAlign w:val="center"/>
            <w:hideMark/>
          </w:tcPr>
          <w:p w14:paraId="464C4B10" w14:textId="24986707" w:rsidR="00F87612" w:rsidRPr="00C82E3D" w:rsidRDefault="00F87612" w:rsidP="00F87612">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99.3%</w:t>
            </w:r>
          </w:p>
        </w:tc>
      </w:tr>
    </w:tbl>
    <w:p w14:paraId="1392B38E" w14:textId="77777777" w:rsidR="00667418" w:rsidRPr="005433F2" w:rsidRDefault="00667418" w:rsidP="00EB4DB0">
      <w:pPr>
        <w:pStyle w:val="Default"/>
        <w:tabs>
          <w:tab w:val="left" w:pos="2268"/>
        </w:tabs>
        <w:spacing w:after="200"/>
        <w:ind w:right="1276" w:firstLine="993"/>
        <w:rPr>
          <w:rFonts w:asciiTheme="majorHAnsi" w:hAnsiTheme="majorHAnsi" w:cstheme="majorHAnsi"/>
          <w:sz w:val="16"/>
          <w:szCs w:val="16"/>
        </w:rPr>
      </w:pPr>
      <w:r w:rsidRPr="005433F2">
        <w:rPr>
          <w:rFonts w:asciiTheme="majorHAnsi" w:hAnsiTheme="majorHAnsi" w:cstheme="majorHAnsi"/>
          <w:sz w:val="16"/>
          <w:szCs w:val="16"/>
        </w:rPr>
        <w:t>Fuente y elaboración: DIPLAN-DIGEIE</w:t>
      </w:r>
    </w:p>
    <w:p w14:paraId="1FF3A9F5" w14:textId="4B60B6AC" w:rsidR="00481493" w:rsidRDefault="00481493" w:rsidP="00015751">
      <w:pPr>
        <w:pStyle w:val="Prrafodelista"/>
        <w:spacing w:before="240" w:after="24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De manera complementaria, a partir del ordenamiento de los </w:t>
      </w:r>
      <w:r w:rsidR="00295740">
        <w:rPr>
          <w:rFonts w:asciiTheme="majorHAnsi" w:hAnsiTheme="majorHAnsi" w:cstheme="majorHAnsi"/>
        </w:rPr>
        <w:t>LL.EE.</w:t>
      </w:r>
      <w:r w:rsidRPr="005433F2">
        <w:rPr>
          <w:rFonts w:asciiTheme="majorHAnsi" w:hAnsiTheme="majorHAnsi" w:cstheme="majorHAnsi"/>
        </w:rPr>
        <w:t xml:space="preserve"> y la identificación de sus características se obtienen los grupos de prioridad. </w:t>
      </w:r>
      <w:r w:rsidR="00847DE5" w:rsidRPr="001F4072">
        <w:rPr>
          <w:rFonts w:asciiTheme="majorHAnsi" w:hAnsiTheme="majorHAnsi" w:cstheme="majorHAnsi"/>
        </w:rPr>
        <w:t xml:space="preserve">A </w:t>
      </w:r>
      <w:r w:rsidR="00847DE5" w:rsidRPr="002543FE">
        <w:rPr>
          <w:rFonts w:asciiTheme="majorHAnsi" w:hAnsiTheme="majorHAnsi" w:cstheme="majorHAnsi"/>
        </w:rPr>
        <w:t>partir del análisis reali</w:t>
      </w:r>
      <w:r w:rsidR="003A6FB3" w:rsidRPr="002543FE">
        <w:rPr>
          <w:rFonts w:asciiTheme="majorHAnsi" w:hAnsiTheme="majorHAnsi" w:cstheme="majorHAnsi"/>
        </w:rPr>
        <w:t>zado</w:t>
      </w:r>
      <w:r w:rsidRPr="002543FE">
        <w:rPr>
          <w:rFonts w:asciiTheme="majorHAnsi" w:hAnsiTheme="majorHAnsi" w:cstheme="majorHAnsi"/>
        </w:rPr>
        <w:t xml:space="preserve">, se obtiene que del </w:t>
      </w:r>
      <w:r w:rsidR="00F87612">
        <w:rPr>
          <w:rFonts w:asciiTheme="majorHAnsi" w:hAnsiTheme="majorHAnsi" w:cstheme="majorHAnsi"/>
        </w:rPr>
        <w:t>31</w:t>
      </w:r>
      <w:r w:rsidR="006C0A12" w:rsidRPr="002543FE">
        <w:rPr>
          <w:rFonts w:asciiTheme="majorHAnsi" w:hAnsiTheme="majorHAnsi" w:cstheme="majorHAnsi"/>
        </w:rPr>
        <w:t xml:space="preserve"> de </w:t>
      </w:r>
      <w:r w:rsidR="00F87612">
        <w:rPr>
          <w:rFonts w:asciiTheme="majorHAnsi" w:hAnsiTheme="majorHAnsi" w:cstheme="majorHAnsi"/>
        </w:rPr>
        <w:t>julio</w:t>
      </w:r>
      <w:r w:rsidR="00546558" w:rsidRPr="002543FE">
        <w:rPr>
          <w:rFonts w:asciiTheme="majorHAnsi" w:hAnsiTheme="majorHAnsi" w:cstheme="majorHAnsi"/>
        </w:rPr>
        <w:t xml:space="preserve"> </w:t>
      </w:r>
      <w:r w:rsidR="006C0A12" w:rsidRPr="002543FE">
        <w:rPr>
          <w:rFonts w:asciiTheme="majorHAnsi" w:hAnsiTheme="majorHAnsi" w:cstheme="majorHAnsi"/>
        </w:rPr>
        <w:t>de 202</w:t>
      </w:r>
      <w:r w:rsidR="00760AB0">
        <w:rPr>
          <w:rFonts w:asciiTheme="majorHAnsi" w:hAnsiTheme="majorHAnsi" w:cstheme="majorHAnsi"/>
        </w:rPr>
        <w:t>5</w:t>
      </w:r>
      <w:r w:rsidR="003A6FB3" w:rsidRPr="002543FE">
        <w:rPr>
          <w:rFonts w:asciiTheme="majorHAnsi" w:hAnsiTheme="majorHAnsi" w:cstheme="majorHAnsi"/>
        </w:rPr>
        <w:t xml:space="preserve"> al </w:t>
      </w:r>
      <w:r w:rsidR="00F87612">
        <w:rPr>
          <w:rFonts w:asciiTheme="majorHAnsi" w:hAnsiTheme="majorHAnsi" w:cstheme="majorHAnsi"/>
        </w:rPr>
        <w:t>29</w:t>
      </w:r>
      <w:r w:rsidR="00546558" w:rsidRPr="002543FE">
        <w:rPr>
          <w:rFonts w:asciiTheme="majorHAnsi" w:hAnsiTheme="majorHAnsi" w:cstheme="majorHAnsi"/>
        </w:rPr>
        <w:t xml:space="preserve"> </w:t>
      </w:r>
      <w:r w:rsidR="003A6FB3" w:rsidRPr="002543FE">
        <w:rPr>
          <w:rFonts w:asciiTheme="majorHAnsi" w:hAnsiTheme="majorHAnsi" w:cstheme="majorHAnsi"/>
        </w:rPr>
        <w:t xml:space="preserve">de </w:t>
      </w:r>
      <w:r w:rsidR="00F87612">
        <w:rPr>
          <w:rFonts w:asciiTheme="majorHAnsi" w:hAnsiTheme="majorHAnsi" w:cstheme="majorHAnsi"/>
        </w:rPr>
        <w:t>diciembre</w:t>
      </w:r>
      <w:r w:rsidR="00546558" w:rsidRPr="002543FE">
        <w:rPr>
          <w:rFonts w:asciiTheme="majorHAnsi" w:hAnsiTheme="majorHAnsi" w:cstheme="majorHAnsi"/>
        </w:rPr>
        <w:t xml:space="preserve"> </w:t>
      </w:r>
      <w:r w:rsidR="003A6FB3" w:rsidRPr="002543FE">
        <w:rPr>
          <w:rFonts w:asciiTheme="majorHAnsi" w:hAnsiTheme="majorHAnsi" w:cstheme="majorHAnsi"/>
        </w:rPr>
        <w:t>de 202</w:t>
      </w:r>
      <w:r w:rsidR="00CC5631">
        <w:rPr>
          <w:rFonts w:asciiTheme="majorHAnsi" w:hAnsiTheme="majorHAnsi" w:cstheme="majorHAnsi"/>
        </w:rPr>
        <w:t>5</w:t>
      </w:r>
      <w:r w:rsidR="006C0A12" w:rsidRPr="002543FE">
        <w:rPr>
          <w:rFonts w:asciiTheme="majorHAnsi" w:hAnsiTheme="majorHAnsi" w:cstheme="majorHAnsi"/>
        </w:rPr>
        <w:t xml:space="preserve"> </w:t>
      </w:r>
      <w:r w:rsidRPr="002543FE">
        <w:rPr>
          <w:rFonts w:asciiTheme="majorHAnsi" w:hAnsiTheme="majorHAnsi" w:cstheme="majorHAnsi"/>
        </w:rPr>
        <w:t xml:space="preserve">ha </w:t>
      </w:r>
      <w:r w:rsidR="004A034D">
        <w:rPr>
          <w:rFonts w:asciiTheme="majorHAnsi" w:hAnsiTheme="majorHAnsi" w:cstheme="majorHAnsi"/>
        </w:rPr>
        <w:t>disminuido</w:t>
      </w:r>
      <w:r w:rsidR="00C6001F">
        <w:rPr>
          <w:rFonts w:asciiTheme="majorHAnsi" w:hAnsiTheme="majorHAnsi" w:cstheme="majorHAnsi"/>
        </w:rPr>
        <w:t xml:space="preserve"> la cantidad </w:t>
      </w:r>
      <w:r w:rsidRPr="002543FE">
        <w:rPr>
          <w:rFonts w:asciiTheme="majorHAnsi" w:hAnsiTheme="majorHAnsi" w:cstheme="majorHAnsi"/>
        </w:rPr>
        <w:t xml:space="preserve">de </w:t>
      </w:r>
      <w:r w:rsidR="00295740" w:rsidRPr="002543FE">
        <w:rPr>
          <w:rFonts w:asciiTheme="majorHAnsi" w:hAnsiTheme="majorHAnsi" w:cstheme="majorHAnsi"/>
        </w:rPr>
        <w:t>LL.EE.</w:t>
      </w:r>
      <w:r w:rsidRPr="002543FE">
        <w:rPr>
          <w:rFonts w:asciiTheme="majorHAnsi" w:hAnsiTheme="majorHAnsi" w:cstheme="majorHAnsi"/>
        </w:rPr>
        <w:t xml:space="preserve"> </w:t>
      </w:r>
      <w:r w:rsidR="004A034D">
        <w:rPr>
          <w:rFonts w:asciiTheme="majorHAnsi" w:hAnsiTheme="majorHAnsi" w:cstheme="majorHAnsi"/>
        </w:rPr>
        <w:t xml:space="preserve">del </w:t>
      </w:r>
      <w:r w:rsidRPr="002543FE">
        <w:rPr>
          <w:rFonts w:asciiTheme="majorHAnsi" w:hAnsiTheme="majorHAnsi" w:cstheme="majorHAnsi"/>
        </w:rPr>
        <w:t>Grupo 1</w:t>
      </w:r>
      <w:r w:rsidR="00EB4DB0" w:rsidRPr="002543FE">
        <w:rPr>
          <w:rFonts w:asciiTheme="majorHAnsi" w:hAnsiTheme="majorHAnsi" w:cstheme="majorHAnsi"/>
        </w:rPr>
        <w:t>: Riesgo</w:t>
      </w:r>
      <w:r w:rsidR="004A034D">
        <w:rPr>
          <w:rFonts w:asciiTheme="majorHAnsi" w:hAnsiTheme="majorHAnsi" w:cstheme="majorHAnsi"/>
        </w:rPr>
        <w:t xml:space="preserve"> en 976</w:t>
      </w:r>
      <w:r w:rsidRPr="002543FE">
        <w:rPr>
          <w:rFonts w:asciiTheme="majorHAnsi" w:hAnsiTheme="majorHAnsi" w:cstheme="majorHAnsi"/>
        </w:rPr>
        <w:t xml:space="preserve">, siendo el grupo que concentra mayor cantidad de </w:t>
      </w:r>
      <w:r w:rsidR="00295740" w:rsidRPr="002543FE">
        <w:rPr>
          <w:rFonts w:asciiTheme="majorHAnsi" w:hAnsiTheme="majorHAnsi" w:cstheme="majorHAnsi"/>
        </w:rPr>
        <w:t>LL.EE</w:t>
      </w:r>
      <w:r w:rsidRPr="002543FE">
        <w:rPr>
          <w:rFonts w:asciiTheme="majorHAnsi" w:hAnsiTheme="majorHAnsi" w:cstheme="majorHAnsi"/>
        </w:rPr>
        <w:t>.</w:t>
      </w:r>
      <w:r w:rsidRPr="001F4072">
        <w:rPr>
          <w:rFonts w:asciiTheme="majorHAnsi" w:hAnsiTheme="majorHAnsi" w:cstheme="majorHAnsi"/>
        </w:rPr>
        <w:t xml:space="preserve"> </w:t>
      </w:r>
    </w:p>
    <w:p w14:paraId="42ABFD2E"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79F0382"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59D864BA"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478F4432"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389C2549"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80FE936"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3EB3EC0E"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B2DEE5A" w14:textId="77777777" w:rsidR="00CC5631" w:rsidRPr="001F4072" w:rsidRDefault="00CC5631" w:rsidP="00015751">
      <w:pPr>
        <w:pStyle w:val="Prrafodelista"/>
        <w:spacing w:before="240" w:after="240" w:line="240" w:lineRule="auto"/>
        <w:ind w:left="425"/>
        <w:contextualSpacing w:val="0"/>
        <w:jc w:val="both"/>
        <w:rPr>
          <w:rFonts w:asciiTheme="majorHAnsi" w:hAnsiTheme="majorHAnsi" w:cstheme="majorHAnsi"/>
        </w:rPr>
      </w:pPr>
    </w:p>
    <w:p w14:paraId="61CBDED7" w14:textId="1F489AF0" w:rsidR="00481493" w:rsidRPr="00C76133" w:rsidRDefault="00481493" w:rsidP="00015751">
      <w:pPr>
        <w:pStyle w:val="Descripcin"/>
        <w:spacing w:before="240" w:after="120"/>
        <w:jc w:val="center"/>
        <w:rPr>
          <w:rFonts w:asciiTheme="majorHAnsi" w:hAnsiTheme="majorHAnsi" w:cstheme="majorHAnsi"/>
          <w:b/>
          <w:i w:val="0"/>
          <w:color w:val="595959" w:themeColor="text1" w:themeTint="A6"/>
          <w:sz w:val="22"/>
        </w:rPr>
      </w:pPr>
      <w:bookmarkStart w:id="71" w:name="_Toc218012368"/>
      <w:r w:rsidRPr="001F4072">
        <w:rPr>
          <w:rFonts w:asciiTheme="majorHAnsi" w:hAnsiTheme="majorHAnsi" w:cstheme="majorHAnsi"/>
          <w:b/>
          <w:i w:val="0"/>
          <w:color w:val="595959" w:themeColor="text1" w:themeTint="A6"/>
          <w:sz w:val="22"/>
        </w:rPr>
        <w:lastRenderedPageBreak/>
        <w:t xml:space="preserve">Tabla </w:t>
      </w:r>
      <w:r w:rsidRPr="001F4072">
        <w:rPr>
          <w:rFonts w:asciiTheme="majorHAnsi" w:hAnsiTheme="majorHAnsi" w:cstheme="majorHAnsi"/>
          <w:b/>
          <w:i w:val="0"/>
          <w:color w:val="595959" w:themeColor="text1" w:themeTint="A6"/>
          <w:sz w:val="22"/>
        </w:rPr>
        <w:fldChar w:fldCharType="begin"/>
      </w:r>
      <w:r w:rsidRPr="001F4072">
        <w:rPr>
          <w:rFonts w:asciiTheme="majorHAnsi" w:hAnsiTheme="majorHAnsi" w:cstheme="majorHAnsi"/>
          <w:b/>
          <w:i w:val="0"/>
          <w:color w:val="595959" w:themeColor="text1" w:themeTint="A6"/>
          <w:sz w:val="22"/>
        </w:rPr>
        <w:instrText xml:space="preserve"> SEQ Tabla \* ARABIC </w:instrText>
      </w:r>
      <w:r w:rsidRPr="001F4072">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35</w:t>
      </w:r>
      <w:r w:rsidRPr="001F4072">
        <w:rPr>
          <w:rFonts w:asciiTheme="majorHAnsi" w:hAnsiTheme="majorHAnsi" w:cstheme="majorHAnsi"/>
          <w:b/>
          <w:i w:val="0"/>
          <w:color w:val="595959" w:themeColor="text1" w:themeTint="A6"/>
          <w:sz w:val="22"/>
        </w:rPr>
        <w:fldChar w:fldCharType="end"/>
      </w:r>
      <w:r w:rsidRPr="001F4072">
        <w:rPr>
          <w:rFonts w:asciiTheme="majorHAnsi" w:hAnsiTheme="majorHAnsi" w:cstheme="majorHAnsi"/>
          <w:b/>
          <w:i w:val="0"/>
          <w:color w:val="595959" w:themeColor="text1" w:themeTint="A6"/>
          <w:sz w:val="22"/>
        </w:rPr>
        <w:t>. Actualización de información, según grupos de prioridad</w:t>
      </w:r>
      <w:r w:rsidR="00F87612">
        <w:rPr>
          <w:rFonts w:asciiTheme="majorHAnsi" w:hAnsiTheme="majorHAnsi" w:cstheme="majorHAnsi"/>
          <w:b/>
          <w:i w:val="0"/>
          <w:color w:val="595959" w:themeColor="text1" w:themeTint="A6"/>
          <w:sz w:val="22"/>
        </w:rPr>
        <w:t>, al 29 de diciembre de 2025</w:t>
      </w:r>
      <w:bookmarkEnd w:id="71"/>
    </w:p>
    <w:tbl>
      <w:tblPr>
        <w:tblW w:w="10341" w:type="dxa"/>
        <w:jc w:val="center"/>
        <w:tblCellMar>
          <w:left w:w="70" w:type="dxa"/>
          <w:right w:w="70" w:type="dxa"/>
        </w:tblCellMar>
        <w:tblLook w:val="04A0" w:firstRow="1" w:lastRow="0" w:firstColumn="1" w:lastColumn="0" w:noHBand="0" w:noVBand="1"/>
      </w:tblPr>
      <w:tblGrid>
        <w:gridCol w:w="2405"/>
        <w:gridCol w:w="1134"/>
        <w:gridCol w:w="850"/>
        <w:gridCol w:w="1134"/>
        <w:gridCol w:w="850"/>
        <w:gridCol w:w="1134"/>
        <w:gridCol w:w="850"/>
        <w:gridCol w:w="1134"/>
        <w:gridCol w:w="850"/>
      </w:tblGrid>
      <w:tr w:rsidR="001F4072" w:rsidRPr="005433F2" w14:paraId="3702B005" w14:textId="77777777" w:rsidTr="001F4072">
        <w:trPr>
          <w:trHeight w:val="320"/>
          <w:jc w:val="center"/>
        </w:trPr>
        <w:tc>
          <w:tcPr>
            <w:tcW w:w="2405" w:type="dxa"/>
            <w:tcBorders>
              <w:bottom w:val="single" w:sz="4" w:space="0" w:color="000000"/>
              <w:right w:val="single" w:sz="4" w:space="0" w:color="000000"/>
            </w:tcBorders>
            <w:noWrap/>
            <w:vAlign w:val="center"/>
          </w:tcPr>
          <w:p w14:paraId="0A8DBDD5" w14:textId="77777777" w:rsidR="001F4072" w:rsidRPr="005433F2" w:rsidRDefault="001F4072" w:rsidP="00EB4DB0">
            <w:pPr>
              <w:spacing w:after="0" w:line="240" w:lineRule="auto"/>
              <w:jc w:val="center"/>
              <w:rPr>
                <w:rFonts w:asciiTheme="majorHAnsi" w:eastAsia="Times New Roman" w:hAnsiTheme="majorHAnsi" w:cstheme="majorHAnsi"/>
                <w:b/>
                <w:bCs/>
                <w:color w:val="FFFFFF"/>
                <w:sz w:val="20"/>
                <w:szCs w:val="20"/>
                <w:lang w:eastAsia="es-PE"/>
              </w:rPr>
            </w:pP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7F7F7F"/>
            <w:vAlign w:val="center"/>
          </w:tcPr>
          <w:p w14:paraId="0B810489" w14:textId="77D82760" w:rsidR="001F4072" w:rsidRPr="00EB4DB0" w:rsidRDefault="001F4072"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Total</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7F7F7F"/>
            <w:vAlign w:val="center"/>
          </w:tcPr>
          <w:p w14:paraId="28C919F5" w14:textId="45992FEB" w:rsidR="001F4072" w:rsidRPr="00EB4DB0" w:rsidRDefault="0029574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1F4072" w:rsidRPr="00495989">
              <w:rPr>
                <w:rFonts w:ascii="Calibri Light" w:eastAsia="Times New Roman" w:hAnsi="Calibri Light" w:cs="Calibri Light"/>
                <w:b/>
                <w:bCs/>
                <w:color w:val="FFFFFF"/>
                <w:sz w:val="20"/>
                <w:szCs w:val="20"/>
                <w:lang w:eastAsia="es-PE"/>
              </w:rPr>
              <w:t xml:space="preserve"> nuevos en el reporte</w:t>
            </w:r>
          </w:p>
        </w:tc>
        <w:tc>
          <w:tcPr>
            <w:tcW w:w="3968" w:type="dxa"/>
            <w:gridSpan w:val="4"/>
            <w:tcBorders>
              <w:top w:val="single" w:sz="4" w:space="0" w:color="000000"/>
              <w:left w:val="single" w:sz="4" w:space="0" w:color="000000"/>
              <w:bottom w:val="single" w:sz="4" w:space="0" w:color="000000"/>
              <w:right w:val="single" w:sz="4" w:space="0" w:color="000000"/>
            </w:tcBorders>
            <w:shd w:val="clear" w:color="000000" w:fill="7F7F7F"/>
            <w:vAlign w:val="center"/>
          </w:tcPr>
          <w:p w14:paraId="0FB89397" w14:textId="6ADF0ABD" w:rsidR="001F4072" w:rsidRPr="005433F2" w:rsidRDefault="0029574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1F4072" w:rsidRPr="00495989">
              <w:rPr>
                <w:rFonts w:ascii="Calibri Light" w:eastAsia="Times New Roman" w:hAnsi="Calibri Light" w:cs="Calibri Light"/>
                <w:b/>
                <w:bCs/>
                <w:color w:val="FFFFFF"/>
                <w:sz w:val="20"/>
                <w:szCs w:val="20"/>
                <w:lang w:eastAsia="es-PE"/>
              </w:rPr>
              <w:t xml:space="preserve"> que se mantienen del anterior reporte</w:t>
            </w:r>
          </w:p>
        </w:tc>
      </w:tr>
      <w:tr w:rsidR="00F910BF" w:rsidRPr="005433F2" w14:paraId="4F76F7F9" w14:textId="77777777" w:rsidTr="00F910BF">
        <w:trPr>
          <w:trHeight w:val="20"/>
          <w:jc w:val="center"/>
        </w:trPr>
        <w:tc>
          <w:tcPr>
            <w:tcW w:w="2405"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1E42C8FD" w14:textId="77777777"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Fuentes de información</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tcPr>
          <w:p w14:paraId="1F85FA7B" w14:textId="20098BA5" w:rsid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vAlign w:val="center"/>
          </w:tcPr>
          <w:p w14:paraId="71E6FD4C" w14:textId="5BD6FC10" w:rsid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EB4DB0">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03254AA3" w14:textId="3CA3435F"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al </w:t>
            </w:r>
            <w:r w:rsidR="001F316D">
              <w:rPr>
                <w:rFonts w:asciiTheme="majorHAnsi" w:eastAsia="Times New Roman" w:hAnsiTheme="majorHAnsi" w:cstheme="majorHAnsi"/>
                <w:b/>
                <w:bCs/>
                <w:color w:val="FFFFFF"/>
                <w:sz w:val="20"/>
                <w:szCs w:val="20"/>
                <w:lang w:eastAsia="es-PE"/>
              </w:rPr>
              <w:t>29</w:t>
            </w:r>
            <w:r w:rsidR="00AC1040">
              <w:rPr>
                <w:rFonts w:asciiTheme="majorHAnsi" w:eastAsia="Times New Roman" w:hAnsiTheme="majorHAnsi" w:cstheme="majorHAnsi"/>
                <w:b/>
                <w:bCs/>
                <w:color w:val="FFFFFF"/>
                <w:sz w:val="20"/>
                <w:szCs w:val="20"/>
                <w:lang w:eastAsia="es-PE"/>
              </w:rPr>
              <w:t>/</w:t>
            </w:r>
            <w:r w:rsidR="001F316D">
              <w:rPr>
                <w:rFonts w:asciiTheme="majorHAnsi" w:eastAsia="Times New Roman" w:hAnsiTheme="majorHAnsi" w:cstheme="majorHAnsi"/>
                <w:b/>
                <w:bCs/>
                <w:color w:val="FFFFFF"/>
                <w:sz w:val="20"/>
                <w:szCs w:val="20"/>
                <w:lang w:eastAsia="es-PE"/>
              </w:rPr>
              <w:t>12</w:t>
            </w:r>
            <w:r w:rsidR="008F5E7C">
              <w:rPr>
                <w:rFonts w:asciiTheme="majorHAnsi" w:eastAsia="Times New Roman" w:hAnsiTheme="majorHAnsi" w:cstheme="majorHAnsi"/>
                <w:b/>
                <w:bCs/>
                <w:color w:val="FFFFFF"/>
                <w:sz w:val="20"/>
                <w:szCs w:val="20"/>
                <w:lang w:eastAsia="es-PE"/>
              </w:rPr>
              <w:t>/</w:t>
            </w:r>
            <w:r w:rsidRPr="00EB4DB0">
              <w:rPr>
                <w:rFonts w:asciiTheme="majorHAnsi" w:eastAsia="Times New Roman" w:hAnsiTheme="majorHAnsi" w:cstheme="majorHAnsi"/>
                <w:b/>
                <w:bCs/>
                <w:color w:val="FFFFFF"/>
                <w:sz w:val="20"/>
                <w:szCs w:val="20"/>
                <w:lang w:eastAsia="es-PE"/>
              </w:rPr>
              <w:t>202</w:t>
            </w:r>
            <w:r w:rsidR="00941CF6">
              <w:rPr>
                <w:rFonts w:asciiTheme="majorHAnsi" w:eastAsia="Times New Roman" w:hAnsiTheme="majorHAnsi" w:cstheme="majorHAnsi"/>
                <w:b/>
                <w:bCs/>
                <w:color w:val="FFFFFF"/>
                <w:sz w:val="20"/>
                <w:szCs w:val="20"/>
                <w:lang w:eastAsia="es-PE"/>
              </w:rPr>
              <w:t>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48ACEF95" w14:textId="58A43E95"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EB4DB0">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2D7012F4" w14:textId="791BFE7E"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al </w:t>
            </w:r>
            <w:r w:rsidR="001F316D">
              <w:rPr>
                <w:rFonts w:asciiTheme="majorHAnsi" w:eastAsia="Times New Roman" w:hAnsiTheme="majorHAnsi" w:cstheme="majorHAnsi"/>
                <w:b/>
                <w:bCs/>
                <w:color w:val="FFFFFF"/>
                <w:sz w:val="20"/>
                <w:szCs w:val="20"/>
                <w:lang w:eastAsia="es-PE"/>
              </w:rPr>
              <w:t>29</w:t>
            </w:r>
            <w:r w:rsidR="00AC1040">
              <w:rPr>
                <w:rFonts w:asciiTheme="majorHAnsi" w:eastAsia="Times New Roman" w:hAnsiTheme="majorHAnsi" w:cstheme="majorHAnsi"/>
                <w:b/>
                <w:bCs/>
                <w:color w:val="FFFFFF"/>
                <w:sz w:val="20"/>
                <w:szCs w:val="20"/>
                <w:lang w:eastAsia="es-PE"/>
              </w:rPr>
              <w:t>/</w:t>
            </w:r>
            <w:r w:rsidR="001F316D">
              <w:rPr>
                <w:rFonts w:asciiTheme="majorHAnsi" w:eastAsia="Times New Roman" w:hAnsiTheme="majorHAnsi" w:cstheme="majorHAnsi"/>
                <w:b/>
                <w:bCs/>
                <w:color w:val="FFFFFF"/>
                <w:sz w:val="20"/>
                <w:szCs w:val="20"/>
                <w:lang w:eastAsia="es-PE"/>
              </w:rPr>
              <w:t>12</w:t>
            </w:r>
            <w:r w:rsidR="00941CF6">
              <w:rPr>
                <w:rFonts w:asciiTheme="majorHAnsi" w:eastAsia="Times New Roman" w:hAnsiTheme="majorHAnsi" w:cstheme="majorHAnsi"/>
                <w:b/>
                <w:bCs/>
                <w:color w:val="FFFFFF"/>
                <w:sz w:val="20"/>
                <w:szCs w:val="20"/>
                <w:lang w:eastAsia="es-PE"/>
              </w:rPr>
              <w:t>/</w:t>
            </w:r>
            <w:r w:rsidR="002543FE" w:rsidRPr="00EB4DB0">
              <w:rPr>
                <w:rFonts w:asciiTheme="majorHAnsi" w:eastAsia="Times New Roman" w:hAnsiTheme="majorHAnsi" w:cstheme="majorHAnsi"/>
                <w:b/>
                <w:bCs/>
                <w:color w:val="FFFFFF"/>
                <w:sz w:val="20"/>
                <w:szCs w:val="20"/>
                <w:lang w:eastAsia="es-PE"/>
              </w:rPr>
              <w:t>202</w:t>
            </w:r>
            <w:r w:rsidR="00941CF6">
              <w:rPr>
                <w:rFonts w:asciiTheme="majorHAnsi" w:eastAsia="Times New Roman" w:hAnsiTheme="majorHAnsi" w:cstheme="majorHAnsi"/>
                <w:b/>
                <w:bCs/>
                <w:color w:val="FFFFFF"/>
                <w:sz w:val="20"/>
                <w:szCs w:val="20"/>
                <w:lang w:eastAsia="es-PE"/>
              </w:rPr>
              <w:t>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3F93F3BB" w14:textId="42F0A24D"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29FA25A6" w14:textId="68747537"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w:t>
            </w:r>
            <w:r w:rsidRPr="005433F2">
              <w:rPr>
                <w:rFonts w:asciiTheme="majorHAnsi" w:eastAsia="Times New Roman" w:hAnsiTheme="majorHAnsi" w:cstheme="majorHAnsi"/>
                <w:b/>
                <w:bCs/>
                <w:color w:val="FFFFFF"/>
                <w:sz w:val="20"/>
                <w:szCs w:val="20"/>
                <w:lang w:eastAsia="es-PE"/>
              </w:rPr>
              <w:t xml:space="preserve">al </w:t>
            </w:r>
            <w:r w:rsidR="001F316D">
              <w:rPr>
                <w:rFonts w:asciiTheme="majorHAnsi" w:eastAsia="Times New Roman" w:hAnsiTheme="majorHAnsi" w:cstheme="majorHAnsi"/>
                <w:b/>
                <w:bCs/>
                <w:color w:val="FFFFFF"/>
                <w:sz w:val="20"/>
                <w:szCs w:val="20"/>
                <w:lang w:eastAsia="es-PE"/>
              </w:rPr>
              <w:t>31</w:t>
            </w:r>
            <w:r w:rsidR="00C6001F">
              <w:rPr>
                <w:rFonts w:asciiTheme="majorHAnsi" w:eastAsia="Times New Roman" w:hAnsiTheme="majorHAnsi" w:cstheme="majorHAnsi"/>
                <w:b/>
                <w:bCs/>
                <w:color w:val="FFFFFF"/>
                <w:sz w:val="20"/>
                <w:szCs w:val="20"/>
                <w:lang w:eastAsia="es-PE"/>
              </w:rPr>
              <w:t>/</w:t>
            </w:r>
            <w:r w:rsidR="001F316D">
              <w:rPr>
                <w:rFonts w:asciiTheme="majorHAnsi" w:eastAsia="Times New Roman" w:hAnsiTheme="majorHAnsi" w:cstheme="majorHAnsi"/>
                <w:b/>
                <w:bCs/>
                <w:color w:val="FFFFFF"/>
                <w:sz w:val="20"/>
                <w:szCs w:val="20"/>
                <w:lang w:eastAsia="es-PE"/>
              </w:rPr>
              <w:t>07</w:t>
            </w:r>
            <w:r w:rsidR="00C6001F">
              <w:rPr>
                <w:rFonts w:asciiTheme="majorHAnsi" w:eastAsia="Times New Roman" w:hAnsiTheme="majorHAnsi" w:cstheme="majorHAnsi"/>
                <w:b/>
                <w:bCs/>
                <w:color w:val="FFFFFF"/>
                <w:sz w:val="20"/>
                <w:szCs w:val="20"/>
                <w:lang w:eastAsia="es-PE"/>
              </w:rPr>
              <w:t>/2025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7C832D8A" w14:textId="4C9B9ACD"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w:t>
            </w:r>
          </w:p>
        </w:tc>
      </w:tr>
      <w:tr w:rsidR="00483C18" w:rsidRPr="005433F2" w14:paraId="67591E51" w14:textId="77777777" w:rsidTr="00F56AA7">
        <w:trPr>
          <w:trHeight w:val="20"/>
          <w:jc w:val="center"/>
        </w:trPr>
        <w:tc>
          <w:tcPr>
            <w:tcW w:w="2405"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2213FA94" w14:textId="77777777"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1: Riesgo</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tcPr>
          <w:p w14:paraId="4B91FCBA" w14:textId="6845C337"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26,905</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tcPr>
          <w:p w14:paraId="3A994124" w14:textId="74B129C5"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48.4%</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noWrap/>
            <w:hideMark/>
          </w:tcPr>
          <w:p w14:paraId="7380C18D" w14:textId="4A993AA9"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38</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hideMark/>
          </w:tcPr>
          <w:p w14:paraId="2D8E2A7F" w14:textId="1BBCC738"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21.1%</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hideMark/>
          </w:tcPr>
          <w:p w14:paraId="42010FBF" w14:textId="36177949"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26,867</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hideMark/>
          </w:tcPr>
          <w:p w14:paraId="3DC5E269" w14:textId="0BD79C9E"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48.5%</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noWrap/>
            <w:hideMark/>
          </w:tcPr>
          <w:p w14:paraId="6B8BAFAE" w14:textId="3E0EE88B"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27,880</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hideMark/>
          </w:tcPr>
          <w:p w14:paraId="68DFA8BC" w14:textId="4ADAFF42"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50.3%</w:t>
            </w:r>
          </w:p>
        </w:tc>
      </w:tr>
      <w:tr w:rsidR="00483C18" w:rsidRPr="005433F2" w14:paraId="5020FCB9"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0ED0A73" w14:textId="77777777"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2: Muy Eficiente o VRAEM/Huallaga/Frontera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3FD8C" w14:textId="05BDDA1B"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12,064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2C318" w14:textId="3CB1E467"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21.7%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00B6D5BE" w14:textId="3DEE98C6"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01328616" w14:textId="761C14ED"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1.7%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EA5FB" w14:textId="1322B815"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12,061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06423EB4" w14:textId="3D05E93F"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21.8%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366C202F" w14:textId="5B574D3D"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12,031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6D1B6C92" w14:textId="545EE9F5"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21.7%</w:t>
            </w:r>
          </w:p>
        </w:tc>
      </w:tr>
      <w:tr w:rsidR="00483C18" w:rsidRPr="005433F2" w14:paraId="6DAA9114"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C8C1D66" w14:textId="77777777"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3: Eficiente o Pobre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36D8B" w14:textId="7D8EA2DB"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7,277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1E56B2" w14:textId="06BA1D0B"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13.1%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4650A3E0" w14:textId="64489FCA"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1EABAFB4" w14:textId="5E98B5A8"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3.9%</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805260" w14:textId="30127204"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7,270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44E4F960" w14:textId="554B5F1A"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13.1%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1F3FC32D" w14:textId="6DEE38A0"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6,860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6C2F4D04" w14:textId="68D8B6C9"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12.4%</w:t>
            </w:r>
          </w:p>
        </w:tc>
      </w:tr>
      <w:tr w:rsidR="00483C18" w:rsidRPr="005433F2" w14:paraId="380C0054"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8CAB92" w14:textId="77777777"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4: Poco Eficiente o Rural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D1D8FD" w14:textId="775ACDDB"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4,685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E09D9" w14:textId="783CE63F"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8.4%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069ECAE5" w14:textId="3AF89101"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14DA7847" w14:textId="5BDF173E"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2.8%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50167" w14:textId="3CDB0ADA"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4,680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1E539C72" w14:textId="2F146891"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8.4%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08A57498" w14:textId="3556E994"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4,270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4E76A104" w14:textId="0B4F11D0"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7.7%</w:t>
            </w:r>
          </w:p>
        </w:tc>
      </w:tr>
      <w:tr w:rsidR="00483C18" w:rsidRPr="005433F2" w14:paraId="3D074454"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F75633E" w14:textId="77777777"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5: No Eficiente o Urbano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1EBB72" w14:textId="6D99E337"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386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09BF62" w14:textId="1E2AB7B0"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156D1B5E" w14:textId="0A883EDC"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15BF9076" w14:textId="5ED6C798" w:rsidR="00483C18" w:rsidRPr="00F01FB7" w:rsidRDefault="00483C18" w:rsidP="00483C18">
            <w:pPr>
              <w:spacing w:after="0" w:line="240" w:lineRule="auto"/>
              <w:jc w:val="right"/>
              <w:rPr>
                <w:rFonts w:asciiTheme="majorHAnsi" w:eastAsia="Times New Roman" w:hAnsiTheme="majorHAnsi" w:cstheme="majorHAnsi"/>
                <w:sz w:val="20"/>
                <w:szCs w:val="20"/>
                <w:lang w:eastAsia="es-PE"/>
              </w:rPr>
            </w:pPr>
            <w:r w:rsidRPr="00F01FB7">
              <w:rPr>
                <w:rFonts w:asciiTheme="majorHAnsi" w:hAnsiTheme="majorHAnsi" w:cstheme="majorHAnsi"/>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5B1E4" w14:textId="468432CC"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386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68566C6A" w14:textId="2DEDBB36"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0.7%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568A109F" w14:textId="25EEB1E7"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246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09AC961B" w14:textId="120F12DE"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0.4%</w:t>
            </w:r>
          </w:p>
        </w:tc>
      </w:tr>
      <w:tr w:rsidR="00483C18" w:rsidRPr="005433F2" w14:paraId="75B0889E" w14:textId="77777777" w:rsidTr="00F56AA7">
        <w:trPr>
          <w:trHeight w:val="283"/>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154D759E" w14:textId="4B243CB2" w:rsidR="00483C18" w:rsidRDefault="00483C18" w:rsidP="00483C18">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LL.EE. priorizados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57A5F8A7" w14:textId="084F6756"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51,317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1540F8BC" w14:textId="3FE0ED15"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92.3%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tcPr>
          <w:p w14:paraId="78930482" w14:textId="5972843B"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tcPr>
          <w:p w14:paraId="3B20E29E" w14:textId="6D59F790"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29.4%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77A296BF" w14:textId="2810D36D"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51,264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tcPr>
          <w:p w14:paraId="337E04F0" w14:textId="16470887"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92.5%</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tcPr>
          <w:p w14:paraId="0490463B" w14:textId="427CC271"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51,287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tcPr>
          <w:p w14:paraId="2DE2ED26" w14:textId="6E7D0F62"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92.5%</w:t>
            </w:r>
          </w:p>
        </w:tc>
      </w:tr>
      <w:tr w:rsidR="00483C18" w:rsidRPr="005433F2" w14:paraId="0CCE15F0"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62A0D80" w14:textId="2E588430"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Brecha cerrada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69FF5" w14:textId="55EDE534"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3,876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34754" w14:textId="7A35B1EF"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7.0%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3654A072" w14:textId="60E42CE1"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679C110D" w14:textId="414A2C06"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3.9%</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6FF2E" w14:textId="5167B2F5"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3,869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63B87148" w14:textId="1D5ACE0A"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7.0%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35DED4BD" w14:textId="582F4F2A"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3,609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40941A9F" w14:textId="646E0394"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6.5%</w:t>
            </w:r>
          </w:p>
        </w:tc>
      </w:tr>
      <w:tr w:rsidR="00483C18" w:rsidRPr="005433F2" w14:paraId="199F6958"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77C6C3C" w14:textId="091EB7A7"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Información por revisar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0C5BA" w14:textId="7D788432"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223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E4CF6" w14:textId="751AD47B"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2B5116A2" w14:textId="08970D6D"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60DE20B6" w14:textId="393B4F0D"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1.1%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99DA7B" w14:textId="49E57D8C"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221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5D5F7DE5" w14:textId="31C6692D"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336D9288" w14:textId="3CA03F32"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216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0D9B4B2B" w14:textId="5C7FAD72"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0.4%</w:t>
            </w:r>
          </w:p>
        </w:tc>
      </w:tr>
      <w:tr w:rsidR="00483C18" w:rsidRPr="005433F2" w14:paraId="1563A4F0"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3991BB4" w14:textId="620D0C72"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Sin información</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D8E9A" w14:textId="5BCA1E66"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177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46A0C" w14:textId="4CB2B1B8"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73C88DD9" w14:textId="2B069533"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110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6FF6A648" w14:textId="47EBD32B"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61.1%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5FA16" w14:textId="5118092C"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5168076A" w14:textId="7718FC37"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1EF15D27" w14:textId="115E8230"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310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2C8F6D5F" w14:textId="4C392B23"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0.6%</w:t>
            </w:r>
          </w:p>
        </w:tc>
      </w:tr>
      <w:tr w:rsidR="00483C18" w:rsidRPr="005433F2" w14:paraId="02CE2835" w14:textId="77777777" w:rsidTr="00F56AA7">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AD51F09" w14:textId="47832F1C"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 xml:space="preserve">Sin </w:t>
            </w:r>
            <w:r>
              <w:rPr>
                <w:rFonts w:asciiTheme="majorHAnsi" w:eastAsia="Times New Roman" w:hAnsiTheme="majorHAnsi" w:cstheme="majorHAnsi"/>
                <w:b/>
                <w:bCs/>
                <w:color w:val="000000"/>
                <w:sz w:val="20"/>
                <w:szCs w:val="20"/>
                <w:lang w:eastAsia="es-PE"/>
              </w:rPr>
              <w:t>matrícula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7553F" w14:textId="43149230"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16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E38E0" w14:textId="357EC49E" w:rsidR="00483C18" w:rsidRPr="00F01FB7" w:rsidRDefault="00483C18" w:rsidP="00483C18">
            <w:pPr>
              <w:spacing w:after="0" w:line="240" w:lineRule="auto"/>
              <w:jc w:val="right"/>
              <w:rPr>
                <w:rFonts w:asciiTheme="majorHAnsi" w:hAnsiTheme="majorHAnsi" w:cstheme="majorHAnsi"/>
                <w:sz w:val="20"/>
                <w:szCs w:val="20"/>
              </w:rPr>
            </w:pPr>
            <w:r w:rsidRPr="00F01FB7">
              <w:rPr>
                <w:rFonts w:asciiTheme="majorHAnsi" w:hAnsiTheme="majorHAnsi" w:cstheme="majorHAnsi"/>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3D1471EA" w14:textId="379259F8"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5462E916" w14:textId="7D36DCD2"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4.4%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4CAFA" w14:textId="08230CB2"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743BDECA" w14:textId="0AAF83D8"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37DEE2E5" w14:textId="6169E8C3"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7CB33A3D" w14:textId="008708FA" w:rsidR="00483C18" w:rsidRPr="00F01FB7" w:rsidRDefault="00483C18" w:rsidP="00483C18">
            <w:pPr>
              <w:spacing w:after="0" w:line="240" w:lineRule="auto"/>
              <w:jc w:val="right"/>
              <w:rPr>
                <w:rFonts w:asciiTheme="majorHAnsi" w:eastAsia="Times New Roman" w:hAnsiTheme="majorHAnsi" w:cstheme="majorHAnsi"/>
                <w:color w:val="000000"/>
                <w:sz w:val="20"/>
                <w:szCs w:val="20"/>
                <w:lang w:eastAsia="es-PE"/>
              </w:rPr>
            </w:pPr>
            <w:r w:rsidRPr="00F01FB7">
              <w:rPr>
                <w:rFonts w:asciiTheme="majorHAnsi" w:hAnsiTheme="majorHAnsi" w:cstheme="majorHAnsi"/>
                <w:sz w:val="20"/>
                <w:szCs w:val="20"/>
              </w:rPr>
              <w:t>0.0%</w:t>
            </w:r>
          </w:p>
        </w:tc>
      </w:tr>
      <w:tr w:rsidR="00483C18" w:rsidRPr="005433F2" w14:paraId="451A5B3F" w14:textId="77777777" w:rsidTr="00F56AA7">
        <w:trPr>
          <w:trHeight w:val="283"/>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39E9180D" w14:textId="77777777" w:rsidR="00483C18" w:rsidRPr="005433F2" w:rsidRDefault="00483C18" w:rsidP="00483C18">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Total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2FAA3BA9" w14:textId="00A328FC"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55,609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30BF96C4" w14:textId="48A94417" w:rsidR="00483C18" w:rsidRPr="00F01FB7" w:rsidRDefault="00483C18" w:rsidP="00483C18">
            <w:pPr>
              <w:spacing w:after="0" w:line="240" w:lineRule="auto"/>
              <w:jc w:val="right"/>
              <w:rPr>
                <w:rFonts w:asciiTheme="majorHAnsi" w:hAnsiTheme="majorHAnsi" w:cstheme="majorHAnsi"/>
                <w:b/>
                <w:bCs/>
                <w:sz w:val="20"/>
                <w:szCs w:val="20"/>
              </w:rPr>
            </w:pPr>
            <w:r w:rsidRPr="00F01FB7">
              <w:rPr>
                <w:rFonts w:asciiTheme="majorHAnsi" w:hAnsiTheme="majorHAnsi" w:cstheme="majorHAnsi"/>
                <w:b/>
                <w:bCs/>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hideMark/>
          </w:tcPr>
          <w:p w14:paraId="3E4C774D" w14:textId="1D944698" w:rsidR="00483C18" w:rsidRPr="00F01FB7" w:rsidRDefault="00483C18" w:rsidP="00483C18">
            <w:pPr>
              <w:spacing w:after="0" w:line="240" w:lineRule="auto"/>
              <w:jc w:val="right"/>
              <w:rPr>
                <w:rFonts w:asciiTheme="majorHAnsi" w:eastAsia="Times New Roman" w:hAnsiTheme="majorHAnsi" w:cstheme="majorHAnsi"/>
                <w:b/>
                <w:bCs/>
                <w:color w:val="000000"/>
                <w:sz w:val="20"/>
                <w:szCs w:val="20"/>
                <w:lang w:eastAsia="es-PE"/>
              </w:rPr>
            </w:pPr>
            <w:r w:rsidRPr="00F01FB7">
              <w:rPr>
                <w:rFonts w:asciiTheme="majorHAnsi" w:hAnsiTheme="majorHAnsi" w:cstheme="majorHAnsi"/>
                <w:b/>
                <w:bCs/>
                <w:sz w:val="20"/>
                <w:szCs w:val="20"/>
              </w:rPr>
              <w:t>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hideMark/>
          </w:tcPr>
          <w:p w14:paraId="1689A7E1" w14:textId="26B2C12A" w:rsidR="00483C18" w:rsidRPr="00F01FB7" w:rsidRDefault="00483C18" w:rsidP="00483C18">
            <w:pPr>
              <w:spacing w:after="0" w:line="240" w:lineRule="auto"/>
              <w:jc w:val="right"/>
              <w:rPr>
                <w:rFonts w:asciiTheme="majorHAnsi" w:eastAsia="Times New Roman" w:hAnsiTheme="majorHAnsi" w:cstheme="majorHAnsi"/>
                <w:b/>
                <w:bCs/>
                <w:color w:val="000000"/>
                <w:sz w:val="20"/>
                <w:szCs w:val="20"/>
                <w:lang w:eastAsia="es-PE"/>
              </w:rPr>
            </w:pPr>
            <w:r w:rsidRPr="00F01FB7">
              <w:rPr>
                <w:rFonts w:asciiTheme="majorHAnsi" w:hAnsiTheme="majorHAnsi" w:cstheme="majorHAnsi"/>
                <w:b/>
                <w:bCs/>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39FA3396" w14:textId="20935F31" w:rsidR="00483C18" w:rsidRPr="00F01FB7" w:rsidRDefault="00483C18" w:rsidP="00483C18">
            <w:pPr>
              <w:spacing w:after="0" w:line="240" w:lineRule="auto"/>
              <w:jc w:val="right"/>
              <w:rPr>
                <w:rFonts w:asciiTheme="majorHAnsi" w:eastAsia="Times New Roman" w:hAnsiTheme="majorHAnsi" w:cstheme="majorHAnsi"/>
                <w:b/>
                <w:bCs/>
                <w:color w:val="000000"/>
                <w:sz w:val="20"/>
                <w:szCs w:val="20"/>
                <w:lang w:eastAsia="es-PE"/>
              </w:rPr>
            </w:pPr>
            <w:r w:rsidRPr="00F01FB7">
              <w:rPr>
                <w:rFonts w:asciiTheme="majorHAnsi" w:hAnsiTheme="majorHAnsi" w:cstheme="majorHAnsi"/>
                <w:b/>
                <w:bCs/>
                <w:sz w:val="20"/>
                <w:szCs w:val="20"/>
              </w:rPr>
              <w:t>55,429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hideMark/>
          </w:tcPr>
          <w:p w14:paraId="4E99DAF5" w14:textId="2CA08E0E" w:rsidR="00483C18" w:rsidRPr="00F01FB7" w:rsidRDefault="00483C18" w:rsidP="00483C18">
            <w:pPr>
              <w:spacing w:after="0" w:line="240" w:lineRule="auto"/>
              <w:jc w:val="right"/>
              <w:rPr>
                <w:rFonts w:asciiTheme="majorHAnsi" w:eastAsia="Times New Roman" w:hAnsiTheme="majorHAnsi" w:cstheme="majorHAnsi"/>
                <w:b/>
                <w:bCs/>
                <w:color w:val="000000"/>
                <w:sz w:val="20"/>
                <w:szCs w:val="20"/>
                <w:lang w:eastAsia="es-PE"/>
              </w:rPr>
            </w:pPr>
            <w:r w:rsidRPr="00F01FB7">
              <w:rPr>
                <w:rFonts w:asciiTheme="majorHAnsi" w:hAnsiTheme="majorHAnsi" w:cstheme="majorHAnsi"/>
                <w:b/>
                <w:bCs/>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hideMark/>
          </w:tcPr>
          <w:p w14:paraId="7F71BE32" w14:textId="277936EF" w:rsidR="00483C18" w:rsidRPr="00F01FB7" w:rsidRDefault="00483C18" w:rsidP="00483C18">
            <w:pPr>
              <w:spacing w:after="0" w:line="240" w:lineRule="auto"/>
              <w:jc w:val="right"/>
              <w:rPr>
                <w:rFonts w:asciiTheme="majorHAnsi" w:eastAsia="Times New Roman" w:hAnsiTheme="majorHAnsi" w:cstheme="majorHAnsi"/>
                <w:b/>
                <w:bCs/>
                <w:color w:val="000000"/>
                <w:sz w:val="20"/>
                <w:szCs w:val="20"/>
                <w:lang w:eastAsia="es-PE"/>
              </w:rPr>
            </w:pPr>
            <w:r w:rsidRPr="00F01FB7">
              <w:rPr>
                <w:rFonts w:asciiTheme="majorHAnsi" w:hAnsiTheme="majorHAnsi" w:cstheme="majorHAnsi"/>
                <w:b/>
                <w:bCs/>
                <w:sz w:val="20"/>
                <w:szCs w:val="20"/>
              </w:rPr>
              <w:t>55,429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hideMark/>
          </w:tcPr>
          <w:p w14:paraId="499A7229" w14:textId="770B969A" w:rsidR="00483C18" w:rsidRPr="00F01FB7" w:rsidRDefault="00483C18" w:rsidP="00483C18">
            <w:pPr>
              <w:spacing w:after="0" w:line="240" w:lineRule="auto"/>
              <w:jc w:val="right"/>
              <w:rPr>
                <w:rFonts w:asciiTheme="majorHAnsi" w:eastAsia="Times New Roman" w:hAnsiTheme="majorHAnsi" w:cstheme="majorHAnsi"/>
                <w:b/>
                <w:bCs/>
                <w:color w:val="000000"/>
                <w:sz w:val="20"/>
                <w:szCs w:val="20"/>
                <w:lang w:eastAsia="es-PE"/>
              </w:rPr>
            </w:pPr>
            <w:r w:rsidRPr="00F01FB7">
              <w:rPr>
                <w:rFonts w:asciiTheme="majorHAnsi" w:hAnsiTheme="majorHAnsi" w:cstheme="majorHAnsi"/>
                <w:b/>
                <w:bCs/>
                <w:sz w:val="20"/>
                <w:szCs w:val="20"/>
              </w:rPr>
              <w:t>100.0%</w:t>
            </w:r>
          </w:p>
        </w:tc>
      </w:tr>
    </w:tbl>
    <w:p w14:paraId="355C8F30" w14:textId="5A10912E" w:rsidR="00F910BF" w:rsidRDefault="00F910BF" w:rsidP="0090211C">
      <w:pPr>
        <w:pStyle w:val="Default"/>
        <w:tabs>
          <w:tab w:val="left" w:pos="2268"/>
        </w:tabs>
        <w:ind w:right="1276"/>
        <w:jc w:val="both"/>
        <w:rPr>
          <w:rFonts w:asciiTheme="majorHAnsi" w:hAnsiTheme="majorHAnsi" w:cstheme="majorHAnsi"/>
          <w:sz w:val="16"/>
          <w:szCs w:val="16"/>
        </w:rPr>
      </w:pPr>
      <w:r>
        <w:rPr>
          <w:rFonts w:asciiTheme="majorHAnsi" w:hAnsiTheme="majorHAnsi" w:cstheme="majorHAnsi"/>
          <w:sz w:val="16"/>
          <w:szCs w:val="16"/>
        </w:rPr>
        <w:t xml:space="preserve">* Sin considerar a los </w:t>
      </w:r>
      <w:r w:rsidR="00295740">
        <w:rPr>
          <w:rFonts w:asciiTheme="majorHAnsi" w:hAnsiTheme="majorHAnsi" w:cstheme="majorHAnsi"/>
          <w:sz w:val="16"/>
          <w:szCs w:val="16"/>
        </w:rPr>
        <w:t>LL.EE.</w:t>
      </w:r>
      <w:r>
        <w:rPr>
          <w:rFonts w:asciiTheme="majorHAnsi" w:hAnsiTheme="majorHAnsi" w:cstheme="majorHAnsi"/>
          <w:sz w:val="16"/>
          <w:szCs w:val="16"/>
        </w:rPr>
        <w:t xml:space="preserve"> identificados con brecha cerrada.</w:t>
      </w:r>
    </w:p>
    <w:p w14:paraId="64E8BB14" w14:textId="0FEBAD9F" w:rsidR="00667418" w:rsidRPr="005433F2" w:rsidRDefault="00667418" w:rsidP="0090211C">
      <w:pPr>
        <w:pStyle w:val="Default"/>
        <w:tabs>
          <w:tab w:val="left" w:pos="2268"/>
        </w:tabs>
        <w:ind w:right="1276"/>
        <w:jc w:val="both"/>
        <w:rPr>
          <w:rFonts w:asciiTheme="majorHAnsi" w:hAnsiTheme="majorHAnsi" w:cstheme="majorHAnsi"/>
          <w:sz w:val="16"/>
          <w:szCs w:val="16"/>
        </w:rPr>
      </w:pPr>
      <w:r w:rsidRPr="005433F2">
        <w:rPr>
          <w:rFonts w:asciiTheme="majorHAnsi" w:hAnsiTheme="majorHAnsi" w:cstheme="majorHAnsi"/>
          <w:sz w:val="16"/>
          <w:szCs w:val="16"/>
        </w:rPr>
        <w:t>Fuente y elaboración: DIPLAN-DIGEIE</w:t>
      </w:r>
      <w:r w:rsidR="00F910BF">
        <w:rPr>
          <w:rFonts w:asciiTheme="majorHAnsi" w:hAnsiTheme="majorHAnsi" w:cstheme="majorHAnsi"/>
          <w:sz w:val="16"/>
          <w:szCs w:val="16"/>
        </w:rPr>
        <w:t>.</w:t>
      </w:r>
    </w:p>
    <w:p w14:paraId="7A076C5D" w14:textId="4674FD50" w:rsidR="008F5A8D" w:rsidRDefault="008F5A8D" w:rsidP="00015751">
      <w:pPr>
        <w:spacing w:line="240" w:lineRule="auto"/>
        <w:rPr>
          <w:rFonts w:asciiTheme="majorHAnsi" w:hAnsiTheme="majorHAnsi" w:cstheme="majorHAnsi"/>
        </w:rPr>
      </w:pPr>
      <w:r>
        <w:rPr>
          <w:rFonts w:asciiTheme="majorHAnsi" w:hAnsiTheme="majorHAnsi" w:cstheme="majorHAnsi"/>
        </w:rPr>
        <w:br w:type="page"/>
      </w:r>
    </w:p>
    <w:p w14:paraId="36D208FD" w14:textId="204BCA59" w:rsidR="00013FFA" w:rsidRPr="00DE39A6" w:rsidRDefault="00013FFA" w:rsidP="00B14E92">
      <w:pPr>
        <w:pStyle w:val="Ttulo1"/>
        <w:spacing w:before="360" w:after="360" w:line="240" w:lineRule="auto"/>
        <w:ind w:left="68"/>
        <w:jc w:val="center"/>
        <w:rPr>
          <w:rFonts w:cstheme="majorHAnsi"/>
          <w:b/>
          <w:sz w:val="24"/>
          <w:szCs w:val="24"/>
        </w:rPr>
      </w:pPr>
      <w:bookmarkStart w:id="72" w:name="_Ref45187110"/>
      <w:bookmarkStart w:id="73" w:name="_Ref45187115"/>
      <w:bookmarkStart w:id="74" w:name="_Ref45187341"/>
      <w:bookmarkStart w:id="75" w:name="_Ref108770852"/>
      <w:bookmarkStart w:id="76" w:name="_Toc141751135"/>
      <w:r w:rsidRPr="00761F81">
        <w:rPr>
          <w:rFonts w:cstheme="majorHAnsi"/>
          <w:b/>
          <w:sz w:val="24"/>
          <w:szCs w:val="24"/>
        </w:rPr>
        <w:lastRenderedPageBreak/>
        <w:t xml:space="preserve">Anexo </w:t>
      </w:r>
      <w:r w:rsidR="00B63698" w:rsidRPr="00761F81">
        <w:rPr>
          <w:rFonts w:cstheme="majorHAnsi"/>
          <w:b/>
          <w:sz w:val="24"/>
          <w:szCs w:val="24"/>
        </w:rPr>
        <w:t>1</w:t>
      </w:r>
      <w:r w:rsidRPr="00761F81">
        <w:rPr>
          <w:rFonts w:cstheme="majorHAnsi"/>
          <w:b/>
          <w:sz w:val="24"/>
          <w:szCs w:val="24"/>
        </w:rPr>
        <w:t xml:space="preserve">. </w:t>
      </w:r>
      <w:bookmarkEnd w:id="72"/>
      <w:bookmarkEnd w:id="73"/>
      <w:bookmarkEnd w:id="74"/>
      <w:bookmarkEnd w:id="75"/>
      <w:r w:rsidR="00DE39A6" w:rsidRPr="00761F81">
        <w:rPr>
          <w:rFonts w:cstheme="majorHAnsi"/>
          <w:b/>
          <w:sz w:val="24"/>
          <w:szCs w:val="24"/>
        </w:rPr>
        <w:t>Análisis de consistencia de datos</w:t>
      </w:r>
      <w:bookmarkEnd w:id="76"/>
    </w:p>
    <w:p w14:paraId="7989EC7F" w14:textId="0CC89C8D" w:rsidR="00B14E92" w:rsidRDefault="00B14E92" w:rsidP="00B14E92">
      <w:pPr>
        <w:tabs>
          <w:tab w:val="left" w:pos="709"/>
        </w:tabs>
        <w:spacing w:before="120" w:after="120" w:line="240" w:lineRule="auto"/>
        <w:jc w:val="both"/>
        <w:rPr>
          <w:rFonts w:ascii="Calibri Light" w:hAnsi="Calibri Light" w:cs="Calibri Light"/>
          <w:lang w:val="es-ES"/>
        </w:rPr>
      </w:pPr>
      <w:r w:rsidRPr="00B14E92">
        <w:rPr>
          <w:rFonts w:ascii="Calibri Light" w:hAnsi="Calibri Light" w:cs="Calibri Light"/>
          <w:lang w:val="es-ES"/>
        </w:rPr>
        <w:t>El análisis de consistencia de datos se aplica únicamente a las fuentes de información FUIE-CE 20</w:t>
      </w:r>
      <w:r w:rsidR="00242045">
        <w:rPr>
          <w:rFonts w:ascii="Calibri Light" w:hAnsi="Calibri Light" w:cs="Calibri Light"/>
          <w:lang w:val="es-ES"/>
        </w:rPr>
        <w:t xml:space="preserve">21-2025 </w:t>
      </w:r>
      <w:r w:rsidRPr="00B14E92">
        <w:rPr>
          <w:rFonts w:ascii="Calibri Light" w:hAnsi="Calibri Light" w:cs="Calibri Light"/>
          <w:lang w:val="es-ES"/>
        </w:rPr>
        <w:t>y SRI</w:t>
      </w:r>
      <w:r w:rsidR="002B278C">
        <w:rPr>
          <w:rFonts w:ascii="Calibri Light" w:hAnsi="Calibri Light" w:cs="Calibri Light"/>
          <w:lang w:val="es-ES"/>
        </w:rPr>
        <w:t xml:space="preserve">. Sin embargo, la información de los LL.EE. que haya sido previamente validada o confirmada por especialistas, o por la DIPLAN-DIGEIE, no pasa por este análisis. </w:t>
      </w:r>
      <w:r w:rsidRPr="00B14E92">
        <w:rPr>
          <w:rFonts w:ascii="Calibri Light" w:hAnsi="Calibri Light" w:cs="Calibri Light"/>
          <w:lang w:val="es-ES"/>
        </w:rPr>
        <w:t>A continuación, se describe</w:t>
      </w:r>
      <w:r>
        <w:rPr>
          <w:rFonts w:ascii="Calibri Light" w:hAnsi="Calibri Light" w:cs="Calibri Light"/>
          <w:lang w:val="es-ES"/>
        </w:rPr>
        <w:t xml:space="preserve"> únicamente el proceso para la FUIE-CE 202</w:t>
      </w:r>
      <w:r w:rsidR="00242045">
        <w:rPr>
          <w:rFonts w:ascii="Calibri Light" w:hAnsi="Calibri Light" w:cs="Calibri Light"/>
          <w:lang w:val="es-ES"/>
        </w:rPr>
        <w:t>5</w:t>
      </w:r>
      <w:r>
        <w:rPr>
          <w:rFonts w:ascii="Calibri Light" w:hAnsi="Calibri Light" w:cs="Calibri Light"/>
          <w:lang w:val="es-ES"/>
        </w:rPr>
        <w:t>, pero se aplica lo mismo para las otras fuentes de información mencionadas, siempre que exista una pregunta similar o equivalente.</w:t>
      </w:r>
      <w:r w:rsidR="002B278C">
        <w:rPr>
          <w:rFonts w:ascii="Calibri Light" w:hAnsi="Calibri Light" w:cs="Calibri Light"/>
          <w:lang w:val="es-ES"/>
        </w:rPr>
        <w:t xml:space="preserve"> </w:t>
      </w:r>
      <w:r>
        <w:rPr>
          <w:rFonts w:ascii="Calibri Light" w:hAnsi="Calibri Light" w:cs="Calibri Light"/>
          <w:lang w:val="es-ES"/>
        </w:rPr>
        <w:t xml:space="preserve">El análisis comprende dos etapas. </w:t>
      </w:r>
    </w:p>
    <w:p w14:paraId="685C7DDC" w14:textId="77777777" w:rsidR="00B14E92" w:rsidRPr="00B14E92" w:rsidRDefault="00B14E92">
      <w:pPr>
        <w:pStyle w:val="Prrafodelista"/>
        <w:numPr>
          <w:ilvl w:val="0"/>
          <w:numId w:val="29"/>
        </w:numPr>
        <w:spacing w:before="240" w:after="120" w:line="240" w:lineRule="auto"/>
        <w:ind w:left="357" w:hanging="357"/>
        <w:rPr>
          <w:rFonts w:ascii="Calibri Light" w:hAnsi="Calibri Light" w:cs="Calibri Light"/>
          <w:b/>
          <w:bCs/>
        </w:rPr>
      </w:pPr>
      <w:r w:rsidRPr="00B14E92">
        <w:rPr>
          <w:rFonts w:ascii="Calibri Light" w:hAnsi="Calibri Light" w:cs="Calibri Light"/>
          <w:b/>
          <w:bCs/>
        </w:rPr>
        <w:t>Revisión de información registrada</w:t>
      </w:r>
    </w:p>
    <w:p w14:paraId="3F556013" w14:textId="5628972A" w:rsidR="00B14E92" w:rsidRDefault="00B14E92" w:rsidP="00B14E92">
      <w:pPr>
        <w:spacing w:before="120" w:after="240" w:line="240" w:lineRule="auto"/>
        <w:jc w:val="both"/>
        <w:rPr>
          <w:rFonts w:ascii="Calibri Light" w:hAnsi="Calibri Light" w:cs="Calibri Light"/>
        </w:rPr>
      </w:pPr>
      <w:r w:rsidRPr="00B14E92">
        <w:rPr>
          <w:rFonts w:ascii="Calibri Light" w:hAnsi="Calibri Light" w:cs="Calibri Light"/>
        </w:rPr>
        <w:t xml:space="preserve">El análisis en esta etapa consiste en revisar </w:t>
      </w:r>
      <w:r w:rsidR="003F7971">
        <w:rPr>
          <w:rFonts w:ascii="Calibri Light" w:hAnsi="Calibri Light" w:cs="Calibri Light"/>
        </w:rPr>
        <w:t>la información completada en la FUIE-CE</w:t>
      </w:r>
      <w:r w:rsidRPr="00B14E92">
        <w:rPr>
          <w:rFonts w:ascii="Calibri Light" w:hAnsi="Calibri Light" w:cs="Calibri Light"/>
        </w:rPr>
        <w:t xml:space="preserve"> y verificar que la información registrada cumple con los criterios detallados en la siguiente tabla:</w:t>
      </w:r>
    </w:p>
    <w:tbl>
      <w:tblPr>
        <w:tblStyle w:val="Tablaconcuadrcula"/>
        <w:tblW w:w="0" w:type="auto"/>
        <w:tblLook w:val="04A0" w:firstRow="1" w:lastRow="0" w:firstColumn="1" w:lastColumn="0" w:noHBand="0" w:noVBand="1"/>
      </w:tblPr>
      <w:tblGrid>
        <w:gridCol w:w="1064"/>
        <w:gridCol w:w="4053"/>
        <w:gridCol w:w="3519"/>
      </w:tblGrid>
      <w:tr w:rsidR="003F7971" w:rsidRPr="00830FE4" w14:paraId="107F36F5" w14:textId="77777777" w:rsidTr="0057447F">
        <w:trPr>
          <w:trHeight w:val="283"/>
          <w:tblHeader/>
        </w:trPr>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1979D9" w14:textId="77777777" w:rsidR="003F7971" w:rsidRPr="00830FE4" w:rsidRDefault="003F7971" w:rsidP="00A255B3">
            <w:pPr>
              <w:jc w:val="center"/>
              <w:rPr>
                <w:rFonts w:ascii="Calibri Light" w:hAnsi="Calibri Light" w:cs="Calibri Light"/>
                <w:b/>
                <w:bCs/>
                <w:color w:val="000000" w:themeColor="text1"/>
                <w:lang w:val="es-ES" w:eastAsia="es-ES"/>
              </w:rPr>
            </w:pPr>
            <w:r w:rsidRPr="00830FE4">
              <w:rPr>
                <w:rFonts w:ascii="Calibri Light" w:hAnsi="Calibri Light" w:cs="Calibri Light"/>
                <w:b/>
                <w:bCs/>
                <w:color w:val="000000" w:themeColor="text1"/>
                <w:lang w:val="es-ES" w:eastAsia="es-ES"/>
              </w:rPr>
              <w:t xml:space="preserve">Pregunta </w:t>
            </w:r>
          </w:p>
          <w:p w14:paraId="76643F5D" w14:textId="0550336B" w:rsidR="003F7971" w:rsidRPr="00830FE4" w:rsidRDefault="003F7971" w:rsidP="00A255B3">
            <w:pPr>
              <w:jc w:val="center"/>
              <w:rPr>
                <w:rFonts w:ascii="Calibri Light" w:hAnsi="Calibri Light" w:cs="Calibri Light"/>
                <w:b/>
                <w:bCs/>
              </w:rPr>
            </w:pPr>
            <w:r w:rsidRPr="00830FE4">
              <w:rPr>
                <w:rFonts w:ascii="Calibri Light" w:hAnsi="Calibri Light" w:cs="Calibri Light"/>
                <w:b/>
                <w:bCs/>
                <w:color w:val="000000" w:themeColor="text1"/>
                <w:lang w:val="es-ES" w:eastAsia="es-ES"/>
              </w:rPr>
              <w:t>FUIE-CE 202</w:t>
            </w:r>
            <w:r w:rsidR="00242045">
              <w:rPr>
                <w:rFonts w:ascii="Calibri Light" w:hAnsi="Calibri Light" w:cs="Calibri Light"/>
                <w:b/>
                <w:bCs/>
                <w:color w:val="000000" w:themeColor="text1"/>
                <w:lang w:val="es-ES" w:eastAsia="es-ES"/>
              </w:rPr>
              <w:t>5</w:t>
            </w:r>
          </w:p>
        </w:tc>
        <w:tc>
          <w:tcPr>
            <w:tcW w:w="4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DFC233" w14:textId="77777777" w:rsidR="003F7971" w:rsidRPr="00830FE4" w:rsidRDefault="003F7971" w:rsidP="00A255B3">
            <w:pPr>
              <w:jc w:val="center"/>
              <w:rPr>
                <w:rFonts w:ascii="Calibri Light" w:hAnsi="Calibri Light" w:cs="Calibri Light"/>
                <w:b/>
                <w:bCs/>
              </w:rPr>
            </w:pPr>
            <w:r w:rsidRPr="00830FE4">
              <w:rPr>
                <w:rFonts w:ascii="Calibri Light" w:hAnsi="Calibri Light" w:cs="Calibri Light"/>
                <w:b/>
                <w:bCs/>
                <w:color w:val="000000" w:themeColor="text1"/>
                <w:lang w:val="es-ES" w:eastAsia="es-ES"/>
              </w:rPr>
              <w:t>Descripción</w:t>
            </w:r>
          </w:p>
        </w:tc>
        <w:tc>
          <w:tcPr>
            <w:tcW w:w="3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2A22A0" w14:textId="77777777" w:rsidR="003F7971" w:rsidRPr="00830FE4" w:rsidRDefault="003F7971" w:rsidP="00A255B3">
            <w:pPr>
              <w:jc w:val="center"/>
              <w:rPr>
                <w:rFonts w:ascii="Calibri Light" w:hAnsi="Calibri Light" w:cs="Calibri Light"/>
                <w:b/>
                <w:bCs/>
              </w:rPr>
            </w:pPr>
            <w:r w:rsidRPr="00830FE4">
              <w:rPr>
                <w:rFonts w:ascii="Calibri Light" w:hAnsi="Calibri Light" w:cs="Calibri Light"/>
                <w:b/>
                <w:bCs/>
              </w:rPr>
              <w:t>Criterios específicos</w:t>
            </w:r>
          </w:p>
        </w:tc>
      </w:tr>
      <w:tr w:rsidR="003F7971" w:rsidRPr="00830FE4" w14:paraId="7DE9A1AF"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6C1EE1" w14:textId="29D2D346"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w:t>
            </w:r>
            <w:r w:rsidR="00242045">
              <w:rPr>
                <w:rFonts w:ascii="Calibri Light" w:hAnsi="Calibri Light" w:cs="Calibri Light"/>
                <w:b/>
                <w:bCs/>
              </w:rPr>
              <w:t>2</w:t>
            </w:r>
            <w:r w:rsidRPr="00830FE4">
              <w:rPr>
                <w:rFonts w:ascii="Calibri Light" w:hAnsi="Calibri Light" w:cs="Calibri Light"/>
                <w:b/>
                <w:bCs/>
              </w:rPr>
              <w:t xml:space="preserve">. </w:t>
            </w:r>
            <w:r w:rsidRPr="00830FE4">
              <w:rPr>
                <w:rFonts w:ascii="Calibri Light" w:hAnsi="Calibri Light" w:cs="Calibri Light"/>
                <w:b/>
                <w:bCs/>
                <w:color w:val="000000"/>
                <w:lang w:val="es-ES" w:eastAsia="es-ES"/>
              </w:rPr>
              <w:t>Características del local educativo.</w:t>
            </w:r>
          </w:p>
        </w:tc>
      </w:tr>
      <w:tr w:rsidR="003F7971" w:rsidRPr="00830FE4" w14:paraId="37546203" w14:textId="77777777" w:rsidTr="0057447F">
        <w:trPr>
          <w:trHeight w:val="454"/>
        </w:trPr>
        <w:tc>
          <w:tcPr>
            <w:tcW w:w="1064" w:type="dxa"/>
            <w:tcBorders>
              <w:top w:val="single" w:sz="4" w:space="0" w:color="auto"/>
              <w:left w:val="single" w:sz="4" w:space="0" w:color="auto"/>
              <w:right w:val="single" w:sz="4" w:space="0" w:color="auto"/>
            </w:tcBorders>
            <w:vAlign w:val="center"/>
            <w:hideMark/>
          </w:tcPr>
          <w:p w14:paraId="06ECB1D6" w14:textId="03636FFD" w:rsidR="003F7971" w:rsidRPr="00830FE4" w:rsidRDefault="00242045" w:rsidP="00A255B3">
            <w:pPr>
              <w:rPr>
                <w:rFonts w:ascii="Calibri Light" w:hAnsi="Calibri Light" w:cs="Calibri Light"/>
              </w:rPr>
            </w:pPr>
            <w:r>
              <w:rPr>
                <w:rFonts w:ascii="Calibri Light" w:hAnsi="Calibri Light" w:cs="Calibri Light"/>
                <w:color w:val="000000"/>
              </w:rPr>
              <w:t>2</w:t>
            </w:r>
            <w:r w:rsidR="00144A35">
              <w:rPr>
                <w:rFonts w:ascii="Calibri Light" w:hAnsi="Calibri Light" w:cs="Calibri Light"/>
                <w:color w:val="000000"/>
              </w:rPr>
              <w:t>.</w:t>
            </w:r>
            <w:r>
              <w:rPr>
                <w:rFonts w:ascii="Calibri Light" w:hAnsi="Calibri Light" w:cs="Calibri Light"/>
                <w:color w:val="000000"/>
              </w:rPr>
              <w:t>3</w:t>
            </w:r>
            <w:r w:rsidR="00144A35">
              <w:rPr>
                <w:rFonts w:ascii="Calibri Light" w:hAnsi="Calibri Light" w:cs="Calibri Light"/>
                <w:color w:val="000000"/>
              </w:rPr>
              <w:t>.2.</w:t>
            </w:r>
          </w:p>
          <w:p w14:paraId="416F0A93" w14:textId="77777777" w:rsidR="003F7971" w:rsidRPr="00830FE4" w:rsidRDefault="003F7971" w:rsidP="00A255B3">
            <w:pPr>
              <w:rPr>
                <w:rFonts w:ascii="Calibri Light" w:hAnsi="Calibri Light" w:cs="Calibri Light"/>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5BF58D35" w14:textId="39ADAE51" w:rsidR="003F7971" w:rsidRPr="00830FE4" w:rsidRDefault="003F7971" w:rsidP="00A255B3">
            <w:pPr>
              <w:rPr>
                <w:rFonts w:ascii="Calibri Light" w:hAnsi="Calibri Light" w:cs="Calibri Light"/>
              </w:rPr>
            </w:pPr>
            <w:r w:rsidRPr="00830FE4">
              <w:rPr>
                <w:rFonts w:ascii="Calibri Light" w:hAnsi="Calibri Light" w:cs="Calibri Light"/>
              </w:rPr>
              <w:t xml:space="preserve">Área total </w:t>
            </w:r>
            <w:r w:rsidR="00A13CED">
              <w:rPr>
                <w:rFonts w:ascii="Calibri Light" w:hAnsi="Calibri Light" w:cs="Calibri Light"/>
              </w:rPr>
              <w:t>del terreno</w:t>
            </w:r>
            <w:r w:rsidRPr="00830FE4">
              <w:rPr>
                <w:rFonts w:ascii="Calibri Light" w:hAnsi="Calibri Light" w:cs="Calibri Light"/>
              </w:rPr>
              <w:t xml:space="preserve"> del local educativo (en m</w:t>
            </w:r>
            <w:r w:rsidRPr="00830FE4">
              <w:rPr>
                <w:rFonts w:ascii="Calibri Light" w:hAnsi="Calibri Light" w:cs="Calibri Light"/>
                <w:vertAlign w:val="superscript"/>
              </w:rPr>
              <w:t>2</w:t>
            </w:r>
            <w:r w:rsidRPr="00830FE4">
              <w:rPr>
                <w:rFonts w:ascii="Calibri Light" w:hAnsi="Calibri Light" w:cs="Calibri Light"/>
              </w:rPr>
              <w:t>)</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63701FE" w14:textId="5C4C3DC4"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w:t>
            </w:r>
            <w:r w:rsidR="00A13CED">
              <w:rPr>
                <w:rFonts w:ascii="Calibri Light" w:hAnsi="Calibri Light" w:cs="Calibri Light"/>
                <w:color w:val="000000"/>
              </w:rPr>
              <w:t xml:space="preserve"> </w:t>
            </w:r>
            <w:r w:rsidRPr="00830FE4">
              <w:rPr>
                <w:rFonts w:ascii="Calibri Light" w:hAnsi="Calibri Light" w:cs="Calibri Light"/>
                <w:color w:val="000000"/>
              </w:rPr>
              <w:t>positivo en el intervalo 20-50,000.</w:t>
            </w:r>
          </w:p>
        </w:tc>
      </w:tr>
      <w:tr w:rsidR="003F7971" w:rsidRPr="00830FE4" w14:paraId="09D71818"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004594EF" w14:textId="5E8DDCFB" w:rsidR="003F7971" w:rsidRPr="00830FE4" w:rsidRDefault="00144A35" w:rsidP="00A255B3">
            <w:pPr>
              <w:rPr>
                <w:rFonts w:ascii="Calibri Light" w:hAnsi="Calibri Light" w:cs="Calibri Light"/>
                <w:color w:val="000000"/>
              </w:rPr>
            </w:pPr>
            <w:r>
              <w:rPr>
                <w:rFonts w:ascii="Calibri Light" w:hAnsi="Calibri Light" w:cs="Calibri Light"/>
                <w:color w:val="000000"/>
              </w:rPr>
              <w:t>2.3.3.</w:t>
            </w:r>
            <w:r w:rsidR="00830FE4" w:rsidRPr="00830FE4">
              <w:rPr>
                <w:rFonts w:ascii="Calibri Light" w:hAnsi="Calibri Light" w:cs="Calibri Light"/>
                <w:color w:val="000000"/>
              </w:rPr>
              <w:t>(</w:t>
            </w:r>
            <w:r>
              <w:rPr>
                <w:rFonts w:ascii="Calibri Light" w:hAnsi="Calibri Light" w:cs="Calibri Light"/>
                <w:color w:val="000000"/>
              </w:rPr>
              <w:t>2</w:t>
            </w:r>
            <w:r w:rsidR="00830FE4"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86F53B1"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Condición de la tenencia del predio que ocupa el local educativo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1EA6FF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1-5.</w:t>
            </w:r>
          </w:p>
        </w:tc>
      </w:tr>
      <w:tr w:rsidR="003F7971" w:rsidRPr="00830FE4" w14:paraId="51F9B53B"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1BC3F71F" w14:textId="25057CB4" w:rsidR="003F7971" w:rsidRPr="00830FE4" w:rsidRDefault="00144A35" w:rsidP="00A255B3">
            <w:pPr>
              <w:rPr>
                <w:rFonts w:ascii="Calibri Light" w:hAnsi="Calibri Light" w:cs="Calibri Light"/>
              </w:rPr>
            </w:pPr>
            <w:r>
              <w:rPr>
                <w:rFonts w:ascii="Calibri Light" w:hAnsi="Calibri Light" w:cs="Calibri Light"/>
              </w:rPr>
              <w:t>2.3.4.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7EC2A67" w14:textId="77777777" w:rsidR="003F7971" w:rsidRPr="00830FE4" w:rsidRDefault="003F7971" w:rsidP="00A255B3">
            <w:pPr>
              <w:rPr>
                <w:rFonts w:ascii="Calibri Light" w:hAnsi="Calibri Light" w:cs="Calibri Light"/>
              </w:rPr>
            </w:pPr>
            <w:r w:rsidRPr="00830FE4">
              <w:rPr>
                <w:rFonts w:ascii="Calibri Light" w:hAnsi="Calibri Light" w:cs="Calibri Light"/>
              </w:rPr>
              <w:t>Topografía predominante del terreno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A239436"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1-4.</w:t>
            </w:r>
          </w:p>
        </w:tc>
      </w:tr>
      <w:tr w:rsidR="003F7971" w:rsidRPr="00830FE4" w14:paraId="59D33EFF"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870B8E" w14:textId="4576E89D"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w:t>
            </w:r>
            <w:r w:rsidR="00144A35">
              <w:rPr>
                <w:rFonts w:ascii="Calibri Light" w:hAnsi="Calibri Light" w:cs="Calibri Light"/>
                <w:b/>
                <w:bCs/>
              </w:rPr>
              <w:t>3</w:t>
            </w:r>
            <w:r w:rsidRPr="00830FE4">
              <w:rPr>
                <w:rFonts w:ascii="Calibri Light" w:hAnsi="Calibri Light" w:cs="Calibri Light"/>
                <w:b/>
                <w:bCs/>
              </w:rPr>
              <w:t xml:space="preserve">. </w:t>
            </w:r>
            <w:r w:rsidRPr="00830FE4">
              <w:rPr>
                <w:rFonts w:ascii="Calibri Light" w:hAnsi="Calibri Light" w:cs="Calibri Light"/>
                <w:b/>
                <w:bCs/>
                <w:color w:val="000000"/>
              </w:rPr>
              <w:t>Servicios básicos</w:t>
            </w:r>
            <w:r w:rsidRPr="00830FE4">
              <w:rPr>
                <w:rFonts w:ascii="Calibri Light" w:hAnsi="Calibri Light" w:cs="Calibri Light"/>
                <w:b/>
                <w:bCs/>
                <w:color w:val="000000"/>
                <w:lang w:val="es-ES" w:eastAsia="es-ES"/>
              </w:rPr>
              <w:t>.</w:t>
            </w:r>
          </w:p>
        </w:tc>
      </w:tr>
      <w:tr w:rsidR="003F7971" w:rsidRPr="00830FE4" w14:paraId="7434E13C"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18249282" w14:textId="54BB0040" w:rsidR="003F7971" w:rsidRPr="00830FE4" w:rsidRDefault="00144A35" w:rsidP="00A255B3">
            <w:pPr>
              <w:rPr>
                <w:rFonts w:ascii="Calibri Light" w:hAnsi="Calibri Light" w:cs="Calibri Light"/>
                <w:color w:val="000000"/>
              </w:rPr>
            </w:pPr>
            <w:r>
              <w:rPr>
                <w:rFonts w:ascii="Calibri Light" w:hAnsi="Calibri Light" w:cs="Calibri Light"/>
                <w:color w:val="000000"/>
              </w:rPr>
              <w:t>3.1.1.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E153ED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018D87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38AE3245" w14:textId="77777777" w:rsidTr="0057447F">
        <w:trPr>
          <w:trHeight w:val="283"/>
        </w:trPr>
        <w:tc>
          <w:tcPr>
            <w:tcW w:w="1064" w:type="dxa"/>
            <w:vMerge/>
            <w:tcBorders>
              <w:left w:val="single" w:sz="4" w:space="0" w:color="auto"/>
              <w:right w:val="single" w:sz="4" w:space="0" w:color="auto"/>
            </w:tcBorders>
            <w:vAlign w:val="center"/>
          </w:tcPr>
          <w:p w14:paraId="2BB1A7BF"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597D020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agua potable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BC4D1B7"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63A66B7A" w14:textId="77777777" w:rsidTr="0057447F">
        <w:trPr>
          <w:trHeight w:val="283"/>
        </w:trPr>
        <w:tc>
          <w:tcPr>
            <w:tcW w:w="1064" w:type="dxa"/>
            <w:vMerge/>
            <w:tcBorders>
              <w:left w:val="single" w:sz="4" w:space="0" w:color="auto"/>
              <w:right w:val="single" w:sz="4" w:space="0" w:color="auto"/>
            </w:tcBorders>
            <w:vAlign w:val="center"/>
          </w:tcPr>
          <w:p w14:paraId="0DCB6446"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4ED297C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015E95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059A6D5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235A0666" w14:textId="26E86942" w:rsidR="003F7971" w:rsidRPr="00830FE4" w:rsidRDefault="00144A35" w:rsidP="00A255B3">
            <w:pPr>
              <w:rPr>
                <w:rFonts w:ascii="Calibri Light" w:hAnsi="Calibri Light" w:cs="Calibri Light"/>
                <w:color w:val="000000"/>
              </w:rPr>
            </w:pPr>
            <w:r>
              <w:rPr>
                <w:rFonts w:ascii="Calibri Light" w:hAnsi="Calibri Light" w:cs="Calibri Light"/>
                <w:color w:val="000000"/>
              </w:rPr>
              <w:t>3.2.1.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FB44787"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Procedencia del abastecimiento de agua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228E307"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1-8.</w:t>
            </w:r>
          </w:p>
        </w:tc>
      </w:tr>
      <w:tr w:rsidR="003F7971" w:rsidRPr="00830FE4" w14:paraId="60002B4D" w14:textId="77777777" w:rsidTr="0057447F">
        <w:trPr>
          <w:trHeight w:val="257"/>
        </w:trPr>
        <w:tc>
          <w:tcPr>
            <w:tcW w:w="1064" w:type="dxa"/>
            <w:tcBorders>
              <w:top w:val="single" w:sz="4" w:space="0" w:color="auto"/>
              <w:left w:val="single" w:sz="4" w:space="0" w:color="auto"/>
              <w:bottom w:val="single" w:sz="4" w:space="0" w:color="auto"/>
              <w:right w:val="single" w:sz="4" w:space="0" w:color="auto"/>
            </w:tcBorders>
            <w:vAlign w:val="center"/>
          </w:tcPr>
          <w:p w14:paraId="10618EBB" w14:textId="130808C1" w:rsidR="003F7971" w:rsidRPr="00830FE4" w:rsidRDefault="00144A35" w:rsidP="00A255B3">
            <w:pPr>
              <w:rPr>
                <w:rFonts w:ascii="Calibri Light" w:hAnsi="Calibri Light" w:cs="Calibri Light"/>
                <w:color w:val="000000"/>
              </w:rPr>
            </w:pPr>
            <w:r>
              <w:rPr>
                <w:rFonts w:ascii="Calibri Light" w:hAnsi="Calibri Light" w:cs="Calibri Light"/>
                <w:color w:val="000000"/>
              </w:rPr>
              <w:t>3.2.7.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9AD538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 de agua potable toda la semana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96A59B4"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202</w:t>
            </w:r>
            <w:r w:rsidRPr="00830FE4">
              <w:rPr>
                <w:rFonts w:ascii="Calibri Light" w:hAnsi="Calibri Light" w:cs="Calibri Light"/>
                <w:color w:val="000000"/>
              </w:rPr>
              <w:t xml:space="preserve"> = 1</w:t>
            </w:r>
            <w:r w:rsidRPr="00830FE4">
              <w:rPr>
                <w:rFonts w:ascii="Calibri Light" w:hAnsi="Calibri Light" w:cs="Calibri Light"/>
                <w:i/>
                <w:iCs/>
                <w:color w:val="000000"/>
              </w:rPr>
              <w:t xml:space="preserve">, </w:t>
            </w:r>
            <w:r w:rsidRPr="00830FE4">
              <w:rPr>
                <w:rFonts w:ascii="Calibri Light" w:hAnsi="Calibri Light" w:cs="Calibri Light"/>
                <w:color w:val="000000"/>
              </w:rPr>
              <w:t>Categorías: Sí, No.</w:t>
            </w:r>
          </w:p>
        </w:tc>
      </w:tr>
      <w:tr w:rsidR="003F7971" w:rsidRPr="00830FE4" w14:paraId="4D476D7F" w14:textId="77777777" w:rsidTr="0057447F">
        <w:trPr>
          <w:trHeight w:val="544"/>
        </w:trPr>
        <w:tc>
          <w:tcPr>
            <w:tcW w:w="1064" w:type="dxa"/>
            <w:tcBorders>
              <w:top w:val="single" w:sz="4" w:space="0" w:color="auto"/>
              <w:left w:val="single" w:sz="4" w:space="0" w:color="auto"/>
              <w:bottom w:val="single" w:sz="4" w:space="0" w:color="auto"/>
              <w:right w:val="single" w:sz="4" w:space="0" w:color="auto"/>
            </w:tcBorders>
            <w:vAlign w:val="center"/>
          </w:tcPr>
          <w:p w14:paraId="018A0BCF" w14:textId="67A6B3CA" w:rsidR="003F7971" w:rsidRPr="00830FE4" w:rsidRDefault="00144A35" w:rsidP="00A255B3">
            <w:pPr>
              <w:rPr>
                <w:rFonts w:ascii="Calibri Light" w:hAnsi="Calibri Light" w:cs="Calibri Light"/>
                <w:color w:val="000000"/>
              </w:rPr>
            </w:pPr>
            <w:r>
              <w:rPr>
                <w:rFonts w:ascii="Calibri Light" w:hAnsi="Calibri Light" w:cs="Calibri Light"/>
                <w:color w:val="000000"/>
              </w:rPr>
              <w:t>3.2.8.</w:t>
            </w:r>
          </w:p>
        </w:tc>
        <w:tc>
          <w:tcPr>
            <w:tcW w:w="4053" w:type="dxa"/>
            <w:tcBorders>
              <w:top w:val="single" w:sz="4" w:space="0" w:color="auto"/>
              <w:left w:val="single" w:sz="4" w:space="0" w:color="auto"/>
              <w:bottom w:val="single" w:sz="4" w:space="0" w:color="auto"/>
              <w:right w:val="single" w:sz="4" w:space="0" w:color="auto"/>
            </w:tcBorders>
            <w:vAlign w:val="center"/>
            <w:hideMark/>
          </w:tcPr>
          <w:p w14:paraId="27F3A7B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Horario que tiene el servicio de agua potable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75F511"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202</w:t>
            </w:r>
            <w:r w:rsidRPr="00830FE4">
              <w:rPr>
                <w:rFonts w:ascii="Calibri Light" w:hAnsi="Calibri Light" w:cs="Calibri Light"/>
                <w:color w:val="000000"/>
              </w:rPr>
              <w:t xml:space="preserve"> = 1, Categorías: Todo el día, Solo por algunas horas, Solo durante las clases.</w:t>
            </w:r>
          </w:p>
        </w:tc>
      </w:tr>
      <w:tr w:rsidR="003F7971" w:rsidRPr="00830FE4" w14:paraId="3044A24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48407AE7" w14:textId="4D8CBB8C" w:rsidR="003F7971" w:rsidRPr="00830FE4" w:rsidRDefault="00144A35" w:rsidP="00A255B3">
            <w:pPr>
              <w:rPr>
                <w:rFonts w:ascii="Calibri Light" w:hAnsi="Calibri Light" w:cs="Calibri Light"/>
                <w:color w:val="000000"/>
              </w:rPr>
            </w:pPr>
            <w:r>
              <w:rPr>
                <w:rFonts w:ascii="Calibri Light" w:hAnsi="Calibri Light" w:cs="Calibri Light"/>
                <w:color w:val="000000"/>
              </w:rPr>
              <w:t>3.2.12.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CB7BA9E" w14:textId="2330E10B" w:rsidR="003F7971" w:rsidRPr="00830FE4" w:rsidRDefault="003F7971" w:rsidP="00A255B3">
            <w:pPr>
              <w:rPr>
                <w:rFonts w:ascii="Calibri Light" w:hAnsi="Calibri Light" w:cs="Calibri Light"/>
                <w:lang w:eastAsia="en-US"/>
              </w:rPr>
            </w:pPr>
            <w:r w:rsidRPr="00830FE4">
              <w:rPr>
                <w:rFonts w:ascii="Calibri Light" w:hAnsi="Calibri Light" w:cs="Calibri Light"/>
              </w:rPr>
              <w:t xml:space="preserve">Tipo de conexión de </w:t>
            </w:r>
            <w:r w:rsidR="00144A35">
              <w:rPr>
                <w:rFonts w:ascii="Calibri Light" w:hAnsi="Calibri Light" w:cs="Calibri Light"/>
              </w:rPr>
              <w:t>alcantarillado/desagüe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F7F4345"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1-8.</w:t>
            </w:r>
          </w:p>
        </w:tc>
      </w:tr>
      <w:tr w:rsidR="003F7971" w:rsidRPr="00830FE4" w14:paraId="691DBCFD"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5412736E" w14:textId="6DE9AA29" w:rsidR="003F7971" w:rsidRPr="00830FE4" w:rsidRDefault="00144A35" w:rsidP="00A255B3">
            <w:pPr>
              <w:rPr>
                <w:rFonts w:ascii="Calibri Light" w:hAnsi="Calibri Light" w:cs="Calibri Light"/>
                <w:color w:val="000000"/>
              </w:rPr>
            </w:pPr>
            <w:r>
              <w:rPr>
                <w:rFonts w:ascii="Calibri Light" w:hAnsi="Calibri Light" w:cs="Calibri Light"/>
                <w:color w:val="000000"/>
              </w:rPr>
              <w:t>3.2.17.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2E3238B"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Procedencia de la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ED76A81" w14:textId="29C65213"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144A35">
              <w:rPr>
                <w:rFonts w:ascii="Calibri Light" w:hAnsi="Calibri Light" w:cs="Calibri Light"/>
                <w:color w:val="000000"/>
              </w:rPr>
              <w:t>7</w:t>
            </w:r>
            <w:r w:rsidRPr="00830FE4">
              <w:rPr>
                <w:rFonts w:ascii="Calibri Light" w:hAnsi="Calibri Light" w:cs="Calibri Light"/>
                <w:color w:val="000000"/>
              </w:rPr>
              <w:t>.</w:t>
            </w:r>
          </w:p>
        </w:tc>
      </w:tr>
      <w:tr w:rsidR="003F7971" w:rsidRPr="00830FE4" w14:paraId="28141122"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839C67" w14:textId="6CAC8523"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w:t>
            </w:r>
            <w:r w:rsidR="00144A35">
              <w:rPr>
                <w:rFonts w:ascii="Calibri Light" w:hAnsi="Calibri Light" w:cs="Calibri Light"/>
                <w:b/>
                <w:bCs/>
              </w:rPr>
              <w:t>5</w:t>
            </w:r>
            <w:r w:rsidRPr="00830FE4">
              <w:rPr>
                <w:rFonts w:ascii="Calibri Light" w:hAnsi="Calibri Light" w:cs="Calibri Light"/>
                <w:b/>
                <w:bCs/>
              </w:rPr>
              <w:t>. Información específica por edificación en el local educativo.</w:t>
            </w:r>
          </w:p>
        </w:tc>
      </w:tr>
      <w:tr w:rsidR="003F7971" w:rsidRPr="00830FE4" w14:paraId="2A7CD54D"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3E772152" w14:textId="6C86725A" w:rsidR="003F7971" w:rsidRPr="00830FE4" w:rsidRDefault="00144A35" w:rsidP="00A255B3">
            <w:pPr>
              <w:rPr>
                <w:rFonts w:ascii="Calibri Light" w:hAnsi="Calibri Light" w:cs="Calibri Light"/>
                <w:color w:val="000000"/>
              </w:rPr>
            </w:pPr>
            <w:r>
              <w:rPr>
                <w:rFonts w:ascii="Calibri Light" w:hAnsi="Calibri Light" w:cs="Calibri Light"/>
                <w:color w:val="000000"/>
              </w:rPr>
              <w:t>5.3.(4)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B460CD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La edificación ¿está compuesta por módulos prefabricados?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67B44D"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Sí, No.</w:t>
            </w:r>
          </w:p>
        </w:tc>
      </w:tr>
      <w:tr w:rsidR="003F7971" w:rsidRPr="00830FE4" w14:paraId="68D00729" w14:textId="77777777" w:rsidTr="0057447F">
        <w:trPr>
          <w:trHeight w:val="287"/>
        </w:trPr>
        <w:tc>
          <w:tcPr>
            <w:tcW w:w="1064" w:type="dxa"/>
            <w:vMerge/>
            <w:tcBorders>
              <w:left w:val="single" w:sz="4" w:space="0" w:color="auto"/>
              <w:bottom w:val="single" w:sz="4" w:space="0" w:color="auto"/>
              <w:right w:val="single" w:sz="4" w:space="0" w:color="auto"/>
            </w:tcBorders>
            <w:vAlign w:val="center"/>
          </w:tcPr>
          <w:p w14:paraId="120FB0F5" w14:textId="77777777" w:rsidR="003F7971" w:rsidRPr="00830FE4" w:rsidRDefault="003F7971" w:rsidP="00A255B3">
            <w:pPr>
              <w:rPr>
                <w:rFonts w:ascii="Calibri Light" w:hAnsi="Calibri Light" w:cs="Calibri Light"/>
                <w:color w:val="000000"/>
              </w:rPr>
            </w:pPr>
          </w:p>
        </w:tc>
        <w:tc>
          <w:tcPr>
            <w:tcW w:w="7572" w:type="dxa"/>
            <w:gridSpan w:val="2"/>
            <w:tcBorders>
              <w:top w:val="single" w:sz="4" w:space="0" w:color="auto"/>
              <w:left w:val="single" w:sz="4" w:space="0" w:color="auto"/>
              <w:bottom w:val="single" w:sz="4" w:space="0" w:color="auto"/>
              <w:right w:val="single" w:sz="4" w:space="0" w:color="auto"/>
            </w:tcBorders>
            <w:vAlign w:val="center"/>
          </w:tcPr>
          <w:p w14:paraId="7F047381" w14:textId="7C9F6835" w:rsidR="003F7971" w:rsidRPr="00830FE4" w:rsidRDefault="003F7971" w:rsidP="00A255B3">
            <w:pPr>
              <w:rPr>
                <w:rFonts w:ascii="Calibri Light" w:hAnsi="Calibri Light" w:cs="Calibri Light"/>
                <w:color w:val="000000"/>
              </w:rPr>
            </w:pPr>
            <w:r w:rsidRPr="00830FE4">
              <w:rPr>
                <w:rFonts w:ascii="Calibri Light" w:hAnsi="Calibri Light" w:cs="Calibri Light"/>
                <w:b/>
                <w:bCs/>
              </w:rPr>
              <w:t xml:space="preserve">Criterio adicional: </w:t>
            </w:r>
            <w:r w:rsidRPr="00830FE4">
              <w:rPr>
                <w:rFonts w:ascii="Calibri Light" w:hAnsi="Calibri Light" w:cs="Calibri Light"/>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w:t>
            </w:r>
            <w:r w:rsidR="00A13CED">
              <w:rPr>
                <w:rFonts w:ascii="Calibri Light" w:hAnsi="Calibri Light" w:cs="Calibri Light"/>
                <w:i/>
                <w:iCs/>
                <w:color w:val="000000"/>
              </w:rPr>
              <w:t>10</w:t>
            </w:r>
            <w:r w:rsidRPr="00830FE4">
              <w:rPr>
                <w:rFonts w:ascii="Calibri Light" w:hAnsi="Calibri Light" w:cs="Calibri Light"/>
                <w:i/>
                <w:iCs/>
                <w:color w:val="000000"/>
              </w:rPr>
              <w:t xml:space="preserve">) </w:t>
            </w:r>
            <w:r w:rsidRPr="00830FE4">
              <w:rPr>
                <w:rFonts w:ascii="Calibri Light" w:hAnsi="Calibri Light" w:cs="Calibri Light"/>
              </w:rPr>
              <w:t xml:space="preserve">= Categorías </w:t>
            </w:r>
            <w:r w:rsidR="00A13CED">
              <w:rPr>
                <w:rFonts w:ascii="Calibri Light" w:hAnsi="Calibri Light" w:cs="Calibri Light"/>
              </w:rPr>
              <w:t>7</w:t>
            </w:r>
            <w:r w:rsidRPr="00830FE4">
              <w:rPr>
                <w:rFonts w:ascii="Calibri Light" w:hAnsi="Calibri Light" w:cs="Calibri Light"/>
              </w:rPr>
              <w:t>-</w:t>
            </w:r>
            <w:r w:rsidR="00A13CED">
              <w:rPr>
                <w:rFonts w:ascii="Calibri Light" w:hAnsi="Calibri Light" w:cs="Calibri Light"/>
              </w:rPr>
              <w:t>8</w:t>
            </w:r>
            <w:r w:rsidRPr="00830FE4">
              <w:rPr>
                <w:rFonts w:ascii="Calibri Light" w:hAnsi="Calibri Light" w:cs="Calibri Light"/>
              </w:rPr>
              <w:t xml:space="preserve"> (módulo prefabricado),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rPr>
              <w:t>= Sí.</w:t>
            </w:r>
          </w:p>
        </w:tc>
      </w:tr>
      <w:tr w:rsidR="003F7971" w:rsidRPr="00830FE4" w14:paraId="34455199"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37BD81D9" w14:textId="43619FFA"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(5)(</w:t>
            </w:r>
            <w:r w:rsidR="00830FE4" w:rsidRPr="00830FE4">
              <w:rPr>
                <w:rFonts w:ascii="Calibri Light" w:hAnsi="Calibri Light" w:cs="Calibri Light"/>
                <w:color w:val="000000"/>
              </w:rPr>
              <w:t>1</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C2B2ACF" w14:textId="09F96C73" w:rsidR="003F7971" w:rsidRPr="00830FE4" w:rsidRDefault="00830FE4" w:rsidP="00A255B3">
            <w:pPr>
              <w:rPr>
                <w:rFonts w:ascii="Calibri Light" w:hAnsi="Calibri Light" w:cs="Calibri Light"/>
                <w:lang w:eastAsia="en-US"/>
              </w:rPr>
            </w:pPr>
            <w:r w:rsidRPr="00830FE4">
              <w:rPr>
                <w:rFonts w:ascii="Calibri Light" w:hAnsi="Calibri Light" w:cs="Calibri Light"/>
                <w:color w:val="000000"/>
              </w:rPr>
              <w:t xml:space="preserve">Sobre el módulo prefabricado: </w:t>
            </w:r>
            <w:r w:rsidR="003F7971" w:rsidRPr="00830FE4">
              <w:rPr>
                <w:rFonts w:ascii="Calibri Light" w:hAnsi="Calibri Light" w:cs="Calibri Light"/>
                <w:color w:val="000000"/>
              </w:rPr>
              <w:t>Año de instalación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F164442" w14:textId="34D96072"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Pr="00830FE4">
              <w:rPr>
                <w:rFonts w:ascii="Calibri Light" w:hAnsi="Calibri Light" w:cs="Calibri Light"/>
              </w:rPr>
              <w:t>Año en el intervalo 1950-202</w:t>
            </w:r>
            <w:r w:rsidR="00144A35">
              <w:rPr>
                <w:rFonts w:ascii="Calibri Light" w:hAnsi="Calibri Light" w:cs="Calibri Light"/>
              </w:rPr>
              <w:t>5</w:t>
            </w:r>
            <w:r w:rsidRPr="00830FE4">
              <w:rPr>
                <w:rFonts w:ascii="Calibri Light" w:hAnsi="Calibri Light" w:cs="Calibri Light"/>
              </w:rPr>
              <w:t>.</w:t>
            </w:r>
          </w:p>
        </w:tc>
      </w:tr>
      <w:tr w:rsidR="003F7971" w:rsidRPr="00830FE4" w14:paraId="564790CF"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2582835" w14:textId="13431263"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(5)(</w:t>
            </w:r>
            <w:r w:rsidR="00830FE4" w:rsidRPr="00830FE4">
              <w:rPr>
                <w:rFonts w:ascii="Calibri Light" w:hAnsi="Calibri Light" w:cs="Calibri Light"/>
                <w:color w:val="000000"/>
              </w:rPr>
              <w:t>2</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B0B59FC" w14:textId="0C9A0D05" w:rsidR="003F7971" w:rsidRPr="00830FE4" w:rsidRDefault="00830FE4" w:rsidP="00A255B3">
            <w:pPr>
              <w:rPr>
                <w:rFonts w:ascii="Calibri Light" w:hAnsi="Calibri Light" w:cs="Calibri Light"/>
                <w:lang w:eastAsia="en-US"/>
              </w:rPr>
            </w:pPr>
            <w:r w:rsidRPr="00830FE4">
              <w:rPr>
                <w:rFonts w:ascii="Calibri Light" w:hAnsi="Calibri Light" w:cs="Calibri Light"/>
                <w:color w:val="000000"/>
              </w:rPr>
              <w:t xml:space="preserve">Sobre el módulo prefabricado: </w:t>
            </w:r>
            <w:r w:rsidR="003F7971" w:rsidRPr="00830FE4">
              <w:rPr>
                <w:rFonts w:ascii="Calibri Light" w:hAnsi="Calibri Light" w:cs="Calibri Light"/>
                <w:color w:val="000000"/>
              </w:rPr>
              <w:t>Fi</w:t>
            </w:r>
            <w:r w:rsidRPr="00830FE4">
              <w:rPr>
                <w:rFonts w:ascii="Calibri Light" w:hAnsi="Calibri Light" w:cs="Calibri Light"/>
                <w:color w:val="000000"/>
              </w:rPr>
              <w:t>nalidad del uso de</w:t>
            </w:r>
            <w:r w:rsidR="003F7971" w:rsidRPr="00830FE4">
              <w:rPr>
                <w:rFonts w:ascii="Calibri Light" w:hAnsi="Calibri Light" w:cs="Calibri Light"/>
                <w:color w:val="000000"/>
              </w:rPr>
              <w:t>l módulo prefabricado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D88057E" w14:textId="7E5D1DB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Sí: Categorías: 1-3.</w:t>
            </w:r>
          </w:p>
        </w:tc>
      </w:tr>
      <w:tr w:rsidR="003F7971" w:rsidRPr="00830FE4" w14:paraId="0EF11F81" w14:textId="77777777" w:rsidTr="0057447F">
        <w:trPr>
          <w:trHeight w:val="680"/>
        </w:trPr>
        <w:tc>
          <w:tcPr>
            <w:tcW w:w="1064" w:type="dxa"/>
            <w:tcBorders>
              <w:top w:val="single" w:sz="4" w:space="0" w:color="auto"/>
              <w:left w:val="single" w:sz="4" w:space="0" w:color="auto"/>
              <w:right w:val="single" w:sz="4" w:space="0" w:color="auto"/>
            </w:tcBorders>
            <w:vAlign w:val="center"/>
          </w:tcPr>
          <w:p w14:paraId="128B2D78" w14:textId="69036C60"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(6)</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05C0706"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Número de pisos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5862E05" w14:textId="163817DB"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00A13CED" w:rsidRPr="00830FE4">
              <w:rPr>
                <w:rFonts w:ascii="Calibri Light" w:hAnsi="Calibri Light" w:cs="Calibri Light"/>
                <w:color w:val="000000"/>
              </w:rPr>
              <w:t xml:space="preserve">Número entero positivo en el intervalo </w:t>
            </w:r>
            <w:r w:rsidRPr="00830FE4">
              <w:rPr>
                <w:rFonts w:ascii="Calibri Light" w:hAnsi="Calibri Light" w:cs="Calibri Light"/>
                <w:color w:val="000000"/>
              </w:rPr>
              <w:t>1</w:t>
            </w:r>
            <w:r w:rsidR="00A13CED">
              <w:rPr>
                <w:rFonts w:ascii="Calibri Light" w:hAnsi="Calibri Light" w:cs="Calibri Light"/>
                <w:color w:val="000000"/>
              </w:rPr>
              <w:t>-2</w:t>
            </w:r>
            <w:r w:rsidRPr="00830FE4">
              <w:rPr>
                <w:rFonts w:ascii="Calibri Light" w:hAnsi="Calibri Light" w:cs="Calibri Light"/>
                <w:color w:val="000000"/>
              </w:rPr>
              <w:t>.</w:t>
            </w:r>
          </w:p>
          <w:p w14:paraId="67A06289" w14:textId="71DFDB92"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No: Número entero positivo en el intervalo 1-6.</w:t>
            </w:r>
          </w:p>
        </w:tc>
      </w:tr>
      <w:tr w:rsidR="003F7971" w:rsidRPr="00830FE4" w14:paraId="2DAE835F" w14:textId="77777777" w:rsidTr="0057447F">
        <w:trPr>
          <w:trHeight w:val="454"/>
        </w:trPr>
        <w:tc>
          <w:tcPr>
            <w:tcW w:w="1064" w:type="dxa"/>
            <w:tcBorders>
              <w:top w:val="single" w:sz="4" w:space="0" w:color="auto"/>
              <w:left w:val="single" w:sz="4" w:space="0" w:color="auto"/>
              <w:right w:val="single" w:sz="4" w:space="0" w:color="auto"/>
            </w:tcBorders>
            <w:vAlign w:val="center"/>
          </w:tcPr>
          <w:p w14:paraId="10C076CF" w14:textId="43C58120"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29AA49D"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Área techada total (</w:t>
            </w:r>
            <w:r w:rsidRPr="00830FE4">
              <w:rPr>
                <w:rFonts w:ascii="Calibri Light" w:hAnsi="Calibri Light" w:cs="Calibri Light"/>
              </w:rPr>
              <w:t>en m</w:t>
            </w:r>
            <w:r w:rsidRPr="00830FE4">
              <w:rPr>
                <w:rFonts w:ascii="Calibri Light" w:hAnsi="Calibri Light" w:cs="Calibri Light"/>
                <w:vertAlign w:val="superscript"/>
              </w:rPr>
              <w:t>2</w:t>
            </w:r>
            <w:r w:rsidRPr="00830FE4">
              <w:rPr>
                <w:rFonts w:ascii="Calibri Light" w:hAnsi="Calibri Light" w:cs="Calibri Light"/>
                <w:color w:val="000000"/>
              </w:rPr>
              <w:t>)</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1A9E477" w14:textId="1E6813CA"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 positivo en el intervalo 10</w:t>
            </w:r>
            <w:r w:rsidR="00830FE4" w:rsidRPr="00830FE4">
              <w:rPr>
                <w:rFonts w:ascii="Calibri Light" w:hAnsi="Calibri Light" w:cs="Calibri Light"/>
                <w:color w:val="000000"/>
              </w:rPr>
              <w:t xml:space="preserve"> x Número de pisos - 2,500 x Número de pisos</w:t>
            </w:r>
            <w:r w:rsidRPr="00830FE4">
              <w:rPr>
                <w:rFonts w:ascii="Calibri Light" w:hAnsi="Calibri Light" w:cs="Calibri Light"/>
                <w:color w:val="000000"/>
              </w:rPr>
              <w:t>.</w:t>
            </w:r>
          </w:p>
        </w:tc>
      </w:tr>
      <w:tr w:rsidR="003F7971" w:rsidRPr="00830FE4" w14:paraId="0B644A24"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584CEBDE" w14:textId="4A26949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(8)(1)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1A01905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Año de término de la edificación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0C557E" w14:textId="5FCC7E51" w:rsidR="003F7971" w:rsidRPr="00830FE4" w:rsidRDefault="003F7971" w:rsidP="00A255B3">
            <w:pPr>
              <w:rPr>
                <w:rFonts w:ascii="Calibri Light" w:hAnsi="Calibri Light" w:cs="Calibri Light"/>
              </w:rPr>
            </w:pPr>
            <w:r w:rsidRPr="00830FE4">
              <w:rPr>
                <w:rFonts w:ascii="Calibri Light" w:hAnsi="Calibri Light" w:cs="Calibri Light"/>
              </w:rPr>
              <w:t>Año en el intervalo 1900-202</w:t>
            </w:r>
            <w:r w:rsidR="00A13CED">
              <w:rPr>
                <w:rFonts w:ascii="Calibri Light" w:hAnsi="Calibri Light" w:cs="Calibri Light"/>
              </w:rPr>
              <w:t>4</w:t>
            </w:r>
            <w:r w:rsidRPr="00830FE4">
              <w:rPr>
                <w:rFonts w:ascii="Calibri Light" w:hAnsi="Calibri Light" w:cs="Calibri Light"/>
              </w:rPr>
              <w:t>.</w:t>
            </w:r>
          </w:p>
          <w:p w14:paraId="79389976" w14:textId="4AA82886"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00144A35">
              <w:rPr>
                <w:rFonts w:ascii="Calibri Light" w:hAnsi="Calibri Light" w:cs="Calibri Light"/>
                <w:i/>
                <w:iCs/>
                <w:color w:val="000000"/>
              </w:rPr>
              <w:t>5.3.</w:t>
            </w:r>
            <w:r w:rsidRPr="00830FE4">
              <w:rPr>
                <w:rFonts w:ascii="Calibri Light" w:hAnsi="Calibri Light" w:cs="Calibri Light"/>
                <w:i/>
                <w:iCs/>
                <w:color w:val="000000"/>
              </w:rPr>
              <w:t xml:space="preserve">(5)(2) </w:t>
            </w:r>
          </w:p>
        </w:tc>
      </w:tr>
      <w:tr w:rsidR="003F7971" w:rsidRPr="00830FE4" w14:paraId="18B74449"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217D0DBD" w14:textId="62D3B7EF"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(8)(2)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5584CA26"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Tipo de Entidad Ejecutora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24C0060" w14:textId="5DBD9D4F"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A13CED">
              <w:rPr>
                <w:rFonts w:ascii="Calibri Light" w:hAnsi="Calibri Light" w:cs="Calibri Light"/>
                <w:color w:val="000000"/>
              </w:rPr>
              <w:t>7</w:t>
            </w:r>
            <w:r w:rsidRPr="00830FE4">
              <w:rPr>
                <w:rFonts w:ascii="Calibri Light" w:hAnsi="Calibri Light" w:cs="Calibri Light"/>
                <w:color w:val="000000"/>
              </w:rPr>
              <w:t>.</w:t>
            </w:r>
          </w:p>
        </w:tc>
      </w:tr>
      <w:tr w:rsidR="003F7971" w:rsidRPr="00830FE4" w14:paraId="1B4FF3FA"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9C35D17" w14:textId="2337B139" w:rsidR="003F7971" w:rsidRPr="00830FE4" w:rsidRDefault="00144A35" w:rsidP="00A255B3">
            <w:pPr>
              <w:rPr>
                <w:rFonts w:ascii="Calibri Light" w:hAnsi="Calibri Light" w:cs="Calibri Light"/>
                <w:color w:val="000000"/>
              </w:rPr>
            </w:pPr>
            <w:r>
              <w:rPr>
                <w:rFonts w:ascii="Calibri Light" w:hAnsi="Calibri Light" w:cs="Calibri Light"/>
                <w:color w:val="000000"/>
              </w:rPr>
              <w:lastRenderedPageBreak/>
              <w:t>5.3.</w:t>
            </w:r>
            <w:r w:rsidR="003F7971" w:rsidRPr="00830FE4">
              <w:rPr>
                <w:rFonts w:ascii="Calibri Light" w:hAnsi="Calibri Light" w:cs="Calibri Light"/>
                <w:color w:val="000000"/>
              </w:rPr>
              <w:t>(</w:t>
            </w:r>
            <w:r w:rsidR="00A13CED">
              <w:rPr>
                <w:rFonts w:ascii="Calibri Light" w:hAnsi="Calibri Light" w:cs="Calibri Light"/>
                <w:color w:val="000000"/>
              </w:rPr>
              <w:t>10</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6D71A8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Sistema estructural predominante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52107A7" w14:textId="2E9E3B68"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1-1</w:t>
            </w:r>
            <w:r w:rsidR="00A13CED">
              <w:rPr>
                <w:rFonts w:ascii="Calibri Light" w:hAnsi="Calibri Light" w:cs="Calibri Light"/>
                <w:color w:val="000000"/>
              </w:rPr>
              <w:t>0</w:t>
            </w:r>
            <w:r w:rsidRPr="00830FE4">
              <w:rPr>
                <w:rFonts w:ascii="Calibri Light" w:hAnsi="Calibri Light" w:cs="Calibri Light"/>
                <w:color w:val="000000"/>
              </w:rPr>
              <w:t>.</w:t>
            </w:r>
          </w:p>
          <w:p w14:paraId="3F2F795E" w14:textId="6712C1E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Categorías </w:t>
            </w:r>
            <w:r w:rsidR="00A13CED">
              <w:rPr>
                <w:rFonts w:ascii="Calibri Light" w:hAnsi="Calibri Light" w:cs="Calibri Light"/>
                <w:color w:val="000000"/>
              </w:rPr>
              <w:t>7</w:t>
            </w:r>
            <w:r w:rsidRPr="00830FE4">
              <w:rPr>
                <w:rFonts w:ascii="Calibri Light" w:hAnsi="Calibri Light" w:cs="Calibri Light"/>
                <w:color w:val="000000"/>
              </w:rPr>
              <w:t>-</w:t>
            </w:r>
            <w:r w:rsidR="00A13CED">
              <w:rPr>
                <w:rFonts w:ascii="Calibri Light" w:hAnsi="Calibri Light" w:cs="Calibri Light"/>
                <w:color w:val="000000"/>
              </w:rPr>
              <w:t>8</w:t>
            </w:r>
            <w:r w:rsidRPr="00830FE4">
              <w:rPr>
                <w:rFonts w:ascii="Calibri Light" w:hAnsi="Calibri Light" w:cs="Calibri Light"/>
                <w:color w:val="000000"/>
              </w:rPr>
              <w:t>.</w:t>
            </w:r>
          </w:p>
        </w:tc>
      </w:tr>
      <w:tr w:rsidR="003F7971" w:rsidRPr="00830FE4" w14:paraId="15784E0D"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54F75B7" w14:textId="7D25F107"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3</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3463DAA7"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agua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5C8051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4F541761"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43570497" w14:textId="7D5101D5"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3</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C57F3B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52D8BAC"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59E3195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811D288" w14:textId="4E3CE9FE"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3</w:t>
            </w:r>
            <w:r w:rsidR="003F7971" w:rsidRPr="00830FE4">
              <w:rPr>
                <w:rFonts w:ascii="Calibri Light" w:hAnsi="Calibri Light" w:cs="Calibri Light"/>
                <w:color w:val="000000"/>
              </w:rPr>
              <w:t>)(3)</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EC693A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31A7ABA"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2A10A942"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785034D5" w14:textId="5E8F948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4</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tcPr>
          <w:p w14:paraId="3807D6DA"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acceso directo sin desnivel?</w:t>
            </w:r>
          </w:p>
        </w:tc>
        <w:tc>
          <w:tcPr>
            <w:tcW w:w="3519" w:type="dxa"/>
            <w:tcBorders>
              <w:top w:val="single" w:sz="4" w:space="0" w:color="auto"/>
              <w:left w:val="single" w:sz="4" w:space="0" w:color="auto"/>
              <w:bottom w:val="single" w:sz="4" w:space="0" w:color="auto"/>
              <w:right w:val="single" w:sz="4" w:space="0" w:color="auto"/>
            </w:tcBorders>
            <w:vAlign w:val="center"/>
          </w:tcPr>
          <w:p w14:paraId="1FCA2C4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34852CC8"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5C3A152D" w14:textId="301F285F"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4</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3B4B552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¿Tiene rampa de acceso en primer piso?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40DE7DF"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Sí, No.</w:t>
            </w:r>
          </w:p>
        </w:tc>
      </w:tr>
      <w:tr w:rsidR="003F7971" w:rsidRPr="00830FE4" w14:paraId="5FCE978B" w14:textId="77777777" w:rsidTr="0057447F">
        <w:trPr>
          <w:trHeight w:val="283"/>
        </w:trPr>
        <w:tc>
          <w:tcPr>
            <w:tcW w:w="1064" w:type="dxa"/>
            <w:vMerge/>
            <w:tcBorders>
              <w:left w:val="single" w:sz="4" w:space="0" w:color="auto"/>
              <w:bottom w:val="single" w:sz="4" w:space="0" w:color="auto"/>
              <w:right w:val="single" w:sz="4" w:space="0" w:color="auto"/>
            </w:tcBorders>
            <w:vAlign w:val="center"/>
          </w:tcPr>
          <w:p w14:paraId="7413B52B"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331A1B8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rampa de acceso en todos los pisos?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B9EA28C"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7816FED0" w14:textId="77777777" w:rsidTr="0057447F">
        <w:trPr>
          <w:trHeight w:val="281"/>
        </w:trPr>
        <w:tc>
          <w:tcPr>
            <w:tcW w:w="1064" w:type="dxa"/>
            <w:vMerge w:val="restart"/>
            <w:tcBorders>
              <w:top w:val="single" w:sz="4" w:space="0" w:color="auto"/>
              <w:left w:val="single" w:sz="4" w:space="0" w:color="auto"/>
              <w:right w:val="single" w:sz="4" w:space="0" w:color="auto"/>
            </w:tcBorders>
            <w:vAlign w:val="center"/>
          </w:tcPr>
          <w:p w14:paraId="1398A2AA" w14:textId="42B18804"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4</w:t>
            </w:r>
            <w:r>
              <w:rPr>
                <w:rFonts w:ascii="Calibri Light" w:hAnsi="Calibri Light" w:cs="Calibri Light"/>
                <w:color w:val="000000"/>
              </w:rPr>
              <w:t>, 5.3.(15)</w:t>
            </w:r>
          </w:p>
        </w:tc>
        <w:tc>
          <w:tcPr>
            <w:tcW w:w="4053" w:type="dxa"/>
            <w:tcBorders>
              <w:top w:val="single" w:sz="4" w:space="0" w:color="auto"/>
              <w:left w:val="single" w:sz="4" w:space="0" w:color="auto"/>
              <w:bottom w:val="single" w:sz="4" w:space="0" w:color="auto"/>
              <w:right w:val="single" w:sz="4" w:space="0" w:color="auto"/>
            </w:tcBorders>
            <w:vAlign w:val="center"/>
          </w:tcPr>
          <w:p w14:paraId="61A50E3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ascensor?</w:t>
            </w:r>
          </w:p>
        </w:tc>
        <w:tc>
          <w:tcPr>
            <w:tcW w:w="3519" w:type="dxa"/>
            <w:tcBorders>
              <w:top w:val="single" w:sz="4" w:space="0" w:color="auto"/>
              <w:left w:val="single" w:sz="4" w:space="0" w:color="auto"/>
              <w:bottom w:val="single" w:sz="4" w:space="0" w:color="auto"/>
              <w:right w:val="single" w:sz="4" w:space="0" w:color="auto"/>
            </w:tcBorders>
            <w:vAlign w:val="center"/>
          </w:tcPr>
          <w:p w14:paraId="141EAE7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01CDB55D" w14:textId="77777777" w:rsidTr="0057447F">
        <w:trPr>
          <w:trHeight w:val="454"/>
        </w:trPr>
        <w:tc>
          <w:tcPr>
            <w:tcW w:w="1064" w:type="dxa"/>
            <w:vMerge/>
            <w:tcBorders>
              <w:left w:val="single" w:sz="4" w:space="0" w:color="auto"/>
              <w:right w:val="single" w:sz="4" w:space="0" w:color="auto"/>
            </w:tcBorders>
            <w:vAlign w:val="center"/>
          </w:tcPr>
          <w:p w14:paraId="253A62A2"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4BE6981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¿El ascensor está operativo?</w:t>
            </w:r>
          </w:p>
        </w:tc>
        <w:tc>
          <w:tcPr>
            <w:tcW w:w="3519" w:type="dxa"/>
            <w:tcBorders>
              <w:top w:val="single" w:sz="4" w:space="0" w:color="auto"/>
              <w:left w:val="single" w:sz="4" w:space="0" w:color="auto"/>
              <w:bottom w:val="single" w:sz="4" w:space="0" w:color="auto"/>
              <w:right w:val="single" w:sz="4" w:space="0" w:color="auto"/>
            </w:tcBorders>
            <w:vAlign w:val="center"/>
          </w:tcPr>
          <w:p w14:paraId="6864E5B8" w14:textId="6384E71B"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(1</w:t>
            </w:r>
            <w:r w:rsidR="00A13CED">
              <w:rPr>
                <w:rFonts w:ascii="Calibri Light" w:hAnsi="Calibri Light" w:cs="Calibri Light"/>
                <w:i/>
                <w:iCs/>
                <w:color w:val="000000"/>
              </w:rPr>
              <w:t>4</w:t>
            </w:r>
            <w:r w:rsidRPr="00830FE4">
              <w:rPr>
                <w:rFonts w:ascii="Calibri Light" w:hAnsi="Calibri Light" w:cs="Calibri Light"/>
                <w:i/>
                <w:iCs/>
                <w:color w:val="000000"/>
              </w:rPr>
              <w:t xml:space="preserve">)(4) </w:t>
            </w:r>
            <w:r w:rsidRPr="00830FE4">
              <w:rPr>
                <w:rFonts w:ascii="Calibri Light" w:hAnsi="Calibri Light" w:cs="Calibri Light"/>
                <w:color w:val="000000"/>
              </w:rPr>
              <w:t>= Sí: Categorías: Sí, No.</w:t>
            </w:r>
          </w:p>
        </w:tc>
      </w:tr>
      <w:tr w:rsidR="003F7971" w:rsidRPr="00830FE4" w14:paraId="7AFFC477"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4BB36B61"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3D2B43BB"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Ascensor: Último año de mantenimiento.</w:t>
            </w:r>
          </w:p>
        </w:tc>
        <w:tc>
          <w:tcPr>
            <w:tcW w:w="3519" w:type="dxa"/>
            <w:tcBorders>
              <w:top w:val="single" w:sz="4" w:space="0" w:color="auto"/>
              <w:left w:val="single" w:sz="4" w:space="0" w:color="auto"/>
              <w:bottom w:val="single" w:sz="4" w:space="0" w:color="auto"/>
              <w:right w:val="single" w:sz="4" w:space="0" w:color="auto"/>
            </w:tcBorders>
            <w:vAlign w:val="center"/>
          </w:tcPr>
          <w:p w14:paraId="3FD21F18" w14:textId="480B6CED"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w:t>
            </w:r>
            <w:r w:rsidR="00A13CED">
              <w:rPr>
                <w:rFonts w:ascii="Calibri Light" w:hAnsi="Calibri Light" w:cs="Calibri Light"/>
                <w:i/>
                <w:iCs/>
                <w:color w:val="000000"/>
              </w:rPr>
              <w:t>14</w:t>
            </w:r>
            <w:r w:rsidRPr="00830FE4">
              <w:rPr>
                <w:rFonts w:ascii="Calibri Light" w:hAnsi="Calibri Light" w:cs="Calibri Light"/>
                <w:i/>
                <w:iCs/>
                <w:color w:val="000000"/>
              </w:rPr>
              <w:t xml:space="preserve">)(4) </w:t>
            </w:r>
            <w:r w:rsidRPr="00830FE4">
              <w:rPr>
                <w:rFonts w:ascii="Calibri Light" w:hAnsi="Calibri Light" w:cs="Calibri Light"/>
                <w:color w:val="000000"/>
              </w:rPr>
              <w:t xml:space="preserve">= Sí: </w:t>
            </w:r>
            <w:r w:rsidRPr="00830FE4">
              <w:rPr>
                <w:rFonts w:ascii="Calibri Light" w:hAnsi="Calibri Light" w:cs="Calibri Light"/>
              </w:rPr>
              <w:t>Año en el intervalo 1950-202</w:t>
            </w:r>
            <w:r w:rsidR="00144A35">
              <w:rPr>
                <w:rFonts w:ascii="Calibri Light" w:hAnsi="Calibri Light" w:cs="Calibri Light"/>
              </w:rPr>
              <w:t>5</w:t>
            </w:r>
            <w:r w:rsidRPr="00830FE4">
              <w:rPr>
                <w:rFonts w:ascii="Calibri Light" w:hAnsi="Calibri Light" w:cs="Calibri Light"/>
              </w:rPr>
              <w:t>.</w:t>
            </w:r>
          </w:p>
        </w:tc>
      </w:tr>
      <w:tr w:rsidR="003F7971" w:rsidRPr="00830FE4" w14:paraId="63D1E5C3"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12106E3" w14:textId="451A5A63"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sidR="00A13CED">
              <w:rPr>
                <w:rFonts w:ascii="Calibri Light" w:hAnsi="Calibri Light" w:cs="Calibri Light"/>
                <w:color w:val="000000"/>
              </w:rPr>
              <w:t>6</w:t>
            </w:r>
            <w:r w:rsidR="003F7971"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tcPr>
          <w:p w14:paraId="2B11FD7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¿Cómo se conectan los espacios interiores en un mismo piso?</w:t>
            </w:r>
          </w:p>
        </w:tc>
        <w:tc>
          <w:tcPr>
            <w:tcW w:w="3519" w:type="dxa"/>
            <w:tcBorders>
              <w:top w:val="single" w:sz="4" w:space="0" w:color="auto"/>
              <w:left w:val="single" w:sz="4" w:space="0" w:color="auto"/>
              <w:bottom w:val="single" w:sz="4" w:space="0" w:color="auto"/>
              <w:right w:val="single" w:sz="4" w:space="0" w:color="auto"/>
            </w:tcBorders>
            <w:vAlign w:val="center"/>
          </w:tcPr>
          <w:p w14:paraId="6C35B79D" w14:textId="6490647E"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685B4D8E"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0668610E" w14:textId="332B987B"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D60092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Tipo de instalación del cableado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84D4BA2"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1-3.</w:t>
            </w:r>
          </w:p>
        </w:tc>
      </w:tr>
      <w:tr w:rsidR="003F7971" w:rsidRPr="00830FE4" w14:paraId="39020DE8"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11BB3A46" w14:textId="6218DCE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w:t>
            </w:r>
            <w:r w:rsidR="00A13CED"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56B7424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Tablero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F7790FD"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Número entero positivo en el intervalo 1-99 o cero.</w:t>
            </w:r>
          </w:p>
        </w:tc>
      </w:tr>
      <w:tr w:rsidR="003F7971" w:rsidRPr="00830FE4" w14:paraId="53F70FAA" w14:textId="77777777" w:rsidTr="0057447F">
        <w:trPr>
          <w:trHeight w:val="283"/>
        </w:trPr>
        <w:tc>
          <w:tcPr>
            <w:tcW w:w="1064" w:type="dxa"/>
            <w:vMerge/>
            <w:tcBorders>
              <w:left w:val="single" w:sz="4" w:space="0" w:color="auto"/>
              <w:bottom w:val="single" w:sz="4" w:space="0" w:color="auto"/>
              <w:right w:val="single" w:sz="4" w:space="0" w:color="auto"/>
            </w:tcBorders>
            <w:vAlign w:val="center"/>
          </w:tcPr>
          <w:p w14:paraId="1EDC4883"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03D68B2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Tablero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8A52E88" w14:textId="3319D52B"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3A752BF2"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4820DB0D" w14:textId="2EA4ED91"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w:t>
            </w:r>
            <w:r w:rsidR="00A13CED"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)(3)</w:t>
            </w:r>
          </w:p>
        </w:tc>
        <w:tc>
          <w:tcPr>
            <w:tcW w:w="4053" w:type="dxa"/>
            <w:tcBorders>
              <w:top w:val="single" w:sz="4" w:space="0" w:color="auto"/>
              <w:left w:val="single" w:sz="4" w:space="0" w:color="auto"/>
              <w:bottom w:val="single" w:sz="4" w:space="0" w:color="auto"/>
              <w:right w:val="single" w:sz="4" w:space="0" w:color="auto"/>
            </w:tcBorders>
            <w:vAlign w:val="center"/>
            <w:hideMark/>
          </w:tcPr>
          <w:p w14:paraId="2F8069F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Gabinete protección de circuitos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C6D5C27"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Número entero positivo en el intervalo 1-99 o cero.</w:t>
            </w:r>
          </w:p>
        </w:tc>
      </w:tr>
      <w:tr w:rsidR="003F7971" w:rsidRPr="00830FE4" w14:paraId="3E6D672B"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3C23AC6B"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3F9A65FA"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Gabinete protección de circuitos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147113F" w14:textId="0A360B82"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2E44F714"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061BA8D4" w14:textId="407123E5"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w:t>
            </w:r>
            <w:r w:rsidR="00A13CED" w:rsidRPr="00830FE4">
              <w:rPr>
                <w:rFonts w:ascii="Calibri Light" w:hAnsi="Calibri Light" w:cs="Calibri Light"/>
                <w:color w:val="000000"/>
              </w:rPr>
              <w:t>1</w:t>
            </w:r>
            <w:r>
              <w:rPr>
                <w:rFonts w:ascii="Calibri Light" w:hAnsi="Calibri Light" w:cs="Calibri Light"/>
                <w:color w:val="000000"/>
              </w:rPr>
              <w:t>8</w:t>
            </w:r>
            <w:r w:rsidR="003F7971" w:rsidRPr="00830FE4">
              <w:rPr>
                <w:rFonts w:ascii="Calibri Light" w:hAnsi="Calibri Light" w:cs="Calibri Light"/>
                <w:color w:val="000000"/>
              </w:rPr>
              <w:t>)(4)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E28761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Sistema de puesta a tierra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146A56C"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Número entero positivo en el intervalo 1-99 o cero.</w:t>
            </w:r>
          </w:p>
        </w:tc>
      </w:tr>
      <w:tr w:rsidR="003F7971" w:rsidRPr="00830FE4" w14:paraId="32007673" w14:textId="77777777" w:rsidTr="0057447F">
        <w:trPr>
          <w:trHeight w:val="454"/>
        </w:trPr>
        <w:tc>
          <w:tcPr>
            <w:tcW w:w="1064" w:type="dxa"/>
            <w:vMerge/>
            <w:tcBorders>
              <w:left w:val="single" w:sz="4" w:space="0" w:color="auto"/>
              <w:right w:val="single" w:sz="4" w:space="0" w:color="auto"/>
            </w:tcBorders>
            <w:vAlign w:val="center"/>
          </w:tcPr>
          <w:p w14:paraId="26C781C0"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4EC9612A"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Sistema de puesta a tierra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EA16DDD" w14:textId="5B9EEB0B"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29832A76"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56CCF856"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105FDDE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Sistema de puesta a tierra - Último año de mantenimiento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8D1890A" w14:textId="7926361C"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 xml:space="preserve">Si </w:t>
            </w:r>
            <w:r w:rsidR="00144A35">
              <w:rPr>
                <w:rFonts w:ascii="Calibri Light" w:hAnsi="Calibri Light" w:cs="Calibri Light"/>
                <w:i/>
                <w:iCs/>
                <w:color w:val="000000"/>
              </w:rPr>
              <w:t>5.3.</w:t>
            </w:r>
            <w:r w:rsidRPr="00830FE4">
              <w:rPr>
                <w:rFonts w:ascii="Calibri Light" w:hAnsi="Calibri Light" w:cs="Calibri Light"/>
                <w:i/>
                <w:iCs/>
                <w:color w:val="000000"/>
              </w:rPr>
              <w:t>(1</w:t>
            </w:r>
            <w:r w:rsidR="00144A35">
              <w:rPr>
                <w:rFonts w:ascii="Calibri Light" w:hAnsi="Calibri Light" w:cs="Calibri Light"/>
                <w:i/>
                <w:iCs/>
                <w:color w:val="000000"/>
              </w:rPr>
              <w:t>8</w:t>
            </w:r>
            <w:r w:rsidRPr="00830FE4">
              <w:rPr>
                <w:rFonts w:ascii="Calibri Light" w:hAnsi="Calibri Light" w:cs="Calibri Light"/>
                <w:i/>
                <w:iCs/>
                <w:color w:val="000000"/>
              </w:rPr>
              <w:t>)(4)(1) &gt; 0</w:t>
            </w:r>
            <w:r w:rsidRPr="00830FE4">
              <w:rPr>
                <w:rFonts w:ascii="Calibri Light" w:hAnsi="Calibri Light" w:cs="Calibri Light"/>
                <w:color w:val="000000"/>
              </w:rPr>
              <w:t xml:space="preserve">: </w:t>
            </w:r>
            <w:r w:rsidRPr="00830FE4">
              <w:rPr>
                <w:rFonts w:ascii="Calibri Light" w:hAnsi="Calibri Light" w:cs="Calibri Light"/>
              </w:rPr>
              <w:t>Año en el intervalo 1950-202</w:t>
            </w:r>
            <w:r w:rsidR="00144A35">
              <w:rPr>
                <w:rFonts w:ascii="Calibri Light" w:hAnsi="Calibri Light" w:cs="Calibri Light"/>
              </w:rPr>
              <w:t>5</w:t>
            </w:r>
            <w:r w:rsidRPr="00830FE4">
              <w:rPr>
                <w:rFonts w:ascii="Calibri Light" w:hAnsi="Calibri Light" w:cs="Calibri Light"/>
              </w:rPr>
              <w:t>.</w:t>
            </w:r>
          </w:p>
        </w:tc>
      </w:tr>
      <w:tr w:rsidR="003F7971" w:rsidRPr="00830FE4" w14:paraId="4DC97986"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2800C4F0" w14:textId="56048A6D"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Pr>
                <w:rFonts w:ascii="Calibri Light" w:hAnsi="Calibri Light" w:cs="Calibri Light"/>
                <w:color w:val="000000"/>
              </w:rPr>
              <w:t>9</w:t>
            </w:r>
            <w:r w:rsidR="003F7971"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08FFD62"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sanitarias: Sistema de captación de aguas pluviales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EF87C67" w14:textId="5C3583CA"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r w:rsidRPr="00830FE4">
              <w:rPr>
                <w:rFonts w:ascii="Calibri Light" w:hAnsi="Calibri Light" w:cs="Calibri Light"/>
                <w:color w:val="000000"/>
              </w:rPr>
              <w:t>.</w:t>
            </w:r>
          </w:p>
        </w:tc>
      </w:tr>
      <w:tr w:rsidR="003F7971" w:rsidRPr="00830FE4" w14:paraId="27A3F674"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547D821" w14:textId="6E8E6814" w:rsidR="003F7971" w:rsidRPr="00830FE4" w:rsidRDefault="00144A35" w:rsidP="00A255B3">
            <w:pPr>
              <w:rPr>
                <w:rFonts w:ascii="Calibri Light" w:hAnsi="Calibri Light" w:cs="Calibri Light"/>
                <w:color w:val="000000"/>
              </w:rPr>
            </w:pPr>
            <w:r>
              <w:rPr>
                <w:rFonts w:ascii="Calibri Light" w:hAnsi="Calibri Light" w:cs="Calibri Light"/>
                <w:color w:val="000000"/>
              </w:rPr>
              <w:t>5.3.</w:t>
            </w:r>
            <w:r w:rsidR="003F7971" w:rsidRPr="00830FE4">
              <w:rPr>
                <w:rFonts w:ascii="Calibri Light" w:hAnsi="Calibri Light" w:cs="Calibri Light"/>
                <w:color w:val="000000"/>
              </w:rPr>
              <w:t>(1</w:t>
            </w:r>
            <w:r>
              <w:rPr>
                <w:rFonts w:ascii="Calibri Light" w:hAnsi="Calibri Light" w:cs="Calibri Light"/>
                <w:color w:val="000000"/>
              </w:rPr>
              <w:t>9</w:t>
            </w:r>
            <w:r w:rsidR="003F7971"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03B4AA5"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sanitarias: Sistema de evacuación de agua pluviales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DAB81EC" w14:textId="012B6F29"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Categorías: </w:t>
            </w:r>
            <w:r w:rsidR="00144A35">
              <w:rPr>
                <w:rFonts w:ascii="Calibri Light" w:hAnsi="Calibri Light" w:cs="Calibri Light"/>
                <w:color w:val="000000"/>
              </w:rPr>
              <w:t>BU,RE,MA,NA</w:t>
            </w:r>
          </w:p>
        </w:tc>
      </w:tr>
    </w:tbl>
    <w:p w14:paraId="15A7038A" w14:textId="618557DD" w:rsidR="00B14E92" w:rsidRDefault="00B14E92" w:rsidP="00B14E92">
      <w:pPr>
        <w:spacing w:before="240" w:after="120" w:line="240" w:lineRule="auto"/>
        <w:jc w:val="both"/>
        <w:rPr>
          <w:rFonts w:ascii="Calibri Light" w:hAnsi="Calibri Light" w:cs="Calibri Light"/>
        </w:rPr>
      </w:pPr>
      <w:r w:rsidRPr="00B14E92">
        <w:rPr>
          <w:rFonts w:ascii="Calibri Light" w:hAnsi="Calibri Light" w:cs="Calibri Light"/>
        </w:rPr>
        <w:t>La información que no cumple con los criterios detallados pasa a observación y debe ser revisada por especialistas. Mientras tanto, esta información será corregida con la opción o dato más aproximado o conservador, según sea el caso.</w:t>
      </w:r>
    </w:p>
    <w:p w14:paraId="30FF1129" w14:textId="39B2338F" w:rsidR="000916D1" w:rsidRPr="00B14E92" w:rsidRDefault="000916D1">
      <w:pPr>
        <w:pStyle w:val="Prrafodelista"/>
        <w:numPr>
          <w:ilvl w:val="0"/>
          <w:numId w:val="29"/>
        </w:numPr>
        <w:spacing w:before="240" w:after="120" w:line="240" w:lineRule="auto"/>
        <w:ind w:left="357" w:hanging="357"/>
        <w:rPr>
          <w:rFonts w:ascii="Calibri Light" w:hAnsi="Calibri Light" w:cs="Calibri Light"/>
          <w:b/>
          <w:bCs/>
        </w:rPr>
      </w:pPr>
      <w:r>
        <w:rPr>
          <w:rFonts w:ascii="Calibri Light" w:hAnsi="Calibri Light" w:cs="Calibri Light"/>
          <w:b/>
          <w:bCs/>
        </w:rPr>
        <w:t>Comparación</w:t>
      </w:r>
      <w:r w:rsidRPr="00B14E92">
        <w:rPr>
          <w:rFonts w:ascii="Calibri Light" w:hAnsi="Calibri Light" w:cs="Calibri Light"/>
          <w:b/>
          <w:bCs/>
        </w:rPr>
        <w:t xml:space="preserve"> de información registrada</w:t>
      </w:r>
    </w:p>
    <w:p w14:paraId="30D95C83" w14:textId="77777777" w:rsidR="000916D1" w:rsidRDefault="000916D1" w:rsidP="000916D1">
      <w:pPr>
        <w:spacing w:before="120" w:after="240" w:line="240" w:lineRule="auto"/>
        <w:jc w:val="both"/>
        <w:rPr>
          <w:rFonts w:ascii="Calibri Light" w:hAnsi="Calibri Light" w:cs="Calibri Light"/>
        </w:rPr>
      </w:pPr>
      <w:r w:rsidRPr="000916D1">
        <w:rPr>
          <w:rFonts w:ascii="Calibri Light" w:hAnsi="Calibri Light" w:cs="Calibri Light"/>
        </w:rPr>
        <w:t>El análisis en esta etapa consiste en comparar la información procesada con estándares establecidos y con información registrada en el Censo de Infraestructura Educativa 2013 (CIE 2013). A partir de la comparación y según los criterios detallados, se establece la sospecha que toda la información registrada del local educativo sea incorrecta.</w:t>
      </w:r>
    </w:p>
    <w:p w14:paraId="746C21CD" w14:textId="77777777" w:rsidR="00144A35" w:rsidRPr="000916D1" w:rsidRDefault="00144A35" w:rsidP="000916D1">
      <w:pPr>
        <w:spacing w:before="120" w:after="240" w:line="240" w:lineRule="auto"/>
        <w:jc w:val="both"/>
        <w:rPr>
          <w:rFonts w:ascii="Calibri Light" w:hAnsi="Calibri Light" w:cs="Calibri Light"/>
        </w:rPr>
      </w:pPr>
    </w:p>
    <w:tbl>
      <w:tblPr>
        <w:tblStyle w:val="Tablaconcuadrcula"/>
        <w:tblW w:w="8642" w:type="dxa"/>
        <w:tblLook w:val="04A0" w:firstRow="1" w:lastRow="0" w:firstColumn="1" w:lastColumn="0" w:noHBand="0" w:noVBand="1"/>
      </w:tblPr>
      <w:tblGrid>
        <w:gridCol w:w="2830"/>
        <w:gridCol w:w="4253"/>
        <w:gridCol w:w="1559"/>
      </w:tblGrid>
      <w:tr w:rsidR="000916D1" w:rsidRPr="00972E43" w14:paraId="648C78C4" w14:textId="77777777" w:rsidTr="00990D7A">
        <w:trPr>
          <w:trHeight w:val="340"/>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BECCD5" w14:textId="77777777" w:rsidR="000916D1" w:rsidRPr="00972E43" w:rsidRDefault="000916D1">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lastRenderedPageBreak/>
              <w:t>Variables</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C4C68B" w14:textId="77777777" w:rsidR="000916D1" w:rsidRPr="00972E43" w:rsidRDefault="000916D1">
            <w:pPr>
              <w:tabs>
                <w:tab w:val="left" w:pos="225"/>
              </w:tabs>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Ratio de comparación</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01A10F" w14:textId="0BFDF80F" w:rsidR="000916D1" w:rsidRPr="00972E43" w:rsidRDefault="000916D1">
            <w:pPr>
              <w:jc w:val="center"/>
              <w:rPr>
                <w:rFonts w:ascii="Calibri Light" w:hAnsi="Calibri Light" w:cs="Calibri Light"/>
                <w:b/>
                <w:bCs/>
                <w:sz w:val="22"/>
                <w:szCs w:val="22"/>
              </w:rPr>
            </w:pPr>
            <w:r w:rsidRPr="00972E43">
              <w:rPr>
                <w:rFonts w:ascii="Calibri Light" w:hAnsi="Calibri Light" w:cs="Calibri Light"/>
                <w:b/>
                <w:bCs/>
                <w:sz w:val="22"/>
                <w:szCs w:val="22"/>
              </w:rPr>
              <w:t>Criterio</w:t>
            </w:r>
          </w:p>
        </w:tc>
      </w:tr>
      <w:tr w:rsidR="000916D1" w:rsidRPr="00972E43" w14:paraId="65E08B3A" w14:textId="77777777" w:rsidTr="002B278C">
        <w:trPr>
          <w:trHeight w:val="586"/>
        </w:trPr>
        <w:tc>
          <w:tcPr>
            <w:tcW w:w="864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01D981" w14:textId="61E1138D" w:rsidR="000916D1" w:rsidRPr="00972E43" w:rsidRDefault="000916D1">
            <w:pPr>
              <w:rPr>
                <w:rFonts w:ascii="Calibri Light" w:hAnsi="Calibri Light" w:cs="Calibri Light"/>
                <w:b/>
                <w:bCs/>
                <w:color w:val="000000"/>
                <w:sz w:val="22"/>
                <w:szCs w:val="22"/>
              </w:rPr>
            </w:pPr>
            <w:r w:rsidRPr="00972E43">
              <w:rPr>
                <w:rFonts w:ascii="Calibri Light" w:hAnsi="Calibri Light" w:cs="Calibri Light"/>
                <w:b/>
                <w:bCs/>
                <w:color w:val="000000"/>
                <w:sz w:val="22"/>
                <w:szCs w:val="22"/>
              </w:rPr>
              <w:t>Ratio de Área techada / Alumnos (R1)</w:t>
            </w:r>
          </w:p>
          <w:p w14:paraId="6E02360D" w14:textId="77777777" w:rsidR="000916D1" w:rsidRPr="00972E43" w:rsidRDefault="000916D1">
            <w:pPr>
              <w:rPr>
                <w:rFonts w:ascii="Calibri Light" w:hAnsi="Calibri Light" w:cs="Calibri Light"/>
                <w:color w:val="000000"/>
                <w:sz w:val="22"/>
                <w:szCs w:val="22"/>
              </w:rPr>
            </w:pPr>
            <w:r w:rsidRPr="00972E43">
              <w:rPr>
                <w:rFonts w:ascii="Calibri Light" w:hAnsi="Calibri Light" w:cs="Calibri Light"/>
                <w:color w:val="000000"/>
                <w:sz w:val="22"/>
                <w:szCs w:val="22"/>
              </w:rPr>
              <w:t>Se establece un área techada mínima de 1.5 m</w:t>
            </w:r>
            <w:r w:rsidRPr="00972E43">
              <w:rPr>
                <w:rFonts w:ascii="Calibri Light" w:hAnsi="Calibri Light" w:cs="Calibri Light"/>
                <w:color w:val="000000"/>
                <w:sz w:val="22"/>
                <w:szCs w:val="22"/>
                <w:vertAlign w:val="superscript"/>
              </w:rPr>
              <w:t>2</w:t>
            </w:r>
            <w:r w:rsidRPr="00972E43">
              <w:rPr>
                <w:rFonts w:ascii="Calibri Light" w:hAnsi="Calibri Light" w:cs="Calibri Light"/>
                <w:color w:val="000000"/>
                <w:sz w:val="22"/>
                <w:szCs w:val="22"/>
              </w:rPr>
              <w:t xml:space="preserve"> por alumno en el local educativo.</w:t>
            </w:r>
          </w:p>
        </w:tc>
      </w:tr>
      <w:tr w:rsidR="000916D1" w:rsidRPr="00972E43" w14:paraId="7EAC1B15"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724A2FAC"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w:t>
            </w:r>
          </w:p>
        </w:tc>
        <w:tc>
          <w:tcPr>
            <w:tcW w:w="4253" w:type="dxa"/>
            <w:vMerge w:val="restart"/>
            <w:tcBorders>
              <w:top w:val="single" w:sz="4" w:space="0" w:color="auto"/>
              <w:left w:val="single" w:sz="4" w:space="0" w:color="auto"/>
              <w:bottom w:val="single" w:sz="4" w:space="0" w:color="auto"/>
              <w:right w:val="single" w:sz="4" w:space="0" w:color="auto"/>
            </w:tcBorders>
            <w:vAlign w:val="center"/>
            <w:hideMark/>
          </w:tcPr>
          <w:p w14:paraId="2313C023" w14:textId="77777777" w:rsidR="000916D1" w:rsidRPr="00972E43" w:rsidRDefault="000916D1">
            <w:pPr>
              <w:jc w:val="center"/>
              <w:rPr>
                <w:rFonts w:ascii="Calibri Light" w:hAnsi="Calibri Light" w:cs="Calibri Light"/>
                <w:color w:val="000000"/>
                <w:sz w:val="22"/>
                <w:szCs w:val="22"/>
              </w:rPr>
            </w:pPr>
            <m:oMathPara>
              <m:oMath>
                <m:r>
                  <m:rPr>
                    <m:nor/>
                  </m:rPr>
                  <w:rPr>
                    <w:rFonts w:ascii="Calibri Light" w:hAnsi="Calibri Light" w:cs="Calibri Light"/>
                    <w:i/>
                    <w:color w:val="000000" w:themeColor="text1"/>
                    <w:kern w:val="24"/>
                    <w:sz w:val="22"/>
                    <w:szCs w:val="22"/>
                  </w:rPr>
                  <m:t xml:space="preserve">R1 </m:t>
                </m:r>
                <m:r>
                  <w:rPr>
                    <w:rFonts w:ascii="Cambria Math" w:hAnsi="Cambria Math" w:cs="Calibri Light"/>
                    <w:color w:val="000000" w:themeColor="text1"/>
                    <w:kern w:val="24"/>
                    <w:sz w:val="22"/>
                    <w:szCs w:val="22"/>
                  </w:rPr>
                  <m:t>=</m:t>
                </m:r>
                <m:f>
                  <m:fPr>
                    <m:ctrlPr>
                      <w:rPr>
                        <w:rFonts w:ascii="Cambria Math" w:hAnsi="Cambria Math" w:cs="Calibri Light"/>
                        <w:i/>
                        <w:iCs/>
                        <w:color w:val="000000" w:themeColor="text1"/>
                        <w:kern w:val="24"/>
                        <w:sz w:val="22"/>
                        <w:szCs w:val="22"/>
                        <w:lang w:eastAsia="en-US"/>
                      </w:rPr>
                    </m:ctrlPr>
                  </m:fPr>
                  <m:num>
                    <m:r>
                      <m:rPr>
                        <m:nor/>
                      </m:rPr>
                      <w:rPr>
                        <w:rFonts w:ascii="Calibri Light" w:hAnsi="Calibri Light" w:cs="Calibri Light"/>
                        <w:i/>
                        <w:color w:val="000000" w:themeColor="text1"/>
                        <w:kern w:val="24"/>
                        <w:sz w:val="22"/>
                        <w:szCs w:val="22"/>
                      </w:rPr>
                      <m:t>Área techada total del local educativo</m:t>
                    </m:r>
                  </m:num>
                  <m:den>
                    <m:r>
                      <m:rPr>
                        <m:nor/>
                      </m:rPr>
                      <w:rPr>
                        <w:rFonts w:ascii="Calibri Light" w:hAnsi="Calibri Light" w:cs="Calibri Light"/>
                        <w:i/>
                        <w:color w:val="000000" w:themeColor="text1"/>
                        <w:kern w:val="24"/>
                        <w:sz w:val="22"/>
                        <w:szCs w:val="22"/>
                      </w:rPr>
                      <m:t>Alumnos</m:t>
                    </m:r>
                  </m:den>
                </m:f>
              </m:oMath>
            </m:oMathPara>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47BED2DC" w14:textId="77777777" w:rsidR="000916D1" w:rsidRPr="00972E43" w:rsidRDefault="000916D1">
            <w:pPr>
              <w:jc w:val="center"/>
              <w:rPr>
                <w:rFonts w:ascii="Calibri Light" w:hAnsi="Calibri Light" w:cs="Calibri Light"/>
                <w:i/>
                <w:iCs/>
                <w:color w:val="000000"/>
                <w:sz w:val="22"/>
                <w:szCs w:val="22"/>
              </w:rPr>
            </w:pPr>
            <w:r w:rsidRPr="00972E43">
              <w:rPr>
                <w:rFonts w:ascii="Calibri Light" w:hAnsi="Calibri Light" w:cs="Calibri Light"/>
                <w:i/>
                <w:iCs/>
                <w:color w:val="000000"/>
                <w:sz w:val="22"/>
                <w:szCs w:val="22"/>
              </w:rPr>
              <w:t>R1 ≥ 1.5</w:t>
            </w:r>
          </w:p>
        </w:tc>
      </w:tr>
      <w:tr w:rsidR="000916D1" w:rsidRPr="00972E43" w14:paraId="1E814578" w14:textId="77777777" w:rsidTr="00821FD7">
        <w:trPr>
          <w:trHeight w:val="404"/>
        </w:trPr>
        <w:tc>
          <w:tcPr>
            <w:tcW w:w="2830" w:type="dxa"/>
            <w:tcBorders>
              <w:top w:val="single" w:sz="4" w:space="0" w:color="auto"/>
              <w:left w:val="single" w:sz="4" w:space="0" w:color="auto"/>
              <w:bottom w:val="single" w:sz="4" w:space="0" w:color="auto"/>
              <w:right w:val="single" w:sz="4" w:space="0" w:color="auto"/>
            </w:tcBorders>
            <w:vAlign w:val="center"/>
            <w:hideMark/>
          </w:tcPr>
          <w:p w14:paraId="2B97FAAD" w14:textId="77777777" w:rsidR="000916D1" w:rsidRPr="00972E43" w:rsidRDefault="000916D1">
            <w:pPr>
              <w:rPr>
                <w:rFonts w:ascii="Calibri Light" w:hAnsi="Calibri Light" w:cs="Calibri Light"/>
                <w:sz w:val="22"/>
                <w:szCs w:val="22"/>
              </w:rPr>
            </w:pPr>
            <w:r w:rsidRPr="00972E43">
              <w:rPr>
                <w:rFonts w:ascii="Calibri Light" w:hAnsi="Calibri Light" w:cs="Calibri Light"/>
                <w:sz w:val="22"/>
                <w:szCs w:val="22"/>
              </w:rPr>
              <w:t>Alumnos (matrícula)</w:t>
            </w:r>
          </w:p>
        </w:tc>
        <w:tc>
          <w:tcPr>
            <w:tcW w:w="4253" w:type="dxa"/>
            <w:vMerge/>
            <w:tcBorders>
              <w:top w:val="single" w:sz="4" w:space="0" w:color="auto"/>
              <w:left w:val="single" w:sz="4" w:space="0" w:color="auto"/>
              <w:bottom w:val="single" w:sz="4" w:space="0" w:color="auto"/>
              <w:right w:val="single" w:sz="4" w:space="0" w:color="auto"/>
            </w:tcBorders>
            <w:vAlign w:val="center"/>
            <w:hideMark/>
          </w:tcPr>
          <w:p w14:paraId="0078970B" w14:textId="77777777" w:rsidR="000916D1" w:rsidRPr="00972E43" w:rsidRDefault="000916D1">
            <w:pPr>
              <w:rPr>
                <w:rFonts w:ascii="Calibri Light" w:hAnsi="Calibri Light" w:cs="Calibri Light"/>
                <w:color w:val="000000"/>
                <w:sz w:val="22"/>
                <w:szCs w:val="22"/>
                <w:lang w:eastAsia="en-US"/>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472C75" w14:textId="77777777" w:rsidR="000916D1" w:rsidRPr="00972E43" w:rsidRDefault="000916D1">
            <w:pPr>
              <w:rPr>
                <w:rFonts w:ascii="Calibri Light" w:hAnsi="Calibri Light" w:cs="Calibri Light"/>
                <w:i/>
                <w:iCs/>
                <w:color w:val="000000"/>
                <w:sz w:val="22"/>
                <w:szCs w:val="22"/>
                <w:lang w:eastAsia="en-US"/>
              </w:rPr>
            </w:pPr>
          </w:p>
        </w:tc>
      </w:tr>
      <w:tr w:rsidR="000916D1" w:rsidRPr="00972E43" w14:paraId="3B314E41" w14:textId="77777777" w:rsidTr="002B278C">
        <w:trPr>
          <w:trHeight w:val="1151"/>
        </w:trPr>
        <w:tc>
          <w:tcPr>
            <w:tcW w:w="864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2DE14" w14:textId="4B1FA43F" w:rsidR="000916D1" w:rsidRPr="00972E43" w:rsidRDefault="000916D1">
            <w:pPr>
              <w:rPr>
                <w:rFonts w:ascii="Calibri Light" w:hAnsi="Calibri Light" w:cs="Calibri Light"/>
                <w:b/>
                <w:bCs/>
                <w:color w:val="000000"/>
                <w:sz w:val="22"/>
                <w:szCs w:val="22"/>
              </w:rPr>
            </w:pPr>
            <w:r w:rsidRPr="00972E43">
              <w:rPr>
                <w:rFonts w:ascii="Calibri Light" w:hAnsi="Calibri Light" w:cs="Calibri Light"/>
                <w:b/>
                <w:bCs/>
                <w:color w:val="000000"/>
                <w:sz w:val="22"/>
                <w:szCs w:val="22"/>
              </w:rPr>
              <w:t>Comparación de información de área techada con lo registrado en el CIE 2013 (R2)</w:t>
            </w:r>
          </w:p>
          <w:p w14:paraId="661E806A" w14:textId="77777777" w:rsidR="000916D1" w:rsidRPr="00972E43" w:rsidRDefault="000916D1">
            <w:pPr>
              <w:rPr>
                <w:rFonts w:ascii="Calibri Light" w:hAnsi="Calibri Light" w:cs="Calibri Light"/>
                <w:i/>
                <w:iCs/>
                <w:color w:val="000000"/>
                <w:sz w:val="22"/>
                <w:szCs w:val="22"/>
              </w:rPr>
            </w:pPr>
            <w:r w:rsidRPr="00972E43">
              <w:rPr>
                <w:rFonts w:ascii="Calibri Light" w:hAnsi="Calibri Light" w:cs="Calibri Light"/>
                <w:color w:val="000000"/>
                <w:sz w:val="22"/>
                <w:szCs w:val="22"/>
              </w:rPr>
              <w:t xml:space="preserve">Si la fuente de información alternativa de un local educativo es el CIE 2013, se compara la información de área techada y se establece que la diferencia entre las áreas no puede mayor que el triple del valor mínimo. </w:t>
            </w:r>
          </w:p>
        </w:tc>
      </w:tr>
      <w:tr w:rsidR="000916D1" w:rsidRPr="00972E43" w14:paraId="0297738D"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6D93F518"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 - FUIE</w:t>
            </w:r>
          </w:p>
        </w:tc>
        <w:tc>
          <w:tcPr>
            <w:tcW w:w="4253" w:type="dxa"/>
            <w:vMerge w:val="restart"/>
            <w:tcBorders>
              <w:top w:val="single" w:sz="4" w:space="0" w:color="auto"/>
              <w:left w:val="single" w:sz="4" w:space="0" w:color="auto"/>
              <w:bottom w:val="single" w:sz="4" w:space="0" w:color="auto"/>
              <w:right w:val="single" w:sz="4" w:space="0" w:color="auto"/>
            </w:tcBorders>
            <w:vAlign w:val="center"/>
            <w:hideMark/>
          </w:tcPr>
          <w:p w14:paraId="602E7F9F" w14:textId="77777777" w:rsidR="000916D1" w:rsidRPr="00972E43" w:rsidRDefault="000916D1">
            <w:pPr>
              <w:jc w:val="center"/>
              <w:rPr>
                <w:rFonts w:ascii="Calibri Light" w:hAnsi="Calibri Light" w:cs="Calibri Light"/>
                <w:color w:val="000000"/>
                <w:sz w:val="22"/>
                <w:szCs w:val="22"/>
              </w:rPr>
            </w:pPr>
            <m:oMathPara>
              <m:oMath>
                <m:r>
                  <m:rPr>
                    <m:nor/>
                  </m:rPr>
                  <w:rPr>
                    <w:rFonts w:ascii="Calibri Light" w:hAnsi="Calibri Light" w:cs="Calibri Light"/>
                    <w:i/>
                    <w:color w:val="000000" w:themeColor="text1"/>
                    <w:kern w:val="24"/>
                    <w:sz w:val="22"/>
                    <w:szCs w:val="22"/>
                  </w:rPr>
                  <m:t xml:space="preserve">R2 </m:t>
                </m:r>
                <m:r>
                  <w:rPr>
                    <w:rFonts w:ascii="Cambria Math" w:hAnsi="Cambria Math" w:cs="Calibri Light"/>
                    <w:color w:val="000000" w:themeColor="text1"/>
                    <w:kern w:val="24"/>
                    <w:sz w:val="22"/>
                    <w:szCs w:val="22"/>
                  </w:rPr>
                  <m:t>=</m:t>
                </m:r>
                <m:f>
                  <m:fPr>
                    <m:ctrlPr>
                      <w:rPr>
                        <w:rFonts w:ascii="Cambria Math" w:hAnsi="Cambria Math" w:cs="Calibri Light"/>
                        <w:i/>
                        <w:iCs/>
                        <w:color w:val="000000" w:themeColor="text1"/>
                        <w:kern w:val="24"/>
                        <w:sz w:val="22"/>
                        <w:szCs w:val="22"/>
                        <w:lang w:eastAsia="en-US"/>
                      </w:rPr>
                    </m:ctrlPr>
                  </m:fPr>
                  <m:num>
                    <m:r>
                      <m:rPr>
                        <m:nor/>
                      </m:rPr>
                      <w:rPr>
                        <w:rFonts w:ascii="Calibri Light" w:hAnsi="Calibri Light" w:cs="Calibri Light"/>
                        <w:i/>
                        <w:color w:val="000000" w:themeColor="text1"/>
                        <w:kern w:val="24"/>
                        <w:sz w:val="22"/>
                        <w:szCs w:val="22"/>
                      </w:rPr>
                      <m:t>MAX{FUIE, CIE} - MIN {FUIE, CIE}</m:t>
                    </m:r>
                  </m:num>
                  <m:den>
                    <m:r>
                      <m:rPr>
                        <m:nor/>
                      </m:rPr>
                      <w:rPr>
                        <w:rFonts w:ascii="Calibri Light" w:hAnsi="Calibri Light" w:cs="Calibri Light"/>
                        <w:i/>
                        <w:color w:val="000000" w:themeColor="text1"/>
                        <w:kern w:val="24"/>
                        <w:sz w:val="22"/>
                        <w:szCs w:val="22"/>
                      </w:rPr>
                      <m:t>MIN {FUIE, CIE}</m:t>
                    </m:r>
                  </m:den>
                </m:f>
              </m:oMath>
            </m:oMathPara>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72E2D1CC" w14:textId="77777777" w:rsidR="000916D1" w:rsidRPr="00972E43" w:rsidRDefault="000916D1">
            <w:pPr>
              <w:jc w:val="center"/>
              <w:rPr>
                <w:rFonts w:ascii="Calibri Light" w:hAnsi="Calibri Light" w:cs="Calibri Light"/>
                <w:i/>
                <w:iCs/>
                <w:color w:val="000000"/>
                <w:sz w:val="22"/>
                <w:szCs w:val="22"/>
              </w:rPr>
            </w:pPr>
            <w:r w:rsidRPr="00972E43">
              <w:rPr>
                <w:rFonts w:ascii="Calibri Light" w:hAnsi="Calibri Light" w:cs="Calibri Light"/>
                <w:i/>
                <w:iCs/>
                <w:color w:val="000000"/>
                <w:sz w:val="22"/>
                <w:szCs w:val="22"/>
              </w:rPr>
              <w:t>R2 ≤ 3</w:t>
            </w:r>
          </w:p>
        </w:tc>
      </w:tr>
      <w:tr w:rsidR="000916D1" w:rsidRPr="00972E43" w14:paraId="3DA316CE"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0738A631"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 - CIE 2013</w:t>
            </w:r>
          </w:p>
        </w:tc>
        <w:tc>
          <w:tcPr>
            <w:tcW w:w="4253" w:type="dxa"/>
            <w:vMerge/>
            <w:tcBorders>
              <w:top w:val="single" w:sz="4" w:space="0" w:color="auto"/>
              <w:left w:val="single" w:sz="4" w:space="0" w:color="auto"/>
              <w:bottom w:val="single" w:sz="4" w:space="0" w:color="auto"/>
              <w:right w:val="single" w:sz="4" w:space="0" w:color="auto"/>
            </w:tcBorders>
            <w:vAlign w:val="center"/>
            <w:hideMark/>
          </w:tcPr>
          <w:p w14:paraId="234C6199" w14:textId="77777777" w:rsidR="000916D1" w:rsidRPr="00972E43" w:rsidRDefault="000916D1">
            <w:pPr>
              <w:rPr>
                <w:rFonts w:ascii="Calibri Light" w:hAnsi="Calibri Light" w:cs="Calibri Light"/>
                <w:color w:val="000000"/>
                <w:sz w:val="22"/>
                <w:szCs w:val="22"/>
                <w:lang w:eastAsia="en-US"/>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48F31A" w14:textId="77777777" w:rsidR="000916D1" w:rsidRPr="00972E43" w:rsidRDefault="000916D1">
            <w:pPr>
              <w:rPr>
                <w:rFonts w:ascii="Calibri Light" w:hAnsi="Calibri Light" w:cs="Calibri Light"/>
                <w:i/>
                <w:iCs/>
                <w:color w:val="000000"/>
                <w:sz w:val="22"/>
                <w:szCs w:val="22"/>
                <w:lang w:eastAsia="en-US"/>
              </w:rPr>
            </w:pPr>
          </w:p>
        </w:tc>
      </w:tr>
    </w:tbl>
    <w:p w14:paraId="32356489" w14:textId="529BAB2E" w:rsidR="000916D1" w:rsidRDefault="000916D1" w:rsidP="000916D1">
      <w:pPr>
        <w:spacing w:before="240" w:after="120" w:line="240" w:lineRule="auto"/>
        <w:jc w:val="both"/>
        <w:rPr>
          <w:rFonts w:ascii="Calibri Light" w:hAnsi="Calibri Light" w:cs="Calibri Light"/>
        </w:rPr>
      </w:pPr>
      <w:r w:rsidRPr="00C6001F">
        <w:rPr>
          <w:rFonts w:ascii="Calibri Light" w:hAnsi="Calibri Light" w:cs="Calibri Light"/>
        </w:rPr>
        <w:t>Se omite el análisis del ratio R1 si el local educativo tiene información del CIE</w:t>
      </w:r>
      <w:r w:rsidR="0057447F" w:rsidRPr="00C6001F">
        <w:rPr>
          <w:rFonts w:ascii="Calibri Light" w:hAnsi="Calibri Light" w:cs="Calibri Light"/>
        </w:rPr>
        <w:t xml:space="preserve"> 2013</w:t>
      </w:r>
      <w:r w:rsidRPr="00C6001F">
        <w:rPr>
          <w:rFonts w:ascii="Calibri Light" w:hAnsi="Calibri Light" w:cs="Calibri Light"/>
        </w:rPr>
        <w:t xml:space="preserve"> y esta no cumple con el criterio del ratio R1.</w:t>
      </w:r>
      <w:r>
        <w:rPr>
          <w:rFonts w:ascii="Calibri Light" w:hAnsi="Calibri Light" w:cs="Calibri Light"/>
        </w:rPr>
        <w:t xml:space="preserve"> </w:t>
      </w:r>
      <w:r w:rsidRPr="000916D1">
        <w:rPr>
          <w:rFonts w:ascii="Calibri Light" w:hAnsi="Calibri Light" w:cs="Calibri Light"/>
        </w:rPr>
        <w:t xml:space="preserve">Debido a que la información del </w:t>
      </w:r>
      <w:r w:rsidR="0057447F">
        <w:rPr>
          <w:rFonts w:ascii="Calibri Light" w:hAnsi="Calibri Light" w:cs="Calibri Light"/>
        </w:rPr>
        <w:t xml:space="preserve">CIE 2013 </w:t>
      </w:r>
      <w:r w:rsidRPr="000916D1">
        <w:rPr>
          <w:rFonts w:ascii="Calibri Light" w:hAnsi="Calibri Light" w:cs="Calibri Light"/>
        </w:rPr>
        <w:t xml:space="preserve">fue recogida por especialistas, se considera de mayor calidad. Por lo tanto, si no cumple con </w:t>
      </w:r>
      <w:r>
        <w:rPr>
          <w:rFonts w:ascii="Calibri Light" w:hAnsi="Calibri Light" w:cs="Calibri Light"/>
        </w:rPr>
        <w:t>el criterio</w:t>
      </w:r>
      <w:r w:rsidRPr="000916D1">
        <w:rPr>
          <w:rFonts w:ascii="Calibri Light" w:hAnsi="Calibri Light" w:cs="Calibri Light"/>
        </w:rPr>
        <w:t xml:space="preserve">, se admite la posibilidad que una fuente de información más reciente </w:t>
      </w:r>
      <w:r>
        <w:rPr>
          <w:rFonts w:ascii="Calibri Light" w:hAnsi="Calibri Light" w:cs="Calibri Light"/>
        </w:rPr>
        <w:t>(</w:t>
      </w:r>
      <w:r w:rsidR="0057447F">
        <w:rPr>
          <w:rFonts w:ascii="Calibri Light" w:hAnsi="Calibri Light" w:cs="Calibri Light"/>
        </w:rPr>
        <w:t>como FUIE-CE 202</w:t>
      </w:r>
      <w:r w:rsidR="00144A35">
        <w:rPr>
          <w:rFonts w:ascii="Calibri Light" w:hAnsi="Calibri Light" w:cs="Calibri Light"/>
        </w:rPr>
        <w:t>5</w:t>
      </w:r>
      <w:r>
        <w:rPr>
          <w:rFonts w:ascii="Calibri Light" w:hAnsi="Calibri Light" w:cs="Calibri Light"/>
        </w:rPr>
        <w:t xml:space="preserve">) </w:t>
      </w:r>
      <w:r w:rsidRPr="000916D1">
        <w:rPr>
          <w:rFonts w:ascii="Calibri Light" w:hAnsi="Calibri Light" w:cs="Calibri Light"/>
        </w:rPr>
        <w:t>tampoco cumpla con estos criterios.</w:t>
      </w:r>
    </w:p>
    <w:p w14:paraId="34AEC3A3" w14:textId="50A00632" w:rsidR="000916D1" w:rsidRPr="000916D1" w:rsidRDefault="000916D1" w:rsidP="00821FD7">
      <w:pPr>
        <w:spacing w:before="120" w:after="120" w:line="240" w:lineRule="auto"/>
        <w:jc w:val="both"/>
        <w:rPr>
          <w:rFonts w:ascii="Calibri Light" w:eastAsia="Times New Roman" w:hAnsi="Calibri Light" w:cs="Calibri Light"/>
        </w:rPr>
      </w:pPr>
      <w:r w:rsidRPr="000916D1">
        <w:rPr>
          <w:rFonts w:ascii="Calibri Light" w:hAnsi="Calibri Light" w:cs="Calibri Light"/>
        </w:rPr>
        <w:t>Si un local educativo no cumple con los criterios detallados, toda la información (o, al menos, l</w:t>
      </w:r>
      <w:r w:rsidR="002B278C">
        <w:rPr>
          <w:rFonts w:ascii="Calibri Light" w:hAnsi="Calibri Light" w:cs="Calibri Light"/>
        </w:rPr>
        <w:t>a información</w:t>
      </w:r>
      <w:r w:rsidRPr="000916D1">
        <w:rPr>
          <w:rFonts w:ascii="Calibri Light" w:hAnsi="Calibri Light" w:cs="Calibri Light"/>
        </w:rPr>
        <w:t xml:space="preserve"> detallada en la etapa 1) del local educativo pasa a observación y debe ser revisada por especialistas. Mientras tanto, la información del local educativo no será considerada para el cálculo de orden de prioridad.</w:t>
      </w:r>
    </w:p>
    <w:p w14:paraId="20BA0368" w14:textId="138327FE" w:rsidR="00D0379D" w:rsidRPr="00B14E92" w:rsidRDefault="00D0379D">
      <w:pPr>
        <w:pStyle w:val="Prrafodelista"/>
        <w:numPr>
          <w:ilvl w:val="0"/>
          <w:numId w:val="29"/>
        </w:numPr>
        <w:spacing w:before="240" w:after="120" w:line="240" w:lineRule="auto"/>
        <w:ind w:left="357" w:hanging="357"/>
        <w:contextualSpacing w:val="0"/>
        <w:rPr>
          <w:rFonts w:ascii="Calibri Light" w:hAnsi="Calibri Light" w:cs="Calibri Light"/>
          <w:b/>
          <w:bCs/>
        </w:rPr>
      </w:pPr>
      <w:r>
        <w:rPr>
          <w:rFonts w:ascii="Calibri Light" w:hAnsi="Calibri Light" w:cs="Calibri Light"/>
          <w:b/>
          <w:bCs/>
        </w:rPr>
        <w:t>Consideraciones finales</w:t>
      </w:r>
    </w:p>
    <w:p w14:paraId="3E42ACD7" w14:textId="23ACE9BD" w:rsidR="00B14E92" w:rsidRDefault="00D0379D" w:rsidP="00D0379D">
      <w:pPr>
        <w:tabs>
          <w:tab w:val="left" w:pos="709"/>
        </w:tabs>
        <w:spacing w:before="120" w:after="120" w:line="240" w:lineRule="auto"/>
        <w:jc w:val="both"/>
        <w:rPr>
          <w:rFonts w:ascii="Calibri Light" w:hAnsi="Calibri Light" w:cs="Calibri Light"/>
        </w:rPr>
      </w:pPr>
      <w:r>
        <w:rPr>
          <w:rFonts w:ascii="Calibri Light" w:hAnsi="Calibri Light" w:cs="Calibri Light"/>
        </w:rPr>
        <w:t xml:space="preserve">De forma complementaria al análisis descrito, se ha establecido </w:t>
      </w:r>
      <w:r w:rsidR="00A13CED">
        <w:rPr>
          <w:rFonts w:ascii="Calibri Light" w:hAnsi="Calibri Light" w:cs="Calibri Light"/>
        </w:rPr>
        <w:t>el</w:t>
      </w:r>
      <w:r>
        <w:rPr>
          <w:rFonts w:ascii="Calibri Light" w:hAnsi="Calibri Light" w:cs="Calibri Light"/>
        </w:rPr>
        <w:t xml:space="preserve"> siguiente criterio </w:t>
      </w:r>
      <w:r w:rsidR="00990D7A">
        <w:rPr>
          <w:rFonts w:ascii="Calibri Light" w:hAnsi="Calibri Light" w:cs="Calibri Light"/>
        </w:rPr>
        <w:t xml:space="preserve">para los locales educativos </w:t>
      </w:r>
      <w:r w:rsidR="00A13CED">
        <w:rPr>
          <w:rFonts w:ascii="Calibri Light" w:hAnsi="Calibri Light" w:cs="Calibri Light"/>
        </w:rPr>
        <w:t xml:space="preserve">que pertenecen a un </w:t>
      </w:r>
      <w:r w:rsidR="007300C9">
        <w:rPr>
          <w:rFonts w:ascii="Calibri Light" w:hAnsi="Calibri Light" w:cs="Calibri Light"/>
        </w:rPr>
        <w:t>g</w:t>
      </w:r>
      <w:r w:rsidR="00A13CED">
        <w:rPr>
          <w:rFonts w:ascii="Calibri Light" w:hAnsi="Calibri Light" w:cs="Calibri Light"/>
        </w:rPr>
        <w:t xml:space="preserve">rupo de </w:t>
      </w:r>
      <w:r w:rsidR="007300C9">
        <w:rPr>
          <w:rFonts w:ascii="Calibri Light" w:hAnsi="Calibri Light" w:cs="Calibri Light"/>
        </w:rPr>
        <w:t>p</w:t>
      </w:r>
      <w:r w:rsidR="00A13CED">
        <w:rPr>
          <w:rFonts w:ascii="Calibri Light" w:hAnsi="Calibri Light" w:cs="Calibri Light"/>
        </w:rPr>
        <w:t>rioridad o que tienen orden de prioridad:</w:t>
      </w:r>
    </w:p>
    <w:tbl>
      <w:tblPr>
        <w:tblStyle w:val="Tablaconcuadrcula"/>
        <w:tblW w:w="8642" w:type="dxa"/>
        <w:tblLook w:val="04A0" w:firstRow="1" w:lastRow="0" w:firstColumn="1" w:lastColumn="0" w:noHBand="0" w:noVBand="1"/>
      </w:tblPr>
      <w:tblGrid>
        <w:gridCol w:w="5665"/>
        <w:gridCol w:w="2977"/>
      </w:tblGrid>
      <w:tr w:rsidR="00D0379D" w:rsidRPr="00972E43" w14:paraId="48566C3C" w14:textId="77777777" w:rsidTr="0057447F">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955C8A" w14:textId="7FD4CA74" w:rsidR="00D0379D" w:rsidRPr="00972E43" w:rsidRDefault="00D0379D" w:rsidP="00EB4E47">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w:t>
            </w:r>
            <w:r w:rsidR="00990D7A" w:rsidRPr="00972E43">
              <w:rPr>
                <w:rFonts w:ascii="Calibri Light" w:hAnsi="Calibri Light" w:cs="Calibri Light"/>
                <w:b/>
                <w:bCs/>
                <w:color w:val="000000" w:themeColor="text1"/>
                <w:sz w:val="22"/>
                <w:szCs w:val="22"/>
                <w:lang w:val="es-ES" w:eastAsia="es-ES"/>
              </w:rPr>
              <w:t>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0BF22D" w14:textId="2145D50F" w:rsidR="00D0379D" w:rsidRPr="00972E43" w:rsidRDefault="00D0379D" w:rsidP="00EB4E47">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D0379D" w:rsidRPr="00972E43" w14:paraId="0A3CD1AE" w14:textId="77777777" w:rsidTr="0057447F">
        <w:trPr>
          <w:trHeight w:val="1474"/>
        </w:trPr>
        <w:tc>
          <w:tcPr>
            <w:tcW w:w="5665" w:type="dxa"/>
            <w:tcBorders>
              <w:top w:val="single" w:sz="4" w:space="0" w:color="auto"/>
              <w:left w:val="single" w:sz="4" w:space="0" w:color="auto"/>
              <w:bottom w:val="single" w:sz="4" w:space="0" w:color="auto"/>
              <w:right w:val="single" w:sz="4" w:space="0" w:color="auto"/>
            </w:tcBorders>
            <w:vAlign w:val="center"/>
            <w:hideMark/>
          </w:tcPr>
          <w:p w14:paraId="67CC155D" w14:textId="08FFF894" w:rsidR="00D0379D" w:rsidRPr="00972E43" w:rsidRDefault="00D0379D">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 xml:space="preserve">Área </w:t>
            </w:r>
            <w:r w:rsidR="00990D7A" w:rsidRPr="00972E43">
              <w:rPr>
                <w:rFonts w:ascii="Calibri Light" w:hAnsi="Calibri Light" w:cs="Calibri Light"/>
                <w:sz w:val="22"/>
                <w:szCs w:val="22"/>
              </w:rPr>
              <w:t>techada &lt; 100 m</w:t>
            </w:r>
            <w:r w:rsidR="00990D7A" w:rsidRPr="00972E43">
              <w:rPr>
                <w:rFonts w:ascii="Calibri Light" w:hAnsi="Calibri Light" w:cs="Calibri Light"/>
                <w:sz w:val="22"/>
                <w:szCs w:val="22"/>
                <w:vertAlign w:val="superscript"/>
              </w:rPr>
              <w:t>2</w:t>
            </w:r>
            <w:r w:rsidR="00990D7A" w:rsidRPr="00972E43">
              <w:rPr>
                <w:rFonts w:ascii="Calibri Light" w:hAnsi="Calibri Light" w:cs="Calibri Light"/>
                <w:sz w:val="22"/>
                <w:szCs w:val="22"/>
              </w:rPr>
              <w:t>.</w:t>
            </w:r>
          </w:p>
          <w:p w14:paraId="5EEFE8C1" w14:textId="44EE4241" w:rsidR="00990D7A" w:rsidRPr="00972E43" w:rsidRDefault="00990D7A">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Fuente de información no es CIE</w:t>
            </w:r>
            <w:r w:rsidR="0057447F">
              <w:rPr>
                <w:rFonts w:ascii="Calibri Light" w:hAnsi="Calibri Light" w:cs="Calibri Light"/>
                <w:sz w:val="22"/>
                <w:szCs w:val="22"/>
              </w:rPr>
              <w:t xml:space="preserve"> 2013</w:t>
            </w:r>
            <w:r w:rsidRPr="00972E43">
              <w:rPr>
                <w:rFonts w:ascii="Calibri Light" w:hAnsi="Calibri Light" w:cs="Calibri Light"/>
                <w:sz w:val="22"/>
                <w:szCs w:val="22"/>
              </w:rPr>
              <w:t>.</w:t>
            </w:r>
          </w:p>
          <w:p w14:paraId="453F68C5" w14:textId="3F87854F" w:rsidR="00990D7A" w:rsidRPr="00972E43" w:rsidRDefault="00990D7A">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No cumple con criterio del ratio R1, pues no ha pasado por el análisis debido a que la información del CIE</w:t>
            </w:r>
            <w:r w:rsidR="0057447F">
              <w:rPr>
                <w:rFonts w:ascii="Calibri Light" w:hAnsi="Calibri Light" w:cs="Calibri Light"/>
                <w:sz w:val="22"/>
                <w:szCs w:val="22"/>
              </w:rPr>
              <w:t xml:space="preserve"> 2013</w:t>
            </w:r>
            <w:r w:rsidRPr="00972E43">
              <w:rPr>
                <w:rFonts w:ascii="Calibri Light" w:hAnsi="Calibri Light" w:cs="Calibri Light"/>
                <w:sz w:val="22"/>
                <w:szCs w:val="22"/>
              </w:rPr>
              <w:t xml:space="preserve"> tampoco cumple con el criterio del ratio R1.</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CA327DB" w14:textId="4FC4E726" w:rsidR="00D0379D" w:rsidRPr="00972E43" w:rsidRDefault="00990D7A" w:rsidP="00990D7A">
            <w:pPr>
              <w:rPr>
                <w:rFonts w:ascii="Calibri Light" w:hAnsi="Calibri Light" w:cs="Calibri Light"/>
                <w:color w:val="000000"/>
                <w:sz w:val="22"/>
                <w:szCs w:val="22"/>
              </w:rPr>
            </w:pPr>
            <w:r w:rsidRPr="00972E43">
              <w:rPr>
                <w:rFonts w:asciiTheme="majorHAnsi" w:hAnsiTheme="majorHAnsi" w:cstheme="majorHAnsi"/>
                <w:sz w:val="22"/>
                <w:szCs w:val="22"/>
              </w:rPr>
              <w:t>Se descarta la fuente de información y se usa la siguiente</w:t>
            </w:r>
            <w:r w:rsidR="002B4ACB" w:rsidRPr="00972E43">
              <w:rPr>
                <w:rFonts w:asciiTheme="majorHAnsi" w:hAnsiTheme="majorHAnsi" w:cstheme="majorHAnsi"/>
                <w:sz w:val="22"/>
                <w:szCs w:val="22"/>
              </w:rPr>
              <w:t xml:space="preserve"> fuente de información</w:t>
            </w:r>
            <w:r w:rsidRPr="00972E43">
              <w:rPr>
                <w:rFonts w:asciiTheme="majorHAnsi" w:hAnsiTheme="majorHAnsi" w:cstheme="majorHAnsi"/>
                <w:sz w:val="22"/>
                <w:szCs w:val="22"/>
              </w:rPr>
              <w:t xml:space="preserve"> según la jerarquía expuesta en la metodología.</w:t>
            </w:r>
          </w:p>
        </w:tc>
      </w:tr>
    </w:tbl>
    <w:p w14:paraId="1B2D8767" w14:textId="59F31F3C" w:rsidR="00A13CED" w:rsidRDefault="00A13CED" w:rsidP="00A13CED">
      <w:pPr>
        <w:tabs>
          <w:tab w:val="left" w:pos="709"/>
        </w:tabs>
        <w:spacing w:before="240" w:after="120" w:line="240" w:lineRule="auto"/>
        <w:jc w:val="both"/>
        <w:rPr>
          <w:rFonts w:ascii="Calibri Light" w:hAnsi="Calibri Light" w:cs="Calibri Light"/>
        </w:rPr>
      </w:pPr>
      <w:r>
        <w:rPr>
          <w:rFonts w:ascii="Calibri Light" w:hAnsi="Calibri Light" w:cs="Calibri Light"/>
        </w:rPr>
        <w:t xml:space="preserve">Asimismo, se ha establecido el siguiente criterio para los locales educativos </w:t>
      </w:r>
      <w:r w:rsidR="007300C9">
        <w:rPr>
          <w:rFonts w:ascii="Calibri Light" w:hAnsi="Calibri Light" w:cs="Calibri Light"/>
        </w:rPr>
        <w:t>en el grupo de prioridad 1: Riesgo.</w:t>
      </w:r>
    </w:p>
    <w:tbl>
      <w:tblPr>
        <w:tblStyle w:val="Tablaconcuadrcula"/>
        <w:tblW w:w="8642" w:type="dxa"/>
        <w:tblLook w:val="04A0" w:firstRow="1" w:lastRow="0" w:firstColumn="1" w:lastColumn="0" w:noHBand="0" w:noVBand="1"/>
      </w:tblPr>
      <w:tblGrid>
        <w:gridCol w:w="5665"/>
        <w:gridCol w:w="2977"/>
      </w:tblGrid>
      <w:tr w:rsidR="00A13CED" w:rsidRPr="00972E43" w14:paraId="0A41A686" w14:textId="77777777" w:rsidTr="0072453B">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A0A1BD" w14:textId="77777777" w:rsidR="00A13CED" w:rsidRPr="00972E43" w:rsidRDefault="00A13CED" w:rsidP="0072453B">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69BB43" w14:textId="77777777" w:rsidR="00A13CED" w:rsidRPr="00972E43" w:rsidRDefault="00A13CED" w:rsidP="0072453B">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A13CED" w:rsidRPr="00972E43" w14:paraId="458907D7" w14:textId="77777777" w:rsidTr="00C6001F">
        <w:trPr>
          <w:trHeight w:val="2295"/>
        </w:trPr>
        <w:tc>
          <w:tcPr>
            <w:tcW w:w="5665" w:type="dxa"/>
            <w:tcBorders>
              <w:top w:val="single" w:sz="4" w:space="0" w:color="auto"/>
              <w:left w:val="single" w:sz="4" w:space="0" w:color="auto"/>
              <w:bottom w:val="single" w:sz="4" w:space="0" w:color="auto"/>
              <w:right w:val="single" w:sz="4" w:space="0" w:color="auto"/>
            </w:tcBorders>
            <w:vAlign w:val="center"/>
            <w:hideMark/>
          </w:tcPr>
          <w:p w14:paraId="7A6F8B8C" w14:textId="16E07A00" w:rsidR="00A13CED" w:rsidRPr="00C6001F" w:rsidRDefault="00A13CED" w:rsidP="0072453B">
            <w:pPr>
              <w:pStyle w:val="Prrafodelista"/>
              <w:numPr>
                <w:ilvl w:val="0"/>
                <w:numId w:val="30"/>
              </w:numPr>
              <w:ind w:left="284" w:hanging="284"/>
              <w:contextualSpacing w:val="0"/>
              <w:rPr>
                <w:rFonts w:ascii="Calibri Light" w:hAnsi="Calibri Light" w:cs="Calibri Light"/>
                <w:sz w:val="22"/>
                <w:szCs w:val="22"/>
              </w:rPr>
            </w:pPr>
            <w:r w:rsidRPr="00C6001F">
              <w:rPr>
                <w:rFonts w:ascii="Calibri Light" w:hAnsi="Calibri Light" w:cs="Calibri Light"/>
                <w:sz w:val="22"/>
                <w:szCs w:val="22"/>
              </w:rPr>
              <w:t>Fuente de información no es CIE 2013</w:t>
            </w:r>
            <w:r w:rsidR="00C6001F" w:rsidRPr="00C6001F">
              <w:rPr>
                <w:rFonts w:ascii="Calibri Light" w:hAnsi="Calibri Light" w:cs="Calibri Light"/>
                <w:sz w:val="22"/>
                <w:szCs w:val="22"/>
              </w:rPr>
              <w:t>.</w:t>
            </w:r>
          </w:p>
          <w:p w14:paraId="244985E7" w14:textId="77777777" w:rsidR="00A13CED" w:rsidRPr="00972E43" w:rsidRDefault="00A13CED" w:rsidP="0072453B">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 xml:space="preserve">No cumple con criterio del ratio R1, pues no ha pasado por el análisis debido a que la información del CIE </w:t>
            </w:r>
            <w:r>
              <w:rPr>
                <w:rFonts w:ascii="Calibri Light" w:hAnsi="Calibri Light" w:cs="Calibri Light"/>
                <w:sz w:val="22"/>
                <w:szCs w:val="22"/>
              </w:rPr>
              <w:t xml:space="preserve">2013 </w:t>
            </w:r>
            <w:r w:rsidRPr="00972E43">
              <w:rPr>
                <w:rFonts w:ascii="Calibri Light" w:hAnsi="Calibri Light" w:cs="Calibri Light"/>
                <w:sz w:val="22"/>
                <w:szCs w:val="22"/>
              </w:rPr>
              <w:t>tampoco cumple con el criterio del ratio R1.</w:t>
            </w:r>
          </w:p>
          <w:p w14:paraId="33A2B520" w14:textId="4ECDF432" w:rsidR="00A13CED" w:rsidRPr="00972E43" w:rsidRDefault="00A13CED" w:rsidP="0072453B">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La información de la FUIE-CE 2022</w:t>
            </w:r>
            <w:r w:rsidR="00D42217">
              <w:rPr>
                <w:rFonts w:ascii="Calibri Light" w:hAnsi="Calibri Light" w:cs="Calibri Light"/>
                <w:sz w:val="22"/>
                <w:szCs w:val="22"/>
              </w:rPr>
              <w:t>-2025</w:t>
            </w:r>
            <w:r w:rsidRPr="00972E43">
              <w:rPr>
                <w:rFonts w:ascii="Calibri Light" w:hAnsi="Calibri Light" w:cs="Calibri Light"/>
                <w:sz w:val="22"/>
                <w:szCs w:val="22"/>
              </w:rPr>
              <w:t xml:space="preserve"> sí cumple con el criterio del ratio R1, pero no cumple con el criterio del ratio R2, por lo que fue</w:t>
            </w:r>
            <w:r w:rsidR="007300C9">
              <w:rPr>
                <w:rFonts w:ascii="Calibri Light" w:hAnsi="Calibri Light" w:cs="Calibri Light"/>
                <w:sz w:val="22"/>
                <w:szCs w:val="22"/>
              </w:rPr>
              <w:t xml:space="preserve"> inicialmente</w:t>
            </w:r>
            <w:r w:rsidRPr="00972E43">
              <w:rPr>
                <w:rFonts w:ascii="Calibri Light" w:hAnsi="Calibri Light" w:cs="Calibri Light"/>
                <w:sz w:val="22"/>
                <w:szCs w:val="22"/>
              </w:rPr>
              <w:t xml:space="preserve"> descartada.</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40B6E09" w14:textId="548C77B9" w:rsidR="00A13CED" w:rsidRPr="00972E43" w:rsidRDefault="00A13CED" w:rsidP="0072453B">
            <w:pPr>
              <w:rPr>
                <w:rFonts w:ascii="Calibri Light" w:hAnsi="Calibri Light" w:cs="Calibri Light"/>
                <w:sz w:val="22"/>
                <w:szCs w:val="22"/>
              </w:rPr>
            </w:pPr>
            <w:r w:rsidRPr="00972E43">
              <w:rPr>
                <w:rFonts w:asciiTheme="majorHAnsi" w:hAnsiTheme="majorHAnsi" w:cstheme="majorHAnsi"/>
                <w:sz w:val="22"/>
                <w:szCs w:val="22"/>
              </w:rPr>
              <w:t>Se descarta la fuente de información y se usa la fuente de información</w:t>
            </w:r>
            <w:r w:rsidR="00C6001F">
              <w:rPr>
                <w:rFonts w:asciiTheme="majorHAnsi" w:hAnsiTheme="majorHAnsi" w:cstheme="majorHAnsi"/>
                <w:sz w:val="22"/>
                <w:szCs w:val="22"/>
              </w:rPr>
              <w:t xml:space="preserve"> más actual entre </w:t>
            </w:r>
            <w:r w:rsidRPr="00972E43">
              <w:rPr>
                <w:rFonts w:asciiTheme="majorHAnsi" w:hAnsiTheme="majorHAnsi" w:cstheme="majorHAnsi"/>
                <w:sz w:val="22"/>
                <w:szCs w:val="22"/>
              </w:rPr>
              <w:t xml:space="preserve">FUIE-CE </w:t>
            </w:r>
            <w:r w:rsidR="00D42217">
              <w:rPr>
                <w:rFonts w:asciiTheme="majorHAnsi" w:hAnsiTheme="majorHAnsi" w:cstheme="majorHAnsi"/>
                <w:sz w:val="22"/>
                <w:szCs w:val="22"/>
              </w:rPr>
              <w:t>2022-2025</w:t>
            </w:r>
            <w:r w:rsidR="007300C9">
              <w:rPr>
                <w:rFonts w:asciiTheme="majorHAnsi" w:hAnsiTheme="majorHAnsi" w:cstheme="majorHAnsi"/>
                <w:sz w:val="22"/>
                <w:szCs w:val="22"/>
              </w:rPr>
              <w:t>.</w:t>
            </w:r>
          </w:p>
        </w:tc>
      </w:tr>
    </w:tbl>
    <w:p w14:paraId="4772ED9E" w14:textId="610F8E02" w:rsidR="002B278C" w:rsidRDefault="000C748E" w:rsidP="00821FD7">
      <w:pPr>
        <w:spacing w:before="240" w:after="120" w:line="240" w:lineRule="auto"/>
        <w:jc w:val="both"/>
        <w:rPr>
          <w:rFonts w:ascii="Calibri Light" w:hAnsi="Calibri Light" w:cs="Calibri Light"/>
        </w:rPr>
      </w:pPr>
      <w:r>
        <w:rPr>
          <w:rFonts w:ascii="Calibri Light" w:hAnsi="Calibri Light" w:cs="Calibri Light"/>
        </w:rPr>
        <w:lastRenderedPageBreak/>
        <w:t>Finalmente, s</w:t>
      </w:r>
      <w:r w:rsidR="002B278C">
        <w:rPr>
          <w:rFonts w:ascii="Calibri Light" w:hAnsi="Calibri Light" w:cs="Calibri Light"/>
        </w:rPr>
        <w:t>olo para la información de la FUIE-CE 202</w:t>
      </w:r>
      <w:r w:rsidR="00D42217">
        <w:rPr>
          <w:rFonts w:ascii="Calibri Light" w:hAnsi="Calibri Light" w:cs="Calibri Light"/>
        </w:rPr>
        <w:t>5</w:t>
      </w:r>
      <w:r w:rsidR="002B278C">
        <w:rPr>
          <w:rFonts w:ascii="Calibri Light" w:hAnsi="Calibri Light" w:cs="Calibri Light"/>
        </w:rPr>
        <w:t>, s</w:t>
      </w:r>
      <w:r>
        <w:rPr>
          <w:rFonts w:ascii="Calibri Light" w:hAnsi="Calibri Light" w:cs="Calibri Light"/>
        </w:rPr>
        <w:t>e ha</w:t>
      </w:r>
      <w:r w:rsidR="00821FD7">
        <w:rPr>
          <w:rFonts w:ascii="Calibri Light" w:hAnsi="Calibri Light" w:cs="Calibri Light"/>
        </w:rPr>
        <w:t>n</w:t>
      </w:r>
      <w:r>
        <w:rPr>
          <w:rFonts w:ascii="Calibri Light" w:hAnsi="Calibri Light" w:cs="Calibri Light"/>
        </w:rPr>
        <w:t xml:space="preserve"> establecido </w:t>
      </w:r>
      <w:r w:rsidR="00821FD7">
        <w:rPr>
          <w:rFonts w:ascii="Calibri Light" w:hAnsi="Calibri Light" w:cs="Calibri Light"/>
        </w:rPr>
        <w:t>los</w:t>
      </w:r>
      <w:r w:rsidR="002B278C">
        <w:rPr>
          <w:rFonts w:ascii="Calibri Light" w:hAnsi="Calibri Light" w:cs="Calibri Light"/>
        </w:rPr>
        <w:t xml:space="preserve"> siguiente</w:t>
      </w:r>
      <w:r w:rsidR="00821FD7">
        <w:rPr>
          <w:rFonts w:ascii="Calibri Light" w:hAnsi="Calibri Light" w:cs="Calibri Light"/>
        </w:rPr>
        <w:t>s</w:t>
      </w:r>
      <w:r w:rsidR="002B278C">
        <w:rPr>
          <w:rFonts w:ascii="Calibri Light" w:hAnsi="Calibri Light" w:cs="Calibri Light"/>
        </w:rPr>
        <w:t xml:space="preserve"> criterio</w:t>
      </w:r>
      <w:r w:rsidR="00821FD7">
        <w:rPr>
          <w:rFonts w:ascii="Calibri Light" w:hAnsi="Calibri Light" w:cs="Calibri Light"/>
        </w:rPr>
        <w:t>s</w:t>
      </w:r>
      <w:r w:rsidR="002B278C">
        <w:rPr>
          <w:rFonts w:ascii="Calibri Light" w:hAnsi="Calibri Light" w:cs="Calibri Light"/>
        </w:rPr>
        <w:t>:</w:t>
      </w:r>
    </w:p>
    <w:tbl>
      <w:tblPr>
        <w:tblStyle w:val="Tablaconcuadrcula"/>
        <w:tblW w:w="8642" w:type="dxa"/>
        <w:tblLook w:val="04A0" w:firstRow="1" w:lastRow="0" w:firstColumn="1" w:lastColumn="0" w:noHBand="0" w:noVBand="1"/>
      </w:tblPr>
      <w:tblGrid>
        <w:gridCol w:w="5665"/>
        <w:gridCol w:w="2977"/>
      </w:tblGrid>
      <w:tr w:rsidR="002B278C" w:rsidRPr="00972E43" w14:paraId="2E0141A3" w14:textId="77777777" w:rsidTr="0057447F">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2B226" w14:textId="77777777" w:rsidR="002B278C" w:rsidRPr="00972E43" w:rsidRDefault="002B278C" w:rsidP="00A255B3">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4916ED" w14:textId="77777777" w:rsidR="002B278C" w:rsidRPr="00972E43" w:rsidRDefault="002B278C" w:rsidP="00A255B3">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57447F" w:rsidRPr="00972E43" w14:paraId="7E5D86C4" w14:textId="77777777" w:rsidTr="0057447F">
        <w:trPr>
          <w:trHeight w:val="983"/>
        </w:trPr>
        <w:tc>
          <w:tcPr>
            <w:tcW w:w="5665" w:type="dxa"/>
            <w:tcBorders>
              <w:top w:val="single" w:sz="4" w:space="0" w:color="auto"/>
              <w:left w:val="single" w:sz="4" w:space="0" w:color="auto"/>
              <w:bottom w:val="single" w:sz="4" w:space="0" w:color="auto"/>
              <w:right w:val="single" w:sz="4" w:space="0" w:color="auto"/>
            </w:tcBorders>
            <w:vAlign w:val="center"/>
          </w:tcPr>
          <w:p w14:paraId="1BDF76D4" w14:textId="07EFBD74" w:rsidR="0057447F" w:rsidRPr="0057447F" w:rsidRDefault="0057447F" w:rsidP="002B278C">
            <w:pPr>
              <w:pStyle w:val="Prrafodelista"/>
              <w:numPr>
                <w:ilvl w:val="0"/>
                <w:numId w:val="30"/>
              </w:numPr>
              <w:ind w:left="284" w:hanging="284"/>
              <w:contextualSpacing w:val="0"/>
              <w:rPr>
                <w:rFonts w:ascii="Calibri Light" w:hAnsi="Calibri Light" w:cs="Calibri Light"/>
                <w:sz w:val="22"/>
                <w:szCs w:val="22"/>
              </w:rPr>
            </w:pPr>
            <w:r w:rsidRPr="0057447F">
              <w:rPr>
                <w:rFonts w:ascii="Calibri Light" w:hAnsi="Calibri Light" w:cs="Calibri Light"/>
                <w:sz w:val="22"/>
                <w:szCs w:val="22"/>
              </w:rPr>
              <w:t>El local educativo tiene información de la FUIE-CE 202</w:t>
            </w:r>
            <w:r w:rsidR="00D42217">
              <w:rPr>
                <w:rFonts w:ascii="Calibri Light" w:hAnsi="Calibri Light" w:cs="Calibri Light"/>
                <w:sz w:val="22"/>
                <w:szCs w:val="22"/>
              </w:rPr>
              <w:t>5</w:t>
            </w:r>
            <w:r w:rsidRPr="0057447F">
              <w:rPr>
                <w:rFonts w:ascii="Calibri Light" w:hAnsi="Calibri Light" w:cs="Calibri Light"/>
                <w:sz w:val="22"/>
                <w:szCs w:val="22"/>
              </w:rPr>
              <w:t xml:space="preserve"> validada y confirmada por el especialista estadístico y/o de infraestructura educativa de la IGED correspondiente.</w:t>
            </w:r>
          </w:p>
        </w:tc>
        <w:tc>
          <w:tcPr>
            <w:tcW w:w="2977" w:type="dxa"/>
            <w:vMerge w:val="restart"/>
            <w:tcBorders>
              <w:top w:val="single" w:sz="4" w:space="0" w:color="auto"/>
              <w:left w:val="single" w:sz="4" w:space="0" w:color="auto"/>
              <w:right w:val="single" w:sz="4" w:space="0" w:color="auto"/>
            </w:tcBorders>
            <w:vAlign w:val="center"/>
          </w:tcPr>
          <w:p w14:paraId="66DE6F37" w14:textId="26E95C9C" w:rsidR="0057447F" w:rsidRPr="00972E43" w:rsidRDefault="0057447F" w:rsidP="00A255B3">
            <w:pPr>
              <w:rPr>
                <w:rFonts w:asciiTheme="majorHAnsi" w:hAnsiTheme="majorHAnsi" w:cstheme="majorHAnsi"/>
              </w:rPr>
            </w:pPr>
            <w:r w:rsidRPr="00972E43">
              <w:rPr>
                <w:rFonts w:asciiTheme="majorHAnsi" w:hAnsiTheme="majorHAnsi" w:cstheme="majorHAnsi"/>
                <w:sz w:val="22"/>
                <w:szCs w:val="22"/>
              </w:rPr>
              <w:t>Se confirma la información de la FUIE-CE 202</w:t>
            </w:r>
            <w:r w:rsidR="00D42217">
              <w:rPr>
                <w:rFonts w:asciiTheme="majorHAnsi" w:hAnsiTheme="majorHAnsi" w:cstheme="majorHAnsi"/>
                <w:sz w:val="22"/>
                <w:szCs w:val="22"/>
              </w:rPr>
              <w:t>5</w:t>
            </w:r>
            <w:r w:rsidRPr="00972E43">
              <w:rPr>
                <w:rFonts w:asciiTheme="majorHAnsi" w:hAnsiTheme="majorHAnsi" w:cstheme="majorHAnsi"/>
                <w:sz w:val="22"/>
                <w:szCs w:val="22"/>
              </w:rPr>
              <w:t xml:space="preserve"> y no pasa por el análisis de consistencia de datos.</w:t>
            </w:r>
          </w:p>
        </w:tc>
      </w:tr>
      <w:tr w:rsidR="0057447F" w:rsidRPr="00972E43" w14:paraId="1EC5D225" w14:textId="77777777" w:rsidTr="007300C9">
        <w:trPr>
          <w:trHeight w:val="2092"/>
        </w:trPr>
        <w:tc>
          <w:tcPr>
            <w:tcW w:w="5665" w:type="dxa"/>
            <w:tcBorders>
              <w:top w:val="single" w:sz="4" w:space="0" w:color="auto"/>
              <w:left w:val="single" w:sz="4" w:space="0" w:color="auto"/>
              <w:bottom w:val="single" w:sz="4" w:space="0" w:color="auto"/>
              <w:right w:val="single" w:sz="4" w:space="0" w:color="auto"/>
            </w:tcBorders>
            <w:vAlign w:val="center"/>
            <w:hideMark/>
          </w:tcPr>
          <w:p w14:paraId="22511D78" w14:textId="4F645FC8" w:rsidR="0057447F" w:rsidRPr="00972E43" w:rsidRDefault="0057447F"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local educativo tiene información de la FUIE-CE 202</w:t>
            </w:r>
            <w:r w:rsidR="007300C9">
              <w:rPr>
                <w:rFonts w:ascii="Calibri Light" w:hAnsi="Calibri Light" w:cs="Calibri Light"/>
                <w:sz w:val="22"/>
                <w:szCs w:val="22"/>
              </w:rPr>
              <w:t>3 o FUIE-CE 202</w:t>
            </w:r>
            <w:r w:rsidR="00D42217">
              <w:rPr>
                <w:rFonts w:ascii="Calibri Light" w:hAnsi="Calibri Light" w:cs="Calibri Light"/>
                <w:sz w:val="22"/>
                <w:szCs w:val="22"/>
              </w:rPr>
              <w:t>4</w:t>
            </w:r>
            <w:r w:rsidRPr="00972E43">
              <w:rPr>
                <w:rFonts w:ascii="Calibri Light" w:hAnsi="Calibri Light" w:cs="Calibri Light"/>
                <w:sz w:val="22"/>
                <w:szCs w:val="22"/>
              </w:rPr>
              <w:t xml:space="preserve"> validada y confirmada </w:t>
            </w:r>
            <w:r w:rsidRPr="0057447F">
              <w:rPr>
                <w:rFonts w:ascii="Calibri Light" w:hAnsi="Calibri Light" w:cs="Calibri Light"/>
                <w:sz w:val="22"/>
                <w:szCs w:val="22"/>
              </w:rPr>
              <w:t>por el especialista estadístico y/o de infraestructura educativa de la IGED correspondiente.</w:t>
            </w:r>
          </w:p>
          <w:p w14:paraId="4D35901E" w14:textId="2666D94D" w:rsidR="0057447F" w:rsidRPr="00972E43" w:rsidRDefault="0057447F"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área techada registrada en la FUIE-CE 202</w:t>
            </w:r>
            <w:r w:rsidR="00D42217">
              <w:rPr>
                <w:rFonts w:ascii="Calibri Light" w:hAnsi="Calibri Light" w:cs="Calibri Light"/>
                <w:sz w:val="22"/>
                <w:szCs w:val="22"/>
              </w:rPr>
              <w:t>5</w:t>
            </w:r>
            <w:r w:rsidRPr="00972E43">
              <w:rPr>
                <w:rFonts w:ascii="Calibri Light" w:hAnsi="Calibri Light" w:cs="Calibri Light"/>
                <w:sz w:val="22"/>
                <w:szCs w:val="22"/>
              </w:rPr>
              <w:t xml:space="preserve"> no ha cambiado más de 20%</w:t>
            </w:r>
            <w:r>
              <w:rPr>
                <w:rFonts w:ascii="Calibri Light" w:hAnsi="Calibri Light" w:cs="Calibri Light"/>
                <w:sz w:val="22"/>
                <w:szCs w:val="22"/>
              </w:rPr>
              <w:t xml:space="preserve"> respecto a lo registrado en la FUIE-CE 202</w:t>
            </w:r>
            <w:r w:rsidR="00D42217">
              <w:rPr>
                <w:rFonts w:ascii="Calibri Light" w:hAnsi="Calibri Light" w:cs="Calibri Light"/>
                <w:sz w:val="22"/>
                <w:szCs w:val="22"/>
              </w:rPr>
              <w:t>4</w:t>
            </w:r>
            <w:r w:rsidR="007300C9">
              <w:rPr>
                <w:rFonts w:ascii="Calibri Light" w:hAnsi="Calibri Light" w:cs="Calibri Light"/>
                <w:sz w:val="22"/>
                <w:szCs w:val="22"/>
              </w:rPr>
              <w:t xml:space="preserve"> o FUIE-CE 202</w:t>
            </w:r>
            <w:r w:rsidR="00D42217">
              <w:rPr>
                <w:rFonts w:ascii="Calibri Light" w:hAnsi="Calibri Light" w:cs="Calibri Light"/>
                <w:sz w:val="22"/>
                <w:szCs w:val="22"/>
              </w:rPr>
              <w:t>3</w:t>
            </w:r>
            <w:r>
              <w:rPr>
                <w:rFonts w:ascii="Calibri Light" w:hAnsi="Calibri Light" w:cs="Calibri Light"/>
                <w:sz w:val="22"/>
                <w:szCs w:val="22"/>
              </w:rPr>
              <w:t>.</w:t>
            </w:r>
          </w:p>
        </w:tc>
        <w:tc>
          <w:tcPr>
            <w:tcW w:w="2977" w:type="dxa"/>
            <w:vMerge/>
            <w:tcBorders>
              <w:left w:val="single" w:sz="4" w:space="0" w:color="auto"/>
              <w:bottom w:val="single" w:sz="4" w:space="0" w:color="auto"/>
              <w:right w:val="single" w:sz="4" w:space="0" w:color="auto"/>
            </w:tcBorders>
            <w:vAlign w:val="center"/>
            <w:hideMark/>
          </w:tcPr>
          <w:p w14:paraId="1AE6AE9F" w14:textId="0671BBBE" w:rsidR="0057447F" w:rsidRPr="00972E43" w:rsidRDefault="0057447F" w:rsidP="00A255B3">
            <w:pPr>
              <w:rPr>
                <w:rFonts w:ascii="Calibri Light" w:hAnsi="Calibri Light" w:cs="Calibri Light"/>
                <w:color w:val="000000"/>
                <w:sz w:val="22"/>
                <w:szCs w:val="22"/>
              </w:rPr>
            </w:pPr>
          </w:p>
        </w:tc>
      </w:tr>
      <w:tr w:rsidR="002B278C" w:rsidRPr="00972E43" w14:paraId="154DDD61" w14:textId="77777777" w:rsidTr="007300C9">
        <w:trPr>
          <w:trHeight w:val="2048"/>
        </w:trPr>
        <w:tc>
          <w:tcPr>
            <w:tcW w:w="5665" w:type="dxa"/>
            <w:tcBorders>
              <w:top w:val="single" w:sz="4" w:space="0" w:color="auto"/>
              <w:left w:val="single" w:sz="4" w:space="0" w:color="auto"/>
              <w:bottom w:val="single" w:sz="4" w:space="0" w:color="auto"/>
              <w:right w:val="single" w:sz="4" w:space="0" w:color="auto"/>
            </w:tcBorders>
            <w:vAlign w:val="center"/>
            <w:hideMark/>
          </w:tcPr>
          <w:p w14:paraId="3E300294" w14:textId="2E747669" w:rsidR="002B278C" w:rsidRPr="00972E43" w:rsidRDefault="002B278C"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local educativo tiene información de la FUIE-CE 202</w:t>
            </w:r>
            <w:r w:rsidR="00D42217">
              <w:rPr>
                <w:rFonts w:ascii="Calibri Light" w:hAnsi="Calibri Light" w:cs="Calibri Light"/>
                <w:sz w:val="22"/>
                <w:szCs w:val="22"/>
              </w:rPr>
              <w:t>3</w:t>
            </w:r>
            <w:r w:rsidR="007300C9">
              <w:rPr>
                <w:rFonts w:ascii="Calibri Light" w:hAnsi="Calibri Light" w:cs="Calibri Light"/>
                <w:sz w:val="22"/>
                <w:szCs w:val="22"/>
              </w:rPr>
              <w:t xml:space="preserve"> o FUIE-CE 202</w:t>
            </w:r>
            <w:r w:rsidR="00D42217">
              <w:rPr>
                <w:rFonts w:ascii="Calibri Light" w:hAnsi="Calibri Light" w:cs="Calibri Light"/>
                <w:sz w:val="22"/>
                <w:szCs w:val="22"/>
              </w:rPr>
              <w:t>4</w:t>
            </w:r>
            <w:r w:rsidRPr="00972E43">
              <w:rPr>
                <w:rFonts w:ascii="Calibri Light" w:hAnsi="Calibri Light" w:cs="Calibri Light"/>
                <w:sz w:val="22"/>
                <w:szCs w:val="22"/>
              </w:rPr>
              <w:t xml:space="preserve"> validada y confirmada </w:t>
            </w:r>
            <w:r w:rsidR="0057447F" w:rsidRPr="0057447F">
              <w:rPr>
                <w:rFonts w:ascii="Calibri Light" w:hAnsi="Calibri Light" w:cs="Calibri Light"/>
                <w:sz w:val="22"/>
                <w:szCs w:val="22"/>
              </w:rPr>
              <w:t>por el especialista estadístico y/o de infraestructura educativa de la IGED correspondiente.</w:t>
            </w:r>
          </w:p>
          <w:p w14:paraId="5953FE5D" w14:textId="51991DBA" w:rsidR="002B278C" w:rsidRPr="00972E43" w:rsidRDefault="002B278C"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área techada registrada en la FUIE-CE 202</w:t>
            </w:r>
            <w:r w:rsidR="00D42217">
              <w:rPr>
                <w:rFonts w:ascii="Calibri Light" w:hAnsi="Calibri Light" w:cs="Calibri Light"/>
                <w:sz w:val="22"/>
                <w:szCs w:val="22"/>
              </w:rPr>
              <w:t>5</w:t>
            </w:r>
            <w:r w:rsidRPr="00972E43">
              <w:rPr>
                <w:rFonts w:ascii="Calibri Light" w:hAnsi="Calibri Light" w:cs="Calibri Light"/>
                <w:sz w:val="22"/>
                <w:szCs w:val="22"/>
              </w:rPr>
              <w:t xml:space="preserve"> ha cambiado más de 20%</w:t>
            </w:r>
            <w:r w:rsidR="0057447F">
              <w:rPr>
                <w:rFonts w:ascii="Calibri Light" w:hAnsi="Calibri Light" w:cs="Calibri Light"/>
                <w:sz w:val="22"/>
                <w:szCs w:val="22"/>
              </w:rPr>
              <w:t xml:space="preserve"> respecto a lo registrado en la FUIE-CE 202</w:t>
            </w:r>
            <w:r w:rsidR="00D42217">
              <w:rPr>
                <w:rFonts w:ascii="Calibri Light" w:hAnsi="Calibri Light" w:cs="Calibri Light"/>
                <w:sz w:val="22"/>
                <w:szCs w:val="22"/>
              </w:rPr>
              <w:t>3 o FUIE-CE 2024</w:t>
            </w:r>
            <w:r w:rsidR="0057447F">
              <w:rPr>
                <w:rFonts w:ascii="Calibri Light" w:hAnsi="Calibri Light" w:cs="Calibri Light"/>
                <w:sz w:val="22"/>
                <w:szCs w:val="22"/>
              </w:rPr>
              <w: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0E19990" w14:textId="56936161" w:rsidR="002B278C" w:rsidRPr="00972E43" w:rsidRDefault="002B278C" w:rsidP="00A255B3">
            <w:pPr>
              <w:rPr>
                <w:rFonts w:asciiTheme="majorHAnsi" w:hAnsiTheme="majorHAnsi" w:cstheme="majorHAnsi"/>
                <w:sz w:val="22"/>
                <w:szCs w:val="22"/>
              </w:rPr>
            </w:pPr>
            <w:r w:rsidRPr="00972E43">
              <w:rPr>
                <w:rFonts w:asciiTheme="majorHAnsi" w:hAnsiTheme="majorHAnsi" w:cstheme="majorHAnsi"/>
                <w:sz w:val="22"/>
                <w:szCs w:val="22"/>
              </w:rPr>
              <w:t>Se usa la fuente de información FUIE-CE 202</w:t>
            </w:r>
            <w:r w:rsidR="00D42217">
              <w:rPr>
                <w:rFonts w:asciiTheme="majorHAnsi" w:hAnsiTheme="majorHAnsi" w:cstheme="majorHAnsi"/>
                <w:sz w:val="22"/>
                <w:szCs w:val="22"/>
              </w:rPr>
              <w:t>3</w:t>
            </w:r>
            <w:r w:rsidR="007300C9">
              <w:rPr>
                <w:rFonts w:asciiTheme="majorHAnsi" w:hAnsiTheme="majorHAnsi" w:cstheme="majorHAnsi"/>
                <w:sz w:val="22"/>
                <w:szCs w:val="22"/>
              </w:rPr>
              <w:t xml:space="preserve"> o FUIE-CE 20</w:t>
            </w:r>
            <w:r w:rsidR="00D42217">
              <w:rPr>
                <w:rFonts w:asciiTheme="majorHAnsi" w:hAnsiTheme="majorHAnsi" w:cstheme="majorHAnsi"/>
                <w:sz w:val="22"/>
                <w:szCs w:val="22"/>
              </w:rPr>
              <w:t>24</w:t>
            </w:r>
            <w:r w:rsidRPr="00972E43">
              <w:rPr>
                <w:rFonts w:asciiTheme="majorHAnsi" w:hAnsiTheme="majorHAnsi" w:cstheme="majorHAnsi"/>
                <w:sz w:val="22"/>
                <w:szCs w:val="22"/>
              </w:rPr>
              <w:t xml:space="preserve">. </w:t>
            </w:r>
          </w:p>
          <w:p w14:paraId="06521074" w14:textId="2F5BCAA9" w:rsidR="002B278C" w:rsidRPr="00972E43" w:rsidRDefault="002B278C" w:rsidP="00A255B3">
            <w:pPr>
              <w:rPr>
                <w:rFonts w:ascii="Calibri Light" w:hAnsi="Calibri Light" w:cs="Calibri Light"/>
                <w:sz w:val="22"/>
                <w:szCs w:val="22"/>
              </w:rPr>
            </w:pPr>
            <w:r w:rsidRPr="00972E43">
              <w:rPr>
                <w:rFonts w:asciiTheme="majorHAnsi" w:hAnsiTheme="majorHAnsi" w:cstheme="majorHAnsi"/>
                <w:sz w:val="22"/>
                <w:szCs w:val="22"/>
              </w:rPr>
              <w:t>La información de la FUIE-CE 202</w:t>
            </w:r>
            <w:r w:rsidR="00D42217">
              <w:rPr>
                <w:rFonts w:asciiTheme="majorHAnsi" w:hAnsiTheme="majorHAnsi" w:cstheme="majorHAnsi"/>
                <w:sz w:val="22"/>
                <w:szCs w:val="22"/>
              </w:rPr>
              <w:t>5</w:t>
            </w:r>
            <w:r w:rsidRPr="00972E43">
              <w:rPr>
                <w:rFonts w:asciiTheme="majorHAnsi" w:hAnsiTheme="majorHAnsi" w:cstheme="majorHAnsi"/>
                <w:sz w:val="22"/>
                <w:szCs w:val="22"/>
              </w:rPr>
              <w:t xml:space="preserve"> debe ser revisada y confirmada por especialistas.</w:t>
            </w:r>
          </w:p>
        </w:tc>
      </w:tr>
    </w:tbl>
    <w:p w14:paraId="7155EFDC" w14:textId="50AE3D4F" w:rsidR="00990D7A" w:rsidRPr="000C748E" w:rsidRDefault="00990D7A" w:rsidP="000C748E">
      <w:pPr>
        <w:spacing w:before="240" w:after="120" w:line="240" w:lineRule="auto"/>
        <w:rPr>
          <w:rFonts w:ascii="Calibri Light" w:hAnsi="Calibri Light" w:cs="Calibri Light"/>
        </w:rPr>
      </w:pPr>
      <w:r>
        <w:br w:type="page"/>
      </w:r>
    </w:p>
    <w:p w14:paraId="7A464429" w14:textId="1B910DE4" w:rsidR="00B63698" w:rsidRPr="00DE39A6" w:rsidRDefault="00B63698" w:rsidP="00B63698">
      <w:pPr>
        <w:pStyle w:val="Ttulo1"/>
        <w:spacing w:after="240"/>
        <w:ind w:left="66"/>
        <w:jc w:val="center"/>
        <w:rPr>
          <w:rFonts w:cstheme="majorHAnsi"/>
          <w:b/>
          <w:sz w:val="24"/>
          <w:szCs w:val="24"/>
        </w:rPr>
      </w:pPr>
      <w:bookmarkStart w:id="77" w:name="_Ref108770922"/>
      <w:bookmarkStart w:id="78" w:name="_Ref108771002"/>
      <w:bookmarkStart w:id="79" w:name="_Toc141751136"/>
      <w:r w:rsidRPr="00DE39A6">
        <w:rPr>
          <w:rFonts w:cstheme="majorHAnsi"/>
          <w:b/>
          <w:sz w:val="24"/>
          <w:szCs w:val="24"/>
        </w:rPr>
        <w:lastRenderedPageBreak/>
        <w:t xml:space="preserve">Anexo 2. Características de las </w:t>
      </w:r>
      <w:r w:rsidR="00DE39A6">
        <w:rPr>
          <w:rFonts w:cstheme="majorHAnsi"/>
          <w:b/>
          <w:sz w:val="24"/>
          <w:szCs w:val="24"/>
        </w:rPr>
        <w:t>z</w:t>
      </w:r>
      <w:r w:rsidRPr="00DE39A6">
        <w:rPr>
          <w:rFonts w:cstheme="majorHAnsi"/>
          <w:b/>
          <w:sz w:val="24"/>
          <w:szCs w:val="24"/>
        </w:rPr>
        <w:t xml:space="preserve">onas </w:t>
      </w:r>
      <w:r w:rsidR="00DE39A6">
        <w:rPr>
          <w:rFonts w:cstheme="majorHAnsi"/>
          <w:b/>
          <w:sz w:val="24"/>
          <w:szCs w:val="24"/>
        </w:rPr>
        <w:t>b</w:t>
      </w:r>
      <w:r w:rsidRPr="00DE39A6">
        <w:rPr>
          <w:rFonts w:cstheme="majorHAnsi"/>
          <w:b/>
          <w:sz w:val="24"/>
          <w:szCs w:val="24"/>
        </w:rPr>
        <w:t>ioclimáticas</w:t>
      </w:r>
      <w:bookmarkEnd w:id="77"/>
      <w:bookmarkEnd w:id="78"/>
      <w:bookmarkEnd w:id="79"/>
    </w:p>
    <w:p w14:paraId="10B10D8B" w14:textId="34780FDF" w:rsidR="006E6B7C" w:rsidRPr="005433F2" w:rsidRDefault="00DB50F4" w:rsidP="00DE39A6">
      <w:pPr>
        <w:spacing w:before="240" w:after="240" w:line="240" w:lineRule="auto"/>
        <w:jc w:val="both"/>
        <w:rPr>
          <w:rFonts w:asciiTheme="majorHAnsi" w:hAnsiTheme="majorHAnsi" w:cstheme="majorHAnsi"/>
        </w:rPr>
      </w:pPr>
      <w:r w:rsidRPr="005433F2">
        <w:rPr>
          <w:rFonts w:asciiTheme="majorHAnsi" w:hAnsiTheme="majorHAnsi" w:cstheme="majorHAnsi"/>
        </w:rPr>
        <w:t xml:space="preserve">En el documento del </w:t>
      </w:r>
      <w:proofErr w:type="spellStart"/>
      <w:r w:rsidRPr="005433F2">
        <w:rPr>
          <w:rFonts w:asciiTheme="majorHAnsi" w:hAnsiTheme="majorHAnsi" w:cstheme="majorHAnsi"/>
        </w:rPr>
        <w:t>Senamhi</w:t>
      </w:r>
      <w:proofErr w:type="spellEnd"/>
      <w:r w:rsidRPr="005433F2">
        <w:rPr>
          <w:rFonts w:asciiTheme="majorHAnsi" w:hAnsiTheme="majorHAnsi" w:cstheme="majorHAnsi"/>
        </w:rPr>
        <w:t xml:space="preserve">, “Climas del Perú: Mapa de Clasificación Climática Nacional” de 2021 se estableció 38 tipos de clima en el Perú. Sin embargo, ante la ausencia de opinión técnica para encontrar una vinculación con las zonas bioclimáticas que usa el PNIE no se realizó una actualización de las zonas bioclimáticas. En ese sentido, se mantiene la clasificación de las cinco zonas </w:t>
      </w:r>
      <w:r w:rsidR="00120589" w:rsidRPr="005433F2">
        <w:rPr>
          <w:rFonts w:asciiTheme="majorHAnsi" w:hAnsiTheme="majorHAnsi" w:cstheme="majorHAnsi"/>
        </w:rPr>
        <w:t>bioclimáticas</w:t>
      </w:r>
      <w:r w:rsidRPr="005433F2">
        <w:rPr>
          <w:rFonts w:asciiTheme="majorHAnsi" w:hAnsiTheme="majorHAnsi" w:cstheme="majorHAnsi"/>
        </w:rPr>
        <w:t>.</w:t>
      </w:r>
    </w:p>
    <w:tbl>
      <w:tblPr>
        <w:tblStyle w:val="Tablaconcuadrcula1clara"/>
        <w:tblW w:w="9067" w:type="dxa"/>
        <w:tblLayout w:type="fixed"/>
        <w:tblLook w:val="04A0" w:firstRow="1" w:lastRow="0" w:firstColumn="1" w:lastColumn="0" w:noHBand="0" w:noVBand="1"/>
      </w:tblPr>
      <w:tblGrid>
        <w:gridCol w:w="2263"/>
        <w:gridCol w:w="6804"/>
      </w:tblGrid>
      <w:tr w:rsidR="00A75528" w:rsidRPr="005433F2" w14:paraId="02642A16"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shd w:val="clear" w:color="auto" w:fill="7F7F7F" w:themeFill="text1" w:themeFillTint="80"/>
          </w:tcPr>
          <w:p w14:paraId="32AFB5B7" w14:textId="77777777" w:rsidR="00A75528" w:rsidRPr="005433F2" w:rsidRDefault="00A75528" w:rsidP="00DE39A6">
            <w:pPr>
              <w:jc w:val="center"/>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Zona Bioclimática</w:t>
            </w:r>
          </w:p>
        </w:tc>
        <w:tc>
          <w:tcPr>
            <w:tcW w:w="6804" w:type="dxa"/>
            <w:shd w:val="clear" w:color="auto" w:fill="7F7F7F" w:themeFill="text1" w:themeFillTint="80"/>
          </w:tcPr>
          <w:p w14:paraId="19DB0539" w14:textId="77777777" w:rsidR="00A75528" w:rsidRPr="005433F2" w:rsidRDefault="00A75528" w:rsidP="00DE39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Características</w:t>
            </w:r>
          </w:p>
        </w:tc>
      </w:tr>
      <w:tr w:rsidR="00A75528" w:rsidRPr="005433F2" w14:paraId="65BFCF5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57AF4151"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Desértico Costero / Desértico</w:t>
            </w:r>
          </w:p>
        </w:tc>
        <w:tc>
          <w:tcPr>
            <w:tcW w:w="6804" w:type="dxa"/>
          </w:tcPr>
          <w:p w14:paraId="7969AA86" w14:textId="77777777"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18 a 24 grados centígrados. Humedad relativa media &gt;50%. Radiación solar de 5 a 7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5 a 7. Precipitación anual &lt;500mm. Altitud de 0 a 2,000msnm. Características tipológicas: Sistemas de cerramiento simple, vidrios y cristales dobles o semidobles dependiendo el tamaño del paño, pisos instalados directamente sobre el </w:t>
            </w:r>
            <w:proofErr w:type="spellStart"/>
            <w:r w:rsidRPr="005433F2">
              <w:rPr>
                <w:rFonts w:asciiTheme="majorHAnsi" w:hAnsiTheme="majorHAnsi" w:cstheme="majorHAnsi"/>
                <w:color w:val="000000"/>
                <w:sz w:val="20"/>
                <w:szCs w:val="20"/>
                <w:lang w:eastAsia="es-PE"/>
              </w:rPr>
              <w:t>falsopiso</w:t>
            </w:r>
            <w:proofErr w:type="spellEnd"/>
            <w:r w:rsidRPr="005433F2">
              <w:rPr>
                <w:rFonts w:asciiTheme="majorHAnsi" w:hAnsiTheme="majorHAnsi" w:cstheme="majorHAnsi"/>
                <w:color w:val="000000"/>
                <w:sz w:val="20"/>
                <w:szCs w:val="20"/>
                <w:lang w:eastAsia="es-PE"/>
              </w:rPr>
              <w:t xml:space="preserve"> o contrapiso, cobertura plana con drenajes para lluvias eventuales, altura de ambientes de acuerdo a lo establecido por el RNE para la costa.</w:t>
            </w:r>
          </w:p>
        </w:tc>
      </w:tr>
      <w:tr w:rsidR="00A75528" w:rsidRPr="005433F2" w14:paraId="76842D5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0A811AFD"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Interandino Bajo / </w:t>
            </w:r>
            <w:proofErr w:type="spellStart"/>
            <w:r w:rsidRPr="005433F2">
              <w:rPr>
                <w:rFonts w:asciiTheme="majorHAnsi" w:hAnsiTheme="majorHAnsi" w:cstheme="majorHAnsi"/>
                <w:color w:val="000000"/>
                <w:sz w:val="20"/>
                <w:szCs w:val="20"/>
                <w:lang w:eastAsia="es-PE"/>
              </w:rPr>
              <w:t>Mesoandino</w:t>
            </w:r>
            <w:proofErr w:type="spellEnd"/>
          </w:p>
        </w:tc>
        <w:tc>
          <w:tcPr>
            <w:tcW w:w="6804" w:type="dxa"/>
          </w:tcPr>
          <w:p w14:paraId="15F5171B" w14:textId="51564F01"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12 a 20 grados centígrados. Humedad relativa media 30 a 50%. Radiación solar de 2 a 7,5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5 a 8. Precipitación anual hasta 2,500mm. Altitud 2,000 a 4,000 msnm. Características constructivas relevantes: Sistema de cerramientos simple, vidrios y cristales dobles o semidobles dependiendo el tamaño del plano, pisos instalados directamente sobre el </w:t>
            </w:r>
            <w:proofErr w:type="spellStart"/>
            <w:r w:rsidRPr="005433F2">
              <w:rPr>
                <w:rFonts w:asciiTheme="majorHAnsi" w:hAnsiTheme="majorHAnsi" w:cstheme="majorHAnsi"/>
                <w:color w:val="000000"/>
                <w:sz w:val="20"/>
                <w:szCs w:val="20"/>
                <w:lang w:eastAsia="es-PE"/>
              </w:rPr>
              <w:t>falsopiso</w:t>
            </w:r>
            <w:proofErr w:type="spellEnd"/>
            <w:r w:rsidRPr="005433F2">
              <w:rPr>
                <w:rFonts w:asciiTheme="majorHAnsi" w:hAnsiTheme="majorHAnsi" w:cstheme="majorHAnsi"/>
                <w:color w:val="000000"/>
                <w:sz w:val="20"/>
                <w:szCs w:val="20"/>
                <w:lang w:eastAsia="es-PE"/>
              </w:rPr>
              <w:t xml:space="preserve"> o contrapiso, cobertura inclinada para evacuación de lluvias, sistema de drenaje en áreas libres, altura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RNE para la sierra.</w:t>
            </w:r>
          </w:p>
        </w:tc>
      </w:tr>
      <w:tr w:rsidR="00A75528" w:rsidRPr="005433F2" w14:paraId="372D5A88"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47CB5358"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Altoandino / Nevado</w:t>
            </w:r>
          </w:p>
        </w:tc>
        <w:tc>
          <w:tcPr>
            <w:tcW w:w="6804" w:type="dxa"/>
          </w:tcPr>
          <w:p w14:paraId="5E49256B" w14:textId="0F748FAF"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&lt; a 6 grados centígrados. Humedad relativa media 30 a 50%. Radiación solar S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8 a 11. Precipitación anual hasta 2,500mm. Altitud de 4,000 a 4,800 msnm. Características constructivas relevantes: Sistema de cerramientos con tratamiento especial de aislamiento, uso de cristal </w:t>
            </w:r>
            <w:proofErr w:type="spellStart"/>
            <w:r w:rsidRPr="005433F2">
              <w:rPr>
                <w:rFonts w:asciiTheme="majorHAnsi" w:hAnsiTheme="majorHAnsi" w:cstheme="majorHAnsi"/>
                <w:color w:val="000000"/>
                <w:sz w:val="20"/>
                <w:szCs w:val="20"/>
                <w:lang w:eastAsia="es-PE"/>
              </w:rPr>
              <w:t>insulado</w:t>
            </w:r>
            <w:proofErr w:type="spellEnd"/>
            <w:r w:rsidRPr="005433F2">
              <w:rPr>
                <w:rFonts w:asciiTheme="majorHAnsi" w:hAnsiTheme="majorHAnsi" w:cstheme="majorHAnsi"/>
                <w:color w:val="000000"/>
                <w:sz w:val="20"/>
                <w:szCs w:val="20"/>
                <w:lang w:eastAsia="es-PE"/>
              </w:rPr>
              <w:t xml:space="preserve"> doble, pisos aislados y con sistema de calefacción, coberturas con capacidad de sobrecarga para nieve e inclinadas para evacuación de lluvias, sistema de drenaje en áreas libres, altura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por RNE para la sierra.</w:t>
            </w:r>
          </w:p>
        </w:tc>
      </w:tr>
      <w:tr w:rsidR="00A75528" w:rsidRPr="005433F2" w14:paraId="0698909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61F6D305"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Ceja de Montaña</w:t>
            </w:r>
          </w:p>
        </w:tc>
        <w:tc>
          <w:tcPr>
            <w:tcW w:w="6804" w:type="dxa"/>
          </w:tcPr>
          <w:p w14:paraId="550A48D2" w14:textId="5123F9E4"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entre 22 y 30 grados centígrados. Clima Cálido húmedo (Tropical húmedo), de precipitación de lluvioso a muy lluvioso, abundante todo el año. Las precipitaciones están alrededor de los 2,000 milímetros/año, y tiene temperaturas promedio de 25° C, con valores extremos encima de 30° C. Cubre alrededor de 39.7% del territorio peruano. Altitud 80 a 3,000 msnm. Características constructivas relevantes: Sistema de cerramiento simple utilizando tecnologías sostenibles, uso limitado de vidrios y cristales para garantizar ventilación natural y empleo de mallas y mosquiteros, pisos </w:t>
            </w:r>
            <w:proofErr w:type="spellStart"/>
            <w:r w:rsidRPr="005433F2">
              <w:rPr>
                <w:rFonts w:asciiTheme="majorHAnsi" w:hAnsiTheme="majorHAnsi" w:cstheme="majorHAnsi"/>
                <w:color w:val="000000"/>
                <w:sz w:val="20"/>
                <w:szCs w:val="20"/>
                <w:lang w:eastAsia="es-PE"/>
              </w:rPr>
              <w:t>sobrelevados</w:t>
            </w:r>
            <w:proofErr w:type="spellEnd"/>
            <w:r w:rsidRPr="005433F2">
              <w:rPr>
                <w:rFonts w:asciiTheme="majorHAnsi" w:hAnsiTheme="majorHAnsi" w:cstheme="majorHAnsi"/>
                <w:color w:val="000000"/>
                <w:sz w:val="20"/>
                <w:szCs w:val="20"/>
                <w:lang w:eastAsia="es-PE"/>
              </w:rPr>
              <w:t xml:space="preserve"> del nivel del suelo, coberturas inclinadas y sistemas de drenaje en áreas libres, altura de ambientes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el RNE para la selva.</w:t>
            </w:r>
          </w:p>
        </w:tc>
      </w:tr>
      <w:tr w:rsidR="00A75528" w:rsidRPr="005433F2" w14:paraId="2932631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25F06EDD"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Subtropical Húmedo / Tropical Húmedo</w:t>
            </w:r>
          </w:p>
        </w:tc>
        <w:tc>
          <w:tcPr>
            <w:tcW w:w="6804" w:type="dxa"/>
          </w:tcPr>
          <w:p w14:paraId="13D9E4FC" w14:textId="201B6F39"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entre 25 y 30 grados centígrados. Humedad relativa media 70 a 100%. Radiación solar 3 a 5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4 a 11 (dependiendo de la latitud fuera de moda la ceja de montaña centro con 11 horas). Altitud 80 a 1,000 msnm. Características constructivas relevantes: Sistema de cerramiento simple utilizando tecnologías sostenibles, uso limitado de vidrios y cristales para garantizar ventilación natural y empleo de mallas y mosquiteros, pisos </w:t>
            </w:r>
            <w:proofErr w:type="spellStart"/>
            <w:r w:rsidRPr="005433F2">
              <w:rPr>
                <w:rFonts w:asciiTheme="majorHAnsi" w:hAnsiTheme="majorHAnsi" w:cstheme="majorHAnsi"/>
                <w:color w:val="000000"/>
                <w:sz w:val="20"/>
                <w:szCs w:val="20"/>
                <w:lang w:eastAsia="es-PE"/>
              </w:rPr>
              <w:t>sobrelevados</w:t>
            </w:r>
            <w:proofErr w:type="spellEnd"/>
            <w:r w:rsidRPr="005433F2">
              <w:rPr>
                <w:rFonts w:asciiTheme="majorHAnsi" w:hAnsiTheme="majorHAnsi" w:cstheme="majorHAnsi"/>
                <w:color w:val="000000"/>
                <w:sz w:val="20"/>
                <w:szCs w:val="20"/>
                <w:lang w:eastAsia="es-PE"/>
              </w:rPr>
              <w:t xml:space="preserve"> del nivel del suelo por las inundaciones periódicas que se puedan presentar, coberturas inclinadas y sistemas de drenaje en áreas libres, altura de ambientes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el RNE para la selva.</w:t>
            </w:r>
          </w:p>
        </w:tc>
      </w:tr>
    </w:tbl>
    <w:p w14:paraId="0D0FAD57" w14:textId="2843ED82" w:rsidR="00DE39A6" w:rsidRDefault="00DE39A6" w:rsidP="00DE39A6">
      <w:pPr>
        <w:spacing w:line="240" w:lineRule="auto"/>
        <w:rPr>
          <w:rFonts w:asciiTheme="majorHAnsi" w:hAnsiTheme="majorHAnsi" w:cstheme="majorHAnsi"/>
        </w:rPr>
      </w:pPr>
    </w:p>
    <w:p w14:paraId="50FB4CB9" w14:textId="77777777" w:rsidR="00DE39A6" w:rsidRDefault="00DE39A6" w:rsidP="00DE39A6">
      <w:pPr>
        <w:spacing w:line="240" w:lineRule="auto"/>
        <w:rPr>
          <w:rFonts w:asciiTheme="majorHAnsi" w:hAnsiTheme="majorHAnsi" w:cstheme="majorHAnsi"/>
        </w:rPr>
      </w:pPr>
      <w:r>
        <w:rPr>
          <w:rFonts w:asciiTheme="majorHAnsi" w:hAnsiTheme="majorHAnsi" w:cstheme="majorHAnsi"/>
        </w:rPr>
        <w:br w:type="page"/>
      </w:r>
    </w:p>
    <w:p w14:paraId="02E40C32" w14:textId="0D843101" w:rsidR="00DE39A6" w:rsidRPr="00DE39A6" w:rsidRDefault="00DE39A6" w:rsidP="00DE39A6">
      <w:pPr>
        <w:pStyle w:val="Ttulo1"/>
        <w:spacing w:after="240"/>
        <w:ind w:left="66"/>
        <w:jc w:val="center"/>
        <w:rPr>
          <w:rFonts w:cstheme="majorHAnsi"/>
          <w:b/>
          <w:sz w:val="24"/>
          <w:szCs w:val="24"/>
        </w:rPr>
      </w:pPr>
      <w:bookmarkStart w:id="80" w:name="_Toc141751137"/>
      <w:r w:rsidRPr="00E37ACF">
        <w:rPr>
          <w:rFonts w:cstheme="majorHAnsi"/>
          <w:b/>
          <w:sz w:val="24"/>
          <w:szCs w:val="24"/>
        </w:rPr>
        <w:lastRenderedPageBreak/>
        <w:t>Anexo 3. Costos unitarios</w:t>
      </w:r>
      <w:bookmarkEnd w:id="80"/>
    </w:p>
    <w:p w14:paraId="4BD310BF" w14:textId="77777777" w:rsidR="00DE39A6" w:rsidRPr="00DE39A6" w:rsidRDefault="00DE39A6" w:rsidP="00DE39A6">
      <w:pPr>
        <w:spacing w:before="240" w:after="240" w:line="240" w:lineRule="auto"/>
        <w:rPr>
          <w:rFonts w:asciiTheme="majorHAnsi" w:eastAsia="Calibri" w:hAnsiTheme="majorHAnsi" w:cstheme="majorHAnsi"/>
          <w:b/>
        </w:rPr>
      </w:pPr>
      <w:r w:rsidRPr="00DE39A6">
        <w:rPr>
          <w:rFonts w:asciiTheme="majorHAnsi" w:eastAsia="Calibri" w:hAnsiTheme="majorHAnsi" w:cstheme="majorHAnsi"/>
          <w:b/>
        </w:rPr>
        <w:t>Solo Área Techada / Área Techada y Obras Exteriores</w:t>
      </w:r>
    </w:p>
    <w:tbl>
      <w:tblPr>
        <w:tblStyle w:val="Tablaconcuadrcula"/>
        <w:tblW w:w="886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Look w:val="04A0" w:firstRow="1" w:lastRow="0" w:firstColumn="1" w:lastColumn="0" w:noHBand="0" w:noVBand="1"/>
      </w:tblPr>
      <w:tblGrid>
        <w:gridCol w:w="1437"/>
        <w:gridCol w:w="1306"/>
        <w:gridCol w:w="1587"/>
        <w:gridCol w:w="1134"/>
        <w:gridCol w:w="1134"/>
        <w:gridCol w:w="1134"/>
        <w:gridCol w:w="1134"/>
      </w:tblGrid>
      <w:tr w:rsidR="00DE39A6" w:rsidRPr="005433F2" w14:paraId="7E659F76" w14:textId="77777777" w:rsidTr="00C1617F">
        <w:trPr>
          <w:trHeight w:val="567"/>
          <w:tblHeader/>
          <w:jc w:val="center"/>
        </w:trPr>
        <w:tc>
          <w:tcPr>
            <w:tcW w:w="1437" w:type="dxa"/>
            <w:tcBorders>
              <w:top w:val="nil"/>
              <w:left w:val="nil"/>
              <w:bottom w:val="single" w:sz="4" w:space="0" w:color="auto"/>
              <w:right w:val="nil"/>
            </w:tcBorders>
            <w:vAlign w:val="center"/>
          </w:tcPr>
          <w:p w14:paraId="038302D3" w14:textId="77777777" w:rsidR="00DE39A6" w:rsidRPr="005433F2" w:rsidRDefault="00DE39A6" w:rsidP="00EB4E47">
            <w:pPr>
              <w:jc w:val="center"/>
              <w:rPr>
                <w:rFonts w:asciiTheme="majorHAnsi" w:hAnsiTheme="majorHAnsi" w:cstheme="majorHAnsi"/>
                <w:b/>
                <w:color w:val="FFFFFF" w:themeColor="background1"/>
              </w:rPr>
            </w:pPr>
          </w:p>
        </w:tc>
        <w:tc>
          <w:tcPr>
            <w:tcW w:w="1306" w:type="dxa"/>
            <w:tcBorders>
              <w:top w:val="nil"/>
              <w:left w:val="nil"/>
              <w:bottom w:val="single" w:sz="4" w:space="0" w:color="auto"/>
              <w:right w:val="nil"/>
            </w:tcBorders>
            <w:vAlign w:val="center"/>
          </w:tcPr>
          <w:p w14:paraId="540FF8B9" w14:textId="77777777" w:rsidR="00DE39A6" w:rsidRPr="005433F2" w:rsidRDefault="00DE39A6" w:rsidP="00EB4E47">
            <w:pPr>
              <w:jc w:val="center"/>
              <w:rPr>
                <w:rFonts w:asciiTheme="majorHAnsi" w:hAnsiTheme="majorHAnsi" w:cstheme="majorHAnsi"/>
                <w:b/>
                <w:color w:val="FFFFFF" w:themeColor="background1"/>
              </w:rPr>
            </w:pPr>
          </w:p>
        </w:tc>
        <w:tc>
          <w:tcPr>
            <w:tcW w:w="1587" w:type="dxa"/>
            <w:tcBorders>
              <w:top w:val="nil"/>
              <w:left w:val="nil"/>
              <w:bottom w:val="single" w:sz="4" w:space="0" w:color="auto"/>
              <w:right w:val="single" w:sz="4" w:space="0" w:color="auto"/>
            </w:tcBorders>
            <w:vAlign w:val="center"/>
          </w:tcPr>
          <w:p w14:paraId="03C5A129" w14:textId="77777777" w:rsidR="00DE39A6" w:rsidRPr="005433F2" w:rsidRDefault="00DE39A6" w:rsidP="00EB4E47">
            <w:pPr>
              <w:jc w:val="center"/>
              <w:rPr>
                <w:rFonts w:asciiTheme="majorHAnsi" w:hAnsiTheme="majorHAnsi" w:cstheme="majorHAnsi"/>
                <w:b/>
                <w:color w:val="FFFFFF" w:themeColor="background1"/>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7F7F7F"/>
            <w:vAlign w:val="center"/>
          </w:tcPr>
          <w:p w14:paraId="38F51BBB" w14:textId="0F529FA4" w:rsidR="00DE39A6" w:rsidRPr="005433F2" w:rsidRDefault="00DE39A6" w:rsidP="00EB4E47">
            <w:pPr>
              <w:jc w:val="center"/>
              <w:rPr>
                <w:rFonts w:asciiTheme="majorHAnsi" w:hAnsiTheme="majorHAnsi" w:cstheme="majorHAnsi"/>
                <w:b/>
                <w:color w:val="FFFFFF" w:themeColor="background1"/>
              </w:rPr>
            </w:pPr>
            <w:r w:rsidRPr="001F4690">
              <w:rPr>
                <w:rFonts w:ascii="Calibri Light" w:hAnsi="Calibri Light" w:cs="Calibri Light"/>
                <w:b/>
                <w:bCs/>
                <w:color w:val="FFFFFF"/>
                <w:sz w:val="18"/>
                <w:szCs w:val="18"/>
              </w:rPr>
              <w:t>Costo Unitario Área Techada</w:t>
            </w:r>
            <w:r w:rsidRPr="001F4690">
              <w:rPr>
                <w:rFonts w:ascii="Calibri Light" w:hAnsi="Calibri Light" w:cs="Calibri Light"/>
                <w:b/>
                <w:bCs/>
                <w:color w:val="FFFFFF"/>
                <w:sz w:val="18"/>
                <w:szCs w:val="18"/>
              </w:rPr>
              <w:br/>
              <w:t>(S/ por m2)</w:t>
            </w:r>
          </w:p>
        </w:tc>
        <w:tc>
          <w:tcPr>
            <w:tcW w:w="2268" w:type="dxa"/>
            <w:gridSpan w:val="2"/>
            <w:tcBorders>
              <w:top w:val="single" w:sz="4" w:space="0" w:color="auto"/>
              <w:left w:val="single" w:sz="4" w:space="0" w:color="auto"/>
              <w:bottom w:val="single" w:sz="4" w:space="0" w:color="auto"/>
              <w:right w:val="single" w:sz="4" w:space="0" w:color="auto"/>
            </w:tcBorders>
            <w:shd w:val="clear" w:color="auto" w:fill="7F7F7F"/>
            <w:vAlign w:val="center"/>
          </w:tcPr>
          <w:p w14:paraId="5917BAC9" w14:textId="051071E7" w:rsidR="00DE39A6" w:rsidRPr="005433F2" w:rsidRDefault="00DE39A6" w:rsidP="00EB4E47">
            <w:pPr>
              <w:jc w:val="center"/>
              <w:rPr>
                <w:rFonts w:asciiTheme="majorHAnsi" w:hAnsiTheme="majorHAnsi" w:cstheme="majorHAnsi"/>
                <w:b/>
                <w:color w:val="FFFFFF" w:themeColor="background1"/>
              </w:rPr>
            </w:pPr>
            <w:r w:rsidRPr="001F4690">
              <w:rPr>
                <w:rFonts w:ascii="Calibri Light" w:hAnsi="Calibri Light" w:cs="Calibri Light"/>
                <w:b/>
                <w:bCs/>
                <w:color w:val="FFFFFF"/>
                <w:sz w:val="18"/>
                <w:szCs w:val="18"/>
              </w:rPr>
              <w:t>Costo Unitario Área Techada y Obras Exteriores</w:t>
            </w:r>
            <w:r w:rsidRPr="001F4690">
              <w:rPr>
                <w:rFonts w:ascii="Calibri Light" w:hAnsi="Calibri Light" w:cs="Calibri Light"/>
                <w:b/>
                <w:bCs/>
                <w:color w:val="FFFFFF"/>
                <w:sz w:val="18"/>
                <w:szCs w:val="18"/>
              </w:rPr>
              <w:br/>
              <w:t>(S/ por m2)</w:t>
            </w:r>
          </w:p>
        </w:tc>
      </w:tr>
      <w:tr w:rsidR="00EE3BB2" w:rsidRPr="005433F2" w14:paraId="6F4177D0" w14:textId="77777777" w:rsidTr="00C1617F">
        <w:trPr>
          <w:trHeight w:val="567"/>
          <w:tblHeader/>
          <w:jc w:val="center"/>
        </w:trPr>
        <w:tc>
          <w:tcPr>
            <w:tcW w:w="1437" w:type="dxa"/>
            <w:tcBorders>
              <w:top w:val="single" w:sz="4" w:space="0" w:color="auto"/>
              <w:left w:val="single" w:sz="4" w:space="0" w:color="auto"/>
              <w:bottom w:val="single" w:sz="4" w:space="0" w:color="auto"/>
              <w:right w:val="single" w:sz="4" w:space="0" w:color="auto"/>
            </w:tcBorders>
            <w:shd w:val="clear" w:color="auto" w:fill="7F7F7F"/>
            <w:vAlign w:val="center"/>
          </w:tcPr>
          <w:p w14:paraId="4D489462"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Escenario</w:t>
            </w:r>
          </w:p>
        </w:tc>
        <w:tc>
          <w:tcPr>
            <w:tcW w:w="1306" w:type="dxa"/>
            <w:tcBorders>
              <w:top w:val="single" w:sz="4" w:space="0" w:color="auto"/>
              <w:left w:val="single" w:sz="4" w:space="0" w:color="auto"/>
              <w:bottom w:val="single" w:sz="4" w:space="0" w:color="auto"/>
              <w:right w:val="single" w:sz="4" w:space="0" w:color="auto"/>
            </w:tcBorders>
            <w:shd w:val="clear" w:color="auto" w:fill="7F7F7F"/>
            <w:vAlign w:val="center"/>
          </w:tcPr>
          <w:p w14:paraId="747159F3"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Clima</w:t>
            </w:r>
          </w:p>
        </w:tc>
        <w:tc>
          <w:tcPr>
            <w:tcW w:w="1587" w:type="dxa"/>
            <w:tcBorders>
              <w:top w:val="single" w:sz="4" w:space="0" w:color="auto"/>
              <w:left w:val="single" w:sz="4" w:space="0" w:color="auto"/>
              <w:bottom w:val="single" w:sz="4" w:space="0" w:color="auto"/>
              <w:right w:val="single" w:sz="4" w:space="0" w:color="auto"/>
            </w:tcBorders>
            <w:shd w:val="clear" w:color="auto" w:fill="7F7F7F"/>
            <w:vAlign w:val="center"/>
          </w:tcPr>
          <w:p w14:paraId="3B94C420"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Pendiente</w:t>
            </w:r>
          </w:p>
          <w:p w14:paraId="5534DB69"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(topografía)</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67D2388A" w14:textId="45981F10" w:rsidR="00EE3BB2" w:rsidRPr="005433F2" w:rsidRDefault="00EE3BB2" w:rsidP="00EE3BB2">
            <w:pPr>
              <w:jc w:val="center"/>
              <w:rPr>
                <w:rFonts w:asciiTheme="majorHAnsi" w:hAnsiTheme="majorHAnsi" w:cstheme="majorHAnsi"/>
                <w:b/>
                <w:color w:val="FFFFFF" w:themeColor="background1"/>
              </w:rPr>
            </w:pPr>
            <w:r>
              <w:rPr>
                <w:rFonts w:asciiTheme="majorHAnsi" w:hAnsiTheme="majorHAnsi" w:cstheme="majorHAnsi"/>
                <w:b/>
                <w:color w:val="FFFFFF" w:themeColor="background1"/>
              </w:rPr>
              <w:t>Dic-</w:t>
            </w:r>
            <w:r w:rsidRPr="005433F2">
              <w:rPr>
                <w:rFonts w:asciiTheme="majorHAnsi" w:hAnsiTheme="majorHAnsi" w:cstheme="majorHAnsi"/>
                <w:b/>
                <w:color w:val="FFFFFF" w:themeColor="background1"/>
              </w:rPr>
              <w:t>2015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06CFE778" w14:textId="5120AEF4" w:rsidR="00EE3BB2" w:rsidRPr="005433F2" w:rsidRDefault="001D6862" w:rsidP="00EE3BB2">
            <w:pPr>
              <w:jc w:val="center"/>
              <w:rPr>
                <w:rFonts w:asciiTheme="majorHAnsi" w:hAnsiTheme="majorHAnsi" w:cstheme="majorHAnsi"/>
                <w:b/>
                <w:color w:val="FFFFFF" w:themeColor="background1"/>
              </w:rPr>
            </w:pPr>
            <w:r>
              <w:rPr>
                <w:rFonts w:asciiTheme="majorHAnsi" w:hAnsiTheme="majorHAnsi" w:cstheme="majorHAnsi"/>
                <w:b/>
                <w:bCs/>
                <w:color w:val="FFFFFF"/>
              </w:rPr>
              <w:t>Dic</w:t>
            </w:r>
            <w:r w:rsidR="00EE3BB2" w:rsidRPr="002543FE">
              <w:rPr>
                <w:rFonts w:asciiTheme="majorHAnsi" w:hAnsiTheme="majorHAnsi" w:cstheme="majorHAnsi"/>
                <w:b/>
                <w:bCs/>
                <w:color w:val="FFFFFF"/>
              </w:rPr>
              <w:t>-202</w:t>
            </w:r>
            <w:r w:rsidR="00EE3BB2">
              <w:rPr>
                <w:rFonts w:asciiTheme="majorHAnsi" w:hAnsiTheme="majorHAnsi" w:cstheme="majorHAnsi"/>
                <w:b/>
                <w:bCs/>
                <w:color w:val="FFFFFF"/>
              </w:rPr>
              <w:t>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70EF9832" w14:textId="02C35ADD" w:rsidR="00EE3BB2" w:rsidRPr="005433F2" w:rsidRDefault="00EE3BB2" w:rsidP="00EE3BB2">
            <w:pPr>
              <w:jc w:val="center"/>
              <w:rPr>
                <w:rFonts w:asciiTheme="majorHAnsi" w:hAnsiTheme="majorHAnsi" w:cstheme="majorHAnsi"/>
                <w:b/>
                <w:color w:val="FFFFFF" w:themeColor="background1"/>
              </w:rPr>
            </w:pPr>
            <w:r>
              <w:rPr>
                <w:rFonts w:asciiTheme="majorHAnsi" w:hAnsiTheme="majorHAnsi" w:cstheme="majorHAnsi"/>
                <w:b/>
                <w:color w:val="FFFFFF" w:themeColor="background1"/>
              </w:rPr>
              <w:t>Dic-</w:t>
            </w:r>
            <w:r w:rsidRPr="005433F2">
              <w:rPr>
                <w:rFonts w:asciiTheme="majorHAnsi" w:hAnsiTheme="majorHAnsi" w:cstheme="majorHAnsi"/>
                <w:b/>
                <w:color w:val="FFFFFF" w:themeColor="background1"/>
              </w:rPr>
              <w:t>2015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32AE9972" w14:textId="160285B6" w:rsidR="00EE3BB2" w:rsidRPr="002543FE" w:rsidRDefault="001D6862" w:rsidP="00EE3BB2">
            <w:pPr>
              <w:jc w:val="center"/>
              <w:rPr>
                <w:rFonts w:asciiTheme="majorHAnsi" w:hAnsiTheme="majorHAnsi" w:cstheme="majorHAnsi"/>
                <w:b/>
                <w:bCs/>
                <w:color w:val="FFFFFF" w:themeColor="background1"/>
              </w:rPr>
            </w:pPr>
            <w:r>
              <w:rPr>
                <w:rFonts w:asciiTheme="majorHAnsi" w:hAnsiTheme="majorHAnsi" w:cstheme="majorHAnsi"/>
                <w:b/>
                <w:bCs/>
                <w:color w:val="FFFFFF"/>
              </w:rPr>
              <w:t>Dic</w:t>
            </w:r>
            <w:r w:rsidR="00EE3BB2" w:rsidRPr="002543FE">
              <w:rPr>
                <w:rFonts w:asciiTheme="majorHAnsi" w:hAnsiTheme="majorHAnsi" w:cstheme="majorHAnsi"/>
                <w:b/>
                <w:bCs/>
                <w:color w:val="FFFFFF"/>
              </w:rPr>
              <w:t>-202</w:t>
            </w:r>
            <w:r w:rsidR="00EE3BB2">
              <w:rPr>
                <w:rFonts w:asciiTheme="majorHAnsi" w:hAnsiTheme="majorHAnsi" w:cstheme="majorHAnsi"/>
                <w:b/>
                <w:bCs/>
                <w:color w:val="FFFFFF"/>
              </w:rPr>
              <w:t>5</w:t>
            </w:r>
          </w:p>
        </w:tc>
      </w:tr>
      <w:tr w:rsidR="001D6862" w:rsidRPr="005433F2" w14:paraId="48765579" w14:textId="77777777" w:rsidTr="001D6862">
        <w:trPr>
          <w:jc w:val="center"/>
        </w:trPr>
        <w:tc>
          <w:tcPr>
            <w:tcW w:w="1437" w:type="dxa"/>
            <w:vMerge w:val="restart"/>
            <w:tcBorders>
              <w:top w:val="single" w:sz="4" w:space="0" w:color="auto"/>
            </w:tcBorders>
            <w:vAlign w:val="center"/>
          </w:tcPr>
          <w:p w14:paraId="3D9E58C1"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Grandes ciudades</w:t>
            </w:r>
          </w:p>
        </w:tc>
        <w:tc>
          <w:tcPr>
            <w:tcW w:w="1306" w:type="dxa"/>
            <w:vMerge w:val="restart"/>
            <w:tcBorders>
              <w:top w:val="single" w:sz="4" w:space="0" w:color="auto"/>
            </w:tcBorders>
            <w:vAlign w:val="center"/>
          </w:tcPr>
          <w:p w14:paraId="7EBFB70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tcBorders>
              <w:top w:val="single" w:sz="4" w:space="0" w:color="auto"/>
            </w:tcBorders>
            <w:vAlign w:val="center"/>
          </w:tcPr>
          <w:p w14:paraId="1BDE973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tcBorders>
              <w:top w:val="single" w:sz="4" w:space="0" w:color="auto"/>
            </w:tcBorders>
            <w:vAlign w:val="center"/>
          </w:tcPr>
          <w:p w14:paraId="455BC7A9" w14:textId="01868CF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tcBorders>
              <w:top w:val="single" w:sz="4" w:space="0" w:color="auto"/>
            </w:tcBorders>
            <w:vAlign w:val="center"/>
          </w:tcPr>
          <w:p w14:paraId="6D077E73" w14:textId="0CEA703A"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tcBorders>
              <w:top w:val="single" w:sz="4" w:space="0" w:color="auto"/>
            </w:tcBorders>
            <w:vAlign w:val="center"/>
          </w:tcPr>
          <w:p w14:paraId="538AFCBC" w14:textId="59E9629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tcBorders>
              <w:top w:val="single" w:sz="4" w:space="0" w:color="auto"/>
            </w:tcBorders>
            <w:vAlign w:val="center"/>
          </w:tcPr>
          <w:p w14:paraId="160E94FC" w14:textId="316810A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1874C18A" w14:textId="77777777" w:rsidTr="001D6862">
        <w:trPr>
          <w:jc w:val="center"/>
        </w:trPr>
        <w:tc>
          <w:tcPr>
            <w:tcW w:w="1437" w:type="dxa"/>
            <w:vMerge/>
            <w:vAlign w:val="center"/>
          </w:tcPr>
          <w:p w14:paraId="7EB9D93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ACE55FD" w14:textId="77777777" w:rsidR="001D6862" w:rsidRPr="005433F2" w:rsidRDefault="001D6862" w:rsidP="001D6862">
            <w:pPr>
              <w:rPr>
                <w:rFonts w:asciiTheme="majorHAnsi" w:hAnsiTheme="majorHAnsi" w:cstheme="majorHAnsi"/>
                <w:b/>
              </w:rPr>
            </w:pPr>
          </w:p>
        </w:tc>
        <w:tc>
          <w:tcPr>
            <w:tcW w:w="1587" w:type="dxa"/>
            <w:vAlign w:val="center"/>
          </w:tcPr>
          <w:p w14:paraId="18C5AA7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228A197" w14:textId="5A0EC14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1BCC1751" w14:textId="69AEB771"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FA742D5" w14:textId="19A56D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EBBDF5D" w14:textId="0B414CF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4A119AF8" w14:textId="77777777" w:rsidTr="001D6862">
        <w:trPr>
          <w:jc w:val="center"/>
        </w:trPr>
        <w:tc>
          <w:tcPr>
            <w:tcW w:w="1437" w:type="dxa"/>
            <w:vMerge/>
            <w:vAlign w:val="center"/>
          </w:tcPr>
          <w:p w14:paraId="52317AF0"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F461EA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5013DCB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5073AB7" w14:textId="71D4BD5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16436FB" w14:textId="61D3C9AB"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1C9DED03" w14:textId="0B7B952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19A5DE9" w14:textId="0306BFD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993774F" w14:textId="77777777" w:rsidTr="001D6862">
        <w:trPr>
          <w:jc w:val="center"/>
        </w:trPr>
        <w:tc>
          <w:tcPr>
            <w:tcW w:w="1437" w:type="dxa"/>
            <w:vMerge/>
            <w:vAlign w:val="center"/>
          </w:tcPr>
          <w:p w14:paraId="20730884"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81A836C" w14:textId="77777777" w:rsidR="001D6862" w:rsidRPr="005433F2" w:rsidRDefault="001D6862" w:rsidP="001D6862">
            <w:pPr>
              <w:rPr>
                <w:rFonts w:asciiTheme="majorHAnsi" w:hAnsiTheme="majorHAnsi" w:cstheme="majorHAnsi"/>
                <w:b/>
              </w:rPr>
            </w:pPr>
          </w:p>
        </w:tc>
        <w:tc>
          <w:tcPr>
            <w:tcW w:w="1587" w:type="dxa"/>
            <w:vAlign w:val="center"/>
          </w:tcPr>
          <w:p w14:paraId="2C30AD6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7973A1" w14:textId="31B9A4F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6855C333" w14:textId="54923E34"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3D2E61F4" w14:textId="0BE652E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3770B318" w14:textId="5EB6EE2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0E7B41A1" w14:textId="77777777" w:rsidTr="001D6862">
        <w:trPr>
          <w:jc w:val="center"/>
        </w:trPr>
        <w:tc>
          <w:tcPr>
            <w:tcW w:w="1437" w:type="dxa"/>
            <w:vMerge/>
            <w:vAlign w:val="center"/>
          </w:tcPr>
          <w:p w14:paraId="2954F881"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BCE286F"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6EF1ED4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229D860" w14:textId="75578C7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A5EAB46" w14:textId="2522BC61"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0CDD7273" w14:textId="27DD041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267C6D56" w14:textId="1C53FE0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177990E7" w14:textId="77777777" w:rsidTr="001D6862">
        <w:trPr>
          <w:jc w:val="center"/>
        </w:trPr>
        <w:tc>
          <w:tcPr>
            <w:tcW w:w="1437" w:type="dxa"/>
            <w:vMerge/>
            <w:vAlign w:val="center"/>
          </w:tcPr>
          <w:p w14:paraId="2991789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CCCB836" w14:textId="77777777" w:rsidR="001D6862" w:rsidRPr="005433F2" w:rsidRDefault="001D6862" w:rsidP="001D6862">
            <w:pPr>
              <w:rPr>
                <w:rFonts w:asciiTheme="majorHAnsi" w:hAnsiTheme="majorHAnsi" w:cstheme="majorHAnsi"/>
                <w:b/>
              </w:rPr>
            </w:pPr>
          </w:p>
        </w:tc>
        <w:tc>
          <w:tcPr>
            <w:tcW w:w="1587" w:type="dxa"/>
            <w:vAlign w:val="center"/>
          </w:tcPr>
          <w:p w14:paraId="64C3CAA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6425D1B" w14:textId="5F0B474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7AFAB8FC" w14:textId="141CF715"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F979620" w14:textId="38691CD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567501E" w14:textId="1ADF3D4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C0AEBD9" w14:textId="77777777" w:rsidTr="001D6862">
        <w:trPr>
          <w:trHeight w:val="272"/>
          <w:jc w:val="center"/>
        </w:trPr>
        <w:tc>
          <w:tcPr>
            <w:tcW w:w="1437" w:type="dxa"/>
            <w:vMerge/>
            <w:vAlign w:val="center"/>
          </w:tcPr>
          <w:p w14:paraId="2DB8A717"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FEEE789"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2B3545D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5C619FC" w14:textId="08A1D8C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0BDFA534" w14:textId="3F7AE8FB"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1DD16867" w14:textId="6A3C66D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59EE6DA" w14:textId="3F5C6B2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868DCD1" w14:textId="77777777" w:rsidTr="001D6862">
        <w:trPr>
          <w:jc w:val="center"/>
        </w:trPr>
        <w:tc>
          <w:tcPr>
            <w:tcW w:w="1437" w:type="dxa"/>
            <w:vMerge/>
            <w:vAlign w:val="center"/>
          </w:tcPr>
          <w:p w14:paraId="0A06B59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E70CF20" w14:textId="77777777" w:rsidR="001D6862" w:rsidRPr="005433F2" w:rsidRDefault="001D6862" w:rsidP="001D6862">
            <w:pPr>
              <w:rPr>
                <w:rFonts w:asciiTheme="majorHAnsi" w:hAnsiTheme="majorHAnsi" w:cstheme="majorHAnsi"/>
                <w:b/>
              </w:rPr>
            </w:pPr>
          </w:p>
        </w:tc>
        <w:tc>
          <w:tcPr>
            <w:tcW w:w="1587" w:type="dxa"/>
            <w:vAlign w:val="center"/>
          </w:tcPr>
          <w:p w14:paraId="08C6C8B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D0F7A0F" w14:textId="252455AF"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65CA8044" w14:textId="28170C5E"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24A7A358" w14:textId="2C58FDE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E323D5C" w14:textId="67E0BB4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7DDE409" w14:textId="77777777" w:rsidTr="001D6862">
        <w:trPr>
          <w:jc w:val="center"/>
        </w:trPr>
        <w:tc>
          <w:tcPr>
            <w:tcW w:w="1437" w:type="dxa"/>
            <w:vMerge/>
            <w:vAlign w:val="center"/>
          </w:tcPr>
          <w:p w14:paraId="69EC3B6E"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6B0CE6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67EAAD9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1125CD6" w14:textId="2AB08BF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880558F" w14:textId="652ABD6D"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5E5F244B" w14:textId="46CC5F7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30026D1" w14:textId="78487B1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6D2C56CF" w14:textId="77777777" w:rsidTr="001D6862">
        <w:trPr>
          <w:jc w:val="center"/>
        </w:trPr>
        <w:tc>
          <w:tcPr>
            <w:tcW w:w="1437" w:type="dxa"/>
            <w:vMerge/>
            <w:vAlign w:val="center"/>
          </w:tcPr>
          <w:p w14:paraId="56820B61"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5FB7E79" w14:textId="77777777" w:rsidR="001D6862" w:rsidRPr="005433F2" w:rsidRDefault="001D6862" w:rsidP="001D6862">
            <w:pPr>
              <w:rPr>
                <w:rFonts w:asciiTheme="majorHAnsi" w:hAnsiTheme="majorHAnsi" w:cstheme="majorHAnsi"/>
                <w:b/>
              </w:rPr>
            </w:pPr>
          </w:p>
        </w:tc>
        <w:tc>
          <w:tcPr>
            <w:tcW w:w="1587" w:type="dxa"/>
            <w:vAlign w:val="center"/>
          </w:tcPr>
          <w:p w14:paraId="2C2FD9E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2C81723" w14:textId="75BCC28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112C82D8" w14:textId="4ACE7B15"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3A445DF" w14:textId="4A8C803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0197F11" w14:textId="0EEF192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CD4FFD0" w14:textId="77777777" w:rsidTr="001D6862">
        <w:trPr>
          <w:jc w:val="center"/>
        </w:trPr>
        <w:tc>
          <w:tcPr>
            <w:tcW w:w="1437" w:type="dxa"/>
            <w:vMerge/>
            <w:vAlign w:val="center"/>
          </w:tcPr>
          <w:p w14:paraId="590B46C6"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0A7000F"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41BA090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8F9399F" w14:textId="5BA166B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C2447B4" w14:textId="3FB65A49"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06DF8E0D" w14:textId="75587CA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9592B0A" w14:textId="2B73E82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7E4218B5" w14:textId="77777777" w:rsidTr="001D6862">
        <w:trPr>
          <w:jc w:val="center"/>
        </w:trPr>
        <w:tc>
          <w:tcPr>
            <w:tcW w:w="1437" w:type="dxa"/>
            <w:vMerge/>
            <w:vAlign w:val="center"/>
          </w:tcPr>
          <w:p w14:paraId="1266BEF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AB8822B" w14:textId="77777777" w:rsidR="001D6862" w:rsidRPr="005433F2" w:rsidRDefault="001D6862" w:rsidP="001D6862">
            <w:pPr>
              <w:rPr>
                <w:rFonts w:asciiTheme="majorHAnsi" w:hAnsiTheme="majorHAnsi" w:cstheme="majorHAnsi"/>
                <w:b/>
              </w:rPr>
            </w:pPr>
          </w:p>
        </w:tc>
        <w:tc>
          <w:tcPr>
            <w:tcW w:w="1587" w:type="dxa"/>
            <w:vAlign w:val="center"/>
          </w:tcPr>
          <w:p w14:paraId="636651D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75E4AA4" w14:textId="3D0243A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276275DB" w14:textId="47FA9FDA"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07502B34" w14:textId="1AFE17B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299618CC" w14:textId="5D3F5B7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4A04C2B9" w14:textId="77777777" w:rsidTr="001D6862">
        <w:trPr>
          <w:trHeight w:val="142"/>
          <w:jc w:val="center"/>
        </w:trPr>
        <w:tc>
          <w:tcPr>
            <w:tcW w:w="1437" w:type="dxa"/>
            <w:vMerge/>
            <w:vAlign w:val="center"/>
          </w:tcPr>
          <w:p w14:paraId="48BAC659"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0582211"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101FC8E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E6C3BBD" w14:textId="36B0EBF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093C7D02" w14:textId="685714C0"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709463CE" w14:textId="370045A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07C5CAE1" w14:textId="0889923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9D3E099" w14:textId="77777777" w:rsidTr="001D6862">
        <w:trPr>
          <w:jc w:val="center"/>
        </w:trPr>
        <w:tc>
          <w:tcPr>
            <w:tcW w:w="1437" w:type="dxa"/>
            <w:vMerge/>
            <w:vAlign w:val="center"/>
          </w:tcPr>
          <w:p w14:paraId="33AF1AC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FA25F5D" w14:textId="77777777" w:rsidR="001D6862" w:rsidRPr="005433F2" w:rsidRDefault="001D6862" w:rsidP="001D6862">
            <w:pPr>
              <w:rPr>
                <w:rFonts w:asciiTheme="majorHAnsi" w:hAnsiTheme="majorHAnsi" w:cstheme="majorHAnsi"/>
                <w:b/>
              </w:rPr>
            </w:pPr>
          </w:p>
        </w:tc>
        <w:tc>
          <w:tcPr>
            <w:tcW w:w="1587" w:type="dxa"/>
            <w:vAlign w:val="center"/>
          </w:tcPr>
          <w:p w14:paraId="7331594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73B31F1" w14:textId="686717C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44F7BE19" w14:textId="4BD348F0"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6F448CDC" w14:textId="759A2AC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33DCD493" w14:textId="1E3971A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63C898F3" w14:textId="77777777" w:rsidTr="001D6862">
        <w:trPr>
          <w:jc w:val="center"/>
        </w:trPr>
        <w:tc>
          <w:tcPr>
            <w:tcW w:w="1437" w:type="dxa"/>
            <w:vMerge/>
            <w:vAlign w:val="center"/>
          </w:tcPr>
          <w:p w14:paraId="105C1537"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7A6AB5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1007B93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35A3F71" w14:textId="71BA8F6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08408335" w14:textId="77685863"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2DF641BA" w14:textId="3D522B0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5B443C42" w14:textId="31FBB5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58B46C3B" w14:textId="77777777" w:rsidTr="001D6862">
        <w:trPr>
          <w:jc w:val="center"/>
        </w:trPr>
        <w:tc>
          <w:tcPr>
            <w:tcW w:w="1437" w:type="dxa"/>
            <w:vMerge/>
            <w:vAlign w:val="center"/>
          </w:tcPr>
          <w:p w14:paraId="21A08E7A"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27869CE3" w14:textId="77777777" w:rsidR="001D6862" w:rsidRPr="005433F2" w:rsidRDefault="001D6862" w:rsidP="001D6862">
            <w:pPr>
              <w:rPr>
                <w:rFonts w:asciiTheme="majorHAnsi" w:hAnsiTheme="majorHAnsi" w:cstheme="majorHAnsi"/>
                <w:b/>
              </w:rPr>
            </w:pPr>
          </w:p>
        </w:tc>
        <w:tc>
          <w:tcPr>
            <w:tcW w:w="1587" w:type="dxa"/>
            <w:vAlign w:val="center"/>
          </w:tcPr>
          <w:p w14:paraId="723D7DA3"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C09D9DD" w14:textId="7140527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60F7D2AB" w14:textId="03BD08B5"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1E59CCBB" w14:textId="4E086A3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60FD6E8" w14:textId="454B774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391E344D" w14:textId="77777777" w:rsidTr="001D6862">
        <w:trPr>
          <w:jc w:val="center"/>
        </w:trPr>
        <w:tc>
          <w:tcPr>
            <w:tcW w:w="1437" w:type="dxa"/>
            <w:vMerge/>
            <w:vAlign w:val="center"/>
          </w:tcPr>
          <w:p w14:paraId="1CA8E748"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6BD7273"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7CDC6F9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FB17DBF" w14:textId="3C9B01D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4731E154" w14:textId="554179FD"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5F9E1E4B" w14:textId="0122D1D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4FFD07B9" w14:textId="5188D36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4CF419E3" w14:textId="77777777" w:rsidTr="001D6862">
        <w:trPr>
          <w:jc w:val="center"/>
        </w:trPr>
        <w:tc>
          <w:tcPr>
            <w:tcW w:w="1437" w:type="dxa"/>
            <w:vMerge/>
            <w:vAlign w:val="center"/>
          </w:tcPr>
          <w:p w14:paraId="56C93D9F"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14DD9D4" w14:textId="77777777" w:rsidR="001D6862" w:rsidRPr="005433F2" w:rsidRDefault="001D6862" w:rsidP="001D6862">
            <w:pPr>
              <w:rPr>
                <w:rFonts w:asciiTheme="majorHAnsi" w:hAnsiTheme="majorHAnsi" w:cstheme="majorHAnsi"/>
                <w:b/>
              </w:rPr>
            </w:pPr>
          </w:p>
        </w:tc>
        <w:tc>
          <w:tcPr>
            <w:tcW w:w="1587" w:type="dxa"/>
            <w:vAlign w:val="center"/>
          </w:tcPr>
          <w:p w14:paraId="22AA3E0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81B8716" w14:textId="05BFABA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1,000.64</w:t>
            </w:r>
          </w:p>
        </w:tc>
        <w:tc>
          <w:tcPr>
            <w:tcW w:w="1134" w:type="dxa"/>
            <w:vAlign w:val="center"/>
          </w:tcPr>
          <w:p w14:paraId="531A40D4" w14:textId="140CE6A1" w:rsidR="001D6862" w:rsidRPr="001D6862" w:rsidRDefault="001D6862" w:rsidP="001D6862">
            <w:pPr>
              <w:jc w:val="right"/>
              <w:rPr>
                <w:rFonts w:ascii="Calibri Light" w:hAnsi="Calibri Light" w:cs="Calibri Light"/>
              </w:rPr>
            </w:pPr>
            <w:r w:rsidRPr="001D6862">
              <w:rPr>
                <w:rFonts w:ascii="Calibri Light" w:hAnsi="Calibri Light" w:cs="Calibri Light"/>
              </w:rPr>
              <w:t>2,068.02</w:t>
            </w:r>
          </w:p>
        </w:tc>
        <w:tc>
          <w:tcPr>
            <w:tcW w:w="1134" w:type="dxa"/>
            <w:vAlign w:val="center"/>
          </w:tcPr>
          <w:p w14:paraId="3135E18E" w14:textId="0839651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1,612.48</w:t>
            </w:r>
          </w:p>
        </w:tc>
        <w:tc>
          <w:tcPr>
            <w:tcW w:w="1134" w:type="dxa"/>
            <w:vAlign w:val="center"/>
          </w:tcPr>
          <w:p w14:paraId="7B1AC492" w14:textId="02B14DC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3,332.51</w:t>
            </w:r>
          </w:p>
        </w:tc>
      </w:tr>
      <w:tr w:rsidR="001D6862" w:rsidRPr="005433F2" w14:paraId="5B95C4CE" w14:textId="77777777" w:rsidTr="001D6862">
        <w:trPr>
          <w:jc w:val="center"/>
        </w:trPr>
        <w:tc>
          <w:tcPr>
            <w:tcW w:w="1437" w:type="dxa"/>
            <w:vMerge w:val="restart"/>
            <w:vAlign w:val="center"/>
          </w:tcPr>
          <w:p w14:paraId="4B91F540"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Ciudades Intermedias</w:t>
            </w:r>
          </w:p>
        </w:tc>
        <w:tc>
          <w:tcPr>
            <w:tcW w:w="1306" w:type="dxa"/>
            <w:vMerge w:val="restart"/>
            <w:vAlign w:val="center"/>
          </w:tcPr>
          <w:p w14:paraId="397A85A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2C65EC4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D261165" w14:textId="2D6C779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1,072.78</w:t>
            </w:r>
          </w:p>
        </w:tc>
        <w:tc>
          <w:tcPr>
            <w:tcW w:w="1134" w:type="dxa"/>
            <w:vAlign w:val="center"/>
          </w:tcPr>
          <w:p w14:paraId="187632F9" w14:textId="50C12523" w:rsidR="001D6862" w:rsidRPr="001D6862" w:rsidRDefault="001D6862" w:rsidP="001D6862">
            <w:pPr>
              <w:jc w:val="right"/>
              <w:rPr>
                <w:rFonts w:ascii="Calibri Light" w:hAnsi="Calibri Light" w:cs="Calibri Light"/>
              </w:rPr>
            </w:pPr>
            <w:r w:rsidRPr="001D6862">
              <w:rPr>
                <w:rFonts w:ascii="Calibri Light" w:hAnsi="Calibri Light" w:cs="Calibri Light"/>
              </w:rPr>
              <w:t>2,217.11</w:t>
            </w:r>
          </w:p>
        </w:tc>
        <w:tc>
          <w:tcPr>
            <w:tcW w:w="1134" w:type="dxa"/>
            <w:vAlign w:val="center"/>
          </w:tcPr>
          <w:p w14:paraId="098E47C9" w14:textId="0478B30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1,673.47</w:t>
            </w:r>
          </w:p>
        </w:tc>
        <w:tc>
          <w:tcPr>
            <w:tcW w:w="1134" w:type="dxa"/>
            <w:vAlign w:val="center"/>
          </w:tcPr>
          <w:p w14:paraId="3264AEE1" w14:textId="6D500C8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3,458.55</w:t>
            </w:r>
          </w:p>
        </w:tc>
      </w:tr>
      <w:tr w:rsidR="001D6862" w:rsidRPr="005433F2" w14:paraId="30A8F1FC" w14:textId="77777777" w:rsidTr="001D6862">
        <w:trPr>
          <w:jc w:val="center"/>
        </w:trPr>
        <w:tc>
          <w:tcPr>
            <w:tcW w:w="1437" w:type="dxa"/>
            <w:vMerge/>
            <w:vAlign w:val="center"/>
          </w:tcPr>
          <w:p w14:paraId="1BABEF3A"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2E053620" w14:textId="77777777" w:rsidR="001D6862" w:rsidRPr="005433F2" w:rsidRDefault="001D6862" w:rsidP="001D6862">
            <w:pPr>
              <w:rPr>
                <w:rFonts w:asciiTheme="majorHAnsi" w:hAnsiTheme="majorHAnsi" w:cstheme="majorHAnsi"/>
                <w:b/>
              </w:rPr>
            </w:pPr>
          </w:p>
        </w:tc>
        <w:tc>
          <w:tcPr>
            <w:tcW w:w="1587" w:type="dxa"/>
            <w:vAlign w:val="center"/>
          </w:tcPr>
          <w:p w14:paraId="18FA29F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029A9DF" w14:textId="53399AE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1,113.34</w:t>
            </w:r>
          </w:p>
        </w:tc>
        <w:tc>
          <w:tcPr>
            <w:tcW w:w="1134" w:type="dxa"/>
            <w:vAlign w:val="center"/>
          </w:tcPr>
          <w:p w14:paraId="6966BD7B" w14:textId="3D7AC465" w:rsidR="001D6862" w:rsidRPr="001D6862" w:rsidRDefault="001D6862" w:rsidP="001D6862">
            <w:pPr>
              <w:jc w:val="right"/>
              <w:rPr>
                <w:rFonts w:ascii="Calibri Light" w:hAnsi="Calibri Light" w:cs="Calibri Light"/>
              </w:rPr>
            </w:pPr>
            <w:r w:rsidRPr="001D6862">
              <w:rPr>
                <w:rFonts w:ascii="Calibri Light" w:hAnsi="Calibri Light" w:cs="Calibri Light"/>
              </w:rPr>
              <w:t>2,300.94</w:t>
            </w:r>
          </w:p>
        </w:tc>
        <w:tc>
          <w:tcPr>
            <w:tcW w:w="1134" w:type="dxa"/>
            <w:vAlign w:val="center"/>
          </w:tcPr>
          <w:p w14:paraId="257FFFFC" w14:textId="0944914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1,928.12</w:t>
            </w:r>
          </w:p>
        </w:tc>
        <w:tc>
          <w:tcPr>
            <w:tcW w:w="1134" w:type="dxa"/>
            <w:vAlign w:val="center"/>
          </w:tcPr>
          <w:p w14:paraId="3A8C3A64" w14:textId="6AB0D2A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3,984.84</w:t>
            </w:r>
          </w:p>
        </w:tc>
      </w:tr>
      <w:tr w:rsidR="001D6862" w:rsidRPr="005433F2" w14:paraId="6FA5A6FB" w14:textId="77777777" w:rsidTr="001D6862">
        <w:trPr>
          <w:jc w:val="center"/>
        </w:trPr>
        <w:tc>
          <w:tcPr>
            <w:tcW w:w="1437" w:type="dxa"/>
            <w:vMerge/>
            <w:vAlign w:val="center"/>
          </w:tcPr>
          <w:p w14:paraId="5C581A5A"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AF7C55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4E59670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6D15C24" w14:textId="39ADBC1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1,072.78</w:t>
            </w:r>
          </w:p>
        </w:tc>
        <w:tc>
          <w:tcPr>
            <w:tcW w:w="1134" w:type="dxa"/>
            <w:vAlign w:val="center"/>
          </w:tcPr>
          <w:p w14:paraId="38C8B58F" w14:textId="3CF183ED" w:rsidR="001D6862" w:rsidRPr="001D6862" w:rsidRDefault="001D6862" w:rsidP="001D6862">
            <w:pPr>
              <w:jc w:val="right"/>
              <w:rPr>
                <w:rFonts w:ascii="Calibri Light" w:hAnsi="Calibri Light" w:cs="Calibri Light"/>
              </w:rPr>
            </w:pPr>
            <w:r w:rsidRPr="001D6862">
              <w:rPr>
                <w:rFonts w:ascii="Calibri Light" w:hAnsi="Calibri Light" w:cs="Calibri Light"/>
              </w:rPr>
              <w:t>2,217.11</w:t>
            </w:r>
          </w:p>
        </w:tc>
        <w:tc>
          <w:tcPr>
            <w:tcW w:w="1134" w:type="dxa"/>
            <w:vAlign w:val="center"/>
          </w:tcPr>
          <w:p w14:paraId="06E9F8AF" w14:textId="16F7317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1,673.47</w:t>
            </w:r>
          </w:p>
        </w:tc>
        <w:tc>
          <w:tcPr>
            <w:tcW w:w="1134" w:type="dxa"/>
            <w:vAlign w:val="center"/>
          </w:tcPr>
          <w:p w14:paraId="58F5FADC" w14:textId="173D952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3,458.55</w:t>
            </w:r>
          </w:p>
        </w:tc>
      </w:tr>
      <w:tr w:rsidR="001D6862" w:rsidRPr="005433F2" w14:paraId="05DDA387" w14:textId="77777777" w:rsidTr="001D6862">
        <w:trPr>
          <w:jc w:val="center"/>
        </w:trPr>
        <w:tc>
          <w:tcPr>
            <w:tcW w:w="1437" w:type="dxa"/>
            <w:vMerge/>
            <w:vAlign w:val="center"/>
          </w:tcPr>
          <w:p w14:paraId="4103DBF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C19E15A" w14:textId="77777777" w:rsidR="001D6862" w:rsidRPr="005433F2" w:rsidRDefault="001D6862" w:rsidP="001D6862">
            <w:pPr>
              <w:rPr>
                <w:rFonts w:asciiTheme="majorHAnsi" w:hAnsiTheme="majorHAnsi" w:cstheme="majorHAnsi"/>
                <w:b/>
              </w:rPr>
            </w:pPr>
          </w:p>
        </w:tc>
        <w:tc>
          <w:tcPr>
            <w:tcW w:w="1587" w:type="dxa"/>
            <w:vAlign w:val="center"/>
          </w:tcPr>
          <w:p w14:paraId="17E71F0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189D0CA8" w14:textId="1C59E1A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1,113.34</w:t>
            </w:r>
          </w:p>
        </w:tc>
        <w:tc>
          <w:tcPr>
            <w:tcW w:w="1134" w:type="dxa"/>
            <w:vAlign w:val="center"/>
          </w:tcPr>
          <w:p w14:paraId="5BFB51B6" w14:textId="0F79DAC2" w:rsidR="001D6862" w:rsidRPr="001D6862" w:rsidRDefault="001D6862" w:rsidP="001D6862">
            <w:pPr>
              <w:jc w:val="right"/>
              <w:rPr>
                <w:rFonts w:ascii="Calibri Light" w:hAnsi="Calibri Light" w:cs="Calibri Light"/>
              </w:rPr>
            </w:pPr>
            <w:r w:rsidRPr="001D6862">
              <w:rPr>
                <w:rFonts w:ascii="Calibri Light" w:hAnsi="Calibri Light" w:cs="Calibri Light"/>
              </w:rPr>
              <w:t>2,300.94</w:t>
            </w:r>
          </w:p>
        </w:tc>
        <w:tc>
          <w:tcPr>
            <w:tcW w:w="1134" w:type="dxa"/>
            <w:vAlign w:val="center"/>
          </w:tcPr>
          <w:p w14:paraId="537A944C" w14:textId="037C7D1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1,928.12</w:t>
            </w:r>
          </w:p>
        </w:tc>
        <w:tc>
          <w:tcPr>
            <w:tcW w:w="1134" w:type="dxa"/>
            <w:vAlign w:val="center"/>
          </w:tcPr>
          <w:p w14:paraId="20981801" w14:textId="27A1F8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3,984.84</w:t>
            </w:r>
          </w:p>
        </w:tc>
      </w:tr>
      <w:tr w:rsidR="001D6862" w:rsidRPr="005433F2" w14:paraId="20637095" w14:textId="77777777" w:rsidTr="001D6862">
        <w:trPr>
          <w:jc w:val="center"/>
        </w:trPr>
        <w:tc>
          <w:tcPr>
            <w:tcW w:w="1437" w:type="dxa"/>
            <w:vMerge/>
            <w:vAlign w:val="center"/>
          </w:tcPr>
          <w:p w14:paraId="22D7184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0CA67E1"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5FFFFCA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A8C6B4E" w14:textId="3858113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1,103.38</w:t>
            </w:r>
          </w:p>
        </w:tc>
        <w:tc>
          <w:tcPr>
            <w:tcW w:w="1134" w:type="dxa"/>
            <w:vAlign w:val="center"/>
          </w:tcPr>
          <w:p w14:paraId="77FD8AF7" w14:textId="6EEF60AC" w:rsidR="001D6862" w:rsidRPr="001D6862" w:rsidRDefault="001D6862" w:rsidP="001D6862">
            <w:pPr>
              <w:jc w:val="right"/>
              <w:rPr>
                <w:rFonts w:ascii="Calibri Light" w:hAnsi="Calibri Light" w:cs="Calibri Light"/>
              </w:rPr>
            </w:pPr>
            <w:r w:rsidRPr="001D6862">
              <w:rPr>
                <w:rFonts w:ascii="Calibri Light" w:hAnsi="Calibri Light" w:cs="Calibri Light"/>
              </w:rPr>
              <w:t>2,280.35</w:t>
            </w:r>
          </w:p>
        </w:tc>
        <w:tc>
          <w:tcPr>
            <w:tcW w:w="1134" w:type="dxa"/>
            <w:vAlign w:val="center"/>
          </w:tcPr>
          <w:p w14:paraId="54C91AD8" w14:textId="5D7A137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1,769.14</w:t>
            </w:r>
          </w:p>
        </w:tc>
        <w:tc>
          <w:tcPr>
            <w:tcW w:w="1134" w:type="dxa"/>
            <w:vAlign w:val="center"/>
          </w:tcPr>
          <w:p w14:paraId="4217A6B6" w14:textId="620AC9B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3,656.28</w:t>
            </w:r>
          </w:p>
        </w:tc>
      </w:tr>
      <w:tr w:rsidR="001D6862" w:rsidRPr="005433F2" w14:paraId="6B3A0E6E" w14:textId="77777777" w:rsidTr="001D6862">
        <w:trPr>
          <w:jc w:val="center"/>
        </w:trPr>
        <w:tc>
          <w:tcPr>
            <w:tcW w:w="1437" w:type="dxa"/>
            <w:vMerge/>
            <w:vAlign w:val="center"/>
          </w:tcPr>
          <w:p w14:paraId="21E2BD2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127F3D6A" w14:textId="77777777" w:rsidR="001D6862" w:rsidRPr="005433F2" w:rsidRDefault="001D6862" w:rsidP="001D6862">
            <w:pPr>
              <w:rPr>
                <w:rFonts w:asciiTheme="majorHAnsi" w:hAnsiTheme="majorHAnsi" w:cstheme="majorHAnsi"/>
                <w:b/>
              </w:rPr>
            </w:pPr>
          </w:p>
        </w:tc>
        <w:tc>
          <w:tcPr>
            <w:tcW w:w="1587" w:type="dxa"/>
            <w:vAlign w:val="center"/>
          </w:tcPr>
          <w:p w14:paraId="3663C07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BDC18A2" w14:textId="701502B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1,140.28</w:t>
            </w:r>
          </w:p>
        </w:tc>
        <w:tc>
          <w:tcPr>
            <w:tcW w:w="1134" w:type="dxa"/>
            <w:vAlign w:val="center"/>
          </w:tcPr>
          <w:p w14:paraId="35A9D28C" w14:textId="2C318E2C" w:rsidR="001D6862" w:rsidRPr="001D6862" w:rsidRDefault="001D6862" w:rsidP="001D6862">
            <w:pPr>
              <w:jc w:val="right"/>
              <w:rPr>
                <w:rFonts w:ascii="Calibri Light" w:hAnsi="Calibri Light" w:cs="Calibri Light"/>
              </w:rPr>
            </w:pPr>
            <w:r w:rsidRPr="001D6862">
              <w:rPr>
                <w:rFonts w:ascii="Calibri Light" w:hAnsi="Calibri Light" w:cs="Calibri Light"/>
              </w:rPr>
              <w:t>2,356.61</w:t>
            </w:r>
          </w:p>
        </w:tc>
        <w:tc>
          <w:tcPr>
            <w:tcW w:w="1134" w:type="dxa"/>
            <w:vAlign w:val="center"/>
          </w:tcPr>
          <w:p w14:paraId="4EFF1A94" w14:textId="1362661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2,019.42</w:t>
            </w:r>
          </w:p>
        </w:tc>
        <w:tc>
          <w:tcPr>
            <w:tcW w:w="1134" w:type="dxa"/>
            <w:vAlign w:val="center"/>
          </w:tcPr>
          <w:p w14:paraId="2BAB71D0" w14:textId="7CE733C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4,173.53</w:t>
            </w:r>
          </w:p>
        </w:tc>
      </w:tr>
      <w:tr w:rsidR="001D6862" w:rsidRPr="005433F2" w14:paraId="2BC24BF2" w14:textId="77777777" w:rsidTr="001D6862">
        <w:trPr>
          <w:jc w:val="center"/>
        </w:trPr>
        <w:tc>
          <w:tcPr>
            <w:tcW w:w="1437" w:type="dxa"/>
            <w:vMerge/>
            <w:vAlign w:val="center"/>
          </w:tcPr>
          <w:p w14:paraId="2D4871F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F481E9D"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1CCB54B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F7E991F" w14:textId="16AF6D0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1,103.38</w:t>
            </w:r>
          </w:p>
        </w:tc>
        <w:tc>
          <w:tcPr>
            <w:tcW w:w="1134" w:type="dxa"/>
            <w:vAlign w:val="center"/>
          </w:tcPr>
          <w:p w14:paraId="76C51885" w14:textId="0A2C3018" w:rsidR="001D6862" w:rsidRPr="001D6862" w:rsidRDefault="001D6862" w:rsidP="001D6862">
            <w:pPr>
              <w:jc w:val="right"/>
              <w:rPr>
                <w:rFonts w:ascii="Calibri Light" w:hAnsi="Calibri Light" w:cs="Calibri Light"/>
              </w:rPr>
            </w:pPr>
            <w:r w:rsidRPr="001D6862">
              <w:rPr>
                <w:rFonts w:ascii="Calibri Light" w:hAnsi="Calibri Light" w:cs="Calibri Light"/>
              </w:rPr>
              <w:t>2,280.35</w:t>
            </w:r>
          </w:p>
        </w:tc>
        <w:tc>
          <w:tcPr>
            <w:tcW w:w="1134" w:type="dxa"/>
            <w:vAlign w:val="center"/>
          </w:tcPr>
          <w:p w14:paraId="024A937E" w14:textId="25B1A9D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1,769.14</w:t>
            </w:r>
          </w:p>
        </w:tc>
        <w:tc>
          <w:tcPr>
            <w:tcW w:w="1134" w:type="dxa"/>
            <w:vAlign w:val="center"/>
          </w:tcPr>
          <w:p w14:paraId="0208EEEB" w14:textId="0FB838E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3,656.28</w:t>
            </w:r>
          </w:p>
        </w:tc>
      </w:tr>
      <w:tr w:rsidR="001D6862" w:rsidRPr="005433F2" w14:paraId="2A3AD3DC" w14:textId="77777777" w:rsidTr="001D6862">
        <w:trPr>
          <w:jc w:val="center"/>
        </w:trPr>
        <w:tc>
          <w:tcPr>
            <w:tcW w:w="1437" w:type="dxa"/>
            <w:vMerge/>
            <w:vAlign w:val="center"/>
          </w:tcPr>
          <w:p w14:paraId="57E8519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68EAF0D" w14:textId="77777777" w:rsidR="001D6862" w:rsidRPr="005433F2" w:rsidRDefault="001D6862" w:rsidP="001D6862">
            <w:pPr>
              <w:rPr>
                <w:rFonts w:asciiTheme="majorHAnsi" w:hAnsiTheme="majorHAnsi" w:cstheme="majorHAnsi"/>
                <w:b/>
              </w:rPr>
            </w:pPr>
          </w:p>
        </w:tc>
        <w:tc>
          <w:tcPr>
            <w:tcW w:w="1587" w:type="dxa"/>
            <w:vAlign w:val="center"/>
          </w:tcPr>
          <w:p w14:paraId="2ADE4B1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CF42C4B" w14:textId="08E56DC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1,140.28</w:t>
            </w:r>
          </w:p>
        </w:tc>
        <w:tc>
          <w:tcPr>
            <w:tcW w:w="1134" w:type="dxa"/>
            <w:vAlign w:val="center"/>
          </w:tcPr>
          <w:p w14:paraId="2E53F8C9" w14:textId="465B67FE" w:rsidR="001D6862" w:rsidRPr="001D6862" w:rsidRDefault="001D6862" w:rsidP="001D6862">
            <w:pPr>
              <w:jc w:val="right"/>
              <w:rPr>
                <w:rFonts w:ascii="Calibri Light" w:hAnsi="Calibri Light" w:cs="Calibri Light"/>
              </w:rPr>
            </w:pPr>
            <w:r w:rsidRPr="001D6862">
              <w:rPr>
                <w:rFonts w:ascii="Calibri Light" w:hAnsi="Calibri Light" w:cs="Calibri Light"/>
              </w:rPr>
              <w:t>2,356.61</w:t>
            </w:r>
          </w:p>
        </w:tc>
        <w:tc>
          <w:tcPr>
            <w:tcW w:w="1134" w:type="dxa"/>
            <w:vAlign w:val="center"/>
          </w:tcPr>
          <w:p w14:paraId="667C120E" w14:textId="1AF34F4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2,019.42</w:t>
            </w:r>
          </w:p>
        </w:tc>
        <w:tc>
          <w:tcPr>
            <w:tcW w:w="1134" w:type="dxa"/>
            <w:vAlign w:val="center"/>
          </w:tcPr>
          <w:p w14:paraId="40CD9786" w14:textId="31B3480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4,173.53</w:t>
            </w:r>
          </w:p>
        </w:tc>
      </w:tr>
      <w:tr w:rsidR="001D6862" w:rsidRPr="005433F2" w14:paraId="635C992B" w14:textId="77777777" w:rsidTr="001D6862">
        <w:trPr>
          <w:jc w:val="center"/>
        </w:trPr>
        <w:tc>
          <w:tcPr>
            <w:tcW w:w="1437" w:type="dxa"/>
            <w:vMerge/>
            <w:vAlign w:val="center"/>
          </w:tcPr>
          <w:p w14:paraId="2DDE7325"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9F40C36"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32854F2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F3B7034" w14:textId="1ABA03D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1,229.83</w:t>
            </w:r>
          </w:p>
        </w:tc>
        <w:tc>
          <w:tcPr>
            <w:tcW w:w="1134" w:type="dxa"/>
            <w:vAlign w:val="center"/>
          </w:tcPr>
          <w:p w14:paraId="664C4238" w14:textId="1D998585" w:rsidR="001D6862" w:rsidRPr="001D6862" w:rsidRDefault="001D6862" w:rsidP="001D6862">
            <w:pPr>
              <w:jc w:val="right"/>
              <w:rPr>
                <w:rFonts w:ascii="Calibri Light" w:hAnsi="Calibri Light" w:cs="Calibri Light"/>
              </w:rPr>
            </w:pPr>
            <w:r w:rsidRPr="001D6862">
              <w:rPr>
                <w:rFonts w:ascii="Calibri Light" w:hAnsi="Calibri Light" w:cs="Calibri Light"/>
              </w:rPr>
              <w:t>2,541.69</w:t>
            </w:r>
          </w:p>
        </w:tc>
        <w:tc>
          <w:tcPr>
            <w:tcW w:w="1134" w:type="dxa"/>
            <w:vAlign w:val="center"/>
          </w:tcPr>
          <w:p w14:paraId="16955B8D" w14:textId="06A6468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1,910.76</w:t>
            </w:r>
          </w:p>
        </w:tc>
        <w:tc>
          <w:tcPr>
            <w:tcW w:w="1134" w:type="dxa"/>
            <w:vAlign w:val="center"/>
          </w:tcPr>
          <w:p w14:paraId="7AE5F7B3" w14:textId="458EF89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3,948.96</w:t>
            </w:r>
          </w:p>
        </w:tc>
      </w:tr>
      <w:tr w:rsidR="001D6862" w:rsidRPr="005433F2" w14:paraId="4ACFBB03" w14:textId="77777777" w:rsidTr="001D6862">
        <w:trPr>
          <w:jc w:val="center"/>
        </w:trPr>
        <w:tc>
          <w:tcPr>
            <w:tcW w:w="1437" w:type="dxa"/>
            <w:vMerge/>
            <w:vAlign w:val="center"/>
          </w:tcPr>
          <w:p w14:paraId="726CEC4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7B20C1B" w14:textId="77777777" w:rsidR="001D6862" w:rsidRPr="005433F2" w:rsidRDefault="001D6862" w:rsidP="001D6862">
            <w:pPr>
              <w:rPr>
                <w:rFonts w:asciiTheme="majorHAnsi" w:hAnsiTheme="majorHAnsi" w:cstheme="majorHAnsi"/>
                <w:b/>
              </w:rPr>
            </w:pPr>
          </w:p>
        </w:tc>
        <w:tc>
          <w:tcPr>
            <w:tcW w:w="1587" w:type="dxa"/>
            <w:vAlign w:val="center"/>
          </w:tcPr>
          <w:p w14:paraId="6487423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4054DF1" w14:textId="5DE5ED1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1,266.18</w:t>
            </w:r>
          </w:p>
        </w:tc>
        <w:tc>
          <w:tcPr>
            <w:tcW w:w="1134" w:type="dxa"/>
            <w:vAlign w:val="center"/>
          </w:tcPr>
          <w:p w14:paraId="4A8BF556" w14:textId="1F275617" w:rsidR="001D6862" w:rsidRPr="001D6862" w:rsidRDefault="001D6862" w:rsidP="001D6862">
            <w:pPr>
              <w:jc w:val="right"/>
              <w:rPr>
                <w:rFonts w:ascii="Calibri Light" w:hAnsi="Calibri Light" w:cs="Calibri Light"/>
              </w:rPr>
            </w:pPr>
            <w:r w:rsidRPr="001D6862">
              <w:rPr>
                <w:rFonts w:ascii="Calibri Light" w:hAnsi="Calibri Light" w:cs="Calibri Light"/>
              </w:rPr>
              <w:t>2,616.81</w:t>
            </w:r>
          </w:p>
        </w:tc>
        <w:tc>
          <w:tcPr>
            <w:tcW w:w="1134" w:type="dxa"/>
            <w:vAlign w:val="center"/>
          </w:tcPr>
          <w:p w14:paraId="764FB576" w14:textId="6484FCB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2,166.71</w:t>
            </w:r>
          </w:p>
        </w:tc>
        <w:tc>
          <w:tcPr>
            <w:tcW w:w="1134" w:type="dxa"/>
            <w:vAlign w:val="center"/>
          </w:tcPr>
          <w:p w14:paraId="6AF16C2C" w14:textId="49BC443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4,477.93</w:t>
            </w:r>
          </w:p>
        </w:tc>
      </w:tr>
      <w:tr w:rsidR="001D6862" w:rsidRPr="005433F2" w14:paraId="3B99C777" w14:textId="77777777" w:rsidTr="001D6862">
        <w:trPr>
          <w:jc w:val="center"/>
        </w:trPr>
        <w:tc>
          <w:tcPr>
            <w:tcW w:w="1437" w:type="dxa"/>
            <w:vMerge/>
            <w:vAlign w:val="center"/>
          </w:tcPr>
          <w:p w14:paraId="1E4632A4"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6117B2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67AF064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0917E1B" w14:textId="54787E1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1,229.83</w:t>
            </w:r>
          </w:p>
        </w:tc>
        <w:tc>
          <w:tcPr>
            <w:tcW w:w="1134" w:type="dxa"/>
            <w:vAlign w:val="center"/>
          </w:tcPr>
          <w:p w14:paraId="289FAC40" w14:textId="03528CBD" w:rsidR="001D6862" w:rsidRPr="001D6862" w:rsidRDefault="001D6862" w:rsidP="001D6862">
            <w:pPr>
              <w:jc w:val="right"/>
              <w:rPr>
                <w:rFonts w:ascii="Calibri Light" w:hAnsi="Calibri Light" w:cs="Calibri Light"/>
              </w:rPr>
            </w:pPr>
            <w:r w:rsidRPr="001D6862">
              <w:rPr>
                <w:rFonts w:ascii="Calibri Light" w:hAnsi="Calibri Light" w:cs="Calibri Light"/>
              </w:rPr>
              <w:t>2,541.69</w:t>
            </w:r>
          </w:p>
        </w:tc>
        <w:tc>
          <w:tcPr>
            <w:tcW w:w="1134" w:type="dxa"/>
            <w:vAlign w:val="center"/>
          </w:tcPr>
          <w:p w14:paraId="109FCFF2" w14:textId="7F6AE69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1,910.76</w:t>
            </w:r>
          </w:p>
        </w:tc>
        <w:tc>
          <w:tcPr>
            <w:tcW w:w="1134" w:type="dxa"/>
            <w:vAlign w:val="center"/>
          </w:tcPr>
          <w:p w14:paraId="5DF92F55" w14:textId="557E534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3,948.96</w:t>
            </w:r>
          </w:p>
        </w:tc>
      </w:tr>
      <w:tr w:rsidR="001D6862" w:rsidRPr="005433F2" w14:paraId="21EA1EE2" w14:textId="77777777" w:rsidTr="001D6862">
        <w:trPr>
          <w:jc w:val="center"/>
        </w:trPr>
        <w:tc>
          <w:tcPr>
            <w:tcW w:w="1437" w:type="dxa"/>
            <w:vMerge/>
            <w:vAlign w:val="center"/>
          </w:tcPr>
          <w:p w14:paraId="1585F62D"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F41DCEF" w14:textId="77777777" w:rsidR="001D6862" w:rsidRPr="005433F2" w:rsidRDefault="001D6862" w:rsidP="001D6862">
            <w:pPr>
              <w:rPr>
                <w:rFonts w:asciiTheme="majorHAnsi" w:hAnsiTheme="majorHAnsi" w:cstheme="majorHAnsi"/>
                <w:b/>
              </w:rPr>
            </w:pPr>
          </w:p>
        </w:tc>
        <w:tc>
          <w:tcPr>
            <w:tcW w:w="1587" w:type="dxa"/>
            <w:vAlign w:val="center"/>
          </w:tcPr>
          <w:p w14:paraId="2CC5ACB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67EE369" w14:textId="4FBC2C9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1,266.18</w:t>
            </w:r>
          </w:p>
        </w:tc>
        <w:tc>
          <w:tcPr>
            <w:tcW w:w="1134" w:type="dxa"/>
            <w:vAlign w:val="center"/>
          </w:tcPr>
          <w:p w14:paraId="3CE6F635" w14:textId="12F1D468" w:rsidR="001D6862" w:rsidRPr="001D6862" w:rsidRDefault="001D6862" w:rsidP="001D6862">
            <w:pPr>
              <w:jc w:val="right"/>
              <w:rPr>
                <w:rFonts w:ascii="Calibri Light" w:hAnsi="Calibri Light" w:cs="Calibri Light"/>
              </w:rPr>
            </w:pPr>
            <w:r w:rsidRPr="001D6862">
              <w:rPr>
                <w:rFonts w:ascii="Calibri Light" w:hAnsi="Calibri Light" w:cs="Calibri Light"/>
              </w:rPr>
              <w:t>2,616.81</w:t>
            </w:r>
          </w:p>
        </w:tc>
        <w:tc>
          <w:tcPr>
            <w:tcW w:w="1134" w:type="dxa"/>
            <w:vAlign w:val="center"/>
          </w:tcPr>
          <w:p w14:paraId="0380188A" w14:textId="66A2725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2,166.71</w:t>
            </w:r>
          </w:p>
        </w:tc>
        <w:tc>
          <w:tcPr>
            <w:tcW w:w="1134" w:type="dxa"/>
            <w:vAlign w:val="center"/>
          </w:tcPr>
          <w:p w14:paraId="643A0BF8" w14:textId="2E7B12C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4,477.93</w:t>
            </w:r>
          </w:p>
        </w:tc>
      </w:tr>
      <w:tr w:rsidR="001D6862" w:rsidRPr="005433F2" w14:paraId="2A221766" w14:textId="77777777" w:rsidTr="001D6862">
        <w:trPr>
          <w:jc w:val="center"/>
        </w:trPr>
        <w:tc>
          <w:tcPr>
            <w:tcW w:w="1437" w:type="dxa"/>
            <w:vMerge/>
            <w:vAlign w:val="center"/>
          </w:tcPr>
          <w:p w14:paraId="2DAF8C4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2A496B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3F37DDE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D48A974" w14:textId="123F8BE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1,084.15</w:t>
            </w:r>
          </w:p>
        </w:tc>
        <w:tc>
          <w:tcPr>
            <w:tcW w:w="1134" w:type="dxa"/>
            <w:vAlign w:val="center"/>
          </w:tcPr>
          <w:p w14:paraId="4799AC5E" w14:textId="3E76B90D" w:rsidR="001D6862" w:rsidRPr="001D6862" w:rsidRDefault="001D6862" w:rsidP="001D6862">
            <w:pPr>
              <w:jc w:val="right"/>
              <w:rPr>
                <w:rFonts w:ascii="Calibri Light" w:hAnsi="Calibri Light" w:cs="Calibri Light"/>
              </w:rPr>
            </w:pPr>
            <w:r w:rsidRPr="001D6862">
              <w:rPr>
                <w:rFonts w:ascii="Calibri Light" w:hAnsi="Calibri Light" w:cs="Calibri Light"/>
              </w:rPr>
              <w:t>2,240.61</w:t>
            </w:r>
          </w:p>
        </w:tc>
        <w:tc>
          <w:tcPr>
            <w:tcW w:w="1134" w:type="dxa"/>
            <w:vAlign w:val="center"/>
          </w:tcPr>
          <w:p w14:paraId="6D767B32" w14:textId="759823F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1,747.60</w:t>
            </w:r>
          </w:p>
        </w:tc>
        <w:tc>
          <w:tcPr>
            <w:tcW w:w="1134" w:type="dxa"/>
            <w:vAlign w:val="center"/>
          </w:tcPr>
          <w:p w14:paraId="75612053" w14:textId="1BD9BBE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3,611.76</w:t>
            </w:r>
          </w:p>
        </w:tc>
      </w:tr>
      <w:tr w:rsidR="001D6862" w:rsidRPr="005433F2" w14:paraId="0B594D78" w14:textId="77777777" w:rsidTr="001D6862">
        <w:trPr>
          <w:jc w:val="center"/>
        </w:trPr>
        <w:tc>
          <w:tcPr>
            <w:tcW w:w="1437" w:type="dxa"/>
            <w:vMerge/>
            <w:vAlign w:val="center"/>
          </w:tcPr>
          <w:p w14:paraId="78E878A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96954EB" w14:textId="77777777" w:rsidR="001D6862" w:rsidRPr="005433F2" w:rsidRDefault="001D6862" w:rsidP="001D6862">
            <w:pPr>
              <w:rPr>
                <w:rFonts w:asciiTheme="majorHAnsi" w:hAnsiTheme="majorHAnsi" w:cstheme="majorHAnsi"/>
                <w:b/>
              </w:rPr>
            </w:pPr>
          </w:p>
        </w:tc>
        <w:tc>
          <w:tcPr>
            <w:tcW w:w="1587" w:type="dxa"/>
            <w:vAlign w:val="center"/>
          </w:tcPr>
          <w:p w14:paraId="28EB825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DF3AAE0" w14:textId="1F105DF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1,113.55</w:t>
            </w:r>
          </w:p>
        </w:tc>
        <w:tc>
          <w:tcPr>
            <w:tcW w:w="1134" w:type="dxa"/>
            <w:vAlign w:val="center"/>
          </w:tcPr>
          <w:p w14:paraId="37EF55D3" w14:textId="5ADE9FC0" w:rsidR="001D6862" w:rsidRPr="001D6862" w:rsidRDefault="001D6862" w:rsidP="001D6862">
            <w:pPr>
              <w:jc w:val="right"/>
              <w:rPr>
                <w:rFonts w:ascii="Calibri Light" w:hAnsi="Calibri Light" w:cs="Calibri Light"/>
              </w:rPr>
            </w:pPr>
            <w:r w:rsidRPr="001D6862">
              <w:rPr>
                <w:rFonts w:ascii="Calibri Light" w:hAnsi="Calibri Light" w:cs="Calibri Light"/>
              </w:rPr>
              <w:t>2,301.37</w:t>
            </w:r>
          </w:p>
        </w:tc>
        <w:tc>
          <w:tcPr>
            <w:tcW w:w="1134" w:type="dxa"/>
            <w:vAlign w:val="center"/>
          </w:tcPr>
          <w:p w14:paraId="73BC62A1" w14:textId="1ABF27D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1,988.14</w:t>
            </w:r>
          </w:p>
        </w:tc>
        <w:tc>
          <w:tcPr>
            <w:tcW w:w="1134" w:type="dxa"/>
            <w:vAlign w:val="center"/>
          </w:tcPr>
          <w:p w14:paraId="1D20B8AC" w14:textId="47E1AF6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4,108.88</w:t>
            </w:r>
          </w:p>
        </w:tc>
      </w:tr>
      <w:tr w:rsidR="001D6862" w:rsidRPr="005433F2" w14:paraId="4985472C" w14:textId="77777777" w:rsidTr="001D6862">
        <w:trPr>
          <w:jc w:val="center"/>
        </w:trPr>
        <w:tc>
          <w:tcPr>
            <w:tcW w:w="1437" w:type="dxa"/>
            <w:vMerge/>
            <w:vAlign w:val="center"/>
          </w:tcPr>
          <w:p w14:paraId="7BFDA3CC"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C81B39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26D33951"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04A9845" w14:textId="37A3E07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1,089.72</w:t>
            </w:r>
          </w:p>
        </w:tc>
        <w:tc>
          <w:tcPr>
            <w:tcW w:w="1134" w:type="dxa"/>
            <w:vAlign w:val="center"/>
          </w:tcPr>
          <w:p w14:paraId="18C03941" w14:textId="7DCA7859" w:rsidR="001D6862" w:rsidRPr="001D6862" w:rsidRDefault="001D6862" w:rsidP="001D6862">
            <w:pPr>
              <w:jc w:val="right"/>
              <w:rPr>
                <w:rFonts w:ascii="Calibri Light" w:hAnsi="Calibri Light" w:cs="Calibri Light"/>
              </w:rPr>
            </w:pPr>
            <w:r w:rsidRPr="001D6862">
              <w:rPr>
                <w:rFonts w:ascii="Calibri Light" w:hAnsi="Calibri Light" w:cs="Calibri Light"/>
              </w:rPr>
              <w:t>2,252.12</w:t>
            </w:r>
          </w:p>
        </w:tc>
        <w:tc>
          <w:tcPr>
            <w:tcW w:w="1134" w:type="dxa"/>
            <w:vAlign w:val="center"/>
          </w:tcPr>
          <w:p w14:paraId="21613035" w14:textId="694C442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1,753.84</w:t>
            </w:r>
          </w:p>
        </w:tc>
        <w:tc>
          <w:tcPr>
            <w:tcW w:w="1134" w:type="dxa"/>
            <w:vAlign w:val="center"/>
          </w:tcPr>
          <w:p w14:paraId="28832092" w14:textId="4E3E299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3,624.66</w:t>
            </w:r>
          </w:p>
        </w:tc>
      </w:tr>
      <w:tr w:rsidR="001D6862" w:rsidRPr="005433F2" w14:paraId="06008679" w14:textId="77777777" w:rsidTr="001D6862">
        <w:trPr>
          <w:trHeight w:val="150"/>
          <w:jc w:val="center"/>
        </w:trPr>
        <w:tc>
          <w:tcPr>
            <w:tcW w:w="1437" w:type="dxa"/>
            <w:vMerge/>
            <w:vAlign w:val="center"/>
          </w:tcPr>
          <w:p w14:paraId="19083D6D"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C293B4A" w14:textId="77777777" w:rsidR="001D6862" w:rsidRPr="005433F2" w:rsidRDefault="001D6862" w:rsidP="001D6862">
            <w:pPr>
              <w:rPr>
                <w:rFonts w:asciiTheme="majorHAnsi" w:hAnsiTheme="majorHAnsi" w:cstheme="majorHAnsi"/>
                <w:b/>
              </w:rPr>
            </w:pPr>
          </w:p>
        </w:tc>
        <w:tc>
          <w:tcPr>
            <w:tcW w:w="1587" w:type="dxa"/>
            <w:vAlign w:val="center"/>
          </w:tcPr>
          <w:p w14:paraId="04D464A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326C56B" w14:textId="2B14F78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1,120.25</w:t>
            </w:r>
          </w:p>
        </w:tc>
        <w:tc>
          <w:tcPr>
            <w:tcW w:w="1134" w:type="dxa"/>
            <w:vAlign w:val="center"/>
          </w:tcPr>
          <w:p w14:paraId="617076C8" w14:textId="245A0042" w:rsidR="001D6862" w:rsidRPr="001D6862" w:rsidRDefault="001D6862" w:rsidP="001D6862">
            <w:pPr>
              <w:jc w:val="right"/>
              <w:rPr>
                <w:rFonts w:ascii="Calibri Light" w:hAnsi="Calibri Light" w:cs="Calibri Light"/>
              </w:rPr>
            </w:pPr>
            <w:r w:rsidRPr="001D6862">
              <w:rPr>
                <w:rFonts w:ascii="Calibri Light" w:hAnsi="Calibri Light" w:cs="Calibri Light"/>
              </w:rPr>
              <w:t>2,315.22</w:t>
            </w:r>
          </w:p>
        </w:tc>
        <w:tc>
          <w:tcPr>
            <w:tcW w:w="1134" w:type="dxa"/>
            <w:vAlign w:val="center"/>
          </w:tcPr>
          <w:p w14:paraId="3289B97D" w14:textId="73E24CA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1,995.98</w:t>
            </w:r>
          </w:p>
        </w:tc>
        <w:tc>
          <w:tcPr>
            <w:tcW w:w="1134" w:type="dxa"/>
            <w:vAlign w:val="center"/>
          </w:tcPr>
          <w:p w14:paraId="689DBA4A" w14:textId="130672F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4,125.08</w:t>
            </w:r>
          </w:p>
        </w:tc>
      </w:tr>
      <w:tr w:rsidR="001D6862" w:rsidRPr="005433F2" w14:paraId="3E1EF4AA" w14:textId="77777777" w:rsidTr="001D6862">
        <w:trPr>
          <w:jc w:val="center"/>
        </w:trPr>
        <w:tc>
          <w:tcPr>
            <w:tcW w:w="1437" w:type="dxa"/>
            <w:vMerge/>
            <w:vAlign w:val="center"/>
          </w:tcPr>
          <w:p w14:paraId="5D337E69"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B8573AA"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69B2FB5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2618730" w14:textId="5DB81A3F"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1,089.72</w:t>
            </w:r>
          </w:p>
        </w:tc>
        <w:tc>
          <w:tcPr>
            <w:tcW w:w="1134" w:type="dxa"/>
            <w:vAlign w:val="center"/>
          </w:tcPr>
          <w:p w14:paraId="428BE799" w14:textId="4C3E4E18" w:rsidR="001D6862" w:rsidRPr="001D6862" w:rsidRDefault="001D6862" w:rsidP="001D6862">
            <w:pPr>
              <w:jc w:val="right"/>
              <w:rPr>
                <w:rFonts w:ascii="Calibri Light" w:hAnsi="Calibri Light" w:cs="Calibri Light"/>
              </w:rPr>
            </w:pPr>
            <w:r w:rsidRPr="001D6862">
              <w:rPr>
                <w:rFonts w:ascii="Calibri Light" w:hAnsi="Calibri Light" w:cs="Calibri Light"/>
              </w:rPr>
              <w:t>2,252.12</w:t>
            </w:r>
          </w:p>
        </w:tc>
        <w:tc>
          <w:tcPr>
            <w:tcW w:w="1134" w:type="dxa"/>
            <w:vAlign w:val="center"/>
          </w:tcPr>
          <w:p w14:paraId="0C40A40A" w14:textId="48D83DC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1,753.84</w:t>
            </w:r>
          </w:p>
        </w:tc>
        <w:tc>
          <w:tcPr>
            <w:tcW w:w="1134" w:type="dxa"/>
            <w:vAlign w:val="center"/>
          </w:tcPr>
          <w:p w14:paraId="26E1C3BD" w14:textId="2F76516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3,624.66</w:t>
            </w:r>
          </w:p>
        </w:tc>
      </w:tr>
      <w:tr w:rsidR="001D6862" w:rsidRPr="005433F2" w14:paraId="0A263BF5" w14:textId="77777777" w:rsidTr="001D6862">
        <w:trPr>
          <w:jc w:val="center"/>
        </w:trPr>
        <w:tc>
          <w:tcPr>
            <w:tcW w:w="1437" w:type="dxa"/>
            <w:vMerge/>
            <w:vAlign w:val="center"/>
          </w:tcPr>
          <w:p w14:paraId="449CF0C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3CDE606" w14:textId="77777777" w:rsidR="001D6862" w:rsidRPr="005433F2" w:rsidRDefault="001D6862" w:rsidP="001D6862">
            <w:pPr>
              <w:rPr>
                <w:rFonts w:asciiTheme="majorHAnsi" w:hAnsiTheme="majorHAnsi" w:cstheme="majorHAnsi"/>
                <w:b/>
              </w:rPr>
            </w:pPr>
          </w:p>
        </w:tc>
        <w:tc>
          <w:tcPr>
            <w:tcW w:w="1587" w:type="dxa"/>
            <w:vAlign w:val="center"/>
          </w:tcPr>
          <w:p w14:paraId="1CFE44F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1A81723" w14:textId="28B6D4D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1,120.25</w:t>
            </w:r>
          </w:p>
        </w:tc>
        <w:tc>
          <w:tcPr>
            <w:tcW w:w="1134" w:type="dxa"/>
            <w:vAlign w:val="center"/>
          </w:tcPr>
          <w:p w14:paraId="088C7308" w14:textId="6E72142A" w:rsidR="001D6862" w:rsidRPr="001D6862" w:rsidRDefault="001D6862" w:rsidP="001D6862">
            <w:pPr>
              <w:jc w:val="right"/>
              <w:rPr>
                <w:rFonts w:ascii="Calibri Light" w:hAnsi="Calibri Light" w:cs="Calibri Light"/>
              </w:rPr>
            </w:pPr>
            <w:r w:rsidRPr="001D6862">
              <w:rPr>
                <w:rFonts w:ascii="Calibri Light" w:hAnsi="Calibri Light" w:cs="Calibri Light"/>
              </w:rPr>
              <w:t>2,315.22</w:t>
            </w:r>
          </w:p>
        </w:tc>
        <w:tc>
          <w:tcPr>
            <w:tcW w:w="1134" w:type="dxa"/>
            <w:vAlign w:val="center"/>
          </w:tcPr>
          <w:p w14:paraId="0F25C12B" w14:textId="04EE898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1,995.98</w:t>
            </w:r>
          </w:p>
        </w:tc>
        <w:tc>
          <w:tcPr>
            <w:tcW w:w="1134" w:type="dxa"/>
            <w:vAlign w:val="center"/>
          </w:tcPr>
          <w:p w14:paraId="36703822" w14:textId="252A7D5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4,125.08</w:t>
            </w:r>
          </w:p>
        </w:tc>
      </w:tr>
      <w:tr w:rsidR="001D6862" w:rsidRPr="005433F2" w14:paraId="12D3DAB6" w14:textId="77777777" w:rsidTr="001D6862">
        <w:trPr>
          <w:jc w:val="center"/>
        </w:trPr>
        <w:tc>
          <w:tcPr>
            <w:tcW w:w="1437" w:type="dxa"/>
            <w:vMerge w:val="restart"/>
            <w:vAlign w:val="center"/>
          </w:tcPr>
          <w:p w14:paraId="77D6E40B"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Centros urbanos</w:t>
            </w:r>
          </w:p>
        </w:tc>
        <w:tc>
          <w:tcPr>
            <w:tcW w:w="1306" w:type="dxa"/>
            <w:vMerge w:val="restart"/>
            <w:vAlign w:val="center"/>
          </w:tcPr>
          <w:p w14:paraId="09F7632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72A2701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5CB39F76" w14:textId="4372784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1,168.07</w:t>
            </w:r>
          </w:p>
        </w:tc>
        <w:tc>
          <w:tcPr>
            <w:tcW w:w="1134" w:type="dxa"/>
            <w:vAlign w:val="center"/>
          </w:tcPr>
          <w:p w14:paraId="71F9622F" w14:textId="27317ABA" w:rsidR="001D6862" w:rsidRPr="001D6862" w:rsidRDefault="001D6862" w:rsidP="001D6862">
            <w:pPr>
              <w:jc w:val="right"/>
              <w:rPr>
                <w:rFonts w:ascii="Calibri Light" w:hAnsi="Calibri Light" w:cs="Calibri Light"/>
              </w:rPr>
            </w:pPr>
            <w:r w:rsidRPr="001D6862">
              <w:rPr>
                <w:rFonts w:ascii="Calibri Light" w:hAnsi="Calibri Light" w:cs="Calibri Light"/>
              </w:rPr>
              <w:t>2,414.05</w:t>
            </w:r>
          </w:p>
        </w:tc>
        <w:tc>
          <w:tcPr>
            <w:tcW w:w="1134" w:type="dxa"/>
            <w:vAlign w:val="center"/>
          </w:tcPr>
          <w:p w14:paraId="073889A2" w14:textId="7B2FDB6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1,828.07</w:t>
            </w:r>
          </w:p>
        </w:tc>
        <w:tc>
          <w:tcPr>
            <w:tcW w:w="1134" w:type="dxa"/>
            <w:vAlign w:val="center"/>
          </w:tcPr>
          <w:p w14:paraId="1F04B657" w14:textId="037050D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3,778.07</w:t>
            </w:r>
          </w:p>
        </w:tc>
      </w:tr>
      <w:tr w:rsidR="001D6862" w:rsidRPr="005433F2" w14:paraId="435703D4" w14:textId="77777777" w:rsidTr="001D6862">
        <w:trPr>
          <w:jc w:val="center"/>
        </w:trPr>
        <w:tc>
          <w:tcPr>
            <w:tcW w:w="1437" w:type="dxa"/>
            <w:vMerge/>
            <w:vAlign w:val="center"/>
          </w:tcPr>
          <w:p w14:paraId="647A26F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D34FFE9" w14:textId="77777777" w:rsidR="001D6862" w:rsidRPr="005433F2" w:rsidRDefault="001D6862" w:rsidP="001D6862">
            <w:pPr>
              <w:rPr>
                <w:rFonts w:asciiTheme="majorHAnsi" w:hAnsiTheme="majorHAnsi" w:cstheme="majorHAnsi"/>
                <w:b/>
              </w:rPr>
            </w:pPr>
          </w:p>
        </w:tc>
        <w:tc>
          <w:tcPr>
            <w:tcW w:w="1587" w:type="dxa"/>
            <w:vAlign w:val="center"/>
          </w:tcPr>
          <w:p w14:paraId="354A59F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006B6900" w14:textId="77A9925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1,212.75</w:t>
            </w:r>
          </w:p>
        </w:tc>
        <w:tc>
          <w:tcPr>
            <w:tcW w:w="1134" w:type="dxa"/>
            <w:vAlign w:val="center"/>
          </w:tcPr>
          <w:p w14:paraId="33A7E4EA" w14:textId="549F4B77" w:rsidR="001D6862" w:rsidRPr="001D6862" w:rsidRDefault="001D6862" w:rsidP="001D6862">
            <w:pPr>
              <w:jc w:val="right"/>
              <w:rPr>
                <w:rFonts w:ascii="Calibri Light" w:hAnsi="Calibri Light" w:cs="Calibri Light"/>
              </w:rPr>
            </w:pPr>
            <w:r w:rsidRPr="001D6862">
              <w:rPr>
                <w:rFonts w:ascii="Calibri Light" w:hAnsi="Calibri Light" w:cs="Calibri Light"/>
              </w:rPr>
              <w:t>2,506.39</w:t>
            </w:r>
          </w:p>
        </w:tc>
        <w:tc>
          <w:tcPr>
            <w:tcW w:w="1134" w:type="dxa"/>
            <w:vAlign w:val="center"/>
          </w:tcPr>
          <w:p w14:paraId="4B05BC86" w14:textId="12CC9A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2,094.69</w:t>
            </w:r>
          </w:p>
        </w:tc>
        <w:tc>
          <w:tcPr>
            <w:tcW w:w="1134" w:type="dxa"/>
            <w:vAlign w:val="center"/>
          </w:tcPr>
          <w:p w14:paraId="361E4C04" w14:textId="167B42D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4,329.09</w:t>
            </w:r>
          </w:p>
        </w:tc>
      </w:tr>
      <w:tr w:rsidR="001D6862" w:rsidRPr="005433F2" w14:paraId="19E12AE5" w14:textId="77777777" w:rsidTr="001D6862">
        <w:trPr>
          <w:jc w:val="center"/>
        </w:trPr>
        <w:tc>
          <w:tcPr>
            <w:tcW w:w="1437" w:type="dxa"/>
            <w:vMerge/>
            <w:vAlign w:val="center"/>
          </w:tcPr>
          <w:p w14:paraId="7C3AB5B4"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7359A47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5108310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24E408C" w14:textId="42ED39A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1,168.07</w:t>
            </w:r>
          </w:p>
        </w:tc>
        <w:tc>
          <w:tcPr>
            <w:tcW w:w="1134" w:type="dxa"/>
            <w:vAlign w:val="center"/>
          </w:tcPr>
          <w:p w14:paraId="4F0F149F" w14:textId="06323C99" w:rsidR="001D6862" w:rsidRPr="001D6862" w:rsidRDefault="001D6862" w:rsidP="001D6862">
            <w:pPr>
              <w:jc w:val="right"/>
              <w:rPr>
                <w:rFonts w:ascii="Calibri Light" w:hAnsi="Calibri Light" w:cs="Calibri Light"/>
              </w:rPr>
            </w:pPr>
            <w:r w:rsidRPr="001D6862">
              <w:rPr>
                <w:rFonts w:ascii="Calibri Light" w:hAnsi="Calibri Light" w:cs="Calibri Light"/>
              </w:rPr>
              <w:t>2,414.05</w:t>
            </w:r>
          </w:p>
        </w:tc>
        <w:tc>
          <w:tcPr>
            <w:tcW w:w="1134" w:type="dxa"/>
            <w:vAlign w:val="center"/>
          </w:tcPr>
          <w:p w14:paraId="109708D5" w14:textId="5C54F04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1,828.07</w:t>
            </w:r>
          </w:p>
        </w:tc>
        <w:tc>
          <w:tcPr>
            <w:tcW w:w="1134" w:type="dxa"/>
            <w:vAlign w:val="center"/>
          </w:tcPr>
          <w:p w14:paraId="0D3A8A88" w14:textId="274843B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3,778.07</w:t>
            </w:r>
          </w:p>
        </w:tc>
      </w:tr>
      <w:tr w:rsidR="001D6862" w:rsidRPr="005433F2" w14:paraId="3BE59BD0" w14:textId="77777777" w:rsidTr="001D6862">
        <w:trPr>
          <w:jc w:val="center"/>
        </w:trPr>
        <w:tc>
          <w:tcPr>
            <w:tcW w:w="1437" w:type="dxa"/>
            <w:vMerge/>
            <w:vAlign w:val="center"/>
          </w:tcPr>
          <w:p w14:paraId="6E37627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DC94FD0" w14:textId="77777777" w:rsidR="001D6862" w:rsidRPr="005433F2" w:rsidRDefault="001D6862" w:rsidP="001D6862">
            <w:pPr>
              <w:rPr>
                <w:rFonts w:asciiTheme="majorHAnsi" w:hAnsiTheme="majorHAnsi" w:cstheme="majorHAnsi"/>
                <w:b/>
              </w:rPr>
            </w:pPr>
          </w:p>
        </w:tc>
        <w:tc>
          <w:tcPr>
            <w:tcW w:w="1587" w:type="dxa"/>
            <w:vAlign w:val="center"/>
          </w:tcPr>
          <w:p w14:paraId="0F07BDA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703500A" w14:textId="4532ED3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1,212.75</w:t>
            </w:r>
          </w:p>
        </w:tc>
        <w:tc>
          <w:tcPr>
            <w:tcW w:w="1134" w:type="dxa"/>
            <w:vAlign w:val="center"/>
          </w:tcPr>
          <w:p w14:paraId="15225518" w14:textId="7AE29041" w:rsidR="001D6862" w:rsidRPr="001D6862" w:rsidRDefault="001D6862" w:rsidP="001D6862">
            <w:pPr>
              <w:jc w:val="right"/>
              <w:rPr>
                <w:rFonts w:ascii="Calibri Light" w:hAnsi="Calibri Light" w:cs="Calibri Light"/>
              </w:rPr>
            </w:pPr>
            <w:r w:rsidRPr="001D6862">
              <w:rPr>
                <w:rFonts w:ascii="Calibri Light" w:hAnsi="Calibri Light" w:cs="Calibri Light"/>
              </w:rPr>
              <w:t>2,506.39</w:t>
            </w:r>
          </w:p>
        </w:tc>
        <w:tc>
          <w:tcPr>
            <w:tcW w:w="1134" w:type="dxa"/>
            <w:vAlign w:val="center"/>
          </w:tcPr>
          <w:p w14:paraId="61273BCE" w14:textId="557DA58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2,094.69</w:t>
            </w:r>
          </w:p>
        </w:tc>
        <w:tc>
          <w:tcPr>
            <w:tcW w:w="1134" w:type="dxa"/>
            <w:vAlign w:val="center"/>
          </w:tcPr>
          <w:p w14:paraId="392E2F9E" w14:textId="17B5932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4,329.09</w:t>
            </w:r>
          </w:p>
        </w:tc>
      </w:tr>
      <w:tr w:rsidR="001D6862" w:rsidRPr="005433F2" w14:paraId="66349C6E" w14:textId="77777777" w:rsidTr="001D6862">
        <w:trPr>
          <w:jc w:val="center"/>
        </w:trPr>
        <w:tc>
          <w:tcPr>
            <w:tcW w:w="1437" w:type="dxa"/>
            <w:vMerge/>
            <w:vAlign w:val="center"/>
          </w:tcPr>
          <w:p w14:paraId="7297451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0435F79"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23B27B3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12D2FFE" w14:textId="4F5DD1B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1,198.18</w:t>
            </w:r>
          </w:p>
        </w:tc>
        <w:tc>
          <w:tcPr>
            <w:tcW w:w="1134" w:type="dxa"/>
            <w:vAlign w:val="center"/>
          </w:tcPr>
          <w:p w14:paraId="0D96DC4C" w14:textId="7FD5BD85" w:rsidR="001D6862" w:rsidRPr="001D6862" w:rsidRDefault="001D6862" w:rsidP="001D6862">
            <w:pPr>
              <w:jc w:val="right"/>
              <w:rPr>
                <w:rFonts w:ascii="Calibri Light" w:hAnsi="Calibri Light" w:cs="Calibri Light"/>
              </w:rPr>
            </w:pPr>
            <w:r w:rsidRPr="001D6862">
              <w:rPr>
                <w:rFonts w:ascii="Calibri Light" w:hAnsi="Calibri Light" w:cs="Calibri Light"/>
              </w:rPr>
              <w:t>2,476.27</w:t>
            </w:r>
          </w:p>
        </w:tc>
        <w:tc>
          <w:tcPr>
            <w:tcW w:w="1134" w:type="dxa"/>
            <w:vAlign w:val="center"/>
          </w:tcPr>
          <w:p w14:paraId="6F8E0BD9" w14:textId="5CFE7C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1,935.92</w:t>
            </w:r>
          </w:p>
        </w:tc>
        <w:tc>
          <w:tcPr>
            <w:tcW w:w="1134" w:type="dxa"/>
            <w:vAlign w:val="center"/>
          </w:tcPr>
          <w:p w14:paraId="37698589" w14:textId="204430A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4,000.96</w:t>
            </w:r>
          </w:p>
        </w:tc>
      </w:tr>
      <w:tr w:rsidR="001D6862" w:rsidRPr="005433F2" w14:paraId="7CB7E43E" w14:textId="77777777" w:rsidTr="001D6862">
        <w:trPr>
          <w:jc w:val="center"/>
        </w:trPr>
        <w:tc>
          <w:tcPr>
            <w:tcW w:w="1437" w:type="dxa"/>
            <w:vMerge/>
            <w:vAlign w:val="center"/>
          </w:tcPr>
          <w:p w14:paraId="0B6202A1"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A0B85B9" w14:textId="77777777" w:rsidR="001D6862" w:rsidRPr="005433F2" w:rsidRDefault="001D6862" w:rsidP="001D6862">
            <w:pPr>
              <w:rPr>
                <w:rFonts w:asciiTheme="majorHAnsi" w:hAnsiTheme="majorHAnsi" w:cstheme="majorHAnsi"/>
                <w:b/>
              </w:rPr>
            </w:pPr>
          </w:p>
        </w:tc>
        <w:tc>
          <w:tcPr>
            <w:tcW w:w="1587" w:type="dxa"/>
            <w:vAlign w:val="center"/>
          </w:tcPr>
          <w:p w14:paraId="3715DCA1"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CBDDED5" w14:textId="60BC384F"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1,243.00</w:t>
            </w:r>
          </w:p>
        </w:tc>
        <w:tc>
          <w:tcPr>
            <w:tcW w:w="1134" w:type="dxa"/>
            <w:vAlign w:val="center"/>
          </w:tcPr>
          <w:p w14:paraId="7B1A831E" w14:textId="04A39F13" w:rsidR="001D6862" w:rsidRPr="001D6862" w:rsidRDefault="001D6862" w:rsidP="001D6862">
            <w:pPr>
              <w:jc w:val="right"/>
              <w:rPr>
                <w:rFonts w:ascii="Calibri Light" w:hAnsi="Calibri Light" w:cs="Calibri Light"/>
              </w:rPr>
            </w:pPr>
            <w:r w:rsidRPr="001D6862">
              <w:rPr>
                <w:rFonts w:ascii="Calibri Light" w:hAnsi="Calibri Light" w:cs="Calibri Light"/>
              </w:rPr>
              <w:t>2,568.90</w:t>
            </w:r>
          </w:p>
        </w:tc>
        <w:tc>
          <w:tcPr>
            <w:tcW w:w="1134" w:type="dxa"/>
            <w:vAlign w:val="center"/>
          </w:tcPr>
          <w:p w14:paraId="43250BC3" w14:textId="66E9EF8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2,201.95</w:t>
            </w:r>
          </w:p>
        </w:tc>
        <w:tc>
          <w:tcPr>
            <w:tcW w:w="1134" w:type="dxa"/>
            <w:vAlign w:val="center"/>
          </w:tcPr>
          <w:p w14:paraId="7F410709" w14:textId="78941A0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4,550.76</w:t>
            </w:r>
          </w:p>
        </w:tc>
      </w:tr>
      <w:tr w:rsidR="001D6862" w:rsidRPr="005433F2" w14:paraId="4D869B6F" w14:textId="77777777" w:rsidTr="001D6862">
        <w:trPr>
          <w:jc w:val="center"/>
        </w:trPr>
        <w:tc>
          <w:tcPr>
            <w:tcW w:w="1437" w:type="dxa"/>
            <w:vMerge/>
            <w:vAlign w:val="center"/>
          </w:tcPr>
          <w:p w14:paraId="35BC2805"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E580749"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621C293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D666844" w14:textId="4F7BBAB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1,198.18</w:t>
            </w:r>
          </w:p>
        </w:tc>
        <w:tc>
          <w:tcPr>
            <w:tcW w:w="1134" w:type="dxa"/>
            <w:vAlign w:val="center"/>
          </w:tcPr>
          <w:p w14:paraId="0CBADC83" w14:textId="5027B0A0" w:rsidR="001D6862" w:rsidRPr="001D6862" w:rsidRDefault="001D6862" w:rsidP="001D6862">
            <w:pPr>
              <w:jc w:val="right"/>
              <w:rPr>
                <w:rFonts w:ascii="Calibri Light" w:hAnsi="Calibri Light" w:cs="Calibri Light"/>
              </w:rPr>
            </w:pPr>
            <w:r w:rsidRPr="001D6862">
              <w:rPr>
                <w:rFonts w:ascii="Calibri Light" w:hAnsi="Calibri Light" w:cs="Calibri Light"/>
              </w:rPr>
              <w:t>2,476.27</w:t>
            </w:r>
          </w:p>
        </w:tc>
        <w:tc>
          <w:tcPr>
            <w:tcW w:w="1134" w:type="dxa"/>
            <w:vAlign w:val="center"/>
          </w:tcPr>
          <w:p w14:paraId="77AA3EF7" w14:textId="0F0BBC3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1,935.92</w:t>
            </w:r>
          </w:p>
        </w:tc>
        <w:tc>
          <w:tcPr>
            <w:tcW w:w="1134" w:type="dxa"/>
            <w:vAlign w:val="center"/>
          </w:tcPr>
          <w:p w14:paraId="593E7E78" w14:textId="4886ECC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4,000.96</w:t>
            </w:r>
          </w:p>
        </w:tc>
      </w:tr>
      <w:tr w:rsidR="001D6862" w:rsidRPr="005433F2" w14:paraId="3D6F2D3C" w14:textId="77777777" w:rsidTr="001D6862">
        <w:trPr>
          <w:jc w:val="center"/>
        </w:trPr>
        <w:tc>
          <w:tcPr>
            <w:tcW w:w="1437" w:type="dxa"/>
            <w:vMerge/>
            <w:vAlign w:val="center"/>
          </w:tcPr>
          <w:p w14:paraId="4005C2FF"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8168A07" w14:textId="77777777" w:rsidR="001D6862" w:rsidRPr="005433F2" w:rsidRDefault="001D6862" w:rsidP="001D6862">
            <w:pPr>
              <w:rPr>
                <w:rFonts w:asciiTheme="majorHAnsi" w:hAnsiTheme="majorHAnsi" w:cstheme="majorHAnsi"/>
                <w:b/>
              </w:rPr>
            </w:pPr>
          </w:p>
        </w:tc>
        <w:tc>
          <w:tcPr>
            <w:tcW w:w="1587" w:type="dxa"/>
            <w:vAlign w:val="center"/>
          </w:tcPr>
          <w:p w14:paraId="53B9FCC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122DD52" w14:textId="229FDAC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1,243.00</w:t>
            </w:r>
          </w:p>
        </w:tc>
        <w:tc>
          <w:tcPr>
            <w:tcW w:w="1134" w:type="dxa"/>
            <w:vAlign w:val="center"/>
          </w:tcPr>
          <w:p w14:paraId="51915EC4" w14:textId="7C64FC3C" w:rsidR="001D6862" w:rsidRPr="001D6862" w:rsidRDefault="001D6862" w:rsidP="001D6862">
            <w:pPr>
              <w:jc w:val="right"/>
              <w:rPr>
                <w:rFonts w:ascii="Calibri Light" w:hAnsi="Calibri Light" w:cs="Calibri Light"/>
              </w:rPr>
            </w:pPr>
            <w:r w:rsidRPr="001D6862">
              <w:rPr>
                <w:rFonts w:ascii="Calibri Light" w:hAnsi="Calibri Light" w:cs="Calibri Light"/>
              </w:rPr>
              <w:t>2,568.90</w:t>
            </w:r>
          </w:p>
        </w:tc>
        <w:tc>
          <w:tcPr>
            <w:tcW w:w="1134" w:type="dxa"/>
            <w:vAlign w:val="center"/>
          </w:tcPr>
          <w:p w14:paraId="50ED6616" w14:textId="724B04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2,201.95</w:t>
            </w:r>
          </w:p>
        </w:tc>
        <w:tc>
          <w:tcPr>
            <w:tcW w:w="1134" w:type="dxa"/>
            <w:vAlign w:val="center"/>
          </w:tcPr>
          <w:p w14:paraId="3E722E83" w14:textId="69B7290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4,550.76</w:t>
            </w:r>
          </w:p>
        </w:tc>
      </w:tr>
      <w:tr w:rsidR="001D6862" w:rsidRPr="005433F2" w14:paraId="57FFA8E8" w14:textId="77777777" w:rsidTr="001D6862">
        <w:trPr>
          <w:jc w:val="center"/>
        </w:trPr>
        <w:tc>
          <w:tcPr>
            <w:tcW w:w="1437" w:type="dxa"/>
            <w:vMerge/>
            <w:vAlign w:val="center"/>
          </w:tcPr>
          <w:p w14:paraId="6D2721DF"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14B685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14EF977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692AEB6" w14:textId="24E29A5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1,325.75</w:t>
            </w:r>
          </w:p>
        </w:tc>
        <w:tc>
          <w:tcPr>
            <w:tcW w:w="1134" w:type="dxa"/>
            <w:vAlign w:val="center"/>
          </w:tcPr>
          <w:p w14:paraId="044546F9" w14:textId="708D30EB" w:rsidR="001D6862" w:rsidRPr="001D6862" w:rsidRDefault="001D6862" w:rsidP="001D6862">
            <w:pPr>
              <w:jc w:val="right"/>
              <w:rPr>
                <w:rFonts w:ascii="Calibri Light" w:hAnsi="Calibri Light" w:cs="Calibri Light"/>
              </w:rPr>
            </w:pPr>
            <w:r w:rsidRPr="001D6862">
              <w:rPr>
                <w:rFonts w:ascii="Calibri Light" w:hAnsi="Calibri Light" w:cs="Calibri Light"/>
              </w:rPr>
              <w:t>2,739.92</w:t>
            </w:r>
          </w:p>
        </w:tc>
        <w:tc>
          <w:tcPr>
            <w:tcW w:w="1134" w:type="dxa"/>
            <w:vAlign w:val="center"/>
          </w:tcPr>
          <w:p w14:paraId="70C0838A" w14:textId="3A82F35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2,078.80</w:t>
            </w:r>
          </w:p>
        </w:tc>
        <w:tc>
          <w:tcPr>
            <w:tcW w:w="1134" w:type="dxa"/>
            <w:vAlign w:val="center"/>
          </w:tcPr>
          <w:p w14:paraId="2483311B" w14:textId="0001DBA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4,296.25</w:t>
            </w:r>
          </w:p>
        </w:tc>
      </w:tr>
      <w:tr w:rsidR="001D6862" w:rsidRPr="005433F2" w14:paraId="5B225CF9" w14:textId="77777777" w:rsidTr="001D6862">
        <w:trPr>
          <w:jc w:val="center"/>
        </w:trPr>
        <w:tc>
          <w:tcPr>
            <w:tcW w:w="1437" w:type="dxa"/>
            <w:vMerge/>
            <w:vAlign w:val="center"/>
          </w:tcPr>
          <w:p w14:paraId="05FFACCB"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C94996D" w14:textId="77777777" w:rsidR="001D6862" w:rsidRPr="005433F2" w:rsidRDefault="001D6862" w:rsidP="001D6862">
            <w:pPr>
              <w:rPr>
                <w:rFonts w:asciiTheme="majorHAnsi" w:hAnsiTheme="majorHAnsi" w:cstheme="majorHAnsi"/>
                <w:b/>
              </w:rPr>
            </w:pPr>
          </w:p>
        </w:tc>
        <w:tc>
          <w:tcPr>
            <w:tcW w:w="1587" w:type="dxa"/>
            <w:vAlign w:val="center"/>
          </w:tcPr>
          <w:p w14:paraId="2BCEAE7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33089441" w14:textId="4B3FAFF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1,370.59</w:t>
            </w:r>
          </w:p>
        </w:tc>
        <w:tc>
          <w:tcPr>
            <w:tcW w:w="1134" w:type="dxa"/>
            <w:vAlign w:val="center"/>
          </w:tcPr>
          <w:p w14:paraId="6B2C46D8" w14:textId="0C5B43EA" w:rsidR="001D6862" w:rsidRPr="001D6862" w:rsidRDefault="001D6862" w:rsidP="001D6862">
            <w:pPr>
              <w:jc w:val="right"/>
              <w:rPr>
                <w:rFonts w:ascii="Calibri Light" w:hAnsi="Calibri Light" w:cs="Calibri Light"/>
              </w:rPr>
            </w:pPr>
            <w:r w:rsidRPr="001D6862">
              <w:rPr>
                <w:rFonts w:ascii="Calibri Light" w:hAnsi="Calibri Light" w:cs="Calibri Light"/>
              </w:rPr>
              <w:t>2,832.59</w:t>
            </w:r>
          </w:p>
        </w:tc>
        <w:tc>
          <w:tcPr>
            <w:tcW w:w="1134" w:type="dxa"/>
            <w:vAlign w:val="center"/>
          </w:tcPr>
          <w:p w14:paraId="1CA6C661" w14:textId="127DE71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2,349.95</w:t>
            </w:r>
          </w:p>
        </w:tc>
        <w:tc>
          <w:tcPr>
            <w:tcW w:w="1134" w:type="dxa"/>
            <w:vAlign w:val="center"/>
          </w:tcPr>
          <w:p w14:paraId="45153F18" w14:textId="7AC5C0A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4,856.63</w:t>
            </w:r>
          </w:p>
        </w:tc>
      </w:tr>
      <w:tr w:rsidR="001D6862" w:rsidRPr="005433F2" w14:paraId="2A4797DF" w14:textId="77777777" w:rsidTr="001D6862">
        <w:trPr>
          <w:jc w:val="center"/>
        </w:trPr>
        <w:tc>
          <w:tcPr>
            <w:tcW w:w="1437" w:type="dxa"/>
            <w:vMerge/>
            <w:vAlign w:val="center"/>
          </w:tcPr>
          <w:p w14:paraId="5055B3D1"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2E0405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7010A37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95BFAFA" w14:textId="057F1C1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1,325.75</w:t>
            </w:r>
          </w:p>
        </w:tc>
        <w:tc>
          <w:tcPr>
            <w:tcW w:w="1134" w:type="dxa"/>
            <w:vAlign w:val="center"/>
          </w:tcPr>
          <w:p w14:paraId="68B82534" w14:textId="21CD4B73" w:rsidR="001D6862" w:rsidRPr="001D6862" w:rsidRDefault="001D6862" w:rsidP="001D6862">
            <w:pPr>
              <w:jc w:val="right"/>
              <w:rPr>
                <w:rFonts w:ascii="Calibri Light" w:hAnsi="Calibri Light" w:cs="Calibri Light"/>
              </w:rPr>
            </w:pPr>
            <w:r w:rsidRPr="001D6862">
              <w:rPr>
                <w:rFonts w:ascii="Calibri Light" w:hAnsi="Calibri Light" w:cs="Calibri Light"/>
              </w:rPr>
              <w:t>2,739.92</w:t>
            </w:r>
          </w:p>
        </w:tc>
        <w:tc>
          <w:tcPr>
            <w:tcW w:w="1134" w:type="dxa"/>
            <w:vAlign w:val="center"/>
          </w:tcPr>
          <w:p w14:paraId="7B783AAA" w14:textId="7DCC46C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2,078.80</w:t>
            </w:r>
          </w:p>
        </w:tc>
        <w:tc>
          <w:tcPr>
            <w:tcW w:w="1134" w:type="dxa"/>
            <w:vAlign w:val="center"/>
          </w:tcPr>
          <w:p w14:paraId="4E6F98D9" w14:textId="38CDA81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4,296.25</w:t>
            </w:r>
          </w:p>
        </w:tc>
      </w:tr>
      <w:tr w:rsidR="001D6862" w:rsidRPr="005433F2" w14:paraId="27CC035D" w14:textId="77777777" w:rsidTr="001D6862">
        <w:trPr>
          <w:trHeight w:val="60"/>
          <w:jc w:val="center"/>
        </w:trPr>
        <w:tc>
          <w:tcPr>
            <w:tcW w:w="1437" w:type="dxa"/>
            <w:vMerge/>
            <w:vAlign w:val="center"/>
          </w:tcPr>
          <w:p w14:paraId="179A141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D01742D" w14:textId="77777777" w:rsidR="001D6862" w:rsidRPr="005433F2" w:rsidRDefault="001D6862" w:rsidP="001D6862">
            <w:pPr>
              <w:rPr>
                <w:rFonts w:asciiTheme="majorHAnsi" w:hAnsiTheme="majorHAnsi" w:cstheme="majorHAnsi"/>
                <w:b/>
              </w:rPr>
            </w:pPr>
          </w:p>
        </w:tc>
        <w:tc>
          <w:tcPr>
            <w:tcW w:w="1587" w:type="dxa"/>
            <w:vAlign w:val="center"/>
          </w:tcPr>
          <w:p w14:paraId="0BD29035" w14:textId="77777777" w:rsidR="001D6862" w:rsidRPr="005433F2" w:rsidRDefault="001D6862" w:rsidP="001D6862">
            <w:pPr>
              <w:spacing w:after="100" w:afterAutospacing="1"/>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7F2FB07" w14:textId="52010257" w:rsidR="001D6862" w:rsidRPr="00EE3BB2" w:rsidRDefault="001D6862" w:rsidP="001D6862">
            <w:pPr>
              <w:spacing w:after="100" w:afterAutospacing="1"/>
              <w:jc w:val="right"/>
              <w:rPr>
                <w:rFonts w:ascii="Calibri Light" w:hAnsi="Calibri Light" w:cs="Calibri Light"/>
              </w:rPr>
            </w:pPr>
            <w:r w:rsidRPr="00EE3BB2">
              <w:rPr>
                <w:rFonts w:ascii="Calibri Light" w:hAnsi="Calibri Light" w:cs="Calibri Light"/>
                <w:color w:val="000000"/>
              </w:rPr>
              <w:t>1,370.59</w:t>
            </w:r>
          </w:p>
        </w:tc>
        <w:tc>
          <w:tcPr>
            <w:tcW w:w="1134" w:type="dxa"/>
            <w:vAlign w:val="center"/>
          </w:tcPr>
          <w:p w14:paraId="2F94F0BE" w14:textId="763302F4" w:rsidR="001D6862" w:rsidRPr="001D6862" w:rsidRDefault="001D6862" w:rsidP="001D6862">
            <w:pPr>
              <w:spacing w:after="100" w:afterAutospacing="1"/>
              <w:jc w:val="right"/>
              <w:rPr>
                <w:rFonts w:ascii="Calibri Light" w:hAnsi="Calibri Light" w:cs="Calibri Light"/>
              </w:rPr>
            </w:pPr>
            <w:r w:rsidRPr="001D6862">
              <w:rPr>
                <w:rFonts w:ascii="Calibri Light" w:hAnsi="Calibri Light" w:cs="Calibri Light"/>
              </w:rPr>
              <w:t>2,832.59</w:t>
            </w:r>
          </w:p>
        </w:tc>
        <w:tc>
          <w:tcPr>
            <w:tcW w:w="1134" w:type="dxa"/>
            <w:vAlign w:val="center"/>
          </w:tcPr>
          <w:p w14:paraId="7FE48183" w14:textId="1566781C" w:rsidR="001D6862" w:rsidRPr="001D6862" w:rsidRDefault="001D6862" w:rsidP="001D6862">
            <w:pPr>
              <w:spacing w:after="100" w:afterAutospacing="1"/>
              <w:jc w:val="right"/>
              <w:rPr>
                <w:rFonts w:ascii="Calibri Light" w:hAnsi="Calibri Light" w:cs="Calibri Light"/>
              </w:rPr>
            </w:pPr>
            <w:r w:rsidRPr="001D6862">
              <w:rPr>
                <w:rFonts w:ascii="Calibri Light" w:hAnsi="Calibri Light" w:cs="Calibri Light"/>
                <w:color w:val="000000"/>
              </w:rPr>
              <w:t>2,349.95</w:t>
            </w:r>
          </w:p>
        </w:tc>
        <w:tc>
          <w:tcPr>
            <w:tcW w:w="1134" w:type="dxa"/>
            <w:vAlign w:val="center"/>
          </w:tcPr>
          <w:p w14:paraId="7C496C48" w14:textId="0F67478C" w:rsidR="001D6862" w:rsidRPr="001D6862" w:rsidRDefault="001D6862" w:rsidP="001D6862">
            <w:pPr>
              <w:spacing w:after="100" w:afterAutospacing="1"/>
              <w:jc w:val="right"/>
              <w:rPr>
                <w:rFonts w:ascii="Calibri Light" w:hAnsi="Calibri Light" w:cs="Calibri Light"/>
              </w:rPr>
            </w:pPr>
            <w:r w:rsidRPr="001D6862">
              <w:rPr>
                <w:rFonts w:ascii="Calibri Light" w:hAnsi="Calibri Light" w:cs="Calibri Light"/>
                <w:color w:val="000000"/>
              </w:rPr>
              <w:t>4,856.63</w:t>
            </w:r>
          </w:p>
        </w:tc>
      </w:tr>
      <w:tr w:rsidR="001D6862" w:rsidRPr="005433F2" w14:paraId="7145E91B" w14:textId="77777777" w:rsidTr="001D6862">
        <w:trPr>
          <w:jc w:val="center"/>
        </w:trPr>
        <w:tc>
          <w:tcPr>
            <w:tcW w:w="1437" w:type="dxa"/>
            <w:vMerge/>
            <w:vAlign w:val="center"/>
          </w:tcPr>
          <w:p w14:paraId="58A9CE57"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55DCB5B"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7A4F1D2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81F2D40" w14:textId="6ADDABB0"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1,178.92</w:t>
            </w:r>
          </w:p>
        </w:tc>
        <w:tc>
          <w:tcPr>
            <w:tcW w:w="1134" w:type="dxa"/>
            <w:vAlign w:val="center"/>
          </w:tcPr>
          <w:p w14:paraId="6F17CB49" w14:textId="4C658E98" w:rsidR="001D6862" w:rsidRPr="001D6862" w:rsidRDefault="001D6862" w:rsidP="001D6862">
            <w:pPr>
              <w:jc w:val="right"/>
              <w:rPr>
                <w:rFonts w:ascii="Calibri Light" w:hAnsi="Calibri Light" w:cs="Calibri Light"/>
              </w:rPr>
            </w:pPr>
            <w:r w:rsidRPr="001D6862">
              <w:rPr>
                <w:rFonts w:ascii="Calibri Light" w:hAnsi="Calibri Light" w:cs="Calibri Light"/>
              </w:rPr>
              <w:t>2,436.47</w:t>
            </w:r>
          </w:p>
        </w:tc>
        <w:tc>
          <w:tcPr>
            <w:tcW w:w="1134" w:type="dxa"/>
            <w:vAlign w:val="center"/>
          </w:tcPr>
          <w:p w14:paraId="7EDEA3F4" w14:textId="6D59063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1,914.35</w:t>
            </w:r>
          </w:p>
        </w:tc>
        <w:tc>
          <w:tcPr>
            <w:tcW w:w="1134" w:type="dxa"/>
            <w:vAlign w:val="center"/>
          </w:tcPr>
          <w:p w14:paraId="3E44D255" w14:textId="45BD14A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3,956.38</w:t>
            </w:r>
          </w:p>
        </w:tc>
      </w:tr>
      <w:tr w:rsidR="001D6862" w:rsidRPr="005433F2" w14:paraId="2AAAB203" w14:textId="77777777" w:rsidTr="001D6862">
        <w:trPr>
          <w:jc w:val="center"/>
        </w:trPr>
        <w:tc>
          <w:tcPr>
            <w:tcW w:w="1437" w:type="dxa"/>
            <w:vMerge/>
            <w:vAlign w:val="center"/>
          </w:tcPr>
          <w:p w14:paraId="220CB609"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CB0293F" w14:textId="77777777" w:rsidR="001D6862" w:rsidRPr="005433F2" w:rsidRDefault="001D6862" w:rsidP="001D6862">
            <w:pPr>
              <w:rPr>
                <w:rFonts w:asciiTheme="majorHAnsi" w:hAnsiTheme="majorHAnsi" w:cstheme="majorHAnsi"/>
                <w:b/>
              </w:rPr>
            </w:pPr>
          </w:p>
        </w:tc>
        <w:tc>
          <w:tcPr>
            <w:tcW w:w="1587" w:type="dxa"/>
            <w:vAlign w:val="center"/>
          </w:tcPr>
          <w:p w14:paraId="6D2B35A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DB5DA07" w14:textId="711905C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1,216.22</w:t>
            </w:r>
          </w:p>
        </w:tc>
        <w:tc>
          <w:tcPr>
            <w:tcW w:w="1134" w:type="dxa"/>
            <w:vAlign w:val="center"/>
          </w:tcPr>
          <w:p w14:paraId="347A055A" w14:textId="2967A164" w:rsidR="001D6862" w:rsidRPr="001D6862" w:rsidRDefault="001D6862" w:rsidP="001D6862">
            <w:pPr>
              <w:jc w:val="right"/>
              <w:rPr>
                <w:rFonts w:ascii="Calibri Light" w:hAnsi="Calibri Light" w:cs="Calibri Light"/>
              </w:rPr>
            </w:pPr>
            <w:r w:rsidRPr="001D6862">
              <w:rPr>
                <w:rFonts w:ascii="Calibri Light" w:hAnsi="Calibri Light" w:cs="Calibri Light"/>
              </w:rPr>
              <w:t>2,513.56</w:t>
            </w:r>
          </w:p>
        </w:tc>
        <w:tc>
          <w:tcPr>
            <w:tcW w:w="1134" w:type="dxa"/>
            <w:vAlign w:val="center"/>
          </w:tcPr>
          <w:p w14:paraId="482C1A1F" w14:textId="34BE1E5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2,170.88</w:t>
            </w:r>
          </w:p>
        </w:tc>
        <w:tc>
          <w:tcPr>
            <w:tcW w:w="1134" w:type="dxa"/>
            <w:vAlign w:val="center"/>
          </w:tcPr>
          <w:p w14:paraId="5EF2FB97" w14:textId="560EC97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4,486.55</w:t>
            </w:r>
          </w:p>
        </w:tc>
      </w:tr>
      <w:tr w:rsidR="001D6862" w:rsidRPr="005433F2" w14:paraId="5FB750ED" w14:textId="77777777" w:rsidTr="001D6862">
        <w:trPr>
          <w:jc w:val="center"/>
        </w:trPr>
        <w:tc>
          <w:tcPr>
            <w:tcW w:w="1437" w:type="dxa"/>
            <w:vMerge/>
            <w:vAlign w:val="center"/>
          </w:tcPr>
          <w:p w14:paraId="717BF4FA"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B721D7F"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23E2629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EECD8FA" w14:textId="6A6BBC6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1,199.38</w:t>
            </w:r>
          </w:p>
        </w:tc>
        <w:tc>
          <w:tcPr>
            <w:tcW w:w="1134" w:type="dxa"/>
            <w:vAlign w:val="center"/>
          </w:tcPr>
          <w:p w14:paraId="1F4CC969" w14:textId="33DBE798" w:rsidR="001D6862" w:rsidRPr="001D6862" w:rsidRDefault="001D6862" w:rsidP="001D6862">
            <w:pPr>
              <w:jc w:val="right"/>
              <w:rPr>
                <w:rFonts w:ascii="Calibri Light" w:hAnsi="Calibri Light" w:cs="Calibri Light"/>
              </w:rPr>
            </w:pPr>
            <w:r w:rsidRPr="001D6862">
              <w:rPr>
                <w:rFonts w:ascii="Calibri Light" w:hAnsi="Calibri Light" w:cs="Calibri Light"/>
              </w:rPr>
              <w:t>2,478.75</w:t>
            </w:r>
          </w:p>
        </w:tc>
        <w:tc>
          <w:tcPr>
            <w:tcW w:w="1134" w:type="dxa"/>
            <w:vAlign w:val="center"/>
          </w:tcPr>
          <w:p w14:paraId="5FD78BC6" w14:textId="03C8469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1,937.26</w:t>
            </w:r>
          </w:p>
        </w:tc>
        <w:tc>
          <w:tcPr>
            <w:tcW w:w="1134" w:type="dxa"/>
            <w:vAlign w:val="center"/>
          </w:tcPr>
          <w:p w14:paraId="6B1A0178" w14:textId="60A3D76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4,003.73</w:t>
            </w:r>
          </w:p>
        </w:tc>
      </w:tr>
      <w:tr w:rsidR="001D6862" w:rsidRPr="005433F2" w14:paraId="6C7D3FAF" w14:textId="77777777" w:rsidTr="001D6862">
        <w:trPr>
          <w:jc w:val="center"/>
        </w:trPr>
        <w:tc>
          <w:tcPr>
            <w:tcW w:w="1437" w:type="dxa"/>
            <w:vMerge/>
            <w:vAlign w:val="center"/>
          </w:tcPr>
          <w:p w14:paraId="16A8898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AB03244" w14:textId="77777777" w:rsidR="001D6862" w:rsidRPr="005433F2" w:rsidRDefault="001D6862" w:rsidP="001D6862">
            <w:pPr>
              <w:rPr>
                <w:rFonts w:asciiTheme="majorHAnsi" w:hAnsiTheme="majorHAnsi" w:cstheme="majorHAnsi"/>
                <w:b/>
              </w:rPr>
            </w:pPr>
          </w:p>
        </w:tc>
        <w:tc>
          <w:tcPr>
            <w:tcW w:w="1587" w:type="dxa"/>
            <w:vAlign w:val="center"/>
          </w:tcPr>
          <w:p w14:paraId="3485461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7DE2BE7" w14:textId="04D4E84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1,239.07</w:t>
            </w:r>
          </w:p>
        </w:tc>
        <w:tc>
          <w:tcPr>
            <w:tcW w:w="1134" w:type="dxa"/>
            <w:vAlign w:val="center"/>
          </w:tcPr>
          <w:p w14:paraId="2147376E" w14:textId="2A8FF355" w:rsidR="001D6862" w:rsidRPr="001D6862" w:rsidRDefault="001D6862" w:rsidP="001D6862">
            <w:pPr>
              <w:jc w:val="right"/>
              <w:rPr>
                <w:rFonts w:ascii="Calibri Light" w:hAnsi="Calibri Light" w:cs="Calibri Light"/>
              </w:rPr>
            </w:pPr>
            <w:r w:rsidRPr="001D6862">
              <w:rPr>
                <w:rFonts w:ascii="Calibri Light" w:hAnsi="Calibri Light" w:cs="Calibri Light"/>
              </w:rPr>
              <w:t>2,560.78</w:t>
            </w:r>
          </w:p>
        </w:tc>
        <w:tc>
          <w:tcPr>
            <w:tcW w:w="1134" w:type="dxa"/>
            <w:vAlign w:val="center"/>
          </w:tcPr>
          <w:p w14:paraId="442629D6" w14:textId="5FD3805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2,197.39</w:t>
            </w:r>
          </w:p>
        </w:tc>
        <w:tc>
          <w:tcPr>
            <w:tcW w:w="1134" w:type="dxa"/>
            <w:vAlign w:val="center"/>
          </w:tcPr>
          <w:p w14:paraId="071FDD66" w14:textId="54B7974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4,541.34</w:t>
            </w:r>
          </w:p>
        </w:tc>
      </w:tr>
      <w:tr w:rsidR="001D6862" w:rsidRPr="005433F2" w14:paraId="08CF32BD" w14:textId="77777777" w:rsidTr="001D6862">
        <w:trPr>
          <w:trHeight w:val="147"/>
          <w:jc w:val="center"/>
        </w:trPr>
        <w:tc>
          <w:tcPr>
            <w:tcW w:w="1437" w:type="dxa"/>
            <w:vMerge/>
            <w:vAlign w:val="center"/>
          </w:tcPr>
          <w:p w14:paraId="1C010E2B"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6F89492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00C9677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9922C19" w14:textId="190B7C66"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1,199.38</w:t>
            </w:r>
          </w:p>
        </w:tc>
        <w:tc>
          <w:tcPr>
            <w:tcW w:w="1134" w:type="dxa"/>
            <w:vAlign w:val="center"/>
          </w:tcPr>
          <w:p w14:paraId="07B290F4" w14:textId="3939A629" w:rsidR="001D6862" w:rsidRPr="001D6862" w:rsidRDefault="001D6862" w:rsidP="001D6862">
            <w:pPr>
              <w:jc w:val="right"/>
              <w:rPr>
                <w:rFonts w:ascii="Calibri Light" w:hAnsi="Calibri Light" w:cs="Calibri Light"/>
              </w:rPr>
            </w:pPr>
            <w:r w:rsidRPr="001D6862">
              <w:rPr>
                <w:rFonts w:ascii="Calibri Light" w:hAnsi="Calibri Light" w:cs="Calibri Light"/>
              </w:rPr>
              <w:t>2,478.75</w:t>
            </w:r>
          </w:p>
        </w:tc>
        <w:tc>
          <w:tcPr>
            <w:tcW w:w="1134" w:type="dxa"/>
            <w:vAlign w:val="center"/>
          </w:tcPr>
          <w:p w14:paraId="686FA5B9" w14:textId="130D91E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1,937.26</w:t>
            </w:r>
          </w:p>
        </w:tc>
        <w:tc>
          <w:tcPr>
            <w:tcW w:w="1134" w:type="dxa"/>
            <w:vAlign w:val="center"/>
          </w:tcPr>
          <w:p w14:paraId="1E35962E" w14:textId="25A59E7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4,003.73</w:t>
            </w:r>
          </w:p>
        </w:tc>
      </w:tr>
      <w:tr w:rsidR="001D6862" w:rsidRPr="005433F2" w14:paraId="7BF23995" w14:textId="77777777" w:rsidTr="001D6862">
        <w:trPr>
          <w:jc w:val="center"/>
        </w:trPr>
        <w:tc>
          <w:tcPr>
            <w:tcW w:w="1437" w:type="dxa"/>
            <w:vMerge/>
            <w:vAlign w:val="center"/>
          </w:tcPr>
          <w:p w14:paraId="0FDA2FD7"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406A00E7" w14:textId="77777777" w:rsidR="001D6862" w:rsidRPr="005433F2" w:rsidRDefault="001D6862" w:rsidP="001D6862">
            <w:pPr>
              <w:rPr>
                <w:rFonts w:asciiTheme="majorHAnsi" w:hAnsiTheme="majorHAnsi" w:cstheme="majorHAnsi"/>
                <w:b/>
              </w:rPr>
            </w:pPr>
          </w:p>
        </w:tc>
        <w:tc>
          <w:tcPr>
            <w:tcW w:w="1587" w:type="dxa"/>
            <w:vAlign w:val="center"/>
          </w:tcPr>
          <w:p w14:paraId="3DB187C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EB34379" w14:textId="46D37D9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1,239.07</w:t>
            </w:r>
          </w:p>
        </w:tc>
        <w:tc>
          <w:tcPr>
            <w:tcW w:w="1134" w:type="dxa"/>
            <w:vAlign w:val="center"/>
          </w:tcPr>
          <w:p w14:paraId="1E3052CC" w14:textId="1ACE1763" w:rsidR="001D6862" w:rsidRPr="001D6862" w:rsidRDefault="001D6862" w:rsidP="001D6862">
            <w:pPr>
              <w:jc w:val="right"/>
              <w:rPr>
                <w:rFonts w:ascii="Calibri Light" w:hAnsi="Calibri Light" w:cs="Calibri Light"/>
              </w:rPr>
            </w:pPr>
            <w:r w:rsidRPr="001D6862">
              <w:rPr>
                <w:rFonts w:ascii="Calibri Light" w:hAnsi="Calibri Light" w:cs="Calibri Light"/>
              </w:rPr>
              <w:t>2,560.78</w:t>
            </w:r>
          </w:p>
        </w:tc>
        <w:tc>
          <w:tcPr>
            <w:tcW w:w="1134" w:type="dxa"/>
            <w:vAlign w:val="center"/>
          </w:tcPr>
          <w:p w14:paraId="3EE52DC8" w14:textId="11079A3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2,197.39</w:t>
            </w:r>
          </w:p>
        </w:tc>
        <w:tc>
          <w:tcPr>
            <w:tcW w:w="1134" w:type="dxa"/>
            <w:vAlign w:val="center"/>
          </w:tcPr>
          <w:p w14:paraId="791A2B0B" w14:textId="5FC0B0D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4,541.34</w:t>
            </w:r>
          </w:p>
        </w:tc>
      </w:tr>
      <w:tr w:rsidR="001D6862" w:rsidRPr="005433F2" w14:paraId="45A83F31" w14:textId="77777777" w:rsidTr="001D6862">
        <w:trPr>
          <w:jc w:val="center"/>
        </w:trPr>
        <w:tc>
          <w:tcPr>
            <w:tcW w:w="1437" w:type="dxa"/>
            <w:vMerge w:val="restart"/>
            <w:vAlign w:val="center"/>
          </w:tcPr>
          <w:p w14:paraId="1697FB3F"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Pueblos Conectados</w:t>
            </w:r>
          </w:p>
        </w:tc>
        <w:tc>
          <w:tcPr>
            <w:tcW w:w="1306" w:type="dxa"/>
            <w:vMerge w:val="restart"/>
            <w:vAlign w:val="center"/>
          </w:tcPr>
          <w:p w14:paraId="5F8E6BF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75CFBE0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3DBA5608" w14:textId="4057147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1,205.67</w:t>
            </w:r>
          </w:p>
        </w:tc>
        <w:tc>
          <w:tcPr>
            <w:tcW w:w="1134" w:type="dxa"/>
            <w:vAlign w:val="center"/>
          </w:tcPr>
          <w:p w14:paraId="30834700" w14:textId="65599F11" w:rsidR="001D6862" w:rsidRPr="001D6862" w:rsidRDefault="001D6862" w:rsidP="001D6862">
            <w:pPr>
              <w:jc w:val="right"/>
              <w:rPr>
                <w:rFonts w:ascii="Calibri Light" w:hAnsi="Calibri Light" w:cs="Calibri Light"/>
              </w:rPr>
            </w:pPr>
            <w:r w:rsidRPr="001D6862">
              <w:rPr>
                <w:rFonts w:ascii="Calibri Light" w:hAnsi="Calibri Light" w:cs="Calibri Light"/>
              </w:rPr>
              <w:t>2,491.75</w:t>
            </w:r>
          </w:p>
        </w:tc>
        <w:tc>
          <w:tcPr>
            <w:tcW w:w="1134" w:type="dxa"/>
            <w:vAlign w:val="center"/>
          </w:tcPr>
          <w:p w14:paraId="37479987" w14:textId="1DC8B83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1,881.16</w:t>
            </w:r>
          </w:p>
        </w:tc>
        <w:tc>
          <w:tcPr>
            <w:tcW w:w="1134" w:type="dxa"/>
            <w:vAlign w:val="center"/>
          </w:tcPr>
          <w:p w14:paraId="50D9914E" w14:textId="10F3C11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3,887.79</w:t>
            </w:r>
          </w:p>
        </w:tc>
      </w:tr>
      <w:tr w:rsidR="001D6862" w:rsidRPr="005433F2" w14:paraId="7BDC7C17" w14:textId="77777777" w:rsidTr="001D6862">
        <w:trPr>
          <w:jc w:val="center"/>
        </w:trPr>
        <w:tc>
          <w:tcPr>
            <w:tcW w:w="1437" w:type="dxa"/>
            <w:vMerge/>
            <w:vAlign w:val="center"/>
          </w:tcPr>
          <w:p w14:paraId="628D1D2E"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AA55A81" w14:textId="77777777" w:rsidR="001D6862" w:rsidRPr="005433F2" w:rsidRDefault="001D6862" w:rsidP="001D6862">
            <w:pPr>
              <w:rPr>
                <w:rFonts w:asciiTheme="majorHAnsi" w:hAnsiTheme="majorHAnsi" w:cstheme="majorHAnsi"/>
                <w:b/>
              </w:rPr>
            </w:pPr>
          </w:p>
        </w:tc>
        <w:tc>
          <w:tcPr>
            <w:tcW w:w="1587" w:type="dxa"/>
            <w:vAlign w:val="center"/>
          </w:tcPr>
          <w:p w14:paraId="148DFD2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63679EC" w14:textId="5E1B519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1,252.85</w:t>
            </w:r>
          </w:p>
        </w:tc>
        <w:tc>
          <w:tcPr>
            <w:tcW w:w="1134" w:type="dxa"/>
            <w:vAlign w:val="center"/>
          </w:tcPr>
          <w:p w14:paraId="12F00CA8" w14:textId="1AE8A954" w:rsidR="001D6862" w:rsidRPr="001D6862" w:rsidRDefault="001D6862" w:rsidP="001D6862">
            <w:pPr>
              <w:jc w:val="right"/>
              <w:rPr>
                <w:rFonts w:ascii="Calibri Light" w:hAnsi="Calibri Light" w:cs="Calibri Light"/>
              </w:rPr>
            </w:pPr>
            <w:r w:rsidRPr="001D6862">
              <w:rPr>
                <w:rFonts w:ascii="Calibri Light" w:hAnsi="Calibri Light" w:cs="Calibri Light"/>
              </w:rPr>
              <w:t>2,589.26</w:t>
            </w:r>
          </w:p>
        </w:tc>
        <w:tc>
          <w:tcPr>
            <w:tcW w:w="1134" w:type="dxa"/>
            <w:vAlign w:val="center"/>
          </w:tcPr>
          <w:p w14:paraId="1E224C2B" w14:textId="6D8D9E8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2,169.37</w:t>
            </w:r>
          </w:p>
        </w:tc>
        <w:tc>
          <w:tcPr>
            <w:tcW w:w="1134" w:type="dxa"/>
            <w:vAlign w:val="center"/>
          </w:tcPr>
          <w:p w14:paraId="24D0DDDF" w14:textId="18E93CB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4,483.43</w:t>
            </w:r>
          </w:p>
        </w:tc>
      </w:tr>
      <w:tr w:rsidR="001D6862" w:rsidRPr="005433F2" w14:paraId="0F4DEC99" w14:textId="77777777" w:rsidTr="001D6862">
        <w:trPr>
          <w:jc w:val="center"/>
        </w:trPr>
        <w:tc>
          <w:tcPr>
            <w:tcW w:w="1437" w:type="dxa"/>
            <w:vMerge/>
            <w:vAlign w:val="center"/>
          </w:tcPr>
          <w:p w14:paraId="54917484"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6B2FD706"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2558F0A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015DB1D" w14:textId="28F8DB0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1,205.67</w:t>
            </w:r>
          </w:p>
        </w:tc>
        <w:tc>
          <w:tcPr>
            <w:tcW w:w="1134" w:type="dxa"/>
            <w:vAlign w:val="center"/>
          </w:tcPr>
          <w:p w14:paraId="4183BF34" w14:textId="350B2582" w:rsidR="001D6862" w:rsidRPr="001D6862" w:rsidRDefault="001D6862" w:rsidP="001D6862">
            <w:pPr>
              <w:jc w:val="right"/>
              <w:rPr>
                <w:rFonts w:ascii="Calibri Light" w:hAnsi="Calibri Light" w:cs="Calibri Light"/>
              </w:rPr>
            </w:pPr>
            <w:r w:rsidRPr="001D6862">
              <w:rPr>
                <w:rFonts w:ascii="Calibri Light" w:hAnsi="Calibri Light" w:cs="Calibri Light"/>
              </w:rPr>
              <w:t>2,491.75</w:t>
            </w:r>
          </w:p>
        </w:tc>
        <w:tc>
          <w:tcPr>
            <w:tcW w:w="1134" w:type="dxa"/>
            <w:vAlign w:val="center"/>
          </w:tcPr>
          <w:p w14:paraId="764AF54B" w14:textId="3D9B385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1,881.16</w:t>
            </w:r>
          </w:p>
        </w:tc>
        <w:tc>
          <w:tcPr>
            <w:tcW w:w="1134" w:type="dxa"/>
            <w:vAlign w:val="center"/>
          </w:tcPr>
          <w:p w14:paraId="34B1426C" w14:textId="1E2AE89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3,887.79</w:t>
            </w:r>
          </w:p>
        </w:tc>
      </w:tr>
      <w:tr w:rsidR="001D6862" w:rsidRPr="005433F2" w14:paraId="0EFD43CF" w14:textId="77777777" w:rsidTr="001D6862">
        <w:trPr>
          <w:jc w:val="center"/>
        </w:trPr>
        <w:tc>
          <w:tcPr>
            <w:tcW w:w="1437" w:type="dxa"/>
            <w:vMerge/>
            <w:vAlign w:val="center"/>
          </w:tcPr>
          <w:p w14:paraId="3B7A685F"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202E697" w14:textId="77777777" w:rsidR="001D6862" w:rsidRPr="005433F2" w:rsidRDefault="001D6862" w:rsidP="001D6862">
            <w:pPr>
              <w:rPr>
                <w:rFonts w:asciiTheme="majorHAnsi" w:hAnsiTheme="majorHAnsi" w:cstheme="majorHAnsi"/>
                <w:b/>
              </w:rPr>
            </w:pPr>
          </w:p>
        </w:tc>
        <w:tc>
          <w:tcPr>
            <w:tcW w:w="1587" w:type="dxa"/>
            <w:vAlign w:val="center"/>
          </w:tcPr>
          <w:p w14:paraId="2455262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1A51382" w14:textId="4CBD5B7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1,252.85</w:t>
            </w:r>
          </w:p>
        </w:tc>
        <w:tc>
          <w:tcPr>
            <w:tcW w:w="1134" w:type="dxa"/>
            <w:vAlign w:val="center"/>
          </w:tcPr>
          <w:p w14:paraId="64EA59A9" w14:textId="3E0745A4" w:rsidR="001D6862" w:rsidRPr="001D6862" w:rsidRDefault="001D6862" w:rsidP="001D6862">
            <w:pPr>
              <w:jc w:val="right"/>
              <w:rPr>
                <w:rFonts w:ascii="Calibri Light" w:hAnsi="Calibri Light" w:cs="Calibri Light"/>
              </w:rPr>
            </w:pPr>
            <w:r w:rsidRPr="001D6862">
              <w:rPr>
                <w:rFonts w:ascii="Calibri Light" w:hAnsi="Calibri Light" w:cs="Calibri Light"/>
              </w:rPr>
              <w:t>2,589.26</w:t>
            </w:r>
          </w:p>
        </w:tc>
        <w:tc>
          <w:tcPr>
            <w:tcW w:w="1134" w:type="dxa"/>
            <w:vAlign w:val="center"/>
          </w:tcPr>
          <w:p w14:paraId="0D7E96EB" w14:textId="0FB5594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2,169.37</w:t>
            </w:r>
          </w:p>
        </w:tc>
        <w:tc>
          <w:tcPr>
            <w:tcW w:w="1134" w:type="dxa"/>
            <w:vAlign w:val="center"/>
          </w:tcPr>
          <w:p w14:paraId="4C7065C6" w14:textId="218060B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4,483.43</w:t>
            </w:r>
          </w:p>
        </w:tc>
      </w:tr>
      <w:tr w:rsidR="001D6862" w:rsidRPr="005433F2" w14:paraId="76219F4A" w14:textId="77777777" w:rsidTr="001D6862">
        <w:trPr>
          <w:jc w:val="center"/>
        </w:trPr>
        <w:tc>
          <w:tcPr>
            <w:tcW w:w="1437" w:type="dxa"/>
            <w:vMerge/>
            <w:vAlign w:val="center"/>
          </w:tcPr>
          <w:p w14:paraId="251F1EB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5EAF787"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1226B8B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289AABB" w14:textId="04F0D31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1,236.52</w:t>
            </w:r>
          </w:p>
        </w:tc>
        <w:tc>
          <w:tcPr>
            <w:tcW w:w="1134" w:type="dxa"/>
            <w:vAlign w:val="center"/>
          </w:tcPr>
          <w:p w14:paraId="2667CF1B" w14:textId="11926BAB" w:rsidR="001D6862" w:rsidRPr="001D6862" w:rsidRDefault="001D6862" w:rsidP="001D6862">
            <w:pPr>
              <w:jc w:val="right"/>
              <w:rPr>
                <w:rFonts w:ascii="Calibri Light" w:hAnsi="Calibri Light" w:cs="Calibri Light"/>
              </w:rPr>
            </w:pPr>
            <w:r w:rsidRPr="001D6862">
              <w:rPr>
                <w:rFonts w:ascii="Calibri Light" w:hAnsi="Calibri Light" w:cs="Calibri Light"/>
              </w:rPr>
              <w:t>2,555.51</w:t>
            </w:r>
          </w:p>
        </w:tc>
        <w:tc>
          <w:tcPr>
            <w:tcW w:w="1134" w:type="dxa"/>
            <w:vAlign w:val="center"/>
          </w:tcPr>
          <w:p w14:paraId="77810C5B" w14:textId="33B1B42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1,993.93</w:t>
            </w:r>
          </w:p>
        </w:tc>
        <w:tc>
          <w:tcPr>
            <w:tcW w:w="1134" w:type="dxa"/>
            <w:vAlign w:val="center"/>
          </w:tcPr>
          <w:p w14:paraId="2CC3FF30" w14:textId="2CAF311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4,120.85</w:t>
            </w:r>
          </w:p>
        </w:tc>
      </w:tr>
      <w:tr w:rsidR="001D6862" w:rsidRPr="005433F2" w14:paraId="347245D8" w14:textId="77777777" w:rsidTr="001D6862">
        <w:trPr>
          <w:jc w:val="center"/>
        </w:trPr>
        <w:tc>
          <w:tcPr>
            <w:tcW w:w="1437" w:type="dxa"/>
            <w:vMerge/>
            <w:vAlign w:val="center"/>
          </w:tcPr>
          <w:p w14:paraId="02E8C556"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6E713A3" w14:textId="77777777" w:rsidR="001D6862" w:rsidRPr="005433F2" w:rsidRDefault="001D6862" w:rsidP="001D6862">
            <w:pPr>
              <w:rPr>
                <w:rFonts w:asciiTheme="majorHAnsi" w:hAnsiTheme="majorHAnsi" w:cstheme="majorHAnsi"/>
                <w:b/>
              </w:rPr>
            </w:pPr>
          </w:p>
        </w:tc>
        <w:tc>
          <w:tcPr>
            <w:tcW w:w="1587" w:type="dxa"/>
            <w:vAlign w:val="center"/>
          </w:tcPr>
          <w:p w14:paraId="59E9322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36D0A5" w14:textId="6EB2A11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1,283.87</w:t>
            </w:r>
          </w:p>
        </w:tc>
        <w:tc>
          <w:tcPr>
            <w:tcW w:w="1134" w:type="dxa"/>
            <w:vAlign w:val="center"/>
          </w:tcPr>
          <w:p w14:paraId="6BEF4426" w14:textId="63A45A40" w:rsidR="001D6862" w:rsidRPr="001D6862" w:rsidRDefault="001D6862" w:rsidP="001D6862">
            <w:pPr>
              <w:jc w:val="right"/>
              <w:rPr>
                <w:rFonts w:ascii="Calibri Light" w:hAnsi="Calibri Light" w:cs="Calibri Light"/>
              </w:rPr>
            </w:pPr>
            <w:r w:rsidRPr="001D6862">
              <w:rPr>
                <w:rFonts w:ascii="Calibri Light" w:hAnsi="Calibri Light" w:cs="Calibri Light"/>
              </w:rPr>
              <w:t>2,653.37</w:t>
            </w:r>
          </w:p>
        </w:tc>
        <w:tc>
          <w:tcPr>
            <w:tcW w:w="1134" w:type="dxa"/>
            <w:vAlign w:val="center"/>
          </w:tcPr>
          <w:p w14:paraId="55164975" w14:textId="263E8B9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2,281.81</w:t>
            </w:r>
          </w:p>
        </w:tc>
        <w:tc>
          <w:tcPr>
            <w:tcW w:w="1134" w:type="dxa"/>
            <w:vAlign w:val="center"/>
          </w:tcPr>
          <w:p w14:paraId="530CFDD2" w14:textId="40E3A39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4,715.81</w:t>
            </w:r>
          </w:p>
        </w:tc>
      </w:tr>
      <w:tr w:rsidR="001D6862" w:rsidRPr="005433F2" w14:paraId="75232944" w14:textId="77777777" w:rsidTr="001D6862">
        <w:trPr>
          <w:jc w:val="center"/>
        </w:trPr>
        <w:tc>
          <w:tcPr>
            <w:tcW w:w="1437" w:type="dxa"/>
            <w:vMerge/>
            <w:vAlign w:val="center"/>
          </w:tcPr>
          <w:p w14:paraId="1EEE402B"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35207D26"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3A6DF83E"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7D92968" w14:textId="26A13744"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1,236.52</w:t>
            </w:r>
          </w:p>
        </w:tc>
        <w:tc>
          <w:tcPr>
            <w:tcW w:w="1134" w:type="dxa"/>
            <w:vAlign w:val="center"/>
          </w:tcPr>
          <w:p w14:paraId="51164E2D" w14:textId="0282181D" w:rsidR="001D6862" w:rsidRPr="001D6862" w:rsidRDefault="001D6862" w:rsidP="001D6862">
            <w:pPr>
              <w:jc w:val="right"/>
              <w:rPr>
                <w:rFonts w:ascii="Calibri Light" w:hAnsi="Calibri Light" w:cs="Calibri Light"/>
              </w:rPr>
            </w:pPr>
            <w:r w:rsidRPr="001D6862">
              <w:rPr>
                <w:rFonts w:ascii="Calibri Light" w:hAnsi="Calibri Light" w:cs="Calibri Light"/>
              </w:rPr>
              <w:t>2,555.51</w:t>
            </w:r>
          </w:p>
        </w:tc>
        <w:tc>
          <w:tcPr>
            <w:tcW w:w="1134" w:type="dxa"/>
            <w:vAlign w:val="center"/>
          </w:tcPr>
          <w:p w14:paraId="5FC1F48E" w14:textId="07E5B59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1,993.93</w:t>
            </w:r>
          </w:p>
        </w:tc>
        <w:tc>
          <w:tcPr>
            <w:tcW w:w="1134" w:type="dxa"/>
            <w:vAlign w:val="center"/>
          </w:tcPr>
          <w:p w14:paraId="2ECFCE1E" w14:textId="74B89A2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4,120.85</w:t>
            </w:r>
          </w:p>
        </w:tc>
      </w:tr>
      <w:tr w:rsidR="001D6862" w:rsidRPr="005433F2" w14:paraId="73E6DA33" w14:textId="77777777" w:rsidTr="001D6862">
        <w:trPr>
          <w:jc w:val="center"/>
        </w:trPr>
        <w:tc>
          <w:tcPr>
            <w:tcW w:w="1437" w:type="dxa"/>
            <w:vMerge/>
            <w:vAlign w:val="center"/>
          </w:tcPr>
          <w:p w14:paraId="60F303C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5E49653" w14:textId="77777777" w:rsidR="001D6862" w:rsidRPr="005433F2" w:rsidRDefault="001D6862" w:rsidP="001D6862">
            <w:pPr>
              <w:rPr>
                <w:rFonts w:asciiTheme="majorHAnsi" w:hAnsiTheme="majorHAnsi" w:cstheme="majorHAnsi"/>
                <w:b/>
              </w:rPr>
            </w:pPr>
          </w:p>
        </w:tc>
        <w:tc>
          <w:tcPr>
            <w:tcW w:w="1587" w:type="dxa"/>
            <w:vAlign w:val="center"/>
          </w:tcPr>
          <w:p w14:paraId="0D67CE5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6481F3" w14:textId="3E5437E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1,283.87</w:t>
            </w:r>
          </w:p>
        </w:tc>
        <w:tc>
          <w:tcPr>
            <w:tcW w:w="1134" w:type="dxa"/>
            <w:vAlign w:val="center"/>
          </w:tcPr>
          <w:p w14:paraId="44DA4203" w14:textId="63CC79CC" w:rsidR="001D6862" w:rsidRPr="001D6862" w:rsidRDefault="001D6862" w:rsidP="001D6862">
            <w:pPr>
              <w:jc w:val="right"/>
              <w:rPr>
                <w:rFonts w:ascii="Calibri Light" w:hAnsi="Calibri Light" w:cs="Calibri Light"/>
              </w:rPr>
            </w:pPr>
            <w:r w:rsidRPr="001D6862">
              <w:rPr>
                <w:rFonts w:ascii="Calibri Light" w:hAnsi="Calibri Light" w:cs="Calibri Light"/>
              </w:rPr>
              <w:t>2,653.37</w:t>
            </w:r>
          </w:p>
        </w:tc>
        <w:tc>
          <w:tcPr>
            <w:tcW w:w="1134" w:type="dxa"/>
            <w:vAlign w:val="center"/>
          </w:tcPr>
          <w:p w14:paraId="042334CD" w14:textId="368F72C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2,281.81</w:t>
            </w:r>
          </w:p>
        </w:tc>
        <w:tc>
          <w:tcPr>
            <w:tcW w:w="1134" w:type="dxa"/>
            <w:vAlign w:val="center"/>
          </w:tcPr>
          <w:p w14:paraId="55AD496E" w14:textId="6665E26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4,715.81</w:t>
            </w:r>
          </w:p>
        </w:tc>
      </w:tr>
      <w:tr w:rsidR="001D6862" w:rsidRPr="005433F2" w14:paraId="7AC4EC2E" w14:textId="77777777" w:rsidTr="001D6862">
        <w:trPr>
          <w:jc w:val="center"/>
        </w:trPr>
        <w:tc>
          <w:tcPr>
            <w:tcW w:w="1437" w:type="dxa"/>
            <w:vMerge/>
            <w:vAlign w:val="center"/>
          </w:tcPr>
          <w:p w14:paraId="7A4DBD2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35F61D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4D39E7CC"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417E63C3" w14:textId="16C1AC05"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1,364.23</w:t>
            </w:r>
          </w:p>
        </w:tc>
        <w:tc>
          <w:tcPr>
            <w:tcW w:w="1134" w:type="dxa"/>
            <w:vAlign w:val="center"/>
          </w:tcPr>
          <w:p w14:paraId="28C603D6" w14:textId="064B5E56" w:rsidR="001D6862" w:rsidRPr="001D6862" w:rsidRDefault="001D6862" w:rsidP="001D6862">
            <w:pPr>
              <w:jc w:val="right"/>
              <w:rPr>
                <w:rFonts w:ascii="Calibri Light" w:hAnsi="Calibri Light" w:cs="Calibri Light"/>
              </w:rPr>
            </w:pPr>
            <w:r w:rsidRPr="001D6862">
              <w:rPr>
                <w:rFonts w:ascii="Calibri Light" w:hAnsi="Calibri Light" w:cs="Calibri Light"/>
              </w:rPr>
              <w:t>2,819.45</w:t>
            </w:r>
          </w:p>
        </w:tc>
        <w:tc>
          <w:tcPr>
            <w:tcW w:w="1134" w:type="dxa"/>
            <w:vAlign w:val="center"/>
          </w:tcPr>
          <w:p w14:paraId="4F8DF3F8" w14:textId="22E38BF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2,135.69</w:t>
            </w:r>
          </w:p>
        </w:tc>
        <w:tc>
          <w:tcPr>
            <w:tcW w:w="1134" w:type="dxa"/>
            <w:vAlign w:val="center"/>
          </w:tcPr>
          <w:p w14:paraId="13D55906" w14:textId="7F8E044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4,413.82</w:t>
            </w:r>
          </w:p>
        </w:tc>
      </w:tr>
      <w:tr w:rsidR="001D6862" w:rsidRPr="005433F2" w14:paraId="3D2BFFD0" w14:textId="77777777" w:rsidTr="001D6862">
        <w:trPr>
          <w:jc w:val="center"/>
        </w:trPr>
        <w:tc>
          <w:tcPr>
            <w:tcW w:w="1437" w:type="dxa"/>
            <w:vMerge/>
            <w:vAlign w:val="center"/>
          </w:tcPr>
          <w:p w14:paraId="6FA598F8"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EEA5077" w14:textId="77777777" w:rsidR="001D6862" w:rsidRPr="005433F2" w:rsidRDefault="001D6862" w:rsidP="001D6862">
            <w:pPr>
              <w:rPr>
                <w:rFonts w:asciiTheme="majorHAnsi" w:hAnsiTheme="majorHAnsi" w:cstheme="majorHAnsi"/>
                <w:b/>
              </w:rPr>
            </w:pPr>
          </w:p>
        </w:tc>
        <w:tc>
          <w:tcPr>
            <w:tcW w:w="1587" w:type="dxa"/>
            <w:vAlign w:val="center"/>
          </w:tcPr>
          <w:p w14:paraId="3E1DAE23"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13AE4471" w14:textId="1B470B5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1,411.59</w:t>
            </w:r>
          </w:p>
        </w:tc>
        <w:tc>
          <w:tcPr>
            <w:tcW w:w="1134" w:type="dxa"/>
            <w:vAlign w:val="center"/>
          </w:tcPr>
          <w:p w14:paraId="1F8460B8" w14:textId="7986B6C7" w:rsidR="001D6862" w:rsidRPr="001D6862" w:rsidRDefault="001D6862" w:rsidP="001D6862">
            <w:pPr>
              <w:jc w:val="right"/>
              <w:rPr>
                <w:rFonts w:ascii="Calibri Light" w:hAnsi="Calibri Light" w:cs="Calibri Light"/>
              </w:rPr>
            </w:pPr>
            <w:r w:rsidRPr="001D6862">
              <w:rPr>
                <w:rFonts w:ascii="Calibri Light" w:hAnsi="Calibri Light" w:cs="Calibri Light"/>
              </w:rPr>
              <w:t>2,917.33</w:t>
            </w:r>
          </w:p>
        </w:tc>
        <w:tc>
          <w:tcPr>
            <w:tcW w:w="1134" w:type="dxa"/>
            <w:vAlign w:val="center"/>
          </w:tcPr>
          <w:p w14:paraId="347F3921" w14:textId="5ABC4A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2,429.96</w:t>
            </w:r>
          </w:p>
        </w:tc>
        <w:tc>
          <w:tcPr>
            <w:tcW w:w="1134" w:type="dxa"/>
            <w:vAlign w:val="center"/>
          </w:tcPr>
          <w:p w14:paraId="0FBF6901" w14:textId="7D5A0EA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5,021.99</w:t>
            </w:r>
          </w:p>
        </w:tc>
      </w:tr>
      <w:tr w:rsidR="001D6862" w:rsidRPr="005433F2" w14:paraId="64321D02" w14:textId="77777777" w:rsidTr="001D6862">
        <w:trPr>
          <w:jc w:val="center"/>
        </w:trPr>
        <w:tc>
          <w:tcPr>
            <w:tcW w:w="1437" w:type="dxa"/>
            <w:vMerge/>
            <w:vAlign w:val="center"/>
          </w:tcPr>
          <w:p w14:paraId="5C01AE18"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4780BF43"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3136407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952CD07" w14:textId="79E2A143"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1,364.23</w:t>
            </w:r>
          </w:p>
        </w:tc>
        <w:tc>
          <w:tcPr>
            <w:tcW w:w="1134" w:type="dxa"/>
            <w:vAlign w:val="center"/>
          </w:tcPr>
          <w:p w14:paraId="48902BD5" w14:textId="7BC1038B" w:rsidR="001D6862" w:rsidRPr="001D6862" w:rsidRDefault="001D6862" w:rsidP="001D6862">
            <w:pPr>
              <w:jc w:val="right"/>
              <w:rPr>
                <w:rFonts w:ascii="Calibri Light" w:hAnsi="Calibri Light" w:cs="Calibri Light"/>
              </w:rPr>
            </w:pPr>
            <w:r w:rsidRPr="001D6862">
              <w:rPr>
                <w:rFonts w:ascii="Calibri Light" w:hAnsi="Calibri Light" w:cs="Calibri Light"/>
              </w:rPr>
              <w:t>2,819.45</w:t>
            </w:r>
          </w:p>
        </w:tc>
        <w:tc>
          <w:tcPr>
            <w:tcW w:w="1134" w:type="dxa"/>
            <w:vAlign w:val="center"/>
          </w:tcPr>
          <w:p w14:paraId="5DEE5D40" w14:textId="726E7FD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2,135.69</w:t>
            </w:r>
          </w:p>
        </w:tc>
        <w:tc>
          <w:tcPr>
            <w:tcW w:w="1134" w:type="dxa"/>
            <w:vAlign w:val="center"/>
          </w:tcPr>
          <w:p w14:paraId="1C7C360C" w14:textId="7A939EA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4,413.82</w:t>
            </w:r>
          </w:p>
        </w:tc>
      </w:tr>
      <w:tr w:rsidR="001D6862" w:rsidRPr="005433F2" w14:paraId="0F895E88" w14:textId="77777777" w:rsidTr="001D6862">
        <w:trPr>
          <w:jc w:val="center"/>
        </w:trPr>
        <w:tc>
          <w:tcPr>
            <w:tcW w:w="1437" w:type="dxa"/>
            <w:vMerge/>
            <w:vAlign w:val="center"/>
          </w:tcPr>
          <w:p w14:paraId="718FCDD5"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4D86B1A" w14:textId="77777777" w:rsidR="001D6862" w:rsidRPr="005433F2" w:rsidRDefault="001D6862" w:rsidP="001D6862">
            <w:pPr>
              <w:rPr>
                <w:rFonts w:asciiTheme="majorHAnsi" w:hAnsiTheme="majorHAnsi" w:cstheme="majorHAnsi"/>
                <w:b/>
              </w:rPr>
            </w:pPr>
          </w:p>
        </w:tc>
        <w:tc>
          <w:tcPr>
            <w:tcW w:w="1587" w:type="dxa"/>
            <w:vAlign w:val="center"/>
          </w:tcPr>
          <w:p w14:paraId="6D918EB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041C4318" w14:textId="7CF57D6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1,411.59</w:t>
            </w:r>
          </w:p>
        </w:tc>
        <w:tc>
          <w:tcPr>
            <w:tcW w:w="1134" w:type="dxa"/>
            <w:vAlign w:val="center"/>
          </w:tcPr>
          <w:p w14:paraId="4B46B015" w14:textId="5F05CDE1" w:rsidR="001D6862" w:rsidRPr="001D6862" w:rsidRDefault="001D6862" w:rsidP="001D6862">
            <w:pPr>
              <w:jc w:val="right"/>
              <w:rPr>
                <w:rFonts w:ascii="Calibri Light" w:hAnsi="Calibri Light" w:cs="Calibri Light"/>
              </w:rPr>
            </w:pPr>
            <w:r w:rsidRPr="001D6862">
              <w:rPr>
                <w:rFonts w:ascii="Calibri Light" w:hAnsi="Calibri Light" w:cs="Calibri Light"/>
              </w:rPr>
              <w:t>2,917.33</w:t>
            </w:r>
          </w:p>
        </w:tc>
        <w:tc>
          <w:tcPr>
            <w:tcW w:w="1134" w:type="dxa"/>
            <w:vAlign w:val="center"/>
          </w:tcPr>
          <w:p w14:paraId="71DDF097" w14:textId="008E6D8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2,429.96</w:t>
            </w:r>
          </w:p>
        </w:tc>
        <w:tc>
          <w:tcPr>
            <w:tcW w:w="1134" w:type="dxa"/>
            <w:vAlign w:val="center"/>
          </w:tcPr>
          <w:p w14:paraId="6A63BE53" w14:textId="331FECE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5,021.99</w:t>
            </w:r>
          </w:p>
        </w:tc>
      </w:tr>
      <w:tr w:rsidR="001D6862" w:rsidRPr="005433F2" w14:paraId="16988819" w14:textId="77777777" w:rsidTr="001D6862">
        <w:trPr>
          <w:jc w:val="center"/>
        </w:trPr>
        <w:tc>
          <w:tcPr>
            <w:tcW w:w="1437" w:type="dxa"/>
            <w:vMerge/>
            <w:vAlign w:val="center"/>
          </w:tcPr>
          <w:p w14:paraId="23FC3BDC"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E912018"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408902E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34104A6" w14:textId="5B20781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1,217.10</w:t>
            </w:r>
          </w:p>
        </w:tc>
        <w:tc>
          <w:tcPr>
            <w:tcW w:w="1134" w:type="dxa"/>
            <w:vAlign w:val="center"/>
          </w:tcPr>
          <w:p w14:paraId="505C3F00" w14:textId="3CFEAFFB" w:rsidR="001D6862" w:rsidRPr="001D6862" w:rsidRDefault="001D6862" w:rsidP="001D6862">
            <w:pPr>
              <w:jc w:val="right"/>
              <w:rPr>
                <w:rFonts w:ascii="Calibri Light" w:hAnsi="Calibri Light" w:cs="Calibri Light"/>
              </w:rPr>
            </w:pPr>
            <w:r w:rsidRPr="001D6862">
              <w:rPr>
                <w:rFonts w:ascii="Calibri Light" w:hAnsi="Calibri Light" w:cs="Calibri Light"/>
              </w:rPr>
              <w:t>2,515.38</w:t>
            </w:r>
          </w:p>
        </w:tc>
        <w:tc>
          <w:tcPr>
            <w:tcW w:w="1134" w:type="dxa"/>
            <w:vAlign w:val="center"/>
          </w:tcPr>
          <w:p w14:paraId="7DE9D603" w14:textId="3CC16FA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1,972.38</w:t>
            </w:r>
          </w:p>
        </w:tc>
        <w:tc>
          <w:tcPr>
            <w:tcW w:w="1134" w:type="dxa"/>
            <w:vAlign w:val="center"/>
          </w:tcPr>
          <w:p w14:paraId="0EC42A54" w14:textId="7CE3CA5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4,076.31</w:t>
            </w:r>
          </w:p>
        </w:tc>
      </w:tr>
      <w:tr w:rsidR="001D6862" w:rsidRPr="005433F2" w14:paraId="1CEEB4AA" w14:textId="77777777" w:rsidTr="001D6862">
        <w:trPr>
          <w:jc w:val="center"/>
        </w:trPr>
        <w:tc>
          <w:tcPr>
            <w:tcW w:w="1437" w:type="dxa"/>
            <w:vMerge/>
            <w:vAlign w:val="center"/>
          </w:tcPr>
          <w:p w14:paraId="74A9E7AB"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5297AFD" w14:textId="77777777" w:rsidR="001D6862" w:rsidRPr="005433F2" w:rsidRDefault="001D6862" w:rsidP="001D6862">
            <w:pPr>
              <w:rPr>
                <w:rFonts w:asciiTheme="majorHAnsi" w:hAnsiTheme="majorHAnsi" w:cstheme="majorHAnsi"/>
                <w:b/>
              </w:rPr>
            </w:pPr>
          </w:p>
        </w:tc>
        <w:tc>
          <w:tcPr>
            <w:tcW w:w="1587" w:type="dxa"/>
            <w:vAlign w:val="center"/>
          </w:tcPr>
          <w:p w14:paraId="13601D1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948EBBF" w14:textId="7B74C7F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1,256.93</w:t>
            </w:r>
          </w:p>
        </w:tc>
        <w:tc>
          <w:tcPr>
            <w:tcW w:w="1134" w:type="dxa"/>
            <w:vAlign w:val="center"/>
          </w:tcPr>
          <w:p w14:paraId="2D88E9E9" w14:textId="73463BBB" w:rsidR="001D6862" w:rsidRPr="001D6862" w:rsidRDefault="001D6862" w:rsidP="001D6862">
            <w:pPr>
              <w:jc w:val="right"/>
              <w:rPr>
                <w:rFonts w:ascii="Calibri Light" w:hAnsi="Calibri Light" w:cs="Calibri Light"/>
              </w:rPr>
            </w:pPr>
            <w:r w:rsidRPr="001D6862">
              <w:rPr>
                <w:rFonts w:ascii="Calibri Light" w:hAnsi="Calibri Light" w:cs="Calibri Light"/>
              </w:rPr>
              <w:t>2,597.69</w:t>
            </w:r>
          </w:p>
        </w:tc>
        <w:tc>
          <w:tcPr>
            <w:tcW w:w="1134" w:type="dxa"/>
            <w:vAlign w:val="center"/>
          </w:tcPr>
          <w:p w14:paraId="78825C38" w14:textId="785DF9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2,250.55</w:t>
            </w:r>
          </w:p>
        </w:tc>
        <w:tc>
          <w:tcPr>
            <w:tcW w:w="1134" w:type="dxa"/>
            <w:vAlign w:val="center"/>
          </w:tcPr>
          <w:p w14:paraId="3C18C29C" w14:textId="6A8CE24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4,651.20</w:t>
            </w:r>
          </w:p>
        </w:tc>
      </w:tr>
      <w:tr w:rsidR="001D6862" w:rsidRPr="005433F2" w14:paraId="57C07E47" w14:textId="77777777" w:rsidTr="001D6862">
        <w:trPr>
          <w:jc w:val="center"/>
        </w:trPr>
        <w:tc>
          <w:tcPr>
            <w:tcW w:w="1437" w:type="dxa"/>
            <w:vMerge/>
            <w:vAlign w:val="center"/>
          </w:tcPr>
          <w:p w14:paraId="0C959702"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61CED282"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566EBA9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0F81162" w14:textId="1ACA595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1,241.85</w:t>
            </w:r>
          </w:p>
        </w:tc>
        <w:tc>
          <w:tcPr>
            <w:tcW w:w="1134" w:type="dxa"/>
            <w:vAlign w:val="center"/>
          </w:tcPr>
          <w:p w14:paraId="77BFCC17" w14:textId="715408AA" w:rsidR="001D6862" w:rsidRPr="001D6862" w:rsidRDefault="001D6862" w:rsidP="001D6862">
            <w:pPr>
              <w:jc w:val="right"/>
              <w:rPr>
                <w:rFonts w:ascii="Calibri Light" w:hAnsi="Calibri Light" w:cs="Calibri Light"/>
              </w:rPr>
            </w:pPr>
            <w:r w:rsidRPr="001D6862">
              <w:rPr>
                <w:rFonts w:ascii="Calibri Light" w:hAnsi="Calibri Light" w:cs="Calibri Light"/>
              </w:rPr>
              <w:t>2,566.53</w:t>
            </w:r>
          </w:p>
        </w:tc>
        <w:tc>
          <w:tcPr>
            <w:tcW w:w="1134" w:type="dxa"/>
            <w:vAlign w:val="center"/>
          </w:tcPr>
          <w:p w14:paraId="1405995A" w14:textId="47F8DF5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1,999.85</w:t>
            </w:r>
          </w:p>
        </w:tc>
        <w:tc>
          <w:tcPr>
            <w:tcW w:w="1134" w:type="dxa"/>
            <w:vAlign w:val="center"/>
          </w:tcPr>
          <w:p w14:paraId="35D8C313" w14:textId="5F6755B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4,133.08</w:t>
            </w:r>
          </w:p>
        </w:tc>
      </w:tr>
      <w:tr w:rsidR="001D6862" w:rsidRPr="005433F2" w14:paraId="71CF856B" w14:textId="77777777" w:rsidTr="001D6862">
        <w:trPr>
          <w:jc w:val="center"/>
        </w:trPr>
        <w:tc>
          <w:tcPr>
            <w:tcW w:w="1437" w:type="dxa"/>
            <w:vMerge/>
            <w:vAlign w:val="center"/>
          </w:tcPr>
          <w:p w14:paraId="0EB9437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45EAFC7" w14:textId="77777777" w:rsidR="001D6862" w:rsidRPr="005433F2" w:rsidRDefault="001D6862" w:rsidP="001D6862">
            <w:pPr>
              <w:rPr>
                <w:rFonts w:asciiTheme="majorHAnsi" w:hAnsiTheme="majorHAnsi" w:cstheme="majorHAnsi"/>
                <w:b/>
              </w:rPr>
            </w:pPr>
          </w:p>
        </w:tc>
        <w:tc>
          <w:tcPr>
            <w:tcW w:w="1587" w:type="dxa"/>
            <w:vAlign w:val="center"/>
          </w:tcPr>
          <w:p w14:paraId="6F8A6D4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C8F7D6F" w14:textId="3469A62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1,284.44</w:t>
            </w:r>
          </w:p>
        </w:tc>
        <w:tc>
          <w:tcPr>
            <w:tcW w:w="1134" w:type="dxa"/>
            <w:vAlign w:val="center"/>
          </w:tcPr>
          <w:p w14:paraId="17CBE52B" w14:textId="2A3D951D" w:rsidR="001D6862" w:rsidRPr="001D6862" w:rsidRDefault="001D6862" w:rsidP="001D6862">
            <w:pPr>
              <w:jc w:val="right"/>
              <w:rPr>
                <w:rFonts w:ascii="Calibri Light" w:hAnsi="Calibri Light" w:cs="Calibri Light"/>
              </w:rPr>
            </w:pPr>
            <w:r w:rsidRPr="001D6862">
              <w:rPr>
                <w:rFonts w:ascii="Calibri Light" w:hAnsi="Calibri Light" w:cs="Calibri Light"/>
              </w:rPr>
              <w:t>2,654.55</w:t>
            </w:r>
          </w:p>
        </w:tc>
        <w:tc>
          <w:tcPr>
            <w:tcW w:w="1134" w:type="dxa"/>
            <w:vAlign w:val="center"/>
          </w:tcPr>
          <w:p w14:paraId="04234DEF" w14:textId="49F6948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2,275.03</w:t>
            </w:r>
          </w:p>
        </w:tc>
        <w:tc>
          <w:tcPr>
            <w:tcW w:w="1134" w:type="dxa"/>
            <w:vAlign w:val="center"/>
          </w:tcPr>
          <w:p w14:paraId="59717CD9" w14:textId="30CDACB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4,701.80</w:t>
            </w:r>
          </w:p>
        </w:tc>
      </w:tr>
      <w:tr w:rsidR="001D6862" w:rsidRPr="005433F2" w14:paraId="61EB30B9" w14:textId="77777777" w:rsidTr="001D6862">
        <w:trPr>
          <w:jc w:val="center"/>
        </w:trPr>
        <w:tc>
          <w:tcPr>
            <w:tcW w:w="1437" w:type="dxa"/>
            <w:vMerge/>
            <w:vAlign w:val="center"/>
          </w:tcPr>
          <w:p w14:paraId="413E4BFD"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DF5F4F7"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2FC3693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6A859BD" w14:textId="1C2E7C2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1,364.59</w:t>
            </w:r>
          </w:p>
        </w:tc>
        <w:tc>
          <w:tcPr>
            <w:tcW w:w="1134" w:type="dxa"/>
            <w:vAlign w:val="center"/>
          </w:tcPr>
          <w:p w14:paraId="3387A40B" w14:textId="48C58B32" w:rsidR="001D6862" w:rsidRPr="001D6862" w:rsidRDefault="001D6862" w:rsidP="001D6862">
            <w:pPr>
              <w:jc w:val="right"/>
              <w:rPr>
                <w:rFonts w:ascii="Calibri Light" w:hAnsi="Calibri Light" w:cs="Calibri Light"/>
              </w:rPr>
            </w:pPr>
            <w:r w:rsidRPr="001D6862">
              <w:rPr>
                <w:rFonts w:ascii="Calibri Light" w:hAnsi="Calibri Light" w:cs="Calibri Light"/>
              </w:rPr>
              <w:t>2,820.19</w:t>
            </w:r>
          </w:p>
        </w:tc>
        <w:tc>
          <w:tcPr>
            <w:tcW w:w="1134" w:type="dxa"/>
            <w:vAlign w:val="center"/>
          </w:tcPr>
          <w:p w14:paraId="75AD018D" w14:textId="775FE29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2,136.09</w:t>
            </w:r>
          </w:p>
        </w:tc>
        <w:tc>
          <w:tcPr>
            <w:tcW w:w="1134" w:type="dxa"/>
            <w:vAlign w:val="center"/>
          </w:tcPr>
          <w:p w14:paraId="092169F9" w14:textId="5ACB30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4,414.65</w:t>
            </w:r>
          </w:p>
        </w:tc>
      </w:tr>
      <w:tr w:rsidR="001D6862" w:rsidRPr="005433F2" w14:paraId="7F4D85B4" w14:textId="77777777" w:rsidTr="001D6862">
        <w:trPr>
          <w:jc w:val="center"/>
        </w:trPr>
        <w:tc>
          <w:tcPr>
            <w:tcW w:w="1437" w:type="dxa"/>
            <w:vMerge/>
            <w:vAlign w:val="center"/>
          </w:tcPr>
          <w:p w14:paraId="16B91D0D"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69C2827" w14:textId="77777777" w:rsidR="001D6862" w:rsidRPr="005433F2" w:rsidRDefault="001D6862" w:rsidP="001D6862">
            <w:pPr>
              <w:rPr>
                <w:rFonts w:asciiTheme="majorHAnsi" w:hAnsiTheme="majorHAnsi" w:cstheme="majorHAnsi"/>
                <w:b/>
              </w:rPr>
            </w:pPr>
          </w:p>
        </w:tc>
        <w:tc>
          <w:tcPr>
            <w:tcW w:w="1587" w:type="dxa"/>
            <w:vAlign w:val="center"/>
          </w:tcPr>
          <w:p w14:paraId="3FBD555B"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D806131" w14:textId="2CDF097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1,388.24</w:t>
            </w:r>
          </w:p>
        </w:tc>
        <w:tc>
          <w:tcPr>
            <w:tcW w:w="1134" w:type="dxa"/>
            <w:vAlign w:val="center"/>
          </w:tcPr>
          <w:p w14:paraId="211D8C8A" w14:textId="2625F3F1" w:rsidR="001D6862" w:rsidRPr="001D6862" w:rsidRDefault="001D6862" w:rsidP="001D6862">
            <w:pPr>
              <w:jc w:val="right"/>
              <w:rPr>
                <w:rFonts w:ascii="Calibri Light" w:hAnsi="Calibri Light" w:cs="Calibri Light"/>
              </w:rPr>
            </w:pPr>
            <w:r w:rsidRPr="001D6862">
              <w:rPr>
                <w:rFonts w:ascii="Calibri Light" w:hAnsi="Calibri Light" w:cs="Calibri Light"/>
              </w:rPr>
              <w:t>2,869.07</w:t>
            </w:r>
          </w:p>
        </w:tc>
        <w:tc>
          <w:tcPr>
            <w:tcW w:w="1134" w:type="dxa"/>
            <w:vAlign w:val="center"/>
          </w:tcPr>
          <w:p w14:paraId="05A547A7" w14:textId="0FF01B1A"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2,402.87</w:t>
            </w:r>
          </w:p>
        </w:tc>
        <w:tc>
          <w:tcPr>
            <w:tcW w:w="1134" w:type="dxa"/>
            <w:vAlign w:val="center"/>
          </w:tcPr>
          <w:p w14:paraId="30BA8A04" w14:textId="38FDFDA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4,966.00</w:t>
            </w:r>
          </w:p>
        </w:tc>
      </w:tr>
      <w:tr w:rsidR="001D6862" w:rsidRPr="005433F2" w14:paraId="1A8EBAF5" w14:textId="77777777" w:rsidTr="001D6862">
        <w:trPr>
          <w:jc w:val="center"/>
        </w:trPr>
        <w:tc>
          <w:tcPr>
            <w:tcW w:w="1437" w:type="dxa"/>
            <w:vMerge w:val="restart"/>
            <w:vAlign w:val="center"/>
          </w:tcPr>
          <w:p w14:paraId="5C0F4AD1" w14:textId="77777777" w:rsidR="001D6862" w:rsidRPr="005433F2" w:rsidRDefault="001D6862" w:rsidP="001D6862">
            <w:pPr>
              <w:jc w:val="center"/>
              <w:rPr>
                <w:rFonts w:asciiTheme="majorHAnsi" w:hAnsiTheme="majorHAnsi" w:cstheme="majorHAnsi"/>
                <w:b/>
              </w:rPr>
            </w:pPr>
            <w:r w:rsidRPr="005433F2">
              <w:rPr>
                <w:rFonts w:asciiTheme="majorHAnsi" w:hAnsiTheme="majorHAnsi" w:cstheme="majorHAnsi"/>
                <w:b/>
              </w:rPr>
              <w:t>Comunidades Dispersas</w:t>
            </w:r>
          </w:p>
        </w:tc>
        <w:tc>
          <w:tcPr>
            <w:tcW w:w="1306" w:type="dxa"/>
            <w:vMerge w:val="restart"/>
            <w:vAlign w:val="center"/>
          </w:tcPr>
          <w:p w14:paraId="51B61AA7"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522953A1"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167A34F6" w14:textId="7D7949BA"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1,490.74</w:t>
            </w:r>
          </w:p>
        </w:tc>
        <w:tc>
          <w:tcPr>
            <w:tcW w:w="1134" w:type="dxa"/>
            <w:vAlign w:val="center"/>
          </w:tcPr>
          <w:p w14:paraId="694E834D" w14:textId="04440534" w:rsidR="001D6862" w:rsidRPr="001D6862" w:rsidRDefault="001D6862" w:rsidP="001D6862">
            <w:pPr>
              <w:jc w:val="right"/>
              <w:rPr>
                <w:rFonts w:ascii="Calibri Light" w:hAnsi="Calibri Light" w:cs="Calibri Light"/>
              </w:rPr>
            </w:pPr>
            <w:r w:rsidRPr="001D6862">
              <w:rPr>
                <w:rFonts w:ascii="Calibri Light" w:hAnsi="Calibri Light" w:cs="Calibri Light"/>
              </w:rPr>
              <w:t>3,080.91</w:t>
            </w:r>
          </w:p>
        </w:tc>
        <w:tc>
          <w:tcPr>
            <w:tcW w:w="1134" w:type="dxa"/>
            <w:vAlign w:val="center"/>
          </w:tcPr>
          <w:p w14:paraId="04101B2F" w14:textId="51EB4989"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2,362.64</w:t>
            </w:r>
          </w:p>
        </w:tc>
        <w:tc>
          <w:tcPr>
            <w:tcW w:w="1134" w:type="dxa"/>
            <w:vAlign w:val="center"/>
          </w:tcPr>
          <w:p w14:paraId="78EF975D" w14:textId="7F81C98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4,882.86</w:t>
            </w:r>
          </w:p>
        </w:tc>
      </w:tr>
      <w:tr w:rsidR="001D6862" w:rsidRPr="005433F2" w14:paraId="3F7A79BA" w14:textId="77777777" w:rsidTr="001D6862">
        <w:trPr>
          <w:jc w:val="center"/>
        </w:trPr>
        <w:tc>
          <w:tcPr>
            <w:tcW w:w="1437" w:type="dxa"/>
            <w:vMerge/>
            <w:vAlign w:val="center"/>
          </w:tcPr>
          <w:p w14:paraId="70A6F954"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50B811C9" w14:textId="77777777" w:rsidR="001D6862" w:rsidRPr="005433F2" w:rsidRDefault="001D6862" w:rsidP="001D6862">
            <w:pPr>
              <w:rPr>
                <w:rFonts w:asciiTheme="majorHAnsi" w:hAnsiTheme="majorHAnsi" w:cstheme="majorHAnsi"/>
                <w:b/>
              </w:rPr>
            </w:pPr>
          </w:p>
        </w:tc>
        <w:tc>
          <w:tcPr>
            <w:tcW w:w="1587" w:type="dxa"/>
            <w:vAlign w:val="center"/>
          </w:tcPr>
          <w:p w14:paraId="408F390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518C197C" w14:textId="1176238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1,553.81</w:t>
            </w:r>
          </w:p>
        </w:tc>
        <w:tc>
          <w:tcPr>
            <w:tcW w:w="1134" w:type="dxa"/>
            <w:vAlign w:val="center"/>
          </w:tcPr>
          <w:p w14:paraId="06BA969F" w14:textId="49EEE896" w:rsidR="001D6862" w:rsidRPr="001D6862" w:rsidRDefault="001D6862" w:rsidP="001D6862">
            <w:pPr>
              <w:jc w:val="right"/>
              <w:rPr>
                <w:rFonts w:ascii="Calibri Light" w:hAnsi="Calibri Light" w:cs="Calibri Light"/>
              </w:rPr>
            </w:pPr>
            <w:r w:rsidRPr="001D6862">
              <w:rPr>
                <w:rFonts w:ascii="Calibri Light" w:hAnsi="Calibri Light" w:cs="Calibri Light"/>
              </w:rPr>
              <w:t>3,211.25</w:t>
            </w:r>
          </w:p>
        </w:tc>
        <w:tc>
          <w:tcPr>
            <w:tcW w:w="1134" w:type="dxa"/>
            <w:vAlign w:val="center"/>
          </w:tcPr>
          <w:p w14:paraId="3F310CCE" w14:textId="6B7EFB7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2,706.10</w:t>
            </w:r>
          </w:p>
        </w:tc>
        <w:tc>
          <w:tcPr>
            <w:tcW w:w="1134" w:type="dxa"/>
            <w:vAlign w:val="center"/>
          </w:tcPr>
          <w:p w14:paraId="57C519C5" w14:textId="3590677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5,592.69</w:t>
            </w:r>
          </w:p>
        </w:tc>
      </w:tr>
      <w:tr w:rsidR="001D6862" w:rsidRPr="005433F2" w14:paraId="04CA15E3" w14:textId="77777777" w:rsidTr="001D6862">
        <w:trPr>
          <w:jc w:val="center"/>
        </w:trPr>
        <w:tc>
          <w:tcPr>
            <w:tcW w:w="1437" w:type="dxa"/>
            <w:vMerge/>
            <w:vAlign w:val="center"/>
          </w:tcPr>
          <w:p w14:paraId="589CA245"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C0A18C5"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7A650006"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FBEEACE" w14:textId="48E0099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1,490.74</w:t>
            </w:r>
          </w:p>
        </w:tc>
        <w:tc>
          <w:tcPr>
            <w:tcW w:w="1134" w:type="dxa"/>
            <w:vAlign w:val="center"/>
          </w:tcPr>
          <w:p w14:paraId="2A42A7CB" w14:textId="3A5A6507" w:rsidR="001D6862" w:rsidRPr="001D6862" w:rsidRDefault="001D6862" w:rsidP="001D6862">
            <w:pPr>
              <w:jc w:val="right"/>
              <w:rPr>
                <w:rFonts w:ascii="Calibri Light" w:hAnsi="Calibri Light" w:cs="Calibri Light"/>
              </w:rPr>
            </w:pPr>
            <w:r w:rsidRPr="001D6862">
              <w:rPr>
                <w:rFonts w:ascii="Calibri Light" w:hAnsi="Calibri Light" w:cs="Calibri Light"/>
              </w:rPr>
              <w:t>3,080.91</w:t>
            </w:r>
          </w:p>
        </w:tc>
        <w:tc>
          <w:tcPr>
            <w:tcW w:w="1134" w:type="dxa"/>
            <w:vAlign w:val="center"/>
          </w:tcPr>
          <w:p w14:paraId="5A2BF11C" w14:textId="0D14E69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2,362.64</w:t>
            </w:r>
          </w:p>
        </w:tc>
        <w:tc>
          <w:tcPr>
            <w:tcW w:w="1134" w:type="dxa"/>
            <w:vAlign w:val="center"/>
          </w:tcPr>
          <w:p w14:paraId="62CD9B42" w14:textId="0960F645"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4,882.86</w:t>
            </w:r>
          </w:p>
        </w:tc>
      </w:tr>
      <w:tr w:rsidR="001D6862" w:rsidRPr="005433F2" w14:paraId="337EC967" w14:textId="77777777" w:rsidTr="001D6862">
        <w:trPr>
          <w:jc w:val="center"/>
        </w:trPr>
        <w:tc>
          <w:tcPr>
            <w:tcW w:w="1437" w:type="dxa"/>
            <w:vMerge/>
            <w:vAlign w:val="center"/>
          </w:tcPr>
          <w:p w14:paraId="57B64FF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825F6BF" w14:textId="77777777" w:rsidR="001D6862" w:rsidRPr="005433F2" w:rsidRDefault="001D6862" w:rsidP="001D6862">
            <w:pPr>
              <w:rPr>
                <w:rFonts w:asciiTheme="majorHAnsi" w:hAnsiTheme="majorHAnsi" w:cstheme="majorHAnsi"/>
                <w:b/>
              </w:rPr>
            </w:pPr>
          </w:p>
        </w:tc>
        <w:tc>
          <w:tcPr>
            <w:tcW w:w="1587" w:type="dxa"/>
            <w:vAlign w:val="center"/>
          </w:tcPr>
          <w:p w14:paraId="3377AC3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1116A7FA" w14:textId="71D204F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1,553.81</w:t>
            </w:r>
          </w:p>
        </w:tc>
        <w:tc>
          <w:tcPr>
            <w:tcW w:w="1134" w:type="dxa"/>
            <w:vAlign w:val="center"/>
          </w:tcPr>
          <w:p w14:paraId="2D36EE2C" w14:textId="661030B4" w:rsidR="001D6862" w:rsidRPr="001D6862" w:rsidRDefault="001D6862" w:rsidP="001D6862">
            <w:pPr>
              <w:jc w:val="right"/>
              <w:rPr>
                <w:rFonts w:ascii="Calibri Light" w:hAnsi="Calibri Light" w:cs="Calibri Light"/>
              </w:rPr>
            </w:pPr>
            <w:r w:rsidRPr="001D6862">
              <w:rPr>
                <w:rFonts w:ascii="Calibri Light" w:hAnsi="Calibri Light" w:cs="Calibri Light"/>
              </w:rPr>
              <w:t>3,211.25</w:t>
            </w:r>
          </w:p>
        </w:tc>
        <w:tc>
          <w:tcPr>
            <w:tcW w:w="1134" w:type="dxa"/>
            <w:vAlign w:val="center"/>
          </w:tcPr>
          <w:p w14:paraId="2F5BEB59" w14:textId="01A95F0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2,706.10</w:t>
            </w:r>
          </w:p>
        </w:tc>
        <w:tc>
          <w:tcPr>
            <w:tcW w:w="1134" w:type="dxa"/>
            <w:vAlign w:val="center"/>
          </w:tcPr>
          <w:p w14:paraId="7460753E" w14:textId="5D5C0FE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5,592.69</w:t>
            </w:r>
          </w:p>
        </w:tc>
      </w:tr>
      <w:tr w:rsidR="001D6862" w:rsidRPr="005433F2" w14:paraId="331800AB" w14:textId="77777777" w:rsidTr="001D6862">
        <w:trPr>
          <w:jc w:val="center"/>
        </w:trPr>
        <w:tc>
          <w:tcPr>
            <w:tcW w:w="1437" w:type="dxa"/>
            <w:vMerge/>
            <w:vAlign w:val="center"/>
          </w:tcPr>
          <w:p w14:paraId="22015441"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80A014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22E0CFF3"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596631D" w14:textId="63307C8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1,527.78</w:t>
            </w:r>
          </w:p>
        </w:tc>
        <w:tc>
          <w:tcPr>
            <w:tcW w:w="1134" w:type="dxa"/>
            <w:vAlign w:val="center"/>
          </w:tcPr>
          <w:p w14:paraId="15650E1A" w14:textId="4D8B407A" w:rsidR="001D6862" w:rsidRPr="001D6862" w:rsidRDefault="001D6862" w:rsidP="001D6862">
            <w:pPr>
              <w:jc w:val="right"/>
              <w:rPr>
                <w:rFonts w:ascii="Calibri Light" w:hAnsi="Calibri Light" w:cs="Calibri Light"/>
              </w:rPr>
            </w:pPr>
            <w:r w:rsidRPr="001D6862">
              <w:rPr>
                <w:rFonts w:ascii="Calibri Light" w:hAnsi="Calibri Light" w:cs="Calibri Light"/>
              </w:rPr>
              <w:t>3,157.46</w:t>
            </w:r>
          </w:p>
        </w:tc>
        <w:tc>
          <w:tcPr>
            <w:tcW w:w="1134" w:type="dxa"/>
            <w:vAlign w:val="center"/>
          </w:tcPr>
          <w:p w14:paraId="60DAC89F" w14:textId="534F3C0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2,511.31</w:t>
            </w:r>
          </w:p>
        </w:tc>
        <w:tc>
          <w:tcPr>
            <w:tcW w:w="1134" w:type="dxa"/>
            <w:vAlign w:val="center"/>
          </w:tcPr>
          <w:p w14:paraId="444F590C" w14:textId="01522DC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5,190.12</w:t>
            </w:r>
          </w:p>
        </w:tc>
      </w:tr>
      <w:tr w:rsidR="001D6862" w:rsidRPr="005433F2" w14:paraId="404B4EBE" w14:textId="77777777" w:rsidTr="001D6862">
        <w:trPr>
          <w:jc w:val="center"/>
        </w:trPr>
        <w:tc>
          <w:tcPr>
            <w:tcW w:w="1437" w:type="dxa"/>
            <w:vMerge/>
            <w:vAlign w:val="center"/>
          </w:tcPr>
          <w:p w14:paraId="3ADE7BC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043EA0F0" w14:textId="77777777" w:rsidR="001D6862" w:rsidRPr="005433F2" w:rsidRDefault="001D6862" w:rsidP="001D6862">
            <w:pPr>
              <w:rPr>
                <w:rFonts w:asciiTheme="majorHAnsi" w:hAnsiTheme="majorHAnsi" w:cstheme="majorHAnsi"/>
                <w:b/>
              </w:rPr>
            </w:pPr>
          </w:p>
        </w:tc>
        <w:tc>
          <w:tcPr>
            <w:tcW w:w="1587" w:type="dxa"/>
            <w:vAlign w:val="center"/>
          </w:tcPr>
          <w:p w14:paraId="71B0DA6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28B75246" w14:textId="283FD5F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1,591.24</w:t>
            </w:r>
          </w:p>
        </w:tc>
        <w:tc>
          <w:tcPr>
            <w:tcW w:w="1134" w:type="dxa"/>
            <w:vAlign w:val="center"/>
          </w:tcPr>
          <w:p w14:paraId="1BDC0B64" w14:textId="05CCC784" w:rsidR="001D6862" w:rsidRPr="001D6862" w:rsidRDefault="001D6862" w:rsidP="001D6862">
            <w:pPr>
              <w:jc w:val="right"/>
              <w:rPr>
                <w:rFonts w:ascii="Calibri Light" w:hAnsi="Calibri Light" w:cs="Calibri Light"/>
              </w:rPr>
            </w:pPr>
            <w:r w:rsidRPr="001D6862">
              <w:rPr>
                <w:rFonts w:ascii="Calibri Light" w:hAnsi="Calibri Light" w:cs="Calibri Light"/>
              </w:rPr>
              <w:t>3,288.61</w:t>
            </w:r>
          </w:p>
        </w:tc>
        <w:tc>
          <w:tcPr>
            <w:tcW w:w="1134" w:type="dxa"/>
            <w:vAlign w:val="center"/>
          </w:tcPr>
          <w:p w14:paraId="63ADCB80" w14:textId="4BD71A4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2,853.85</w:t>
            </w:r>
          </w:p>
        </w:tc>
        <w:tc>
          <w:tcPr>
            <w:tcW w:w="1134" w:type="dxa"/>
            <w:vAlign w:val="center"/>
          </w:tcPr>
          <w:p w14:paraId="1D64D4FA" w14:textId="00B9F9C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5,898.04</w:t>
            </w:r>
          </w:p>
        </w:tc>
      </w:tr>
      <w:tr w:rsidR="001D6862" w:rsidRPr="005433F2" w14:paraId="4DEFB0AE" w14:textId="77777777" w:rsidTr="001D6862">
        <w:trPr>
          <w:jc w:val="center"/>
        </w:trPr>
        <w:tc>
          <w:tcPr>
            <w:tcW w:w="1437" w:type="dxa"/>
            <w:vMerge/>
            <w:vAlign w:val="center"/>
          </w:tcPr>
          <w:p w14:paraId="24189349"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5DD71D34" w14:textId="77777777" w:rsidR="001D6862" w:rsidRPr="005433F2" w:rsidRDefault="001D6862" w:rsidP="001D686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20882AE2"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22E1F586" w14:textId="137119D8"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1,527.78</w:t>
            </w:r>
          </w:p>
        </w:tc>
        <w:tc>
          <w:tcPr>
            <w:tcW w:w="1134" w:type="dxa"/>
            <w:vAlign w:val="center"/>
          </w:tcPr>
          <w:p w14:paraId="5194CBDA" w14:textId="00911C99" w:rsidR="001D6862" w:rsidRPr="001D6862" w:rsidRDefault="001D6862" w:rsidP="001D6862">
            <w:pPr>
              <w:jc w:val="right"/>
              <w:rPr>
                <w:rFonts w:ascii="Calibri Light" w:hAnsi="Calibri Light" w:cs="Calibri Light"/>
              </w:rPr>
            </w:pPr>
            <w:r w:rsidRPr="001D6862">
              <w:rPr>
                <w:rFonts w:ascii="Calibri Light" w:hAnsi="Calibri Light" w:cs="Calibri Light"/>
              </w:rPr>
              <w:t>3,157.46</w:t>
            </w:r>
          </w:p>
        </w:tc>
        <w:tc>
          <w:tcPr>
            <w:tcW w:w="1134" w:type="dxa"/>
            <w:vAlign w:val="center"/>
          </w:tcPr>
          <w:p w14:paraId="545D508C" w14:textId="5A831A0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2,511.31</w:t>
            </w:r>
          </w:p>
        </w:tc>
        <w:tc>
          <w:tcPr>
            <w:tcW w:w="1134" w:type="dxa"/>
            <w:vAlign w:val="center"/>
          </w:tcPr>
          <w:p w14:paraId="1AE7E959" w14:textId="112B820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5,190.12</w:t>
            </w:r>
          </w:p>
        </w:tc>
      </w:tr>
      <w:tr w:rsidR="001D6862" w:rsidRPr="005433F2" w14:paraId="6462BD41" w14:textId="77777777" w:rsidTr="001D6862">
        <w:trPr>
          <w:jc w:val="center"/>
        </w:trPr>
        <w:tc>
          <w:tcPr>
            <w:tcW w:w="1437" w:type="dxa"/>
            <w:vMerge/>
            <w:vAlign w:val="center"/>
          </w:tcPr>
          <w:p w14:paraId="7F59E9A2"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3764F7AB" w14:textId="77777777" w:rsidR="001D6862" w:rsidRPr="005433F2" w:rsidRDefault="001D6862" w:rsidP="001D6862">
            <w:pPr>
              <w:rPr>
                <w:rFonts w:asciiTheme="majorHAnsi" w:hAnsiTheme="majorHAnsi" w:cstheme="majorHAnsi"/>
                <w:b/>
              </w:rPr>
            </w:pPr>
          </w:p>
        </w:tc>
        <w:tc>
          <w:tcPr>
            <w:tcW w:w="1587" w:type="dxa"/>
            <w:vAlign w:val="center"/>
          </w:tcPr>
          <w:p w14:paraId="377E32DD"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7F7216A8" w14:textId="18D5DB5E"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1,591.24</w:t>
            </w:r>
          </w:p>
        </w:tc>
        <w:tc>
          <w:tcPr>
            <w:tcW w:w="1134" w:type="dxa"/>
            <w:vAlign w:val="center"/>
          </w:tcPr>
          <w:p w14:paraId="56DC2B15" w14:textId="39B23C6A" w:rsidR="001D6862" w:rsidRPr="001D6862" w:rsidRDefault="001D6862" w:rsidP="001D6862">
            <w:pPr>
              <w:jc w:val="right"/>
              <w:rPr>
                <w:rFonts w:ascii="Calibri Light" w:hAnsi="Calibri Light" w:cs="Calibri Light"/>
              </w:rPr>
            </w:pPr>
            <w:r w:rsidRPr="001D6862">
              <w:rPr>
                <w:rFonts w:ascii="Calibri Light" w:hAnsi="Calibri Light" w:cs="Calibri Light"/>
              </w:rPr>
              <w:t>3,288.61</w:t>
            </w:r>
          </w:p>
        </w:tc>
        <w:tc>
          <w:tcPr>
            <w:tcW w:w="1134" w:type="dxa"/>
            <w:vAlign w:val="center"/>
          </w:tcPr>
          <w:p w14:paraId="576DAECD" w14:textId="222AB5C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2,853.85</w:t>
            </w:r>
          </w:p>
        </w:tc>
        <w:tc>
          <w:tcPr>
            <w:tcW w:w="1134" w:type="dxa"/>
            <w:vAlign w:val="center"/>
          </w:tcPr>
          <w:p w14:paraId="25D7D713" w14:textId="19634AC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5,898.04</w:t>
            </w:r>
          </w:p>
        </w:tc>
      </w:tr>
      <w:tr w:rsidR="001D6862" w:rsidRPr="005433F2" w14:paraId="06FEFD66" w14:textId="77777777" w:rsidTr="001D6862">
        <w:trPr>
          <w:jc w:val="center"/>
        </w:trPr>
        <w:tc>
          <w:tcPr>
            <w:tcW w:w="1437" w:type="dxa"/>
            <w:vMerge/>
            <w:vAlign w:val="center"/>
          </w:tcPr>
          <w:p w14:paraId="3B036026"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B8C5D1C"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22DCC3B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A4CA3A4" w14:textId="38A65D42"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1,658.66</w:t>
            </w:r>
          </w:p>
        </w:tc>
        <w:tc>
          <w:tcPr>
            <w:tcW w:w="1134" w:type="dxa"/>
            <w:vAlign w:val="center"/>
          </w:tcPr>
          <w:p w14:paraId="392E767D" w14:textId="5F1CF699" w:rsidR="001D6862" w:rsidRPr="001D6862" w:rsidRDefault="001D6862" w:rsidP="001D6862">
            <w:pPr>
              <w:jc w:val="right"/>
              <w:rPr>
                <w:rFonts w:ascii="Calibri Light" w:hAnsi="Calibri Light" w:cs="Calibri Light"/>
              </w:rPr>
            </w:pPr>
            <w:r w:rsidRPr="001D6862">
              <w:rPr>
                <w:rFonts w:ascii="Calibri Light" w:hAnsi="Calibri Light" w:cs="Calibri Light"/>
              </w:rPr>
              <w:t>3,427.95</w:t>
            </w:r>
          </w:p>
        </w:tc>
        <w:tc>
          <w:tcPr>
            <w:tcW w:w="1134" w:type="dxa"/>
            <w:vAlign w:val="center"/>
          </w:tcPr>
          <w:p w14:paraId="46845DD2" w14:textId="605612ED"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2,655.28</w:t>
            </w:r>
          </w:p>
        </w:tc>
        <w:tc>
          <w:tcPr>
            <w:tcW w:w="1134" w:type="dxa"/>
            <w:vAlign w:val="center"/>
          </w:tcPr>
          <w:p w14:paraId="5F1014E8" w14:textId="37E6F0CC"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5,487.66</w:t>
            </w:r>
          </w:p>
        </w:tc>
      </w:tr>
      <w:tr w:rsidR="001D6862" w:rsidRPr="005433F2" w14:paraId="2D6AE2FB" w14:textId="77777777" w:rsidTr="001D6862">
        <w:trPr>
          <w:jc w:val="center"/>
        </w:trPr>
        <w:tc>
          <w:tcPr>
            <w:tcW w:w="1437" w:type="dxa"/>
            <w:vMerge/>
            <w:vAlign w:val="center"/>
          </w:tcPr>
          <w:p w14:paraId="7F4BE1DB"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1D248A6B" w14:textId="77777777" w:rsidR="001D6862" w:rsidRPr="005433F2" w:rsidRDefault="001D6862" w:rsidP="001D6862">
            <w:pPr>
              <w:rPr>
                <w:rFonts w:asciiTheme="majorHAnsi" w:hAnsiTheme="majorHAnsi" w:cstheme="majorHAnsi"/>
                <w:b/>
              </w:rPr>
            </w:pPr>
          </w:p>
        </w:tc>
        <w:tc>
          <w:tcPr>
            <w:tcW w:w="1587" w:type="dxa"/>
            <w:vAlign w:val="center"/>
          </w:tcPr>
          <w:p w14:paraId="1DDEE817"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0B7A7D32" w14:textId="02A2532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1,722.07</w:t>
            </w:r>
          </w:p>
        </w:tc>
        <w:tc>
          <w:tcPr>
            <w:tcW w:w="1134" w:type="dxa"/>
            <w:vAlign w:val="center"/>
          </w:tcPr>
          <w:p w14:paraId="75219B89" w14:textId="62B072FF" w:rsidR="001D6862" w:rsidRPr="001D6862" w:rsidRDefault="001D6862" w:rsidP="001D6862">
            <w:pPr>
              <w:jc w:val="right"/>
              <w:rPr>
                <w:rFonts w:ascii="Calibri Light" w:hAnsi="Calibri Light" w:cs="Calibri Light"/>
              </w:rPr>
            </w:pPr>
            <w:r w:rsidRPr="001D6862">
              <w:rPr>
                <w:rFonts w:ascii="Calibri Light" w:hAnsi="Calibri Light" w:cs="Calibri Light"/>
              </w:rPr>
              <w:t>3,559.00</w:t>
            </w:r>
          </w:p>
        </w:tc>
        <w:tc>
          <w:tcPr>
            <w:tcW w:w="1134" w:type="dxa"/>
            <w:vAlign w:val="center"/>
          </w:tcPr>
          <w:p w14:paraId="2558D5B3" w14:textId="4BB5B71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3,002.99</w:t>
            </w:r>
          </w:p>
        </w:tc>
        <w:tc>
          <w:tcPr>
            <w:tcW w:w="1134" w:type="dxa"/>
            <w:vAlign w:val="center"/>
          </w:tcPr>
          <w:p w14:paraId="5C0B027A" w14:textId="5D676173"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6,206.27</w:t>
            </w:r>
          </w:p>
        </w:tc>
      </w:tr>
      <w:tr w:rsidR="001D6862" w:rsidRPr="005433F2" w14:paraId="408EEBB4" w14:textId="77777777" w:rsidTr="001D6862">
        <w:trPr>
          <w:jc w:val="center"/>
        </w:trPr>
        <w:tc>
          <w:tcPr>
            <w:tcW w:w="1437" w:type="dxa"/>
            <w:vMerge/>
            <w:vAlign w:val="center"/>
          </w:tcPr>
          <w:p w14:paraId="789276CB"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25E4521E"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432F12DA"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FF319BF" w14:textId="08D66341"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1,658.66</w:t>
            </w:r>
          </w:p>
        </w:tc>
        <w:tc>
          <w:tcPr>
            <w:tcW w:w="1134" w:type="dxa"/>
            <w:vAlign w:val="center"/>
          </w:tcPr>
          <w:p w14:paraId="2C2FAB73" w14:textId="6191170A" w:rsidR="001D6862" w:rsidRPr="001D6862" w:rsidRDefault="001D6862" w:rsidP="001D6862">
            <w:pPr>
              <w:jc w:val="right"/>
              <w:rPr>
                <w:rFonts w:ascii="Calibri Light" w:hAnsi="Calibri Light" w:cs="Calibri Light"/>
              </w:rPr>
            </w:pPr>
            <w:r w:rsidRPr="001D6862">
              <w:rPr>
                <w:rFonts w:ascii="Calibri Light" w:hAnsi="Calibri Light" w:cs="Calibri Light"/>
              </w:rPr>
              <w:t>3,427.95</w:t>
            </w:r>
          </w:p>
        </w:tc>
        <w:tc>
          <w:tcPr>
            <w:tcW w:w="1134" w:type="dxa"/>
            <w:vAlign w:val="center"/>
          </w:tcPr>
          <w:p w14:paraId="3BD12661" w14:textId="69F0829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2,655.28</w:t>
            </w:r>
          </w:p>
        </w:tc>
        <w:tc>
          <w:tcPr>
            <w:tcW w:w="1134" w:type="dxa"/>
            <w:vAlign w:val="center"/>
          </w:tcPr>
          <w:p w14:paraId="61BA3BA4" w14:textId="77E09C1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5,487.66</w:t>
            </w:r>
          </w:p>
        </w:tc>
      </w:tr>
      <w:tr w:rsidR="001D6862" w:rsidRPr="005433F2" w14:paraId="1217CA7A" w14:textId="77777777" w:rsidTr="001D6862">
        <w:trPr>
          <w:jc w:val="center"/>
        </w:trPr>
        <w:tc>
          <w:tcPr>
            <w:tcW w:w="1437" w:type="dxa"/>
            <w:vMerge/>
            <w:vAlign w:val="center"/>
          </w:tcPr>
          <w:p w14:paraId="45F52C29"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69ABFD94" w14:textId="77777777" w:rsidR="001D6862" w:rsidRPr="005433F2" w:rsidRDefault="001D6862" w:rsidP="001D6862">
            <w:pPr>
              <w:rPr>
                <w:rFonts w:asciiTheme="majorHAnsi" w:hAnsiTheme="majorHAnsi" w:cstheme="majorHAnsi"/>
                <w:b/>
              </w:rPr>
            </w:pPr>
          </w:p>
        </w:tc>
        <w:tc>
          <w:tcPr>
            <w:tcW w:w="1587" w:type="dxa"/>
            <w:vAlign w:val="center"/>
          </w:tcPr>
          <w:p w14:paraId="062C0B0F"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B0EE54" w14:textId="5D5395E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1,722.07</w:t>
            </w:r>
          </w:p>
        </w:tc>
        <w:tc>
          <w:tcPr>
            <w:tcW w:w="1134" w:type="dxa"/>
            <w:vAlign w:val="center"/>
          </w:tcPr>
          <w:p w14:paraId="38B3E8FA" w14:textId="75CFB0D4" w:rsidR="001D6862" w:rsidRPr="001D6862" w:rsidRDefault="001D6862" w:rsidP="001D6862">
            <w:pPr>
              <w:jc w:val="right"/>
              <w:rPr>
                <w:rFonts w:ascii="Calibri Light" w:hAnsi="Calibri Light" w:cs="Calibri Light"/>
              </w:rPr>
            </w:pPr>
            <w:r w:rsidRPr="001D6862">
              <w:rPr>
                <w:rFonts w:ascii="Calibri Light" w:hAnsi="Calibri Light" w:cs="Calibri Light"/>
              </w:rPr>
              <w:t>3,559.00</w:t>
            </w:r>
          </w:p>
        </w:tc>
        <w:tc>
          <w:tcPr>
            <w:tcW w:w="1134" w:type="dxa"/>
            <w:vAlign w:val="center"/>
          </w:tcPr>
          <w:p w14:paraId="68FD9E34" w14:textId="7405C43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3,002.99</w:t>
            </w:r>
          </w:p>
        </w:tc>
        <w:tc>
          <w:tcPr>
            <w:tcW w:w="1134" w:type="dxa"/>
            <w:vAlign w:val="center"/>
          </w:tcPr>
          <w:p w14:paraId="64AB137F" w14:textId="0D0B4F5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6,206.27</w:t>
            </w:r>
          </w:p>
        </w:tc>
      </w:tr>
      <w:tr w:rsidR="001D6862" w:rsidRPr="005433F2" w14:paraId="6CBF0D9B" w14:textId="77777777" w:rsidTr="001D6862">
        <w:trPr>
          <w:jc w:val="center"/>
        </w:trPr>
        <w:tc>
          <w:tcPr>
            <w:tcW w:w="1437" w:type="dxa"/>
            <w:vMerge/>
            <w:vAlign w:val="center"/>
          </w:tcPr>
          <w:p w14:paraId="35BF6DE8"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BE830FB"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65ABBC89"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086CCC2F" w14:textId="3CC1CEB9"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1,506.75</w:t>
            </w:r>
          </w:p>
        </w:tc>
        <w:tc>
          <w:tcPr>
            <w:tcW w:w="1134" w:type="dxa"/>
            <w:vAlign w:val="center"/>
          </w:tcPr>
          <w:p w14:paraId="50E1D694" w14:textId="433946DE" w:rsidR="001D6862" w:rsidRPr="001D6862" w:rsidRDefault="001D6862" w:rsidP="001D6862">
            <w:pPr>
              <w:jc w:val="right"/>
              <w:rPr>
                <w:rFonts w:ascii="Calibri Light" w:hAnsi="Calibri Light" w:cs="Calibri Light"/>
              </w:rPr>
            </w:pPr>
            <w:r w:rsidRPr="001D6862">
              <w:rPr>
                <w:rFonts w:ascii="Calibri Light" w:hAnsi="Calibri Light" w:cs="Calibri Light"/>
              </w:rPr>
              <w:t>3,113.99</w:t>
            </w:r>
          </w:p>
        </w:tc>
        <w:tc>
          <w:tcPr>
            <w:tcW w:w="1134" w:type="dxa"/>
            <w:vAlign w:val="center"/>
          </w:tcPr>
          <w:p w14:paraId="02F1CBC1" w14:textId="2FFDBE07"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2,488.18</w:t>
            </w:r>
          </w:p>
        </w:tc>
        <w:tc>
          <w:tcPr>
            <w:tcW w:w="1134" w:type="dxa"/>
            <w:vAlign w:val="center"/>
          </w:tcPr>
          <w:p w14:paraId="11225261" w14:textId="3BAEB67B"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5,142.31</w:t>
            </w:r>
          </w:p>
        </w:tc>
      </w:tr>
      <w:tr w:rsidR="001D6862" w:rsidRPr="005433F2" w14:paraId="0DC234BE" w14:textId="77777777" w:rsidTr="001D6862">
        <w:trPr>
          <w:jc w:val="center"/>
        </w:trPr>
        <w:tc>
          <w:tcPr>
            <w:tcW w:w="1437" w:type="dxa"/>
            <w:vMerge/>
            <w:vAlign w:val="center"/>
          </w:tcPr>
          <w:p w14:paraId="7879F741"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A0F73DE" w14:textId="77777777" w:rsidR="001D6862" w:rsidRPr="005433F2" w:rsidRDefault="001D6862" w:rsidP="001D6862">
            <w:pPr>
              <w:rPr>
                <w:rFonts w:asciiTheme="majorHAnsi" w:hAnsiTheme="majorHAnsi" w:cstheme="majorHAnsi"/>
                <w:b/>
              </w:rPr>
            </w:pPr>
          </w:p>
        </w:tc>
        <w:tc>
          <w:tcPr>
            <w:tcW w:w="1587" w:type="dxa"/>
            <w:vAlign w:val="center"/>
          </w:tcPr>
          <w:p w14:paraId="3DDD043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2F74922" w14:textId="797FE74C"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1,562.58</w:t>
            </w:r>
          </w:p>
        </w:tc>
        <w:tc>
          <w:tcPr>
            <w:tcW w:w="1134" w:type="dxa"/>
            <w:vAlign w:val="center"/>
          </w:tcPr>
          <w:p w14:paraId="43BD7C10" w14:textId="1F8FB6D9" w:rsidR="001D6862" w:rsidRPr="001D6862" w:rsidRDefault="001D6862" w:rsidP="001D6862">
            <w:pPr>
              <w:jc w:val="right"/>
              <w:rPr>
                <w:rFonts w:ascii="Calibri Light" w:hAnsi="Calibri Light" w:cs="Calibri Light"/>
              </w:rPr>
            </w:pPr>
            <w:r w:rsidRPr="001D6862">
              <w:rPr>
                <w:rFonts w:ascii="Calibri Light" w:hAnsi="Calibri Light" w:cs="Calibri Light"/>
              </w:rPr>
              <w:t>3,229.38</w:t>
            </w:r>
          </w:p>
        </w:tc>
        <w:tc>
          <w:tcPr>
            <w:tcW w:w="1134" w:type="dxa"/>
            <w:vAlign w:val="center"/>
          </w:tcPr>
          <w:p w14:paraId="574D3C11" w14:textId="4405E63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2,821.18</w:t>
            </w:r>
          </w:p>
        </w:tc>
        <w:tc>
          <w:tcPr>
            <w:tcW w:w="1134" w:type="dxa"/>
            <w:vAlign w:val="center"/>
          </w:tcPr>
          <w:p w14:paraId="4906323D" w14:textId="3D2BEF2E"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5,830.52</w:t>
            </w:r>
          </w:p>
        </w:tc>
      </w:tr>
      <w:tr w:rsidR="001D6862" w:rsidRPr="005433F2" w14:paraId="4B95695E" w14:textId="77777777" w:rsidTr="001D6862">
        <w:trPr>
          <w:jc w:val="center"/>
        </w:trPr>
        <w:tc>
          <w:tcPr>
            <w:tcW w:w="1437" w:type="dxa"/>
            <w:vMerge/>
            <w:vAlign w:val="center"/>
          </w:tcPr>
          <w:p w14:paraId="6E6E03AF"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0D90464A"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72E54624"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60C0DB4C" w14:textId="3B053217"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1,556.73</w:t>
            </w:r>
          </w:p>
        </w:tc>
        <w:tc>
          <w:tcPr>
            <w:tcW w:w="1134" w:type="dxa"/>
            <w:vAlign w:val="center"/>
          </w:tcPr>
          <w:p w14:paraId="61A9D523" w14:textId="60E0CEA1" w:rsidR="001D6862" w:rsidRPr="001D6862" w:rsidRDefault="001D6862" w:rsidP="001D6862">
            <w:pPr>
              <w:jc w:val="right"/>
              <w:rPr>
                <w:rFonts w:ascii="Calibri Light" w:hAnsi="Calibri Light" w:cs="Calibri Light"/>
              </w:rPr>
            </w:pPr>
            <w:r w:rsidRPr="001D6862">
              <w:rPr>
                <w:rFonts w:ascii="Calibri Light" w:hAnsi="Calibri Light" w:cs="Calibri Light"/>
              </w:rPr>
              <w:t>3,217.29</w:t>
            </w:r>
          </w:p>
        </w:tc>
        <w:tc>
          <w:tcPr>
            <w:tcW w:w="1134" w:type="dxa"/>
            <w:vAlign w:val="center"/>
          </w:tcPr>
          <w:p w14:paraId="4B629A72" w14:textId="563DCB86"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2,543.16</w:t>
            </w:r>
          </w:p>
        </w:tc>
        <w:tc>
          <w:tcPr>
            <w:tcW w:w="1134" w:type="dxa"/>
            <w:vAlign w:val="center"/>
          </w:tcPr>
          <w:p w14:paraId="20CBF57C" w14:textId="25AD7454"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5,255.94</w:t>
            </w:r>
          </w:p>
        </w:tc>
      </w:tr>
      <w:tr w:rsidR="001D6862" w:rsidRPr="005433F2" w14:paraId="2F676925" w14:textId="77777777" w:rsidTr="001D6862">
        <w:trPr>
          <w:jc w:val="center"/>
        </w:trPr>
        <w:tc>
          <w:tcPr>
            <w:tcW w:w="1437" w:type="dxa"/>
            <w:vMerge/>
            <w:vAlign w:val="center"/>
          </w:tcPr>
          <w:p w14:paraId="3DF81463"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7133009D" w14:textId="77777777" w:rsidR="001D6862" w:rsidRPr="005433F2" w:rsidRDefault="001D6862" w:rsidP="001D6862">
            <w:pPr>
              <w:rPr>
                <w:rFonts w:asciiTheme="majorHAnsi" w:hAnsiTheme="majorHAnsi" w:cstheme="majorHAnsi"/>
                <w:b/>
              </w:rPr>
            </w:pPr>
          </w:p>
        </w:tc>
        <w:tc>
          <w:tcPr>
            <w:tcW w:w="1587" w:type="dxa"/>
            <w:vAlign w:val="center"/>
          </w:tcPr>
          <w:p w14:paraId="4CAB8165"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6A8FCAFE" w14:textId="54C21F4B"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1,617.37</w:t>
            </w:r>
          </w:p>
        </w:tc>
        <w:tc>
          <w:tcPr>
            <w:tcW w:w="1134" w:type="dxa"/>
            <w:vAlign w:val="center"/>
          </w:tcPr>
          <w:p w14:paraId="296B612B" w14:textId="3332AA89" w:rsidR="001D6862" w:rsidRPr="001D6862" w:rsidRDefault="001D6862" w:rsidP="001D6862">
            <w:pPr>
              <w:jc w:val="right"/>
              <w:rPr>
                <w:rFonts w:ascii="Calibri Light" w:hAnsi="Calibri Light" w:cs="Calibri Light"/>
              </w:rPr>
            </w:pPr>
            <w:r w:rsidRPr="001D6862">
              <w:rPr>
                <w:rFonts w:ascii="Calibri Light" w:hAnsi="Calibri Light" w:cs="Calibri Light"/>
              </w:rPr>
              <w:t>3,342.61</w:t>
            </w:r>
          </w:p>
        </w:tc>
        <w:tc>
          <w:tcPr>
            <w:tcW w:w="1134" w:type="dxa"/>
            <w:vAlign w:val="center"/>
          </w:tcPr>
          <w:p w14:paraId="177B81DF" w14:textId="239DBB3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2,883.63</w:t>
            </w:r>
          </w:p>
        </w:tc>
        <w:tc>
          <w:tcPr>
            <w:tcW w:w="1134" w:type="dxa"/>
            <w:vAlign w:val="center"/>
          </w:tcPr>
          <w:p w14:paraId="7831F3EB" w14:textId="6992BB51"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5,959.59</w:t>
            </w:r>
          </w:p>
        </w:tc>
      </w:tr>
      <w:tr w:rsidR="001D6862" w:rsidRPr="005433F2" w14:paraId="6095C382" w14:textId="77777777" w:rsidTr="001D6862">
        <w:trPr>
          <w:jc w:val="center"/>
        </w:trPr>
        <w:tc>
          <w:tcPr>
            <w:tcW w:w="1437" w:type="dxa"/>
            <w:vMerge/>
            <w:vAlign w:val="center"/>
          </w:tcPr>
          <w:p w14:paraId="2D398423" w14:textId="77777777" w:rsidR="001D6862" w:rsidRPr="005433F2" w:rsidRDefault="001D6862" w:rsidP="001D6862">
            <w:pPr>
              <w:jc w:val="center"/>
              <w:rPr>
                <w:rFonts w:asciiTheme="majorHAnsi" w:hAnsiTheme="majorHAnsi" w:cstheme="majorHAnsi"/>
                <w:b/>
              </w:rPr>
            </w:pPr>
          </w:p>
        </w:tc>
        <w:tc>
          <w:tcPr>
            <w:tcW w:w="1306" w:type="dxa"/>
            <w:vMerge w:val="restart"/>
            <w:vAlign w:val="center"/>
          </w:tcPr>
          <w:p w14:paraId="128F0870" w14:textId="77777777" w:rsidR="001D6862" w:rsidRPr="005433F2" w:rsidRDefault="001D6862" w:rsidP="001D686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14435C60"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center"/>
          </w:tcPr>
          <w:p w14:paraId="773B7E60" w14:textId="07594F35"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1,712.57</w:t>
            </w:r>
          </w:p>
        </w:tc>
        <w:tc>
          <w:tcPr>
            <w:tcW w:w="1134" w:type="dxa"/>
            <w:vAlign w:val="center"/>
          </w:tcPr>
          <w:p w14:paraId="406C2F39" w14:textId="5B5884D1" w:rsidR="001D6862" w:rsidRPr="001D6862" w:rsidRDefault="001D6862" w:rsidP="001D6862">
            <w:pPr>
              <w:jc w:val="right"/>
              <w:rPr>
                <w:rFonts w:ascii="Calibri Light" w:hAnsi="Calibri Light" w:cs="Calibri Light"/>
              </w:rPr>
            </w:pPr>
            <w:r w:rsidRPr="001D6862">
              <w:rPr>
                <w:rFonts w:ascii="Calibri Light" w:hAnsi="Calibri Light" w:cs="Calibri Light"/>
              </w:rPr>
              <w:t>3,539.36</w:t>
            </w:r>
          </w:p>
        </w:tc>
        <w:tc>
          <w:tcPr>
            <w:tcW w:w="1134" w:type="dxa"/>
            <w:vAlign w:val="center"/>
          </w:tcPr>
          <w:p w14:paraId="115C6B69" w14:textId="58D733C0"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2,714.58</w:t>
            </w:r>
          </w:p>
        </w:tc>
        <w:tc>
          <w:tcPr>
            <w:tcW w:w="1134" w:type="dxa"/>
            <w:vAlign w:val="center"/>
          </w:tcPr>
          <w:p w14:paraId="21915C7C" w14:textId="66C5F552"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5,610.21</w:t>
            </w:r>
          </w:p>
        </w:tc>
      </w:tr>
      <w:tr w:rsidR="001D6862" w:rsidRPr="005433F2" w14:paraId="4A17E6FC" w14:textId="77777777" w:rsidTr="001D6862">
        <w:trPr>
          <w:jc w:val="center"/>
        </w:trPr>
        <w:tc>
          <w:tcPr>
            <w:tcW w:w="1437" w:type="dxa"/>
            <w:vMerge/>
            <w:vAlign w:val="center"/>
          </w:tcPr>
          <w:p w14:paraId="6C7A307C" w14:textId="77777777" w:rsidR="001D6862" w:rsidRPr="005433F2" w:rsidRDefault="001D6862" w:rsidP="001D6862">
            <w:pPr>
              <w:jc w:val="center"/>
              <w:rPr>
                <w:rFonts w:asciiTheme="majorHAnsi" w:hAnsiTheme="majorHAnsi" w:cstheme="majorHAnsi"/>
                <w:b/>
              </w:rPr>
            </w:pPr>
          </w:p>
        </w:tc>
        <w:tc>
          <w:tcPr>
            <w:tcW w:w="1306" w:type="dxa"/>
            <w:vMerge/>
            <w:vAlign w:val="center"/>
          </w:tcPr>
          <w:p w14:paraId="26A2F238" w14:textId="77777777" w:rsidR="001D6862" w:rsidRPr="005433F2" w:rsidRDefault="001D6862" w:rsidP="001D6862">
            <w:pPr>
              <w:rPr>
                <w:rFonts w:asciiTheme="majorHAnsi" w:hAnsiTheme="majorHAnsi" w:cstheme="majorHAnsi"/>
                <w:b/>
              </w:rPr>
            </w:pPr>
          </w:p>
        </w:tc>
        <w:tc>
          <w:tcPr>
            <w:tcW w:w="1587" w:type="dxa"/>
            <w:vAlign w:val="center"/>
          </w:tcPr>
          <w:p w14:paraId="54331AD8" w14:textId="77777777" w:rsidR="001D6862" w:rsidRPr="005433F2" w:rsidRDefault="001D6862" w:rsidP="001D686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center"/>
          </w:tcPr>
          <w:p w14:paraId="4799BBC4" w14:textId="2797D0ED" w:rsidR="001D6862" w:rsidRPr="00EE3BB2" w:rsidRDefault="001D6862" w:rsidP="001D6862">
            <w:pPr>
              <w:jc w:val="right"/>
              <w:rPr>
                <w:rFonts w:ascii="Calibri Light" w:hAnsi="Calibri Light" w:cs="Calibri Light"/>
              </w:rPr>
            </w:pPr>
            <w:r w:rsidRPr="00EE3BB2">
              <w:rPr>
                <w:rFonts w:ascii="Calibri Light" w:hAnsi="Calibri Light" w:cs="Calibri Light"/>
                <w:color w:val="000000"/>
              </w:rPr>
              <w:t>1,754.56</w:t>
            </w:r>
          </w:p>
        </w:tc>
        <w:tc>
          <w:tcPr>
            <w:tcW w:w="1134" w:type="dxa"/>
            <w:vAlign w:val="center"/>
          </w:tcPr>
          <w:p w14:paraId="6FC52C3C" w14:textId="17DBC4BF" w:rsidR="001D6862" w:rsidRPr="001D6862" w:rsidRDefault="001D6862" w:rsidP="001D6862">
            <w:pPr>
              <w:jc w:val="right"/>
              <w:rPr>
                <w:rFonts w:ascii="Calibri Light" w:hAnsi="Calibri Light" w:cs="Calibri Light"/>
              </w:rPr>
            </w:pPr>
            <w:r w:rsidRPr="001D6862">
              <w:rPr>
                <w:rFonts w:ascii="Calibri Light" w:hAnsi="Calibri Light" w:cs="Calibri Light"/>
              </w:rPr>
              <w:t>3,626.14</w:t>
            </w:r>
          </w:p>
        </w:tc>
        <w:tc>
          <w:tcPr>
            <w:tcW w:w="1134" w:type="dxa"/>
            <w:vAlign w:val="center"/>
          </w:tcPr>
          <w:p w14:paraId="7A3EF86C" w14:textId="5699B398"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3,040.03</w:t>
            </w:r>
          </w:p>
        </w:tc>
        <w:tc>
          <w:tcPr>
            <w:tcW w:w="1134" w:type="dxa"/>
            <w:vAlign w:val="center"/>
          </w:tcPr>
          <w:p w14:paraId="5CCD4689" w14:textId="5378E71F" w:rsidR="001D6862" w:rsidRPr="001D6862" w:rsidRDefault="001D6862" w:rsidP="001D6862">
            <w:pPr>
              <w:jc w:val="right"/>
              <w:rPr>
                <w:rFonts w:ascii="Calibri Light" w:hAnsi="Calibri Light" w:cs="Calibri Light"/>
              </w:rPr>
            </w:pPr>
            <w:r w:rsidRPr="001D6862">
              <w:rPr>
                <w:rFonts w:ascii="Calibri Light" w:hAnsi="Calibri Light" w:cs="Calibri Light"/>
                <w:color w:val="000000"/>
              </w:rPr>
              <w:t>6,282.82</w:t>
            </w:r>
          </w:p>
        </w:tc>
      </w:tr>
    </w:tbl>
    <w:p w14:paraId="7DED7AB8" w14:textId="77777777" w:rsidR="00DE39A6" w:rsidRDefault="00DE39A6" w:rsidP="00DE39A6">
      <w:pPr>
        <w:spacing w:before="240" w:after="120" w:line="240" w:lineRule="auto"/>
        <w:rPr>
          <w:rFonts w:asciiTheme="majorHAnsi" w:eastAsia="Calibri" w:hAnsiTheme="majorHAnsi" w:cstheme="majorHAnsi"/>
          <w:b/>
          <w:color w:val="000000" w:themeColor="text1"/>
        </w:rPr>
      </w:pPr>
    </w:p>
    <w:p w14:paraId="365B9829" w14:textId="77777777" w:rsidR="00DE39A6" w:rsidRDefault="00DE39A6" w:rsidP="00DE39A6">
      <w:pPr>
        <w:spacing w:before="240" w:after="120" w:line="240" w:lineRule="auto"/>
        <w:rPr>
          <w:rFonts w:asciiTheme="majorHAnsi" w:eastAsia="Calibri" w:hAnsiTheme="majorHAnsi" w:cstheme="majorHAnsi"/>
          <w:b/>
          <w:color w:val="000000" w:themeColor="text1"/>
        </w:rPr>
      </w:pPr>
    </w:p>
    <w:p w14:paraId="0401A5B9" w14:textId="6BA32845" w:rsidR="00A75528" w:rsidRPr="00DE39A6" w:rsidRDefault="00A75528" w:rsidP="00DE39A6">
      <w:pPr>
        <w:spacing w:before="240" w:after="120" w:line="240" w:lineRule="auto"/>
        <w:rPr>
          <w:rFonts w:asciiTheme="majorHAnsi" w:eastAsia="Calibri" w:hAnsiTheme="majorHAnsi" w:cstheme="majorHAnsi"/>
          <w:b/>
          <w:color w:val="000000" w:themeColor="text1"/>
        </w:rPr>
      </w:pPr>
      <w:r w:rsidRPr="00DE39A6">
        <w:rPr>
          <w:rFonts w:asciiTheme="majorHAnsi" w:eastAsia="Calibri" w:hAnsiTheme="majorHAnsi" w:cstheme="majorHAnsi"/>
          <w:b/>
          <w:color w:val="000000" w:themeColor="text1"/>
        </w:rPr>
        <w:lastRenderedPageBreak/>
        <w:t>Cercos Perimétricos</w:t>
      </w:r>
    </w:p>
    <w:tbl>
      <w:tblPr>
        <w:tblStyle w:val="Tablaconcuadrcula1clara"/>
        <w:tblW w:w="6374" w:type="dxa"/>
        <w:jc w:val="center"/>
        <w:tblLook w:val="04A0" w:firstRow="1" w:lastRow="0" w:firstColumn="1" w:lastColumn="0" w:noHBand="0" w:noVBand="1"/>
      </w:tblPr>
      <w:tblGrid>
        <w:gridCol w:w="2147"/>
        <w:gridCol w:w="2147"/>
        <w:gridCol w:w="2080"/>
      </w:tblGrid>
      <w:tr w:rsidR="004925D2" w:rsidRPr="005433F2" w14:paraId="3EB26798" w14:textId="77777777" w:rsidTr="00063BC6">
        <w:trPr>
          <w:cnfStyle w:val="100000000000" w:firstRow="1" w:lastRow="0" w:firstColumn="0" w:lastColumn="0" w:oddVBand="0" w:evenVBand="0" w:oddHBand="0" w:evenHBand="0" w:firstRowFirstColumn="0" w:firstRowLastColumn="0" w:lastRowFirstColumn="0" w:lastRowLastColumn="0"/>
          <w:trHeight w:val="18"/>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7F7F7F" w:themeFill="text1" w:themeFillTint="80"/>
            <w:vAlign w:val="center"/>
            <w:hideMark/>
          </w:tcPr>
          <w:p w14:paraId="4E3F579D" w14:textId="77777777" w:rsidR="004925D2" w:rsidRPr="005433F2" w:rsidRDefault="004925D2" w:rsidP="004925D2">
            <w:pPr>
              <w:jc w:val="center"/>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Escenario</w:t>
            </w:r>
          </w:p>
        </w:tc>
        <w:tc>
          <w:tcPr>
            <w:tcW w:w="2147" w:type="dxa"/>
            <w:shd w:val="clear" w:color="auto" w:fill="7F7F7F" w:themeFill="text1" w:themeFillTint="80"/>
            <w:vAlign w:val="center"/>
            <w:hideMark/>
          </w:tcPr>
          <w:p w14:paraId="6F10FEB8" w14:textId="77777777" w:rsidR="004925D2" w:rsidRPr="005433F2" w:rsidRDefault="004925D2" w:rsidP="004925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Zona</w:t>
            </w:r>
          </w:p>
        </w:tc>
        <w:tc>
          <w:tcPr>
            <w:tcW w:w="2080" w:type="dxa"/>
            <w:shd w:val="clear" w:color="auto" w:fill="7F7F7F" w:themeFill="text1" w:themeFillTint="80"/>
            <w:vAlign w:val="center"/>
            <w:hideMark/>
          </w:tcPr>
          <w:p w14:paraId="7A08CD21" w14:textId="44CB9960" w:rsidR="004925D2" w:rsidRPr="005433F2" w:rsidRDefault="004925D2" w:rsidP="004925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Costo Unitario</w:t>
            </w:r>
            <w:r w:rsidRPr="005433F2">
              <w:rPr>
                <w:rFonts w:asciiTheme="majorHAnsi" w:eastAsia="Times New Roman" w:hAnsiTheme="majorHAnsi" w:cstheme="majorHAnsi"/>
                <w:color w:val="FFFFFF"/>
                <w:sz w:val="20"/>
                <w:szCs w:val="20"/>
                <w:lang w:eastAsia="es-PE"/>
              </w:rPr>
              <w:br/>
              <w:t>Cerco Perimétrico</w:t>
            </w:r>
            <w:r w:rsidRPr="005433F2">
              <w:rPr>
                <w:rFonts w:asciiTheme="majorHAnsi" w:eastAsia="Times New Roman" w:hAnsiTheme="majorHAnsi" w:cstheme="majorHAnsi"/>
                <w:color w:val="FFFFFF"/>
                <w:sz w:val="20"/>
                <w:szCs w:val="20"/>
                <w:lang w:eastAsia="es-PE"/>
              </w:rPr>
              <w:br/>
              <w:t xml:space="preserve">(S/ por metro) </w:t>
            </w:r>
            <w:r w:rsidRPr="005433F2">
              <w:rPr>
                <w:rFonts w:asciiTheme="majorHAnsi" w:eastAsia="Times New Roman" w:hAnsiTheme="majorHAnsi" w:cstheme="majorHAnsi"/>
                <w:color w:val="FFFFFF"/>
                <w:sz w:val="20"/>
                <w:szCs w:val="20"/>
                <w:lang w:eastAsia="es-PE"/>
              </w:rPr>
              <w:br/>
            </w:r>
            <w:r w:rsidR="00EE3BB2">
              <w:rPr>
                <w:rFonts w:asciiTheme="majorHAnsi" w:eastAsia="Times New Roman" w:hAnsiTheme="majorHAnsi" w:cstheme="majorHAnsi"/>
                <w:color w:val="FFFFFF"/>
                <w:sz w:val="20"/>
                <w:szCs w:val="20"/>
                <w:lang w:eastAsia="es-PE"/>
              </w:rPr>
              <w:t>Jul</w:t>
            </w:r>
            <w:r w:rsidR="00F30521">
              <w:rPr>
                <w:rFonts w:asciiTheme="majorHAnsi" w:eastAsia="Times New Roman" w:hAnsiTheme="majorHAnsi" w:cstheme="majorHAnsi"/>
                <w:color w:val="FFFFFF"/>
                <w:sz w:val="20"/>
                <w:szCs w:val="20"/>
                <w:lang w:eastAsia="es-PE"/>
              </w:rPr>
              <w:t>-202</w:t>
            </w:r>
            <w:r w:rsidR="00EE3BB2">
              <w:rPr>
                <w:rFonts w:asciiTheme="majorHAnsi" w:eastAsia="Times New Roman" w:hAnsiTheme="majorHAnsi" w:cstheme="majorHAnsi"/>
                <w:color w:val="FFFFFF"/>
                <w:sz w:val="20"/>
                <w:szCs w:val="20"/>
                <w:lang w:eastAsia="es-PE"/>
              </w:rPr>
              <w:t>5</w:t>
            </w:r>
          </w:p>
        </w:tc>
      </w:tr>
      <w:tr w:rsidR="001D6862" w:rsidRPr="005433F2" w14:paraId="74E27731"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5D3D0EC1"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Grandes Ciudades</w:t>
            </w:r>
          </w:p>
        </w:tc>
        <w:tc>
          <w:tcPr>
            <w:tcW w:w="2147" w:type="dxa"/>
            <w:vAlign w:val="center"/>
            <w:hideMark/>
          </w:tcPr>
          <w:p w14:paraId="0A6BE878"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68C1FBB6" w14:textId="518E186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20"/>
              </w:rPr>
            </w:pPr>
            <w:r w:rsidRPr="001D6862">
              <w:rPr>
                <w:rFonts w:ascii="Calibri Light" w:hAnsi="Calibri Light" w:cs="Calibri Light"/>
                <w:color w:val="000000"/>
                <w:sz w:val="20"/>
                <w:szCs w:val="20"/>
              </w:rPr>
              <w:t>2,333.09</w:t>
            </w:r>
          </w:p>
        </w:tc>
      </w:tr>
      <w:tr w:rsidR="001D6862" w:rsidRPr="005433F2" w14:paraId="41A586C2"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2F03793B"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334E8B99"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674E4B24" w14:textId="113CA63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171CEE3F"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062FA2C9"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Ciudades Intermedias</w:t>
            </w:r>
          </w:p>
        </w:tc>
        <w:tc>
          <w:tcPr>
            <w:tcW w:w="2147" w:type="dxa"/>
            <w:vAlign w:val="center"/>
            <w:hideMark/>
          </w:tcPr>
          <w:p w14:paraId="6C84B87B"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3AA6411E" w14:textId="0F51227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2,613.08</w:t>
            </w:r>
          </w:p>
        </w:tc>
      </w:tr>
      <w:tr w:rsidR="001D6862" w:rsidRPr="005433F2" w14:paraId="5D23D819"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4BECB244"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527FAA34"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06B15C05" w14:textId="4B1FCA3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34040481"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43261E55"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Centros Urbanos</w:t>
            </w:r>
          </w:p>
        </w:tc>
        <w:tc>
          <w:tcPr>
            <w:tcW w:w="2147" w:type="dxa"/>
            <w:vAlign w:val="center"/>
            <w:hideMark/>
          </w:tcPr>
          <w:p w14:paraId="28668842"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00861C9B" w14:textId="1749954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2,897.41</w:t>
            </w:r>
          </w:p>
        </w:tc>
      </w:tr>
      <w:tr w:rsidR="001D6862" w:rsidRPr="005433F2" w14:paraId="7876CC37"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192DAA6C"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07EFC33F"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14220717" w14:textId="0840ED8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65471D68"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00854DC9"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Pueblos Conectados</w:t>
            </w:r>
          </w:p>
        </w:tc>
        <w:tc>
          <w:tcPr>
            <w:tcW w:w="2147" w:type="dxa"/>
            <w:vAlign w:val="center"/>
            <w:hideMark/>
          </w:tcPr>
          <w:p w14:paraId="1505D431"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1BAA09CF" w14:textId="1A971A5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3,021.43</w:t>
            </w:r>
          </w:p>
        </w:tc>
      </w:tr>
      <w:tr w:rsidR="001D6862" w:rsidRPr="005433F2" w14:paraId="636B17C2"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744000BF" w14:textId="77777777" w:rsidR="001D6862" w:rsidRPr="005433F2" w:rsidRDefault="001D6862" w:rsidP="001D6862">
            <w:pPr>
              <w:rPr>
                <w:rFonts w:asciiTheme="majorHAnsi" w:eastAsia="Times New Roman" w:hAnsiTheme="majorHAnsi" w:cstheme="majorHAnsi"/>
                <w:color w:val="000000"/>
                <w:sz w:val="20"/>
                <w:szCs w:val="20"/>
                <w:lang w:eastAsia="es-PE"/>
              </w:rPr>
            </w:pPr>
          </w:p>
        </w:tc>
        <w:tc>
          <w:tcPr>
            <w:tcW w:w="2147" w:type="dxa"/>
            <w:vAlign w:val="center"/>
            <w:hideMark/>
          </w:tcPr>
          <w:p w14:paraId="56699F5D"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2D1395EB" w14:textId="403B157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r w:rsidR="001D6862" w:rsidRPr="005433F2" w14:paraId="3A030D9B"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1E7B60F2" w14:textId="77777777" w:rsidR="001D6862" w:rsidRPr="005433F2" w:rsidRDefault="001D6862" w:rsidP="001D686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Comunidades Dispersas</w:t>
            </w:r>
          </w:p>
        </w:tc>
        <w:tc>
          <w:tcPr>
            <w:tcW w:w="2147" w:type="dxa"/>
            <w:vAlign w:val="center"/>
            <w:hideMark/>
          </w:tcPr>
          <w:p w14:paraId="7E42D3DD"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64C6CF14" w14:textId="1381DBF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3,740.37</w:t>
            </w:r>
          </w:p>
        </w:tc>
      </w:tr>
      <w:tr w:rsidR="001D6862" w:rsidRPr="005433F2" w14:paraId="5420E11F"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222DB6E5" w14:textId="77777777" w:rsidR="001D6862" w:rsidRPr="005433F2" w:rsidRDefault="001D6862" w:rsidP="001D6862">
            <w:pPr>
              <w:jc w:val="center"/>
              <w:rPr>
                <w:rFonts w:asciiTheme="majorHAnsi" w:eastAsia="Times New Roman" w:hAnsiTheme="majorHAnsi" w:cstheme="majorHAnsi"/>
                <w:color w:val="000000"/>
                <w:sz w:val="20"/>
                <w:szCs w:val="20"/>
                <w:lang w:eastAsia="es-PE"/>
              </w:rPr>
            </w:pPr>
          </w:p>
        </w:tc>
        <w:tc>
          <w:tcPr>
            <w:tcW w:w="2147" w:type="dxa"/>
            <w:vAlign w:val="center"/>
            <w:hideMark/>
          </w:tcPr>
          <w:p w14:paraId="4ECE42E3" w14:textId="77777777" w:rsidR="001D6862" w:rsidRPr="005433F2"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59E8D42E" w14:textId="6991D16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Cerco Vivo</w:t>
            </w:r>
          </w:p>
        </w:tc>
      </w:tr>
    </w:tbl>
    <w:p w14:paraId="0C693822" w14:textId="77777777" w:rsidR="004925D2" w:rsidRPr="005433F2" w:rsidRDefault="004925D2" w:rsidP="00A75528">
      <w:pPr>
        <w:rPr>
          <w:rFonts w:asciiTheme="majorHAnsi" w:eastAsia="Calibri" w:hAnsiTheme="majorHAnsi" w:cstheme="majorHAnsi"/>
          <w:b/>
        </w:rPr>
      </w:pPr>
    </w:p>
    <w:p w14:paraId="3B9B29F9" w14:textId="77F84977" w:rsidR="00A75528" w:rsidRPr="005433F2" w:rsidRDefault="00A75528" w:rsidP="00A75528">
      <w:pPr>
        <w:rPr>
          <w:rFonts w:asciiTheme="majorHAnsi" w:eastAsia="Calibri" w:hAnsiTheme="majorHAnsi" w:cstheme="majorHAnsi"/>
          <w:b/>
        </w:rPr>
      </w:pPr>
      <w:r w:rsidRPr="00F30521">
        <w:rPr>
          <w:rFonts w:asciiTheme="majorHAnsi" w:eastAsia="Calibri" w:hAnsiTheme="majorHAnsi" w:cstheme="majorHAnsi"/>
          <w:b/>
        </w:rPr>
        <w:t>Acceso de Energía Eléctrica</w:t>
      </w:r>
    </w:p>
    <w:tbl>
      <w:tblPr>
        <w:tblStyle w:val="Tablaconcuadrcula1clara"/>
        <w:tblW w:w="9320" w:type="dxa"/>
        <w:jc w:val="center"/>
        <w:tblLook w:val="04A0" w:firstRow="1" w:lastRow="0" w:firstColumn="1" w:lastColumn="0" w:noHBand="0" w:noVBand="1"/>
      </w:tblPr>
      <w:tblGrid>
        <w:gridCol w:w="1413"/>
        <w:gridCol w:w="1701"/>
        <w:gridCol w:w="2268"/>
        <w:gridCol w:w="1843"/>
        <w:gridCol w:w="2095"/>
      </w:tblGrid>
      <w:tr w:rsidR="004925D2" w:rsidRPr="009740DA" w14:paraId="04DF549E" w14:textId="77777777" w:rsidTr="00EE3BB2">
        <w:trPr>
          <w:cnfStyle w:val="100000000000" w:firstRow="1" w:lastRow="0" w:firstColumn="0" w:lastColumn="0" w:oddVBand="0" w:evenVBand="0" w:oddHBand="0" w:evenHBand="0" w:firstRowFirstColumn="0" w:firstRowLastColumn="0" w:lastRowFirstColumn="0" w:lastRowLastColumn="0"/>
          <w:trHeight w:val="819"/>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7F7F7F" w:themeFill="text1" w:themeFillTint="80"/>
            <w:vAlign w:val="center"/>
            <w:hideMark/>
          </w:tcPr>
          <w:p w14:paraId="4AA60315" w14:textId="77777777" w:rsidR="004925D2" w:rsidRPr="009740DA" w:rsidRDefault="004925D2" w:rsidP="00BD488D">
            <w:pPr>
              <w:jc w:val="center"/>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Zona</w:t>
            </w:r>
          </w:p>
        </w:tc>
        <w:tc>
          <w:tcPr>
            <w:tcW w:w="1701" w:type="dxa"/>
            <w:shd w:val="clear" w:color="auto" w:fill="7F7F7F" w:themeFill="text1" w:themeFillTint="80"/>
            <w:vAlign w:val="center"/>
            <w:hideMark/>
          </w:tcPr>
          <w:p w14:paraId="5DD11D5C"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Nivel Educativo con Máxima Área Techada</w:t>
            </w:r>
          </w:p>
        </w:tc>
        <w:tc>
          <w:tcPr>
            <w:tcW w:w="2268" w:type="dxa"/>
            <w:shd w:val="clear" w:color="auto" w:fill="7F7F7F" w:themeFill="text1" w:themeFillTint="80"/>
            <w:vAlign w:val="center"/>
            <w:hideMark/>
          </w:tcPr>
          <w:p w14:paraId="3A603F5E"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Máxima Área Techada</w:t>
            </w:r>
            <w:r w:rsidRPr="009740DA">
              <w:rPr>
                <w:rFonts w:asciiTheme="majorHAnsi" w:eastAsia="Times New Roman" w:hAnsiTheme="majorHAnsi" w:cstheme="majorHAnsi"/>
                <w:color w:val="FFFFFF"/>
                <w:sz w:val="20"/>
                <w:szCs w:val="20"/>
                <w:lang w:eastAsia="es-PE"/>
              </w:rPr>
              <w:br/>
              <w:t>entre Niveles Educativos</w:t>
            </w:r>
            <w:r w:rsidRPr="009740DA">
              <w:rPr>
                <w:rFonts w:asciiTheme="majorHAnsi" w:eastAsia="Times New Roman" w:hAnsiTheme="majorHAnsi" w:cstheme="majorHAnsi"/>
                <w:color w:val="FFFFFF"/>
                <w:sz w:val="20"/>
                <w:szCs w:val="20"/>
                <w:lang w:eastAsia="es-PE"/>
              </w:rPr>
              <w:br/>
              <w:t>(m2)</w:t>
            </w:r>
          </w:p>
        </w:tc>
        <w:tc>
          <w:tcPr>
            <w:tcW w:w="1843" w:type="dxa"/>
            <w:shd w:val="clear" w:color="auto" w:fill="7F7F7F" w:themeFill="text1" w:themeFillTint="80"/>
            <w:vAlign w:val="center"/>
            <w:hideMark/>
          </w:tcPr>
          <w:p w14:paraId="396E521A" w14:textId="77777777" w:rsidR="004925D2"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Intervención de Acceso de Energía</w:t>
            </w:r>
            <w:r w:rsidRPr="009740DA">
              <w:rPr>
                <w:rFonts w:asciiTheme="majorHAnsi" w:eastAsia="Times New Roman" w:hAnsiTheme="majorHAnsi" w:cstheme="majorHAnsi"/>
                <w:color w:val="FFFFFF"/>
                <w:sz w:val="20"/>
                <w:szCs w:val="20"/>
                <w:lang w:eastAsia="es-PE"/>
              </w:rPr>
              <w:br/>
              <w:t>(S/ por local)</w:t>
            </w:r>
          </w:p>
          <w:p w14:paraId="196BD709" w14:textId="176E28A1" w:rsidR="00EE3BB2" w:rsidRPr="009740DA" w:rsidRDefault="00EE3BB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Pr>
                <w:rFonts w:asciiTheme="majorHAnsi" w:eastAsia="Times New Roman" w:hAnsiTheme="majorHAnsi" w:cstheme="majorHAnsi"/>
                <w:color w:val="FFFFFF"/>
                <w:sz w:val="20"/>
                <w:szCs w:val="20"/>
                <w:lang w:eastAsia="es-PE"/>
              </w:rPr>
              <w:t>Jul-2025</w:t>
            </w:r>
          </w:p>
        </w:tc>
        <w:tc>
          <w:tcPr>
            <w:tcW w:w="2095" w:type="dxa"/>
            <w:shd w:val="clear" w:color="auto" w:fill="7F7F7F" w:themeFill="text1" w:themeFillTint="80"/>
            <w:vAlign w:val="center"/>
            <w:hideMark/>
          </w:tcPr>
          <w:p w14:paraId="59253E99"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Incluye</w:t>
            </w:r>
          </w:p>
        </w:tc>
      </w:tr>
      <w:tr w:rsidR="001D6862" w:rsidRPr="009740DA" w14:paraId="05704692"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06BDED7F"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Urbana</w:t>
            </w:r>
          </w:p>
        </w:tc>
        <w:tc>
          <w:tcPr>
            <w:tcW w:w="1701" w:type="dxa"/>
            <w:vMerge w:val="restart"/>
            <w:vAlign w:val="center"/>
            <w:hideMark/>
          </w:tcPr>
          <w:p w14:paraId="3F4CC82D"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Todos excepto Secundaria</w:t>
            </w:r>
          </w:p>
        </w:tc>
        <w:tc>
          <w:tcPr>
            <w:tcW w:w="2268" w:type="dxa"/>
            <w:vAlign w:val="center"/>
            <w:hideMark/>
          </w:tcPr>
          <w:p w14:paraId="7FA8322C"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979</w:t>
            </w:r>
          </w:p>
        </w:tc>
        <w:tc>
          <w:tcPr>
            <w:tcW w:w="1843" w:type="dxa"/>
            <w:noWrap/>
            <w:vAlign w:val="bottom"/>
            <w:hideMark/>
          </w:tcPr>
          <w:p w14:paraId="7299BB4A" w14:textId="0C24627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1,022.74</w:t>
            </w:r>
          </w:p>
        </w:tc>
        <w:tc>
          <w:tcPr>
            <w:tcW w:w="2095" w:type="dxa"/>
            <w:vMerge w:val="restart"/>
            <w:vAlign w:val="center"/>
            <w:hideMark/>
          </w:tcPr>
          <w:p w14:paraId="0EB30916"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Conexión a la red pública</w:t>
            </w:r>
          </w:p>
        </w:tc>
      </w:tr>
      <w:tr w:rsidR="001D6862" w:rsidRPr="009740DA" w14:paraId="14083C4B"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F4FFDA5"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7AC27C07"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121D17A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980 - 2,036</w:t>
            </w:r>
          </w:p>
        </w:tc>
        <w:tc>
          <w:tcPr>
            <w:tcW w:w="1843" w:type="dxa"/>
            <w:noWrap/>
            <w:vAlign w:val="bottom"/>
            <w:hideMark/>
          </w:tcPr>
          <w:p w14:paraId="01200B01" w14:textId="0E9CE72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2,487.12</w:t>
            </w:r>
          </w:p>
        </w:tc>
        <w:tc>
          <w:tcPr>
            <w:tcW w:w="2095" w:type="dxa"/>
            <w:vMerge/>
            <w:vAlign w:val="center"/>
            <w:hideMark/>
          </w:tcPr>
          <w:p w14:paraId="4552C97B"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1EB6D37F"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AFDC890"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15040273"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55DEA9DA"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2,037 - 5,061</w:t>
            </w:r>
          </w:p>
        </w:tc>
        <w:tc>
          <w:tcPr>
            <w:tcW w:w="1843" w:type="dxa"/>
            <w:noWrap/>
            <w:vAlign w:val="bottom"/>
            <w:hideMark/>
          </w:tcPr>
          <w:p w14:paraId="5A26F340" w14:textId="0B7A32A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3,188.55</w:t>
            </w:r>
          </w:p>
        </w:tc>
        <w:tc>
          <w:tcPr>
            <w:tcW w:w="2095" w:type="dxa"/>
            <w:vMerge/>
            <w:vAlign w:val="center"/>
            <w:hideMark/>
          </w:tcPr>
          <w:p w14:paraId="234EBD09"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1EBEF54B"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6DC5EB7"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2F2A796F"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B8160D5"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5,061</w:t>
            </w:r>
          </w:p>
        </w:tc>
        <w:tc>
          <w:tcPr>
            <w:tcW w:w="1843" w:type="dxa"/>
            <w:noWrap/>
            <w:vAlign w:val="bottom"/>
            <w:hideMark/>
          </w:tcPr>
          <w:p w14:paraId="7D6C861F" w14:textId="1988EDC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3,978.85</w:t>
            </w:r>
          </w:p>
        </w:tc>
        <w:tc>
          <w:tcPr>
            <w:tcW w:w="2095" w:type="dxa"/>
            <w:vMerge/>
            <w:vAlign w:val="center"/>
            <w:hideMark/>
          </w:tcPr>
          <w:p w14:paraId="47623CB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2FBD0692"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ED5116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restart"/>
            <w:vAlign w:val="center"/>
            <w:hideMark/>
          </w:tcPr>
          <w:p w14:paraId="6F0A012C"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Secundaria</w:t>
            </w:r>
          </w:p>
        </w:tc>
        <w:tc>
          <w:tcPr>
            <w:tcW w:w="2268" w:type="dxa"/>
            <w:vAlign w:val="center"/>
            <w:hideMark/>
          </w:tcPr>
          <w:p w14:paraId="6DDBE3E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1,282</w:t>
            </w:r>
          </w:p>
        </w:tc>
        <w:tc>
          <w:tcPr>
            <w:tcW w:w="1843" w:type="dxa"/>
            <w:noWrap/>
            <w:vAlign w:val="bottom"/>
            <w:hideMark/>
          </w:tcPr>
          <w:p w14:paraId="27C201FC" w14:textId="1E76BD9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2,487.12</w:t>
            </w:r>
          </w:p>
        </w:tc>
        <w:tc>
          <w:tcPr>
            <w:tcW w:w="2095" w:type="dxa"/>
            <w:vMerge/>
            <w:vAlign w:val="center"/>
            <w:hideMark/>
          </w:tcPr>
          <w:p w14:paraId="58D2F2E4"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3754B4A7"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1B1DE8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1FB3234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365C6DA0"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1,283 - 2,613</w:t>
            </w:r>
          </w:p>
        </w:tc>
        <w:tc>
          <w:tcPr>
            <w:tcW w:w="1843" w:type="dxa"/>
            <w:noWrap/>
            <w:vAlign w:val="bottom"/>
            <w:hideMark/>
          </w:tcPr>
          <w:p w14:paraId="12E66B05" w14:textId="5A1422D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3,188.55</w:t>
            </w:r>
          </w:p>
        </w:tc>
        <w:tc>
          <w:tcPr>
            <w:tcW w:w="2095" w:type="dxa"/>
            <w:vMerge/>
            <w:vAlign w:val="center"/>
            <w:hideMark/>
          </w:tcPr>
          <w:p w14:paraId="2CA454C4"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0E556887"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7A32F27"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701" w:type="dxa"/>
            <w:vMerge/>
            <w:vAlign w:val="center"/>
            <w:hideMark/>
          </w:tcPr>
          <w:p w14:paraId="5A54C5C1"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1336E1C"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2,613</w:t>
            </w:r>
          </w:p>
        </w:tc>
        <w:tc>
          <w:tcPr>
            <w:tcW w:w="1843" w:type="dxa"/>
            <w:noWrap/>
            <w:vAlign w:val="bottom"/>
            <w:hideMark/>
          </w:tcPr>
          <w:p w14:paraId="2D13D85A" w14:textId="0B9ADF7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3,978.85</w:t>
            </w:r>
          </w:p>
        </w:tc>
        <w:tc>
          <w:tcPr>
            <w:tcW w:w="2095" w:type="dxa"/>
            <w:vMerge/>
            <w:vAlign w:val="center"/>
            <w:hideMark/>
          </w:tcPr>
          <w:p w14:paraId="6D5FC6AA"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1D6862" w:rsidRPr="009740DA" w14:paraId="092514CA"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7D97A92E"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Rural</w:t>
            </w:r>
          </w:p>
        </w:tc>
        <w:tc>
          <w:tcPr>
            <w:tcW w:w="1701" w:type="dxa"/>
            <w:vMerge w:val="restart"/>
            <w:vAlign w:val="center"/>
            <w:hideMark/>
          </w:tcPr>
          <w:p w14:paraId="3E42350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Todos</w:t>
            </w:r>
          </w:p>
        </w:tc>
        <w:tc>
          <w:tcPr>
            <w:tcW w:w="2268" w:type="dxa"/>
            <w:vAlign w:val="center"/>
            <w:hideMark/>
          </w:tcPr>
          <w:p w14:paraId="0CF86BC4"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543</w:t>
            </w:r>
          </w:p>
        </w:tc>
        <w:tc>
          <w:tcPr>
            <w:tcW w:w="1843" w:type="dxa"/>
            <w:noWrap/>
            <w:vAlign w:val="bottom"/>
            <w:hideMark/>
          </w:tcPr>
          <w:p w14:paraId="314AF01B" w14:textId="354E771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34,045.80</w:t>
            </w:r>
          </w:p>
        </w:tc>
        <w:tc>
          <w:tcPr>
            <w:tcW w:w="2095" w:type="dxa"/>
            <w:vMerge w:val="restart"/>
            <w:vAlign w:val="center"/>
            <w:hideMark/>
          </w:tcPr>
          <w:p w14:paraId="22EA149A"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Instalación de módulos fotovoltaicos</w:t>
            </w:r>
          </w:p>
        </w:tc>
      </w:tr>
      <w:tr w:rsidR="001D6862" w:rsidRPr="009740DA" w14:paraId="488F5994" w14:textId="77777777" w:rsidTr="00935204">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E9B4FBD" w14:textId="77777777" w:rsidR="001D6862" w:rsidRPr="009740DA" w:rsidRDefault="001D6862" w:rsidP="001D6862">
            <w:pPr>
              <w:jc w:val="center"/>
              <w:rPr>
                <w:rFonts w:asciiTheme="majorHAnsi" w:eastAsia="Times New Roman" w:hAnsiTheme="majorHAnsi" w:cstheme="majorHAnsi"/>
                <w:color w:val="000000"/>
                <w:sz w:val="20"/>
                <w:szCs w:val="20"/>
                <w:lang w:eastAsia="es-PE"/>
              </w:rPr>
            </w:pPr>
          </w:p>
        </w:tc>
        <w:tc>
          <w:tcPr>
            <w:tcW w:w="1701" w:type="dxa"/>
            <w:vMerge/>
            <w:vAlign w:val="center"/>
            <w:hideMark/>
          </w:tcPr>
          <w:p w14:paraId="574EF501"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B19FE35"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543</w:t>
            </w:r>
          </w:p>
        </w:tc>
        <w:tc>
          <w:tcPr>
            <w:tcW w:w="1843" w:type="dxa"/>
            <w:noWrap/>
            <w:vAlign w:val="bottom"/>
            <w:hideMark/>
          </w:tcPr>
          <w:p w14:paraId="7F39FEBB" w14:textId="7FEBFDF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68,091.60</w:t>
            </w:r>
          </w:p>
        </w:tc>
        <w:tc>
          <w:tcPr>
            <w:tcW w:w="2095" w:type="dxa"/>
            <w:vMerge/>
            <w:vAlign w:val="center"/>
            <w:hideMark/>
          </w:tcPr>
          <w:p w14:paraId="6EEE5713" w14:textId="77777777" w:rsidR="001D6862" w:rsidRPr="009740DA" w:rsidRDefault="001D6862" w:rsidP="001D686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bl>
    <w:p w14:paraId="3E6C6F56" w14:textId="77777777" w:rsidR="004925D2" w:rsidRPr="005433F2" w:rsidRDefault="004925D2" w:rsidP="00A75528">
      <w:pPr>
        <w:rPr>
          <w:rFonts w:asciiTheme="majorHAnsi" w:eastAsia="Calibri" w:hAnsiTheme="majorHAnsi" w:cstheme="majorHAnsi"/>
          <w:b/>
        </w:rPr>
      </w:pPr>
    </w:p>
    <w:p w14:paraId="60F817A6" w14:textId="153B1832" w:rsidR="004925D2" w:rsidRPr="005433F2" w:rsidRDefault="004925D2" w:rsidP="004925D2">
      <w:pPr>
        <w:rPr>
          <w:rFonts w:asciiTheme="majorHAnsi" w:eastAsia="Calibri" w:hAnsiTheme="majorHAnsi" w:cstheme="majorHAnsi"/>
          <w:b/>
        </w:rPr>
      </w:pPr>
      <w:r w:rsidRPr="005433F2">
        <w:rPr>
          <w:rFonts w:asciiTheme="majorHAnsi" w:eastAsia="Calibri" w:hAnsiTheme="majorHAnsi" w:cstheme="majorHAnsi"/>
          <w:b/>
        </w:rPr>
        <w:t>Calidad de Energía Eléctrica</w:t>
      </w:r>
    </w:p>
    <w:tbl>
      <w:tblPr>
        <w:tblStyle w:val="Tablaconcuadrcula1clara"/>
        <w:tblW w:w="8784" w:type="dxa"/>
        <w:jc w:val="center"/>
        <w:tblLook w:val="04A0" w:firstRow="1" w:lastRow="0" w:firstColumn="1" w:lastColumn="0" w:noHBand="0" w:noVBand="1"/>
      </w:tblPr>
      <w:tblGrid>
        <w:gridCol w:w="1838"/>
        <w:gridCol w:w="1418"/>
        <w:gridCol w:w="1701"/>
        <w:gridCol w:w="1843"/>
        <w:gridCol w:w="1984"/>
      </w:tblGrid>
      <w:tr w:rsidR="004925D2" w:rsidRPr="009740DA" w14:paraId="573679E5" w14:textId="77777777" w:rsidTr="009740DA">
        <w:trPr>
          <w:cnfStyle w:val="100000000000" w:firstRow="1" w:lastRow="0" w:firstColumn="0" w:lastColumn="0" w:oddVBand="0" w:evenVBand="0" w:oddHBand="0" w:evenHBand="0" w:firstRowFirstColumn="0" w:firstRowLastColumn="0" w:lastRowFirstColumn="0" w:lastRowLastColumn="0"/>
          <w:trHeight w:val="1602"/>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7F7F7F" w:themeFill="text1" w:themeFillTint="80"/>
            <w:vAlign w:val="center"/>
            <w:hideMark/>
          </w:tcPr>
          <w:p w14:paraId="28B01A3E" w14:textId="77777777" w:rsidR="004925D2" w:rsidRPr="009740DA" w:rsidRDefault="004925D2" w:rsidP="00E8666A">
            <w:pPr>
              <w:jc w:val="center"/>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Clima</w:t>
            </w:r>
          </w:p>
        </w:tc>
        <w:tc>
          <w:tcPr>
            <w:tcW w:w="1418" w:type="dxa"/>
            <w:shd w:val="clear" w:color="auto" w:fill="7F7F7F" w:themeFill="text1" w:themeFillTint="80"/>
            <w:vAlign w:val="center"/>
            <w:hideMark/>
          </w:tcPr>
          <w:p w14:paraId="06EB7553"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Instalaciones Eléctricas Interiores</w:t>
            </w:r>
            <w:r w:rsidRPr="009740DA">
              <w:rPr>
                <w:rFonts w:ascii="Calibri Light" w:eastAsia="Times New Roman" w:hAnsi="Calibri Light" w:cs="Calibri Light"/>
                <w:color w:val="FFFFFF"/>
                <w:sz w:val="20"/>
                <w:szCs w:val="20"/>
                <w:lang w:eastAsia="es-PE"/>
              </w:rPr>
              <w:br/>
              <w:t>(% de Costo Unitario Área Techada)</w:t>
            </w:r>
          </w:p>
        </w:tc>
        <w:tc>
          <w:tcPr>
            <w:tcW w:w="1701" w:type="dxa"/>
            <w:shd w:val="clear" w:color="auto" w:fill="7F7F7F" w:themeFill="text1" w:themeFillTint="80"/>
            <w:vAlign w:val="center"/>
            <w:hideMark/>
          </w:tcPr>
          <w:p w14:paraId="1200987E" w14:textId="169A5A41"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Canalizar Circuitos Eléctricos</w:t>
            </w:r>
            <w:r w:rsidRPr="009740DA">
              <w:rPr>
                <w:rFonts w:ascii="Calibri Light" w:eastAsia="Times New Roman" w:hAnsi="Calibri Light" w:cs="Calibri Light"/>
                <w:color w:val="FFFFFF"/>
                <w:sz w:val="20"/>
                <w:szCs w:val="20"/>
                <w:lang w:eastAsia="es-PE"/>
              </w:rPr>
              <w:br/>
              <w:t xml:space="preserve">(% de Costo </w:t>
            </w:r>
            <w:proofErr w:type="spellStart"/>
            <w:r w:rsidRPr="009740DA">
              <w:rPr>
                <w:rFonts w:ascii="Calibri Light" w:eastAsia="Times New Roman" w:hAnsi="Calibri Light" w:cs="Calibri Light"/>
                <w:color w:val="FFFFFF"/>
                <w:sz w:val="20"/>
                <w:szCs w:val="20"/>
                <w:lang w:eastAsia="es-PE"/>
              </w:rPr>
              <w:t>Unit</w:t>
            </w:r>
            <w:proofErr w:type="spellEnd"/>
            <w:r w:rsidR="009740DA">
              <w:rPr>
                <w:rFonts w:ascii="Calibri Light" w:eastAsia="Times New Roman" w:hAnsi="Calibri Light" w:cs="Calibri Light"/>
                <w:color w:val="FFFFFF"/>
                <w:sz w:val="20"/>
                <w:szCs w:val="20"/>
                <w:lang w:eastAsia="es-PE"/>
              </w:rPr>
              <w:t>.</w:t>
            </w:r>
            <w:r w:rsidRPr="009740DA">
              <w:rPr>
                <w:rFonts w:ascii="Calibri Light" w:eastAsia="Times New Roman" w:hAnsi="Calibri Light" w:cs="Calibri Light"/>
                <w:color w:val="FFFFFF"/>
                <w:sz w:val="20"/>
                <w:szCs w:val="20"/>
                <w:lang w:eastAsia="es-PE"/>
              </w:rPr>
              <w:t xml:space="preserve"> Instalaciones Eléctricas Interiores)</w:t>
            </w:r>
          </w:p>
        </w:tc>
        <w:tc>
          <w:tcPr>
            <w:tcW w:w="1843" w:type="dxa"/>
            <w:shd w:val="clear" w:color="auto" w:fill="7F7F7F" w:themeFill="text1" w:themeFillTint="80"/>
            <w:vAlign w:val="center"/>
            <w:hideMark/>
          </w:tcPr>
          <w:p w14:paraId="3BE6DB1D" w14:textId="26832895"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w:t>
            </w:r>
            <w:r w:rsidR="009740DA">
              <w:rPr>
                <w:rFonts w:ascii="Calibri Light" w:eastAsia="Times New Roman" w:hAnsi="Calibri Light" w:cs="Calibri Light"/>
                <w:color w:val="FFFFFF"/>
                <w:sz w:val="20"/>
                <w:szCs w:val="20"/>
                <w:lang w:eastAsia="es-PE"/>
              </w:rPr>
              <w:t xml:space="preserve">ario </w:t>
            </w:r>
            <w:r w:rsidRPr="009740DA">
              <w:rPr>
                <w:rFonts w:ascii="Calibri Light" w:eastAsia="Times New Roman" w:hAnsi="Calibri Light" w:cs="Calibri Light"/>
                <w:color w:val="FFFFFF"/>
                <w:sz w:val="20"/>
                <w:szCs w:val="20"/>
                <w:lang w:eastAsia="es-PE"/>
              </w:rPr>
              <w:t>Instalación de Nuevo Tablero o Gabinete</w:t>
            </w:r>
            <w:r w:rsidRPr="009740DA">
              <w:rPr>
                <w:rFonts w:ascii="Calibri Light" w:eastAsia="Times New Roman" w:hAnsi="Calibri Light" w:cs="Calibri Light"/>
                <w:color w:val="FFFFFF"/>
                <w:sz w:val="20"/>
                <w:szCs w:val="20"/>
                <w:lang w:eastAsia="es-PE"/>
              </w:rPr>
              <w:br/>
              <w:t xml:space="preserve">(% de Costo </w:t>
            </w:r>
            <w:proofErr w:type="spellStart"/>
            <w:r w:rsidRPr="009740DA">
              <w:rPr>
                <w:rFonts w:ascii="Calibri Light" w:eastAsia="Times New Roman" w:hAnsi="Calibri Light" w:cs="Calibri Light"/>
                <w:color w:val="FFFFFF"/>
                <w:sz w:val="20"/>
                <w:szCs w:val="20"/>
                <w:lang w:eastAsia="es-PE"/>
              </w:rPr>
              <w:t>Uni</w:t>
            </w:r>
            <w:r w:rsidR="009740DA">
              <w:rPr>
                <w:rFonts w:ascii="Calibri Light" w:eastAsia="Times New Roman" w:hAnsi="Calibri Light" w:cs="Calibri Light"/>
                <w:color w:val="FFFFFF"/>
                <w:sz w:val="20"/>
                <w:szCs w:val="20"/>
                <w:lang w:eastAsia="es-PE"/>
              </w:rPr>
              <w:t>t</w:t>
            </w:r>
            <w:proofErr w:type="spellEnd"/>
            <w:r w:rsidR="009740DA">
              <w:rPr>
                <w:rFonts w:ascii="Calibri Light" w:eastAsia="Times New Roman" w:hAnsi="Calibri Light" w:cs="Calibri Light"/>
                <w:color w:val="FFFFFF"/>
                <w:sz w:val="20"/>
                <w:szCs w:val="20"/>
                <w:lang w:eastAsia="es-PE"/>
              </w:rPr>
              <w:t>.</w:t>
            </w:r>
            <w:r w:rsidRPr="009740DA">
              <w:rPr>
                <w:rFonts w:ascii="Calibri Light" w:eastAsia="Times New Roman" w:hAnsi="Calibri Light" w:cs="Calibri Light"/>
                <w:color w:val="FFFFFF"/>
                <w:sz w:val="20"/>
                <w:szCs w:val="20"/>
                <w:lang w:eastAsia="es-PE"/>
              </w:rPr>
              <w:t xml:space="preserve"> Instalaciones Eléctricas Interiores)</w:t>
            </w:r>
          </w:p>
        </w:tc>
        <w:tc>
          <w:tcPr>
            <w:tcW w:w="1984" w:type="dxa"/>
            <w:shd w:val="clear" w:color="auto" w:fill="7F7F7F" w:themeFill="text1" w:themeFillTint="80"/>
            <w:vAlign w:val="center"/>
            <w:hideMark/>
          </w:tcPr>
          <w:p w14:paraId="2270AA00"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 xml:space="preserve">Instalación de Nuevo </w:t>
            </w:r>
            <w:proofErr w:type="spellStart"/>
            <w:r w:rsidRPr="009740DA">
              <w:rPr>
                <w:rFonts w:ascii="Calibri Light" w:eastAsia="Times New Roman" w:hAnsi="Calibri Light" w:cs="Calibri Light"/>
                <w:color w:val="FFFFFF"/>
                <w:sz w:val="20"/>
                <w:szCs w:val="20"/>
                <w:lang w:eastAsia="es-PE"/>
              </w:rPr>
              <w:t>Sist</w:t>
            </w:r>
            <w:proofErr w:type="spellEnd"/>
            <w:r w:rsidRPr="009740DA">
              <w:rPr>
                <w:rFonts w:ascii="Calibri Light" w:eastAsia="Times New Roman" w:hAnsi="Calibri Light" w:cs="Calibri Light"/>
                <w:color w:val="FFFFFF"/>
                <w:sz w:val="20"/>
                <w:szCs w:val="20"/>
                <w:lang w:eastAsia="es-PE"/>
              </w:rPr>
              <w:t>. Puesta a Tierra</w:t>
            </w:r>
            <w:r w:rsidRPr="009740DA">
              <w:rPr>
                <w:rFonts w:ascii="Calibri Light" w:eastAsia="Times New Roman" w:hAnsi="Calibri Light" w:cs="Calibri Light"/>
                <w:color w:val="FFFFFF"/>
                <w:sz w:val="20"/>
                <w:szCs w:val="20"/>
                <w:lang w:eastAsia="es-PE"/>
              </w:rPr>
              <w:br/>
              <w:t>(% de Costo Unitario Instalaciones Eléctricas Interiores)</w:t>
            </w:r>
          </w:p>
        </w:tc>
      </w:tr>
      <w:tr w:rsidR="004925D2" w:rsidRPr="009740DA" w14:paraId="7C08542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FEF335C"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418" w:type="dxa"/>
            <w:noWrap/>
            <w:vAlign w:val="center"/>
            <w:hideMark/>
          </w:tcPr>
          <w:p w14:paraId="769243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10.6065%</w:t>
            </w:r>
          </w:p>
        </w:tc>
        <w:tc>
          <w:tcPr>
            <w:tcW w:w="1701" w:type="dxa"/>
            <w:noWrap/>
            <w:vAlign w:val="center"/>
            <w:hideMark/>
          </w:tcPr>
          <w:p w14:paraId="642952F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9.9006%</w:t>
            </w:r>
          </w:p>
        </w:tc>
        <w:tc>
          <w:tcPr>
            <w:tcW w:w="1843" w:type="dxa"/>
            <w:noWrap/>
            <w:vAlign w:val="center"/>
            <w:hideMark/>
          </w:tcPr>
          <w:p w14:paraId="205FF0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8.3038%</w:t>
            </w:r>
          </w:p>
        </w:tc>
        <w:tc>
          <w:tcPr>
            <w:tcW w:w="1984" w:type="dxa"/>
            <w:noWrap/>
            <w:vAlign w:val="center"/>
            <w:hideMark/>
          </w:tcPr>
          <w:p w14:paraId="1B8C9A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6.1635%</w:t>
            </w:r>
          </w:p>
        </w:tc>
      </w:tr>
      <w:tr w:rsidR="004925D2" w:rsidRPr="009740DA" w14:paraId="2C3399D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691A114"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418" w:type="dxa"/>
            <w:noWrap/>
            <w:vAlign w:val="center"/>
            <w:hideMark/>
          </w:tcPr>
          <w:p w14:paraId="7BDD639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7.1429%</w:t>
            </w:r>
          </w:p>
        </w:tc>
        <w:tc>
          <w:tcPr>
            <w:tcW w:w="1701" w:type="dxa"/>
            <w:noWrap/>
            <w:vAlign w:val="center"/>
            <w:hideMark/>
          </w:tcPr>
          <w:p w14:paraId="7742843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4DD68B8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3AB4267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2A59B46D"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2A09575"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418" w:type="dxa"/>
            <w:noWrap/>
            <w:vAlign w:val="center"/>
            <w:hideMark/>
          </w:tcPr>
          <w:p w14:paraId="75927B9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6.9732%</w:t>
            </w:r>
          </w:p>
        </w:tc>
        <w:tc>
          <w:tcPr>
            <w:tcW w:w="1701" w:type="dxa"/>
            <w:noWrap/>
            <w:vAlign w:val="center"/>
            <w:hideMark/>
          </w:tcPr>
          <w:p w14:paraId="0F9D85F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29290A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67D27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5F5BC81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4E6B9250" w14:textId="77777777" w:rsidR="004925D2" w:rsidRPr="009740DA" w:rsidRDefault="004925D2" w:rsidP="00DE39A6">
            <w:pPr>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418" w:type="dxa"/>
            <w:noWrap/>
            <w:vAlign w:val="center"/>
            <w:hideMark/>
          </w:tcPr>
          <w:p w14:paraId="0FD8E34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6.9732%</w:t>
            </w:r>
          </w:p>
        </w:tc>
        <w:tc>
          <w:tcPr>
            <w:tcW w:w="1701" w:type="dxa"/>
            <w:noWrap/>
            <w:vAlign w:val="center"/>
            <w:hideMark/>
          </w:tcPr>
          <w:p w14:paraId="0E94CB7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7D4DE9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310D1E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4AA5EEC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F182BDD"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418" w:type="dxa"/>
            <w:noWrap/>
            <w:vAlign w:val="center"/>
            <w:hideMark/>
          </w:tcPr>
          <w:p w14:paraId="3D57B3B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6.3328%</w:t>
            </w:r>
          </w:p>
        </w:tc>
        <w:tc>
          <w:tcPr>
            <w:tcW w:w="1701" w:type="dxa"/>
            <w:noWrap/>
            <w:vAlign w:val="center"/>
            <w:hideMark/>
          </w:tcPr>
          <w:p w14:paraId="689786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181ED7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7233DCA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0DC1F65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AC633F7"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418" w:type="dxa"/>
            <w:noWrap/>
            <w:vAlign w:val="center"/>
            <w:hideMark/>
          </w:tcPr>
          <w:p w14:paraId="00C465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6.3328%</w:t>
            </w:r>
          </w:p>
        </w:tc>
        <w:tc>
          <w:tcPr>
            <w:tcW w:w="1701" w:type="dxa"/>
            <w:noWrap/>
            <w:vAlign w:val="center"/>
            <w:hideMark/>
          </w:tcPr>
          <w:p w14:paraId="096CE58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31AF068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29A1F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6AF21D2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515208B"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418" w:type="dxa"/>
            <w:noWrap/>
            <w:vAlign w:val="center"/>
            <w:hideMark/>
          </w:tcPr>
          <w:p w14:paraId="768E530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4D13B2C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07BEF6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440E12C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7F422E5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5552CFE"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418" w:type="dxa"/>
            <w:noWrap/>
            <w:vAlign w:val="center"/>
            <w:hideMark/>
          </w:tcPr>
          <w:p w14:paraId="0FAC059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555F01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38D85CB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5F69F75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0BD6BCD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8F90E8F"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418" w:type="dxa"/>
            <w:noWrap/>
            <w:vAlign w:val="center"/>
            <w:hideMark/>
          </w:tcPr>
          <w:p w14:paraId="75B0521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084A74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2B59CBA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EE7C0A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bl>
    <w:p w14:paraId="6FDFA84F" w14:textId="50328E3B" w:rsidR="004925D2" w:rsidRPr="005433F2" w:rsidRDefault="004925D2" w:rsidP="004925D2">
      <w:pPr>
        <w:rPr>
          <w:rFonts w:asciiTheme="majorHAnsi" w:eastAsia="Calibri" w:hAnsiTheme="majorHAnsi" w:cstheme="majorHAnsi"/>
          <w:b/>
        </w:rPr>
      </w:pPr>
      <w:r w:rsidRPr="005433F2">
        <w:rPr>
          <w:rFonts w:asciiTheme="majorHAnsi" w:eastAsia="Calibri" w:hAnsiTheme="majorHAnsi" w:cstheme="majorHAnsi"/>
          <w:b/>
        </w:rPr>
        <w:lastRenderedPageBreak/>
        <w:t>Mantenimiento Correctivo de Elementos No Estructurales</w:t>
      </w:r>
    </w:p>
    <w:tbl>
      <w:tblPr>
        <w:tblStyle w:val="Tablaconcuadrcula1clara"/>
        <w:tblW w:w="9776" w:type="dxa"/>
        <w:jc w:val="center"/>
        <w:tblLook w:val="04A0" w:firstRow="1" w:lastRow="0" w:firstColumn="1" w:lastColumn="0" w:noHBand="0" w:noVBand="1"/>
      </w:tblPr>
      <w:tblGrid>
        <w:gridCol w:w="1413"/>
        <w:gridCol w:w="1984"/>
        <w:gridCol w:w="1501"/>
        <w:gridCol w:w="1901"/>
        <w:gridCol w:w="1418"/>
        <w:gridCol w:w="1559"/>
      </w:tblGrid>
      <w:tr w:rsidR="004925D2" w:rsidRPr="009740DA" w14:paraId="44A5EF1F" w14:textId="77777777" w:rsidTr="009740DA">
        <w:trPr>
          <w:cnfStyle w:val="100000000000" w:firstRow="1" w:lastRow="0" w:firstColumn="0" w:lastColumn="0" w:oddVBand="0" w:evenVBand="0" w:oddHBand="0" w:evenHBand="0" w:firstRowFirstColumn="0" w:firstRowLastColumn="0" w:lastRowFirstColumn="0" w:lastRowLastColumn="0"/>
          <w:trHeight w:val="1302"/>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7F7F7F" w:themeFill="text1" w:themeFillTint="80"/>
            <w:vAlign w:val="center"/>
            <w:hideMark/>
          </w:tcPr>
          <w:p w14:paraId="7248CFFD" w14:textId="77777777" w:rsidR="004925D2" w:rsidRPr="009740DA" w:rsidRDefault="004925D2" w:rsidP="00E8666A">
            <w:pPr>
              <w:jc w:val="center"/>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Escenario</w:t>
            </w:r>
          </w:p>
        </w:tc>
        <w:tc>
          <w:tcPr>
            <w:tcW w:w="1984" w:type="dxa"/>
            <w:shd w:val="clear" w:color="auto" w:fill="7F7F7F" w:themeFill="text1" w:themeFillTint="80"/>
            <w:vAlign w:val="center"/>
            <w:hideMark/>
          </w:tcPr>
          <w:p w14:paraId="6E601ADD"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Clima</w:t>
            </w:r>
          </w:p>
        </w:tc>
        <w:tc>
          <w:tcPr>
            <w:tcW w:w="1501" w:type="dxa"/>
            <w:shd w:val="clear" w:color="auto" w:fill="7F7F7F" w:themeFill="text1" w:themeFillTint="80"/>
            <w:vAlign w:val="center"/>
            <w:hideMark/>
          </w:tcPr>
          <w:p w14:paraId="77F37729"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Pisos</w:t>
            </w:r>
            <w:r w:rsidRPr="009740DA">
              <w:rPr>
                <w:rFonts w:ascii="Calibri Light" w:eastAsia="Times New Roman" w:hAnsi="Calibri Light" w:cs="Calibri Light"/>
                <w:color w:val="FFFFFF"/>
                <w:sz w:val="20"/>
                <w:szCs w:val="20"/>
                <w:lang w:eastAsia="es-PE"/>
              </w:rPr>
              <w:br/>
              <w:t>(% de Costo Unitario Área Techada)</w:t>
            </w:r>
          </w:p>
        </w:tc>
        <w:tc>
          <w:tcPr>
            <w:tcW w:w="1901" w:type="dxa"/>
            <w:shd w:val="clear" w:color="auto" w:fill="7F7F7F" w:themeFill="text1" w:themeFillTint="80"/>
            <w:vAlign w:val="center"/>
            <w:hideMark/>
          </w:tcPr>
          <w:p w14:paraId="522F48DE"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Carpintería - Puertas y Ventanas</w:t>
            </w:r>
            <w:r w:rsidRPr="009740DA">
              <w:rPr>
                <w:rFonts w:ascii="Calibri Light" w:eastAsia="Times New Roman" w:hAnsi="Calibri Light" w:cs="Calibri Light"/>
                <w:color w:val="FFFFFF"/>
                <w:sz w:val="20"/>
                <w:szCs w:val="20"/>
                <w:lang w:eastAsia="es-PE"/>
              </w:rPr>
              <w:br/>
              <w:t>(% de Costo Unitario Área Techada)</w:t>
            </w:r>
          </w:p>
        </w:tc>
        <w:tc>
          <w:tcPr>
            <w:tcW w:w="1418" w:type="dxa"/>
            <w:shd w:val="clear" w:color="auto" w:fill="7F7F7F" w:themeFill="text1" w:themeFillTint="80"/>
            <w:vAlign w:val="center"/>
            <w:hideMark/>
          </w:tcPr>
          <w:p w14:paraId="7B0B58EB"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Cerrajería</w:t>
            </w:r>
            <w:r w:rsidRPr="009740DA">
              <w:rPr>
                <w:rFonts w:ascii="Calibri Light" w:eastAsia="Times New Roman" w:hAnsi="Calibri Light" w:cs="Calibri Light"/>
                <w:color w:val="FFFFFF"/>
                <w:sz w:val="20"/>
                <w:szCs w:val="20"/>
                <w:lang w:eastAsia="es-PE"/>
              </w:rPr>
              <w:br/>
              <w:t>(% de Costo Unitario Área Techada)</w:t>
            </w:r>
          </w:p>
        </w:tc>
        <w:tc>
          <w:tcPr>
            <w:tcW w:w="1559" w:type="dxa"/>
            <w:shd w:val="clear" w:color="auto" w:fill="7F7F7F" w:themeFill="text1" w:themeFillTint="80"/>
            <w:vAlign w:val="center"/>
            <w:hideMark/>
          </w:tcPr>
          <w:p w14:paraId="7D5F1B44"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Vidrios</w:t>
            </w:r>
            <w:r w:rsidRPr="009740DA">
              <w:rPr>
                <w:rFonts w:ascii="Calibri Light" w:eastAsia="Times New Roman" w:hAnsi="Calibri Light" w:cs="Calibri Light"/>
                <w:color w:val="FFFFFF"/>
                <w:sz w:val="20"/>
                <w:szCs w:val="20"/>
                <w:lang w:eastAsia="es-PE"/>
              </w:rPr>
              <w:br/>
              <w:t>(% de Costo Unitario Área Techada)</w:t>
            </w:r>
          </w:p>
        </w:tc>
      </w:tr>
      <w:tr w:rsidR="004925D2" w:rsidRPr="009740DA" w14:paraId="1EE434D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CD35600"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Grandes Ciudades</w:t>
            </w:r>
          </w:p>
        </w:tc>
        <w:tc>
          <w:tcPr>
            <w:tcW w:w="1984" w:type="dxa"/>
            <w:vAlign w:val="center"/>
            <w:hideMark/>
          </w:tcPr>
          <w:p w14:paraId="4296FA6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3510B7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D6070A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7CE8B1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29BBA6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70C91ED"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3CB0F8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020044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375064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21CB9D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4311839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11F2B4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40B95D7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846EDB7"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41A5D4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427A01F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DA9C33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4B2B2B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667F67A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6AB843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242B31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3DD103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02C3AA7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76EFEE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834D6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4E0E53A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C1677C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CFCBA7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68ABB8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63480D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E49CF5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0A47C4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5140555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30B232A"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4FE7F6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269CE3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1019A28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427DAB0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A17010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0F8F99C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D77D1F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D50BAC1"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D19564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2010C02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3DA8A5D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09EFAE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4B15C6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0EE8BE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8BE5BA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9CFD41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1509355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1D4F945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10FB53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14C9E8A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6B5B42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A7A2330"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AA4D57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609DCE6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105458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2481CC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03852A5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62DFD9C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3CD1BA1"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Ciudades Intermedias</w:t>
            </w:r>
          </w:p>
        </w:tc>
        <w:tc>
          <w:tcPr>
            <w:tcW w:w="1984" w:type="dxa"/>
            <w:vAlign w:val="center"/>
            <w:hideMark/>
          </w:tcPr>
          <w:p w14:paraId="0EA9B2B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1F3954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7561B8D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10.63%</w:t>
            </w:r>
          </w:p>
        </w:tc>
        <w:tc>
          <w:tcPr>
            <w:tcW w:w="1418" w:type="dxa"/>
            <w:vAlign w:val="center"/>
            <w:hideMark/>
          </w:tcPr>
          <w:p w14:paraId="40FD2D0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4BB466F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0.59%</w:t>
            </w:r>
          </w:p>
        </w:tc>
      </w:tr>
      <w:tr w:rsidR="004925D2" w:rsidRPr="009740DA" w14:paraId="0793E8EF"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0B2169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B193EE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628FDA0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43ACD0E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10.63%</w:t>
            </w:r>
          </w:p>
        </w:tc>
        <w:tc>
          <w:tcPr>
            <w:tcW w:w="1418" w:type="dxa"/>
            <w:vAlign w:val="center"/>
            <w:hideMark/>
          </w:tcPr>
          <w:p w14:paraId="57D81A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1886D48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0.59%</w:t>
            </w:r>
          </w:p>
        </w:tc>
      </w:tr>
      <w:tr w:rsidR="004925D2" w:rsidRPr="009740DA" w14:paraId="2893A73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505BBA8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A10364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0AFFC6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4.02%</w:t>
            </w:r>
          </w:p>
        </w:tc>
        <w:tc>
          <w:tcPr>
            <w:tcW w:w="1901" w:type="dxa"/>
            <w:vAlign w:val="center"/>
            <w:hideMark/>
          </w:tcPr>
          <w:p w14:paraId="116521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10.38%</w:t>
            </w:r>
          </w:p>
        </w:tc>
        <w:tc>
          <w:tcPr>
            <w:tcW w:w="1418" w:type="dxa"/>
            <w:vAlign w:val="center"/>
            <w:hideMark/>
          </w:tcPr>
          <w:p w14:paraId="6FB1B21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0F0AB37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0.60%</w:t>
            </w:r>
          </w:p>
        </w:tc>
      </w:tr>
      <w:tr w:rsidR="004925D2" w:rsidRPr="009740DA" w14:paraId="201DEC1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3837BD1"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631E4A8"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631DD1C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4.02%</w:t>
            </w:r>
          </w:p>
        </w:tc>
        <w:tc>
          <w:tcPr>
            <w:tcW w:w="1901" w:type="dxa"/>
            <w:vAlign w:val="center"/>
            <w:hideMark/>
          </w:tcPr>
          <w:p w14:paraId="0A069E5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10.38%</w:t>
            </w:r>
          </w:p>
        </w:tc>
        <w:tc>
          <w:tcPr>
            <w:tcW w:w="1418" w:type="dxa"/>
            <w:vAlign w:val="center"/>
            <w:hideMark/>
          </w:tcPr>
          <w:p w14:paraId="3AF4FC3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637BD16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0.60%</w:t>
            </w:r>
          </w:p>
        </w:tc>
      </w:tr>
      <w:tr w:rsidR="004925D2" w:rsidRPr="009740DA" w14:paraId="50B06331"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6F7B9C7"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89EC55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5E05370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5.57%</w:t>
            </w:r>
          </w:p>
        </w:tc>
        <w:tc>
          <w:tcPr>
            <w:tcW w:w="1901" w:type="dxa"/>
            <w:vAlign w:val="center"/>
            <w:hideMark/>
          </w:tcPr>
          <w:p w14:paraId="091BF52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9.32%</w:t>
            </w:r>
          </w:p>
        </w:tc>
        <w:tc>
          <w:tcPr>
            <w:tcW w:w="1418" w:type="dxa"/>
            <w:vAlign w:val="center"/>
            <w:hideMark/>
          </w:tcPr>
          <w:p w14:paraId="1097F60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30C6AB8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1.38%</w:t>
            </w:r>
          </w:p>
        </w:tc>
      </w:tr>
      <w:tr w:rsidR="004925D2" w:rsidRPr="009740DA" w14:paraId="143085A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9DA2B44"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1BA88B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4C1C03D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5.57%</w:t>
            </w:r>
          </w:p>
        </w:tc>
        <w:tc>
          <w:tcPr>
            <w:tcW w:w="1901" w:type="dxa"/>
            <w:vAlign w:val="center"/>
            <w:hideMark/>
          </w:tcPr>
          <w:p w14:paraId="69CB1D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9.32%</w:t>
            </w:r>
          </w:p>
        </w:tc>
        <w:tc>
          <w:tcPr>
            <w:tcW w:w="1418" w:type="dxa"/>
            <w:vAlign w:val="center"/>
            <w:hideMark/>
          </w:tcPr>
          <w:p w14:paraId="3046EA8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2B9F2A8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1.38%</w:t>
            </w:r>
          </w:p>
        </w:tc>
      </w:tr>
      <w:tr w:rsidR="004925D2" w:rsidRPr="009740DA" w14:paraId="1B12AA3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484C32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4401E7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7ADE816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4516CD5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9.41%</w:t>
            </w:r>
          </w:p>
        </w:tc>
        <w:tc>
          <w:tcPr>
            <w:tcW w:w="1418" w:type="dxa"/>
            <w:vAlign w:val="center"/>
            <w:hideMark/>
          </w:tcPr>
          <w:p w14:paraId="16CF7D2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3101547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0.47%</w:t>
            </w:r>
          </w:p>
        </w:tc>
      </w:tr>
      <w:tr w:rsidR="004925D2" w:rsidRPr="009740DA" w14:paraId="5044BBD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6187D95"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4969E2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013E6D5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3.94%</w:t>
            </w:r>
          </w:p>
        </w:tc>
        <w:tc>
          <w:tcPr>
            <w:tcW w:w="1901" w:type="dxa"/>
            <w:vAlign w:val="center"/>
            <w:hideMark/>
          </w:tcPr>
          <w:p w14:paraId="52F5E3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7.25%</w:t>
            </w:r>
          </w:p>
        </w:tc>
        <w:tc>
          <w:tcPr>
            <w:tcW w:w="1418" w:type="dxa"/>
            <w:vAlign w:val="center"/>
            <w:hideMark/>
          </w:tcPr>
          <w:p w14:paraId="3E1601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6D5426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0.13%</w:t>
            </w:r>
          </w:p>
        </w:tc>
      </w:tr>
      <w:tr w:rsidR="004925D2" w:rsidRPr="009740DA" w14:paraId="2AC9A3F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7E69EA3"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560BF4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4B96447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3.94%</w:t>
            </w:r>
          </w:p>
        </w:tc>
        <w:tc>
          <w:tcPr>
            <w:tcW w:w="1901" w:type="dxa"/>
            <w:vAlign w:val="center"/>
            <w:hideMark/>
          </w:tcPr>
          <w:p w14:paraId="5ECE060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7.25%</w:t>
            </w:r>
          </w:p>
        </w:tc>
        <w:tc>
          <w:tcPr>
            <w:tcW w:w="1418" w:type="dxa"/>
            <w:vAlign w:val="center"/>
            <w:hideMark/>
          </w:tcPr>
          <w:p w14:paraId="20CA81E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13E7483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0.13%</w:t>
            </w:r>
          </w:p>
        </w:tc>
      </w:tr>
      <w:tr w:rsidR="004925D2" w:rsidRPr="009740DA" w14:paraId="71DC37A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14A439F6"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Centros Urbanos</w:t>
            </w:r>
          </w:p>
        </w:tc>
        <w:tc>
          <w:tcPr>
            <w:tcW w:w="1984" w:type="dxa"/>
            <w:vAlign w:val="center"/>
            <w:hideMark/>
          </w:tcPr>
          <w:p w14:paraId="7B50562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5406E4F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4.18%</w:t>
            </w:r>
          </w:p>
        </w:tc>
        <w:tc>
          <w:tcPr>
            <w:tcW w:w="1901" w:type="dxa"/>
            <w:vAlign w:val="center"/>
            <w:hideMark/>
          </w:tcPr>
          <w:p w14:paraId="278A07A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9.57%</w:t>
            </w:r>
          </w:p>
        </w:tc>
        <w:tc>
          <w:tcPr>
            <w:tcW w:w="1418" w:type="dxa"/>
            <w:vAlign w:val="center"/>
            <w:hideMark/>
          </w:tcPr>
          <w:p w14:paraId="7553A50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24EEA27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07EAD8B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84FDBE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AB33B4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68F4F16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4.18%</w:t>
            </w:r>
          </w:p>
        </w:tc>
        <w:tc>
          <w:tcPr>
            <w:tcW w:w="1901" w:type="dxa"/>
            <w:vAlign w:val="center"/>
            <w:hideMark/>
          </w:tcPr>
          <w:p w14:paraId="17DDA62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9.57%</w:t>
            </w:r>
          </w:p>
        </w:tc>
        <w:tc>
          <w:tcPr>
            <w:tcW w:w="1418" w:type="dxa"/>
            <w:vAlign w:val="center"/>
            <w:hideMark/>
          </w:tcPr>
          <w:p w14:paraId="2D3C06A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2D8F2E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5951C4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5788ADD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181BDEA"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595F854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4.09%</w:t>
            </w:r>
          </w:p>
        </w:tc>
        <w:tc>
          <w:tcPr>
            <w:tcW w:w="1901" w:type="dxa"/>
            <w:vAlign w:val="center"/>
            <w:hideMark/>
          </w:tcPr>
          <w:p w14:paraId="408A169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9.58%</w:t>
            </w:r>
          </w:p>
        </w:tc>
        <w:tc>
          <w:tcPr>
            <w:tcW w:w="1418" w:type="dxa"/>
            <w:vAlign w:val="center"/>
            <w:hideMark/>
          </w:tcPr>
          <w:p w14:paraId="0C91987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4892DF8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5A49E70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46A7D0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44C2A7A"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79063A1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4.09%</w:t>
            </w:r>
          </w:p>
        </w:tc>
        <w:tc>
          <w:tcPr>
            <w:tcW w:w="1901" w:type="dxa"/>
            <w:vAlign w:val="center"/>
            <w:hideMark/>
          </w:tcPr>
          <w:p w14:paraId="7EF0B31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9.58%</w:t>
            </w:r>
          </w:p>
        </w:tc>
        <w:tc>
          <w:tcPr>
            <w:tcW w:w="1418" w:type="dxa"/>
            <w:vAlign w:val="center"/>
            <w:hideMark/>
          </w:tcPr>
          <w:p w14:paraId="7314697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11F569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0BE774A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02FC67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3DE7AE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291EEE4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5.45%</w:t>
            </w:r>
          </w:p>
        </w:tc>
        <w:tc>
          <w:tcPr>
            <w:tcW w:w="1901" w:type="dxa"/>
            <w:vAlign w:val="center"/>
            <w:hideMark/>
          </w:tcPr>
          <w:p w14:paraId="22A7F04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1FB9055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0.19%</w:t>
            </w:r>
          </w:p>
        </w:tc>
        <w:tc>
          <w:tcPr>
            <w:tcW w:w="1559" w:type="dxa"/>
            <w:noWrap/>
            <w:vAlign w:val="center"/>
            <w:hideMark/>
          </w:tcPr>
          <w:p w14:paraId="180ED3F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1.31%</w:t>
            </w:r>
          </w:p>
        </w:tc>
      </w:tr>
      <w:tr w:rsidR="004925D2" w:rsidRPr="009740DA" w14:paraId="11F2591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972885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9E5B73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0CB1AC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5.45%</w:t>
            </w:r>
          </w:p>
        </w:tc>
        <w:tc>
          <w:tcPr>
            <w:tcW w:w="1901" w:type="dxa"/>
            <w:vAlign w:val="center"/>
            <w:hideMark/>
          </w:tcPr>
          <w:p w14:paraId="1724C22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7839486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0.19%</w:t>
            </w:r>
          </w:p>
        </w:tc>
        <w:tc>
          <w:tcPr>
            <w:tcW w:w="1559" w:type="dxa"/>
            <w:noWrap/>
            <w:vAlign w:val="center"/>
            <w:hideMark/>
          </w:tcPr>
          <w:p w14:paraId="489B896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1.31%</w:t>
            </w:r>
          </w:p>
        </w:tc>
      </w:tr>
      <w:tr w:rsidR="004925D2" w:rsidRPr="009740DA" w14:paraId="0D3766C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950445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75B4D1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44A888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4.17%</w:t>
            </w:r>
          </w:p>
        </w:tc>
        <w:tc>
          <w:tcPr>
            <w:tcW w:w="1901" w:type="dxa"/>
            <w:vAlign w:val="center"/>
            <w:hideMark/>
          </w:tcPr>
          <w:p w14:paraId="108D465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16D0AC5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5E7017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0.32%</w:t>
            </w:r>
          </w:p>
        </w:tc>
      </w:tr>
      <w:tr w:rsidR="004925D2" w:rsidRPr="009740DA" w14:paraId="620FBD0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16DE8C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088255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520E190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3.95%</w:t>
            </w:r>
          </w:p>
        </w:tc>
        <w:tc>
          <w:tcPr>
            <w:tcW w:w="1901" w:type="dxa"/>
            <w:vAlign w:val="center"/>
            <w:hideMark/>
          </w:tcPr>
          <w:p w14:paraId="01E417B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6.59%</w:t>
            </w:r>
          </w:p>
        </w:tc>
        <w:tc>
          <w:tcPr>
            <w:tcW w:w="1418" w:type="dxa"/>
            <w:vAlign w:val="center"/>
            <w:hideMark/>
          </w:tcPr>
          <w:p w14:paraId="266F657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1A9505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0.12%</w:t>
            </w:r>
          </w:p>
        </w:tc>
      </w:tr>
      <w:tr w:rsidR="004925D2" w:rsidRPr="009740DA" w14:paraId="0CF9B60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0D31D58"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E19791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0247ED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3.95%</w:t>
            </w:r>
          </w:p>
        </w:tc>
        <w:tc>
          <w:tcPr>
            <w:tcW w:w="1901" w:type="dxa"/>
            <w:vAlign w:val="center"/>
            <w:hideMark/>
          </w:tcPr>
          <w:p w14:paraId="1C64C3E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6.59%</w:t>
            </w:r>
          </w:p>
        </w:tc>
        <w:tc>
          <w:tcPr>
            <w:tcW w:w="1418" w:type="dxa"/>
            <w:vAlign w:val="center"/>
            <w:hideMark/>
          </w:tcPr>
          <w:p w14:paraId="60BC5C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3525FA2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0.12%</w:t>
            </w:r>
          </w:p>
        </w:tc>
      </w:tr>
      <w:tr w:rsidR="004925D2" w:rsidRPr="009740DA" w14:paraId="04E5B9F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62C915EA"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Pueblos Conectados</w:t>
            </w:r>
          </w:p>
        </w:tc>
        <w:tc>
          <w:tcPr>
            <w:tcW w:w="1984" w:type="dxa"/>
            <w:vAlign w:val="center"/>
            <w:hideMark/>
          </w:tcPr>
          <w:p w14:paraId="575A9703"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496022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4.20%</w:t>
            </w:r>
          </w:p>
        </w:tc>
        <w:tc>
          <w:tcPr>
            <w:tcW w:w="1901" w:type="dxa"/>
            <w:vAlign w:val="center"/>
            <w:hideMark/>
          </w:tcPr>
          <w:p w14:paraId="080E30F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9.28%</w:t>
            </w:r>
          </w:p>
        </w:tc>
        <w:tc>
          <w:tcPr>
            <w:tcW w:w="1418" w:type="dxa"/>
            <w:vAlign w:val="center"/>
            <w:hideMark/>
          </w:tcPr>
          <w:p w14:paraId="23792D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AC223D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8E3AD8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C1BD78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328229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45C4F9D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4.20%</w:t>
            </w:r>
          </w:p>
        </w:tc>
        <w:tc>
          <w:tcPr>
            <w:tcW w:w="1901" w:type="dxa"/>
            <w:vAlign w:val="center"/>
            <w:hideMark/>
          </w:tcPr>
          <w:p w14:paraId="30B0886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9.28%</w:t>
            </w:r>
          </w:p>
        </w:tc>
        <w:tc>
          <w:tcPr>
            <w:tcW w:w="1418" w:type="dxa"/>
            <w:vAlign w:val="center"/>
            <w:hideMark/>
          </w:tcPr>
          <w:p w14:paraId="7F6E1AE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3E0B0C4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9DF483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184FFC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655C9D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642E093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5523517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9.29%</w:t>
            </w:r>
          </w:p>
        </w:tc>
        <w:tc>
          <w:tcPr>
            <w:tcW w:w="1418" w:type="dxa"/>
            <w:vAlign w:val="center"/>
            <w:hideMark/>
          </w:tcPr>
          <w:p w14:paraId="46F9836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6D329DD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0.41%</w:t>
            </w:r>
          </w:p>
        </w:tc>
      </w:tr>
      <w:tr w:rsidR="004925D2" w:rsidRPr="009740DA" w14:paraId="2BB30CE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5E2DF9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BA7993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27AE91A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6F167AF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9.29%</w:t>
            </w:r>
          </w:p>
        </w:tc>
        <w:tc>
          <w:tcPr>
            <w:tcW w:w="1418" w:type="dxa"/>
            <w:vAlign w:val="center"/>
            <w:hideMark/>
          </w:tcPr>
          <w:p w14:paraId="4C7985D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6D10770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0.41%</w:t>
            </w:r>
          </w:p>
        </w:tc>
      </w:tr>
      <w:tr w:rsidR="004925D2" w:rsidRPr="009740DA" w14:paraId="046140C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F03C1B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E2BF06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16B2BEF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5.40%</w:t>
            </w:r>
          </w:p>
        </w:tc>
        <w:tc>
          <w:tcPr>
            <w:tcW w:w="1901" w:type="dxa"/>
            <w:vAlign w:val="center"/>
            <w:hideMark/>
          </w:tcPr>
          <w:p w14:paraId="6253F26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8.43%</w:t>
            </w:r>
          </w:p>
        </w:tc>
        <w:tc>
          <w:tcPr>
            <w:tcW w:w="1418" w:type="dxa"/>
            <w:vAlign w:val="center"/>
            <w:hideMark/>
          </w:tcPr>
          <w:p w14:paraId="49862A0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3B06867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1.29%</w:t>
            </w:r>
          </w:p>
        </w:tc>
      </w:tr>
      <w:tr w:rsidR="004925D2" w:rsidRPr="009740DA" w14:paraId="578008F3"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1FDBE1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E728F57"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2BF1B04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5.40%</w:t>
            </w:r>
          </w:p>
        </w:tc>
        <w:tc>
          <w:tcPr>
            <w:tcW w:w="1901" w:type="dxa"/>
            <w:vAlign w:val="center"/>
            <w:hideMark/>
          </w:tcPr>
          <w:p w14:paraId="720586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8.43%</w:t>
            </w:r>
          </w:p>
        </w:tc>
        <w:tc>
          <w:tcPr>
            <w:tcW w:w="1418" w:type="dxa"/>
            <w:vAlign w:val="center"/>
            <w:hideMark/>
          </w:tcPr>
          <w:p w14:paraId="59158C0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2AAA049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1.29%</w:t>
            </w:r>
          </w:p>
        </w:tc>
      </w:tr>
      <w:tr w:rsidR="004925D2" w:rsidRPr="009740DA" w14:paraId="14F8898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5E42D2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DA58AC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52C920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4.19%</w:t>
            </w:r>
          </w:p>
        </w:tc>
        <w:tc>
          <w:tcPr>
            <w:tcW w:w="1901" w:type="dxa"/>
            <w:vAlign w:val="center"/>
            <w:hideMark/>
          </w:tcPr>
          <w:p w14:paraId="08FFEB1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8.40%</w:t>
            </w:r>
          </w:p>
        </w:tc>
        <w:tc>
          <w:tcPr>
            <w:tcW w:w="1418" w:type="dxa"/>
            <w:vAlign w:val="center"/>
            <w:hideMark/>
          </w:tcPr>
          <w:p w14:paraId="5CEB0C3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4040E75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0.32%</w:t>
            </w:r>
          </w:p>
        </w:tc>
      </w:tr>
      <w:tr w:rsidR="004925D2" w:rsidRPr="009740DA" w14:paraId="29DEF7C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DC15A2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DACA75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039D9E2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3.63%</w:t>
            </w:r>
          </w:p>
        </w:tc>
        <w:tc>
          <w:tcPr>
            <w:tcW w:w="1901" w:type="dxa"/>
            <w:vAlign w:val="center"/>
            <w:hideMark/>
          </w:tcPr>
          <w:p w14:paraId="50C868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5.84%</w:t>
            </w:r>
          </w:p>
        </w:tc>
        <w:tc>
          <w:tcPr>
            <w:tcW w:w="1418" w:type="dxa"/>
            <w:vAlign w:val="center"/>
            <w:hideMark/>
          </w:tcPr>
          <w:p w14:paraId="335065E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2E63130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0.11%</w:t>
            </w:r>
          </w:p>
        </w:tc>
      </w:tr>
      <w:tr w:rsidR="004925D2" w:rsidRPr="009740DA" w14:paraId="2C57083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9D3374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6FD4170"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1CC455E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3.63%</w:t>
            </w:r>
          </w:p>
        </w:tc>
        <w:tc>
          <w:tcPr>
            <w:tcW w:w="1901" w:type="dxa"/>
            <w:vAlign w:val="center"/>
            <w:hideMark/>
          </w:tcPr>
          <w:p w14:paraId="3321690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5.84%</w:t>
            </w:r>
          </w:p>
        </w:tc>
        <w:tc>
          <w:tcPr>
            <w:tcW w:w="1418" w:type="dxa"/>
            <w:vAlign w:val="center"/>
            <w:hideMark/>
          </w:tcPr>
          <w:p w14:paraId="23C7C62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420A9DD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0.11%</w:t>
            </w:r>
          </w:p>
        </w:tc>
      </w:tr>
      <w:tr w:rsidR="004925D2" w:rsidRPr="009740DA" w14:paraId="6140309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1E40E03"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Comunidades Dispersas</w:t>
            </w:r>
          </w:p>
        </w:tc>
        <w:tc>
          <w:tcPr>
            <w:tcW w:w="1984" w:type="dxa"/>
            <w:vAlign w:val="center"/>
            <w:hideMark/>
          </w:tcPr>
          <w:p w14:paraId="44FA5A9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5373047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4.32%</w:t>
            </w:r>
          </w:p>
        </w:tc>
        <w:tc>
          <w:tcPr>
            <w:tcW w:w="1901" w:type="dxa"/>
            <w:vAlign w:val="center"/>
            <w:hideMark/>
          </w:tcPr>
          <w:p w14:paraId="7E8005E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7.69%</w:t>
            </w:r>
          </w:p>
        </w:tc>
        <w:tc>
          <w:tcPr>
            <w:tcW w:w="1418" w:type="dxa"/>
            <w:vAlign w:val="center"/>
            <w:hideMark/>
          </w:tcPr>
          <w:p w14:paraId="106E53B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738F73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4786C55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6952A3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38212A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4013001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4.32%</w:t>
            </w:r>
          </w:p>
        </w:tc>
        <w:tc>
          <w:tcPr>
            <w:tcW w:w="1901" w:type="dxa"/>
            <w:vAlign w:val="center"/>
            <w:hideMark/>
          </w:tcPr>
          <w:p w14:paraId="33F64CC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7.69%</w:t>
            </w:r>
          </w:p>
        </w:tc>
        <w:tc>
          <w:tcPr>
            <w:tcW w:w="1418" w:type="dxa"/>
            <w:vAlign w:val="center"/>
            <w:hideMark/>
          </w:tcPr>
          <w:p w14:paraId="0AEBC4B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11E634D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6356832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84DB09D"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77D433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1B894A9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4.22%</w:t>
            </w:r>
          </w:p>
        </w:tc>
        <w:tc>
          <w:tcPr>
            <w:tcW w:w="1901" w:type="dxa"/>
            <w:vAlign w:val="center"/>
            <w:hideMark/>
          </w:tcPr>
          <w:p w14:paraId="7CFF24A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7.70%</w:t>
            </w:r>
          </w:p>
        </w:tc>
        <w:tc>
          <w:tcPr>
            <w:tcW w:w="1418" w:type="dxa"/>
            <w:vAlign w:val="center"/>
            <w:hideMark/>
          </w:tcPr>
          <w:p w14:paraId="632DCB1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0.16%</w:t>
            </w:r>
          </w:p>
        </w:tc>
        <w:tc>
          <w:tcPr>
            <w:tcW w:w="1559" w:type="dxa"/>
            <w:noWrap/>
            <w:vAlign w:val="center"/>
            <w:hideMark/>
          </w:tcPr>
          <w:p w14:paraId="6ED4589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6AE8812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8F225F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CA65FE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25BAC49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4.22%</w:t>
            </w:r>
          </w:p>
        </w:tc>
        <w:tc>
          <w:tcPr>
            <w:tcW w:w="1901" w:type="dxa"/>
            <w:vAlign w:val="center"/>
            <w:hideMark/>
          </w:tcPr>
          <w:p w14:paraId="091599C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7.70%</w:t>
            </w:r>
          </w:p>
        </w:tc>
        <w:tc>
          <w:tcPr>
            <w:tcW w:w="1418" w:type="dxa"/>
            <w:vAlign w:val="center"/>
            <w:hideMark/>
          </w:tcPr>
          <w:p w14:paraId="1CB7FEA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0.16%</w:t>
            </w:r>
          </w:p>
        </w:tc>
        <w:tc>
          <w:tcPr>
            <w:tcW w:w="1559" w:type="dxa"/>
            <w:noWrap/>
            <w:vAlign w:val="center"/>
            <w:hideMark/>
          </w:tcPr>
          <w:p w14:paraId="59B0B3A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12786B7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4AFA88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1E2454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30895C3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5.11%</w:t>
            </w:r>
          </w:p>
        </w:tc>
        <w:tc>
          <w:tcPr>
            <w:tcW w:w="1901" w:type="dxa"/>
            <w:vAlign w:val="center"/>
            <w:hideMark/>
          </w:tcPr>
          <w:p w14:paraId="20A44BA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7.10%</w:t>
            </w:r>
          </w:p>
        </w:tc>
        <w:tc>
          <w:tcPr>
            <w:tcW w:w="1418" w:type="dxa"/>
            <w:vAlign w:val="center"/>
            <w:hideMark/>
          </w:tcPr>
          <w:p w14:paraId="59F7280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79C8412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w:t>
            </w:r>
          </w:p>
        </w:tc>
      </w:tr>
      <w:tr w:rsidR="004925D2" w:rsidRPr="009740DA" w14:paraId="3789B581"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0C02055"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5A51DC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3A73CD9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5.11%</w:t>
            </w:r>
          </w:p>
        </w:tc>
        <w:tc>
          <w:tcPr>
            <w:tcW w:w="1901" w:type="dxa"/>
            <w:vAlign w:val="center"/>
            <w:hideMark/>
          </w:tcPr>
          <w:p w14:paraId="07A29DC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7.10%</w:t>
            </w:r>
          </w:p>
        </w:tc>
        <w:tc>
          <w:tcPr>
            <w:tcW w:w="1418" w:type="dxa"/>
            <w:vAlign w:val="center"/>
            <w:hideMark/>
          </w:tcPr>
          <w:p w14:paraId="048AB9A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5901DD0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w:t>
            </w:r>
          </w:p>
        </w:tc>
      </w:tr>
      <w:tr w:rsidR="004925D2" w:rsidRPr="009740DA" w14:paraId="786B6AC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904ECC8"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CFC831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4E3E837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4.30%</w:t>
            </w:r>
          </w:p>
        </w:tc>
        <w:tc>
          <w:tcPr>
            <w:tcW w:w="1901" w:type="dxa"/>
            <w:vAlign w:val="center"/>
            <w:hideMark/>
          </w:tcPr>
          <w:p w14:paraId="4F46523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6.93%</w:t>
            </w:r>
          </w:p>
        </w:tc>
        <w:tc>
          <w:tcPr>
            <w:tcW w:w="1418" w:type="dxa"/>
            <w:vAlign w:val="center"/>
            <w:hideMark/>
          </w:tcPr>
          <w:p w14:paraId="57CC9D4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5FB9DD4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0.31%</w:t>
            </w:r>
          </w:p>
        </w:tc>
      </w:tr>
      <w:tr w:rsidR="004925D2" w:rsidRPr="009740DA" w14:paraId="248DB41F"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BED0B2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FD26296"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251CF8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3.71%</w:t>
            </w:r>
          </w:p>
        </w:tc>
        <w:tc>
          <w:tcPr>
            <w:tcW w:w="1901" w:type="dxa"/>
            <w:vAlign w:val="center"/>
            <w:hideMark/>
          </w:tcPr>
          <w:p w14:paraId="6385525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4.74%</w:t>
            </w:r>
          </w:p>
        </w:tc>
        <w:tc>
          <w:tcPr>
            <w:tcW w:w="1418" w:type="dxa"/>
            <w:vAlign w:val="center"/>
            <w:hideMark/>
          </w:tcPr>
          <w:p w14:paraId="0CB3C13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670777D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0.10%</w:t>
            </w:r>
          </w:p>
        </w:tc>
      </w:tr>
      <w:tr w:rsidR="004925D2" w:rsidRPr="009740DA" w14:paraId="5865D0E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B43DF80"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5E2345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71FE33A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3.71%</w:t>
            </w:r>
          </w:p>
        </w:tc>
        <w:tc>
          <w:tcPr>
            <w:tcW w:w="1901" w:type="dxa"/>
            <w:vAlign w:val="center"/>
            <w:hideMark/>
          </w:tcPr>
          <w:p w14:paraId="4011B1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4.74%</w:t>
            </w:r>
          </w:p>
        </w:tc>
        <w:tc>
          <w:tcPr>
            <w:tcW w:w="1418" w:type="dxa"/>
            <w:vAlign w:val="center"/>
            <w:hideMark/>
          </w:tcPr>
          <w:p w14:paraId="01C49F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6F1A20B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0.10%</w:t>
            </w:r>
          </w:p>
        </w:tc>
      </w:tr>
    </w:tbl>
    <w:p w14:paraId="550BA573" w14:textId="77777777" w:rsidR="004925D2" w:rsidRPr="005433F2" w:rsidRDefault="004925D2" w:rsidP="004925D2">
      <w:pPr>
        <w:rPr>
          <w:rFonts w:asciiTheme="majorHAnsi" w:eastAsia="Calibri" w:hAnsiTheme="majorHAnsi" w:cstheme="majorHAnsi"/>
          <w:b/>
        </w:rPr>
      </w:pPr>
    </w:p>
    <w:p w14:paraId="3AD718D3" w14:textId="77777777" w:rsidR="00A915E4" w:rsidRPr="005433F2" w:rsidRDefault="00A915E4" w:rsidP="00A915E4">
      <w:pPr>
        <w:rPr>
          <w:rFonts w:asciiTheme="majorHAnsi" w:eastAsia="Calibri" w:hAnsiTheme="majorHAnsi" w:cstheme="majorHAnsi"/>
          <w:b/>
        </w:rPr>
        <w:sectPr w:rsidR="00A915E4" w:rsidRPr="005433F2" w:rsidSect="000C40FB">
          <w:headerReference w:type="default" r:id="rId14"/>
          <w:footerReference w:type="default" r:id="rId15"/>
          <w:headerReference w:type="first" r:id="rId16"/>
          <w:footerReference w:type="first" r:id="rId17"/>
          <w:pgSz w:w="11906" w:h="16838"/>
          <w:pgMar w:top="1418" w:right="1559" w:bottom="1418" w:left="1701" w:header="709" w:footer="709" w:gutter="0"/>
          <w:cols w:space="708"/>
          <w:titlePg/>
          <w:docGrid w:linePitch="360"/>
        </w:sectPr>
      </w:pPr>
    </w:p>
    <w:p w14:paraId="68E02DA4" w14:textId="5F246FD2" w:rsidR="00A915E4" w:rsidRPr="005433F2" w:rsidRDefault="00A915E4" w:rsidP="00A915E4">
      <w:pPr>
        <w:rPr>
          <w:rFonts w:asciiTheme="majorHAnsi" w:eastAsia="Calibri" w:hAnsiTheme="majorHAnsi" w:cstheme="majorHAnsi"/>
          <w:b/>
        </w:rPr>
      </w:pPr>
      <w:r w:rsidRPr="00D71F89">
        <w:rPr>
          <w:rFonts w:asciiTheme="majorHAnsi" w:eastAsia="Calibri" w:hAnsiTheme="majorHAnsi" w:cstheme="majorHAnsi"/>
          <w:b/>
        </w:rPr>
        <w:lastRenderedPageBreak/>
        <w:t>Agua y Saneamiento</w:t>
      </w:r>
    </w:p>
    <w:tbl>
      <w:tblPr>
        <w:tblStyle w:val="Tablaconcuadrcula"/>
        <w:tblW w:w="1611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8" w:type="dxa"/>
          <w:left w:w="28" w:type="dxa"/>
          <w:bottom w:w="28" w:type="dxa"/>
          <w:right w:w="28" w:type="dxa"/>
        </w:tblCellMar>
        <w:tblLook w:val="04A0" w:firstRow="1" w:lastRow="0" w:firstColumn="1" w:lastColumn="0" w:noHBand="0" w:noVBand="1"/>
      </w:tblPr>
      <w:tblGrid>
        <w:gridCol w:w="936"/>
        <w:gridCol w:w="1437"/>
        <w:gridCol w:w="858"/>
        <w:gridCol w:w="956"/>
        <w:gridCol w:w="862"/>
        <w:gridCol w:w="813"/>
        <w:gridCol w:w="834"/>
        <w:gridCol w:w="828"/>
        <w:gridCol w:w="898"/>
        <w:gridCol w:w="825"/>
        <w:gridCol w:w="824"/>
        <w:gridCol w:w="1071"/>
        <w:gridCol w:w="822"/>
        <w:gridCol w:w="821"/>
        <w:gridCol w:w="838"/>
        <w:gridCol w:w="838"/>
        <w:gridCol w:w="831"/>
        <w:gridCol w:w="823"/>
      </w:tblGrid>
      <w:tr w:rsidR="00D71F89" w:rsidRPr="009740DA" w14:paraId="59BCE419" w14:textId="77777777" w:rsidTr="00E64B30">
        <w:trPr>
          <w:tblHeader/>
          <w:jc w:val="center"/>
        </w:trPr>
        <w:tc>
          <w:tcPr>
            <w:tcW w:w="936" w:type="dxa"/>
            <w:shd w:val="clear" w:color="auto" w:fill="7F7F7F"/>
            <w:vAlign w:val="center"/>
          </w:tcPr>
          <w:p w14:paraId="40A9E1B4"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Escenario</w:t>
            </w:r>
          </w:p>
        </w:tc>
        <w:tc>
          <w:tcPr>
            <w:tcW w:w="1437" w:type="dxa"/>
            <w:shd w:val="clear" w:color="auto" w:fill="7F7F7F"/>
            <w:vAlign w:val="center"/>
          </w:tcPr>
          <w:p w14:paraId="50448B22"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Clima</w:t>
            </w:r>
          </w:p>
        </w:tc>
        <w:tc>
          <w:tcPr>
            <w:tcW w:w="858" w:type="dxa"/>
            <w:shd w:val="clear" w:color="auto" w:fill="7F7F7F"/>
            <w:vAlign w:val="center"/>
          </w:tcPr>
          <w:p w14:paraId="709A81E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Conexión Agua Red Pública + Medidor (S/ por predio)</w:t>
            </w:r>
          </w:p>
        </w:tc>
        <w:tc>
          <w:tcPr>
            <w:tcW w:w="956" w:type="dxa"/>
            <w:shd w:val="clear" w:color="auto" w:fill="7F7F7F"/>
            <w:vAlign w:val="center"/>
          </w:tcPr>
          <w:p w14:paraId="727639A1"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Planta Compacta de Tratamiento Lluvia (S/ por predio)</w:t>
            </w:r>
          </w:p>
        </w:tc>
        <w:tc>
          <w:tcPr>
            <w:tcW w:w="862" w:type="dxa"/>
            <w:shd w:val="clear" w:color="auto" w:fill="7F7F7F"/>
            <w:vAlign w:val="center"/>
          </w:tcPr>
          <w:p w14:paraId="3C8DD70A"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Pozo + Sistema de Cloración (S/ por predio)</w:t>
            </w:r>
          </w:p>
        </w:tc>
        <w:tc>
          <w:tcPr>
            <w:tcW w:w="813" w:type="dxa"/>
            <w:shd w:val="clear" w:color="auto" w:fill="7F7F7F"/>
          </w:tcPr>
          <w:p w14:paraId="10CA237D" w14:textId="0769D2BA" w:rsidR="009740DA" w:rsidRPr="009740DA" w:rsidRDefault="009740DA" w:rsidP="002F19CB">
            <w:pPr>
              <w:jc w:val="center"/>
              <w:rPr>
                <w:rFonts w:ascii="Calibri Light" w:hAnsi="Calibri Light" w:cs="Calibri Light"/>
                <w:b/>
                <w:bCs/>
                <w:color w:val="FFFFFF" w:themeColor="background1"/>
                <w:sz w:val="16"/>
                <w:szCs w:val="16"/>
              </w:rPr>
            </w:pPr>
            <w:r w:rsidRPr="009740DA">
              <w:rPr>
                <w:rFonts w:asciiTheme="majorHAnsi" w:hAnsiTheme="majorHAnsi" w:cs="Arial"/>
                <w:b/>
                <w:bCs/>
                <w:color w:val="FFFFFF"/>
                <w:sz w:val="16"/>
                <w:szCs w:val="16"/>
              </w:rPr>
              <w:t>Costo Unitario Conexión Desagüe Red Pública + Caja Registro</w:t>
            </w:r>
            <w:r w:rsidRPr="009740DA">
              <w:rPr>
                <w:rFonts w:asciiTheme="majorHAnsi" w:hAnsiTheme="majorHAnsi" w:cs="Arial"/>
                <w:b/>
                <w:bCs/>
                <w:color w:val="FFFFFF"/>
                <w:sz w:val="16"/>
                <w:szCs w:val="16"/>
              </w:rPr>
              <w:br/>
              <w:t>(S/ por predio)</w:t>
            </w:r>
          </w:p>
        </w:tc>
        <w:tc>
          <w:tcPr>
            <w:tcW w:w="834" w:type="dxa"/>
            <w:shd w:val="clear" w:color="auto" w:fill="7F7F7F"/>
            <w:vAlign w:val="center"/>
          </w:tcPr>
          <w:p w14:paraId="287F76B9" w14:textId="2C388EC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Conexión Desagüe en Zona Inundable</w:t>
            </w:r>
          </w:p>
          <w:p w14:paraId="3CFA53C0"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8" w:type="dxa"/>
            <w:shd w:val="clear" w:color="auto" w:fill="7F7F7F"/>
            <w:vAlign w:val="center"/>
          </w:tcPr>
          <w:p w14:paraId="6A6BBD98"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Soluc</w:t>
            </w:r>
            <w:proofErr w:type="spellEnd"/>
            <w:r w:rsidRPr="009740DA">
              <w:rPr>
                <w:rFonts w:ascii="Calibri Light" w:hAnsi="Calibri Light" w:cs="Calibri Light"/>
                <w:b/>
                <w:color w:val="FFFFFF" w:themeColor="background1"/>
                <w:sz w:val="16"/>
                <w:szCs w:val="16"/>
              </w:rPr>
              <w:t>. In-Situ Tanque Séptico 5m</w:t>
            </w:r>
            <w:r w:rsidRPr="009740DA">
              <w:rPr>
                <w:rFonts w:ascii="Calibri Light" w:hAnsi="Calibri Light" w:cs="Calibri Light"/>
                <w:b/>
                <w:color w:val="FFFFFF" w:themeColor="background1"/>
                <w:sz w:val="16"/>
                <w:szCs w:val="16"/>
                <w:vertAlign w:val="superscript"/>
              </w:rPr>
              <w:t>3</w:t>
            </w:r>
          </w:p>
          <w:p w14:paraId="4255700C"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98" w:type="dxa"/>
            <w:shd w:val="clear" w:color="auto" w:fill="7F7F7F"/>
            <w:vAlign w:val="center"/>
          </w:tcPr>
          <w:p w14:paraId="62B8518D"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w:t>
            </w:r>
            <w:proofErr w:type="spellEnd"/>
            <w:r w:rsidRPr="009740DA">
              <w:rPr>
                <w:rFonts w:ascii="Calibri Light" w:hAnsi="Calibri Light" w:cs="Calibri Light"/>
                <w:b/>
                <w:color w:val="FFFFFF" w:themeColor="background1"/>
                <w:sz w:val="16"/>
                <w:szCs w:val="16"/>
              </w:rPr>
              <w:t>. In-Situ 2 Pozos Percoladores</w:t>
            </w:r>
          </w:p>
          <w:p w14:paraId="541D7C3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5" w:type="dxa"/>
            <w:shd w:val="clear" w:color="auto" w:fill="7F7F7F"/>
            <w:vAlign w:val="center"/>
          </w:tcPr>
          <w:p w14:paraId="0A333CB3"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Soluc</w:t>
            </w:r>
            <w:proofErr w:type="spellEnd"/>
            <w:r w:rsidRPr="009740DA">
              <w:rPr>
                <w:rFonts w:ascii="Calibri Light" w:hAnsi="Calibri Light" w:cs="Calibri Light"/>
                <w:b/>
                <w:color w:val="FFFFFF" w:themeColor="background1"/>
                <w:sz w:val="16"/>
                <w:szCs w:val="16"/>
              </w:rPr>
              <w:t>. In-Situ Baño + Caseta (S/ por predio)</w:t>
            </w:r>
          </w:p>
        </w:tc>
        <w:tc>
          <w:tcPr>
            <w:tcW w:w="824" w:type="dxa"/>
            <w:shd w:val="clear" w:color="auto" w:fill="7F7F7F"/>
            <w:vAlign w:val="center"/>
          </w:tcPr>
          <w:p w14:paraId="6AAC560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Caseta de Bombas (S/ por predio)</w:t>
            </w:r>
          </w:p>
        </w:tc>
        <w:tc>
          <w:tcPr>
            <w:tcW w:w="1071" w:type="dxa"/>
            <w:shd w:val="clear" w:color="auto" w:fill="7F7F7F"/>
            <w:vAlign w:val="center"/>
          </w:tcPr>
          <w:p w14:paraId="706D0A74"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Cisterna Equipo de Bombeo (2 electrobombas)</w:t>
            </w:r>
          </w:p>
          <w:p w14:paraId="2237020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2" w:type="dxa"/>
            <w:shd w:val="clear" w:color="auto" w:fill="7F7F7F"/>
            <w:vAlign w:val="center"/>
          </w:tcPr>
          <w:p w14:paraId="335559A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Cisterna (S/ por m</w:t>
            </w:r>
            <w:r w:rsidRPr="009740DA">
              <w:rPr>
                <w:rFonts w:ascii="Calibri Light" w:hAnsi="Calibri Light" w:cs="Calibri Light"/>
                <w:b/>
                <w:color w:val="FFFFFF" w:themeColor="background1"/>
                <w:sz w:val="16"/>
                <w:szCs w:val="16"/>
                <w:vertAlign w:val="superscript"/>
              </w:rPr>
              <w:t>3</w:t>
            </w:r>
            <w:r w:rsidRPr="009740DA">
              <w:rPr>
                <w:rFonts w:ascii="Calibri Light" w:hAnsi="Calibri Light" w:cs="Calibri Light"/>
                <w:b/>
                <w:color w:val="FFFFFF" w:themeColor="background1"/>
                <w:sz w:val="16"/>
                <w:szCs w:val="16"/>
              </w:rPr>
              <w:t>)</w:t>
            </w:r>
          </w:p>
        </w:tc>
        <w:tc>
          <w:tcPr>
            <w:tcW w:w="821" w:type="dxa"/>
            <w:shd w:val="clear" w:color="auto" w:fill="7F7F7F"/>
            <w:vAlign w:val="center"/>
          </w:tcPr>
          <w:p w14:paraId="6C5D1B5B"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Tanque Elevado (S/ por m</w:t>
            </w:r>
            <w:r w:rsidRPr="009740DA">
              <w:rPr>
                <w:rFonts w:ascii="Calibri Light" w:hAnsi="Calibri Light" w:cs="Calibri Light"/>
                <w:b/>
                <w:color w:val="FFFFFF" w:themeColor="background1"/>
                <w:sz w:val="16"/>
                <w:szCs w:val="16"/>
                <w:vertAlign w:val="superscript"/>
              </w:rPr>
              <w:t>3</w:t>
            </w:r>
            <w:r w:rsidRPr="009740DA">
              <w:rPr>
                <w:rFonts w:ascii="Calibri Light" w:hAnsi="Calibri Light" w:cs="Calibri Light"/>
                <w:b/>
                <w:color w:val="FFFFFF" w:themeColor="background1"/>
                <w:sz w:val="16"/>
                <w:szCs w:val="16"/>
              </w:rPr>
              <w:t>)</w:t>
            </w:r>
          </w:p>
        </w:tc>
        <w:tc>
          <w:tcPr>
            <w:tcW w:w="838" w:type="dxa"/>
            <w:shd w:val="clear" w:color="auto" w:fill="7F7F7F"/>
            <w:vAlign w:val="center"/>
          </w:tcPr>
          <w:p w14:paraId="4AEF5B08"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Bebedores</w:t>
            </w:r>
          </w:p>
          <w:p w14:paraId="5B842E2D"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unidad)</w:t>
            </w:r>
          </w:p>
        </w:tc>
        <w:tc>
          <w:tcPr>
            <w:tcW w:w="838" w:type="dxa"/>
            <w:shd w:val="clear" w:color="auto" w:fill="7F7F7F"/>
            <w:vAlign w:val="center"/>
          </w:tcPr>
          <w:p w14:paraId="78EC603E"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Bebedores Equipo de Osmosis Inversa</w:t>
            </w:r>
          </w:p>
          <w:p w14:paraId="1F3519F2"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unidad)</w:t>
            </w:r>
          </w:p>
        </w:tc>
        <w:tc>
          <w:tcPr>
            <w:tcW w:w="831" w:type="dxa"/>
            <w:shd w:val="clear" w:color="auto" w:fill="7F7F7F"/>
            <w:vAlign w:val="center"/>
          </w:tcPr>
          <w:p w14:paraId="53311049"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Canaletas Aéreas (S/ por metro)</w:t>
            </w:r>
          </w:p>
        </w:tc>
        <w:tc>
          <w:tcPr>
            <w:tcW w:w="823" w:type="dxa"/>
            <w:shd w:val="clear" w:color="auto" w:fill="7F7F7F"/>
            <w:vAlign w:val="center"/>
          </w:tcPr>
          <w:p w14:paraId="1C4AA34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Bajadas Pluviales</w:t>
            </w:r>
          </w:p>
          <w:p w14:paraId="76669DB3"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metro)</w:t>
            </w:r>
          </w:p>
        </w:tc>
      </w:tr>
      <w:tr w:rsidR="001D6862" w:rsidRPr="009740DA" w14:paraId="2F0AD987" w14:textId="77777777" w:rsidTr="00E50499">
        <w:trPr>
          <w:jc w:val="center"/>
        </w:trPr>
        <w:tc>
          <w:tcPr>
            <w:tcW w:w="936" w:type="dxa"/>
            <w:vMerge w:val="restart"/>
            <w:vAlign w:val="center"/>
          </w:tcPr>
          <w:p w14:paraId="3E876787"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Grandes Ciudades</w:t>
            </w:r>
          </w:p>
        </w:tc>
        <w:tc>
          <w:tcPr>
            <w:tcW w:w="1437" w:type="dxa"/>
          </w:tcPr>
          <w:p w14:paraId="6B9B74B7"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5D9860B" w14:textId="160A6F8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44F82DAF" w14:textId="3CBAA2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7FFD7CAB" w14:textId="0A398F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2A54664A" w14:textId="18D5A269"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3AA4B41E" w14:textId="462349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5B9EB073" w14:textId="494B77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71E4058A" w14:textId="15AD437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53B57033" w14:textId="4ACFDA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29E321C" w14:textId="73D690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39F5575B" w14:textId="051A82F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14250937" w14:textId="1D2A5D4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6BDF3D92" w14:textId="2301C99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6E4A0BE3" w14:textId="7A27641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29B6FB6D" w14:textId="54F2218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6BD85717" w14:textId="6DEF72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65920D08" w14:textId="0375E0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30FEBC59" w14:textId="77777777" w:rsidTr="00E50499">
        <w:trPr>
          <w:jc w:val="center"/>
        </w:trPr>
        <w:tc>
          <w:tcPr>
            <w:tcW w:w="936" w:type="dxa"/>
            <w:vMerge/>
            <w:vAlign w:val="center"/>
          </w:tcPr>
          <w:p w14:paraId="4E47DFEA" w14:textId="77777777" w:rsidR="001D6862" w:rsidRPr="009740DA" w:rsidRDefault="001D6862" w:rsidP="001D6862">
            <w:pPr>
              <w:jc w:val="center"/>
              <w:rPr>
                <w:rFonts w:ascii="Calibri Light" w:hAnsi="Calibri Light" w:cs="Calibri Light"/>
                <w:sz w:val="16"/>
                <w:szCs w:val="16"/>
              </w:rPr>
            </w:pPr>
          </w:p>
        </w:tc>
        <w:tc>
          <w:tcPr>
            <w:tcW w:w="1437" w:type="dxa"/>
          </w:tcPr>
          <w:p w14:paraId="366605F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030005DD" w14:textId="6290CD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32EDB20C" w14:textId="4FD10A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63D44A21" w14:textId="7CEE15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2457E48A" w14:textId="2B7D02A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622CC7AD" w14:textId="26085F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6AF52311" w14:textId="5199F8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94F409B" w14:textId="40622B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506E56D8" w14:textId="6B76AE2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340682D2" w14:textId="693B47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78D590C5" w14:textId="4006D3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341FD7A5" w14:textId="5D0609D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44A09501" w14:textId="50A629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F812CD1" w14:textId="0F1090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79A12584" w14:textId="72CFEBD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36291FC1" w14:textId="50493C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62B4110B" w14:textId="2FF20E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010792B7" w14:textId="77777777" w:rsidTr="00E50499">
        <w:trPr>
          <w:jc w:val="center"/>
        </w:trPr>
        <w:tc>
          <w:tcPr>
            <w:tcW w:w="936" w:type="dxa"/>
            <w:vMerge/>
            <w:vAlign w:val="center"/>
          </w:tcPr>
          <w:p w14:paraId="378C64A5" w14:textId="77777777" w:rsidR="001D6862" w:rsidRPr="009740DA" w:rsidRDefault="001D6862" w:rsidP="001D6862">
            <w:pPr>
              <w:jc w:val="center"/>
              <w:rPr>
                <w:rFonts w:ascii="Calibri Light" w:hAnsi="Calibri Light" w:cs="Calibri Light"/>
                <w:sz w:val="16"/>
                <w:szCs w:val="16"/>
              </w:rPr>
            </w:pPr>
          </w:p>
        </w:tc>
        <w:tc>
          <w:tcPr>
            <w:tcW w:w="1437" w:type="dxa"/>
          </w:tcPr>
          <w:p w14:paraId="1FFDDE4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6944A5C0" w14:textId="4E576A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0997A8CB" w14:textId="2CBEFD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1A3338C2" w14:textId="6EA57C9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74D23565" w14:textId="2DCE83E7"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3A15291E" w14:textId="2EF43C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58D7380B" w14:textId="32DF0FA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38DD729" w14:textId="6CDBD4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03841F95" w14:textId="12F840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EBC48E1" w14:textId="45C30F6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1844D0F5" w14:textId="3854CE5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23110C2A" w14:textId="2D4B789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600C73D5" w14:textId="7AE321E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8C4A4A5" w14:textId="698F164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0AED27DC" w14:textId="3F80A4B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471ED533" w14:textId="131C52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04E5DACD" w14:textId="20C9BA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3815F9BF" w14:textId="77777777" w:rsidTr="00E50499">
        <w:trPr>
          <w:jc w:val="center"/>
        </w:trPr>
        <w:tc>
          <w:tcPr>
            <w:tcW w:w="936" w:type="dxa"/>
            <w:vMerge/>
            <w:vAlign w:val="center"/>
          </w:tcPr>
          <w:p w14:paraId="1A94185A" w14:textId="77777777" w:rsidR="001D6862" w:rsidRPr="009740DA" w:rsidRDefault="001D6862" w:rsidP="001D6862">
            <w:pPr>
              <w:jc w:val="center"/>
              <w:rPr>
                <w:rFonts w:ascii="Calibri Light" w:hAnsi="Calibri Light" w:cs="Calibri Light"/>
                <w:sz w:val="16"/>
                <w:szCs w:val="16"/>
              </w:rPr>
            </w:pPr>
          </w:p>
        </w:tc>
        <w:tc>
          <w:tcPr>
            <w:tcW w:w="1437" w:type="dxa"/>
          </w:tcPr>
          <w:p w14:paraId="3E76EC12"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734B366E" w14:textId="2FDB835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277411D9" w14:textId="08064F2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2ADD7D49" w14:textId="3638F32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12E2E515" w14:textId="106A6253"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0E1C2FFD" w14:textId="399064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6A69C7E9" w14:textId="789DC98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77272F06" w14:textId="2A4D33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35440346" w14:textId="04AC2C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0D3E6548" w14:textId="2035D81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2DC02E42" w14:textId="665DCC9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40BB6F2C" w14:textId="3336946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71A4B29D" w14:textId="194235B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66523C0" w14:textId="60A0E71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01195A31" w14:textId="758BB1F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44A5AA52" w14:textId="3A01D8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2283DF30" w14:textId="3FAFD8F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61FDFDC6" w14:textId="77777777" w:rsidTr="00E50499">
        <w:trPr>
          <w:jc w:val="center"/>
        </w:trPr>
        <w:tc>
          <w:tcPr>
            <w:tcW w:w="936" w:type="dxa"/>
            <w:vMerge/>
            <w:vAlign w:val="center"/>
          </w:tcPr>
          <w:p w14:paraId="3E1AEEE7" w14:textId="77777777" w:rsidR="001D6862" w:rsidRPr="009740DA" w:rsidRDefault="001D6862" w:rsidP="001D6862">
            <w:pPr>
              <w:jc w:val="center"/>
              <w:rPr>
                <w:rFonts w:ascii="Calibri Light" w:hAnsi="Calibri Light" w:cs="Calibri Light"/>
                <w:sz w:val="16"/>
                <w:szCs w:val="16"/>
              </w:rPr>
            </w:pPr>
          </w:p>
        </w:tc>
        <w:tc>
          <w:tcPr>
            <w:tcW w:w="1437" w:type="dxa"/>
          </w:tcPr>
          <w:p w14:paraId="2A4BD79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3A9A236E" w14:textId="6B85FE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464E048F" w14:textId="6076E1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3A11B45F" w14:textId="5E98E3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7CF49754" w14:textId="74693F2A"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544172DB" w14:textId="6720B0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6DE02D4C" w14:textId="4F85BAB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4C36B279" w14:textId="0D3A72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69699B27" w14:textId="100597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13722726" w14:textId="5EFD32B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1D549993" w14:textId="20E35DE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51945BCA" w14:textId="36A186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439247D9" w14:textId="1141D41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5DDB2626" w14:textId="17D5592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3B53633C" w14:textId="7A89D5A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0912D010" w14:textId="6CE907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1C4B26E" w14:textId="6E4845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2AA2796B" w14:textId="77777777" w:rsidTr="00E50499">
        <w:trPr>
          <w:jc w:val="center"/>
        </w:trPr>
        <w:tc>
          <w:tcPr>
            <w:tcW w:w="936" w:type="dxa"/>
            <w:vMerge/>
            <w:vAlign w:val="center"/>
          </w:tcPr>
          <w:p w14:paraId="67FD90A2" w14:textId="77777777" w:rsidR="001D6862" w:rsidRPr="009740DA" w:rsidRDefault="001D6862" w:rsidP="001D6862">
            <w:pPr>
              <w:jc w:val="center"/>
              <w:rPr>
                <w:rFonts w:ascii="Calibri Light" w:hAnsi="Calibri Light" w:cs="Calibri Light"/>
                <w:sz w:val="16"/>
                <w:szCs w:val="16"/>
              </w:rPr>
            </w:pPr>
          </w:p>
        </w:tc>
        <w:tc>
          <w:tcPr>
            <w:tcW w:w="1437" w:type="dxa"/>
          </w:tcPr>
          <w:p w14:paraId="05A292C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8E5ED21" w14:textId="6404E3C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37C6E919" w14:textId="6EE9D7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64E94350" w14:textId="2E0521F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198242E8" w14:textId="1BC8EEFC"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63C84F18" w14:textId="384E85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168F2F4D" w14:textId="4B5A21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0E165FD0" w14:textId="732DDF0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0B6662F1" w14:textId="309F1C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1EE69C0" w14:textId="2468A0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625BDF69" w14:textId="7E9221D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7996B84D" w14:textId="415CF2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2629572A" w14:textId="31EE485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1B019D08" w14:textId="455EB40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27F20D48" w14:textId="16A08B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0BF440AD" w14:textId="2586D1A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461E532" w14:textId="1C3A5D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4C78208B" w14:textId="77777777" w:rsidTr="00E50499">
        <w:trPr>
          <w:jc w:val="center"/>
        </w:trPr>
        <w:tc>
          <w:tcPr>
            <w:tcW w:w="936" w:type="dxa"/>
            <w:vMerge/>
            <w:vAlign w:val="center"/>
          </w:tcPr>
          <w:p w14:paraId="3618D7F0" w14:textId="77777777" w:rsidR="001D6862" w:rsidRPr="009740DA" w:rsidRDefault="001D6862" w:rsidP="001D6862">
            <w:pPr>
              <w:jc w:val="center"/>
              <w:rPr>
                <w:rFonts w:ascii="Calibri Light" w:hAnsi="Calibri Light" w:cs="Calibri Light"/>
                <w:sz w:val="16"/>
                <w:szCs w:val="16"/>
              </w:rPr>
            </w:pPr>
          </w:p>
        </w:tc>
        <w:tc>
          <w:tcPr>
            <w:tcW w:w="1437" w:type="dxa"/>
          </w:tcPr>
          <w:p w14:paraId="7220D266"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70348671" w14:textId="6BA1DD6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2A1692C4" w14:textId="7BBAA05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3F092A77" w14:textId="3D1AFC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76349B1A" w14:textId="6F962EEF"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5DAEF916" w14:textId="065FEF5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1C96A360" w14:textId="1763CAC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A06604E" w14:textId="2350514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41A986A6" w14:textId="738B689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1F9F60E1" w14:textId="5BA777D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405451A8" w14:textId="16102E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7DCD8387" w14:textId="335FB84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503BC8A7" w14:textId="15F8E41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208D9D30" w14:textId="01FF7D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73D41134" w14:textId="42E020A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29A4DEC5" w14:textId="581C088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502EE2E" w14:textId="1D95417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3AEEDF3D" w14:textId="77777777" w:rsidTr="00E50499">
        <w:trPr>
          <w:jc w:val="center"/>
        </w:trPr>
        <w:tc>
          <w:tcPr>
            <w:tcW w:w="936" w:type="dxa"/>
            <w:vMerge/>
            <w:vAlign w:val="center"/>
          </w:tcPr>
          <w:p w14:paraId="3785596D" w14:textId="77777777" w:rsidR="001D6862" w:rsidRPr="009740DA" w:rsidRDefault="001D6862" w:rsidP="001D6862">
            <w:pPr>
              <w:jc w:val="center"/>
              <w:rPr>
                <w:rFonts w:ascii="Calibri Light" w:hAnsi="Calibri Light" w:cs="Calibri Light"/>
                <w:sz w:val="16"/>
                <w:szCs w:val="16"/>
              </w:rPr>
            </w:pPr>
          </w:p>
        </w:tc>
        <w:tc>
          <w:tcPr>
            <w:tcW w:w="1437" w:type="dxa"/>
          </w:tcPr>
          <w:p w14:paraId="11C477C7"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3933C437" w14:textId="78883F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11FB514B" w14:textId="1FFF98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716A5F84" w14:textId="11220BE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3E81E4C7" w14:textId="50A13105"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18DF50C7" w14:textId="5480161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4A2AA5A7" w14:textId="126F50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6121DCD2" w14:textId="48701B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6B21465E" w14:textId="0FE7A6B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76957B6E" w14:textId="6616FB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5FAD31C1" w14:textId="6DADF82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125AB0A1" w14:textId="4F3B064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3C36B91A" w14:textId="4C222A9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1A67DF28" w14:textId="05962D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1DE8CAAA" w14:textId="21A7FD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06B39A07" w14:textId="1850F7A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3328AFD9" w14:textId="18C849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7EA7AC62" w14:textId="77777777" w:rsidTr="00E50499">
        <w:trPr>
          <w:jc w:val="center"/>
        </w:trPr>
        <w:tc>
          <w:tcPr>
            <w:tcW w:w="936" w:type="dxa"/>
            <w:vMerge/>
            <w:vAlign w:val="center"/>
          </w:tcPr>
          <w:p w14:paraId="78F704F8" w14:textId="77777777" w:rsidR="001D6862" w:rsidRPr="009740DA" w:rsidRDefault="001D6862" w:rsidP="001D6862">
            <w:pPr>
              <w:jc w:val="center"/>
              <w:rPr>
                <w:rFonts w:ascii="Calibri Light" w:hAnsi="Calibri Light" w:cs="Calibri Light"/>
                <w:sz w:val="16"/>
                <w:szCs w:val="16"/>
              </w:rPr>
            </w:pPr>
          </w:p>
        </w:tc>
        <w:tc>
          <w:tcPr>
            <w:tcW w:w="1437" w:type="dxa"/>
          </w:tcPr>
          <w:p w14:paraId="378687D2"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3F154227" w14:textId="204673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5,003.69</w:t>
            </w:r>
          </w:p>
        </w:tc>
        <w:tc>
          <w:tcPr>
            <w:tcW w:w="956" w:type="dxa"/>
            <w:vAlign w:val="center"/>
          </w:tcPr>
          <w:p w14:paraId="2D97BB38" w14:textId="7EA5536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20,989.75</w:t>
            </w:r>
          </w:p>
        </w:tc>
        <w:tc>
          <w:tcPr>
            <w:tcW w:w="862" w:type="dxa"/>
            <w:vAlign w:val="center"/>
          </w:tcPr>
          <w:p w14:paraId="30F62026" w14:textId="6F28FA4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16,821.87</w:t>
            </w:r>
          </w:p>
        </w:tc>
        <w:tc>
          <w:tcPr>
            <w:tcW w:w="813" w:type="dxa"/>
            <w:vAlign w:val="bottom"/>
          </w:tcPr>
          <w:p w14:paraId="62B29DCF" w14:textId="5B8C6CA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2,611.57</w:t>
            </w:r>
          </w:p>
        </w:tc>
        <w:tc>
          <w:tcPr>
            <w:tcW w:w="834" w:type="dxa"/>
            <w:vAlign w:val="bottom"/>
          </w:tcPr>
          <w:p w14:paraId="6D3C0C3F" w14:textId="5B7581E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bottom"/>
          </w:tcPr>
          <w:p w14:paraId="33AEC0CD" w14:textId="60AC48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13,352.78</w:t>
            </w:r>
          </w:p>
        </w:tc>
        <w:tc>
          <w:tcPr>
            <w:tcW w:w="898" w:type="dxa"/>
            <w:vAlign w:val="bottom"/>
          </w:tcPr>
          <w:p w14:paraId="52275250" w14:textId="10374BE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6,494.50</w:t>
            </w:r>
          </w:p>
        </w:tc>
        <w:tc>
          <w:tcPr>
            <w:tcW w:w="825" w:type="dxa"/>
            <w:vAlign w:val="bottom"/>
          </w:tcPr>
          <w:p w14:paraId="498D98BC" w14:textId="2B765F1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1,916.75</w:t>
            </w:r>
          </w:p>
        </w:tc>
        <w:tc>
          <w:tcPr>
            <w:tcW w:w="824" w:type="dxa"/>
            <w:vAlign w:val="bottom"/>
          </w:tcPr>
          <w:p w14:paraId="58293DAF" w14:textId="2C170C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19,256.21</w:t>
            </w:r>
          </w:p>
        </w:tc>
        <w:tc>
          <w:tcPr>
            <w:tcW w:w="1071" w:type="dxa"/>
            <w:vAlign w:val="bottom"/>
          </w:tcPr>
          <w:p w14:paraId="4130572A" w14:textId="7909B97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7,005.83</w:t>
            </w:r>
          </w:p>
        </w:tc>
        <w:tc>
          <w:tcPr>
            <w:tcW w:w="822" w:type="dxa"/>
            <w:vAlign w:val="bottom"/>
          </w:tcPr>
          <w:p w14:paraId="768CB202" w14:textId="3069107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2,471.63</w:t>
            </w:r>
          </w:p>
        </w:tc>
        <w:tc>
          <w:tcPr>
            <w:tcW w:w="821" w:type="dxa"/>
            <w:vAlign w:val="bottom"/>
          </w:tcPr>
          <w:p w14:paraId="0E95E912" w14:textId="6A8A091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8,200.22</w:t>
            </w:r>
          </w:p>
        </w:tc>
        <w:tc>
          <w:tcPr>
            <w:tcW w:w="838" w:type="dxa"/>
            <w:vAlign w:val="bottom"/>
          </w:tcPr>
          <w:p w14:paraId="281B1236" w14:textId="34A0FE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1,345.25</w:t>
            </w:r>
          </w:p>
        </w:tc>
        <w:tc>
          <w:tcPr>
            <w:tcW w:w="838" w:type="dxa"/>
            <w:vAlign w:val="bottom"/>
          </w:tcPr>
          <w:p w14:paraId="31965DB6" w14:textId="0E934E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2,075.93</w:t>
            </w:r>
          </w:p>
        </w:tc>
        <w:tc>
          <w:tcPr>
            <w:tcW w:w="831" w:type="dxa"/>
            <w:vAlign w:val="bottom"/>
          </w:tcPr>
          <w:p w14:paraId="7095DC84" w14:textId="52A5E2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c>
          <w:tcPr>
            <w:tcW w:w="823" w:type="dxa"/>
            <w:vAlign w:val="bottom"/>
          </w:tcPr>
          <w:p w14:paraId="4039A625" w14:textId="6A9305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0.00</w:t>
            </w:r>
          </w:p>
        </w:tc>
      </w:tr>
      <w:tr w:rsidR="001D6862" w:rsidRPr="009740DA" w14:paraId="7D4BC860" w14:textId="77777777" w:rsidTr="002543FE">
        <w:trPr>
          <w:jc w:val="center"/>
        </w:trPr>
        <w:tc>
          <w:tcPr>
            <w:tcW w:w="936" w:type="dxa"/>
            <w:vMerge w:val="restart"/>
            <w:vAlign w:val="center"/>
          </w:tcPr>
          <w:p w14:paraId="018D2EBB"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Ciudades Intermedias</w:t>
            </w:r>
          </w:p>
        </w:tc>
        <w:tc>
          <w:tcPr>
            <w:tcW w:w="1437" w:type="dxa"/>
          </w:tcPr>
          <w:p w14:paraId="20466A9E"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874E918" w14:textId="41C1884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5,070.79</w:t>
            </w:r>
          </w:p>
        </w:tc>
        <w:tc>
          <w:tcPr>
            <w:tcW w:w="956" w:type="dxa"/>
            <w:vAlign w:val="center"/>
          </w:tcPr>
          <w:p w14:paraId="481F1DD0" w14:textId="60A450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6CC79FDB" w14:textId="2471962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17,221.71</w:t>
            </w:r>
          </w:p>
        </w:tc>
        <w:tc>
          <w:tcPr>
            <w:tcW w:w="813" w:type="dxa"/>
            <w:vAlign w:val="center"/>
          </w:tcPr>
          <w:p w14:paraId="7EAE5D3D" w14:textId="2482378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2,695.24</w:t>
            </w:r>
          </w:p>
        </w:tc>
        <w:tc>
          <w:tcPr>
            <w:tcW w:w="834" w:type="dxa"/>
            <w:vAlign w:val="center"/>
          </w:tcPr>
          <w:p w14:paraId="414C98F5" w14:textId="534BA5F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294C758" w14:textId="55D20DE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13,777.13</w:t>
            </w:r>
          </w:p>
        </w:tc>
        <w:tc>
          <w:tcPr>
            <w:tcW w:w="898" w:type="dxa"/>
            <w:vAlign w:val="center"/>
          </w:tcPr>
          <w:p w14:paraId="10B05ABB" w14:textId="07AC7FE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7,642.19</w:t>
            </w:r>
          </w:p>
        </w:tc>
        <w:tc>
          <w:tcPr>
            <w:tcW w:w="825" w:type="dxa"/>
            <w:vAlign w:val="center"/>
          </w:tcPr>
          <w:p w14:paraId="589570A7" w14:textId="278CDE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780FA3C3" w14:textId="786E842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0B0A5BAA" w14:textId="5B2C991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276B4AEC" w14:textId="6E9571F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2,628.93</w:t>
            </w:r>
          </w:p>
        </w:tc>
        <w:tc>
          <w:tcPr>
            <w:tcW w:w="821" w:type="dxa"/>
            <w:vAlign w:val="center"/>
          </w:tcPr>
          <w:p w14:paraId="5A26021F" w14:textId="3C57285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7F2C368D" w14:textId="5E1C2F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5E35B083" w14:textId="71E1077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4CC18401" w14:textId="292D79A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46.76</w:t>
            </w:r>
          </w:p>
        </w:tc>
        <w:tc>
          <w:tcPr>
            <w:tcW w:w="823" w:type="dxa"/>
            <w:vAlign w:val="center"/>
          </w:tcPr>
          <w:p w14:paraId="36F20237" w14:textId="6403EAA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42.67</w:t>
            </w:r>
          </w:p>
        </w:tc>
      </w:tr>
      <w:tr w:rsidR="001D6862" w:rsidRPr="009740DA" w14:paraId="0EAE0EED" w14:textId="77777777" w:rsidTr="002543FE">
        <w:trPr>
          <w:jc w:val="center"/>
        </w:trPr>
        <w:tc>
          <w:tcPr>
            <w:tcW w:w="936" w:type="dxa"/>
            <w:vMerge/>
            <w:vAlign w:val="center"/>
          </w:tcPr>
          <w:p w14:paraId="5F530741" w14:textId="77777777" w:rsidR="001D6862" w:rsidRPr="009740DA" w:rsidRDefault="001D6862" w:rsidP="001D6862">
            <w:pPr>
              <w:jc w:val="center"/>
              <w:rPr>
                <w:rFonts w:ascii="Calibri Light" w:hAnsi="Calibri Light" w:cs="Calibri Light"/>
                <w:sz w:val="16"/>
                <w:szCs w:val="16"/>
              </w:rPr>
            </w:pPr>
          </w:p>
        </w:tc>
        <w:tc>
          <w:tcPr>
            <w:tcW w:w="1437" w:type="dxa"/>
          </w:tcPr>
          <w:p w14:paraId="0F4A368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2D1AEB28" w14:textId="0625942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5,070.79</w:t>
            </w:r>
          </w:p>
        </w:tc>
        <w:tc>
          <w:tcPr>
            <w:tcW w:w="956" w:type="dxa"/>
            <w:vAlign w:val="center"/>
          </w:tcPr>
          <w:p w14:paraId="7CBC18A5" w14:textId="20B906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570A7E35" w14:textId="1D395AD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17,221.71</w:t>
            </w:r>
          </w:p>
        </w:tc>
        <w:tc>
          <w:tcPr>
            <w:tcW w:w="813" w:type="dxa"/>
            <w:vAlign w:val="center"/>
          </w:tcPr>
          <w:p w14:paraId="4E366FBE" w14:textId="130FC2F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2,695.24</w:t>
            </w:r>
          </w:p>
        </w:tc>
        <w:tc>
          <w:tcPr>
            <w:tcW w:w="834" w:type="dxa"/>
            <w:vAlign w:val="center"/>
          </w:tcPr>
          <w:p w14:paraId="4898924B" w14:textId="4A70D7E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20311553" w14:textId="0EA27E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13,777.13</w:t>
            </w:r>
          </w:p>
        </w:tc>
        <w:tc>
          <w:tcPr>
            <w:tcW w:w="898" w:type="dxa"/>
            <w:vAlign w:val="center"/>
          </w:tcPr>
          <w:p w14:paraId="160BCEF9" w14:textId="6A46B59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7,642.19</w:t>
            </w:r>
          </w:p>
        </w:tc>
        <w:tc>
          <w:tcPr>
            <w:tcW w:w="825" w:type="dxa"/>
            <w:vAlign w:val="center"/>
          </w:tcPr>
          <w:p w14:paraId="5E0FD450" w14:textId="1E1824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2050E133" w14:textId="2D95CB6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59DC16BA" w14:textId="6E694D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6B60B60F" w14:textId="46E9E1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2,628.93</w:t>
            </w:r>
          </w:p>
        </w:tc>
        <w:tc>
          <w:tcPr>
            <w:tcW w:w="821" w:type="dxa"/>
            <w:vAlign w:val="center"/>
          </w:tcPr>
          <w:p w14:paraId="78354B24" w14:textId="37C80B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2F90A149" w14:textId="65B468C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5A883513" w14:textId="654B06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366905A6" w14:textId="1A2EB1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46.76</w:t>
            </w:r>
          </w:p>
        </w:tc>
        <w:tc>
          <w:tcPr>
            <w:tcW w:w="823" w:type="dxa"/>
            <w:vAlign w:val="center"/>
          </w:tcPr>
          <w:p w14:paraId="760A92C9" w14:textId="178A4D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42.67</w:t>
            </w:r>
          </w:p>
        </w:tc>
      </w:tr>
      <w:tr w:rsidR="001D6862" w:rsidRPr="009740DA" w14:paraId="20CCD48B" w14:textId="77777777" w:rsidTr="002543FE">
        <w:trPr>
          <w:jc w:val="center"/>
        </w:trPr>
        <w:tc>
          <w:tcPr>
            <w:tcW w:w="936" w:type="dxa"/>
            <w:vMerge/>
            <w:vAlign w:val="center"/>
          </w:tcPr>
          <w:p w14:paraId="467F4EC6" w14:textId="77777777" w:rsidR="001D6862" w:rsidRPr="009740DA" w:rsidRDefault="001D6862" w:rsidP="001D6862">
            <w:pPr>
              <w:jc w:val="center"/>
              <w:rPr>
                <w:rFonts w:ascii="Calibri Light" w:hAnsi="Calibri Light" w:cs="Calibri Light"/>
                <w:sz w:val="16"/>
                <w:szCs w:val="16"/>
              </w:rPr>
            </w:pPr>
          </w:p>
        </w:tc>
        <w:tc>
          <w:tcPr>
            <w:tcW w:w="1437" w:type="dxa"/>
          </w:tcPr>
          <w:p w14:paraId="1CFDD002"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50219A8B" w14:textId="6792CD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5,030.47</w:t>
            </w:r>
          </w:p>
        </w:tc>
        <w:tc>
          <w:tcPr>
            <w:tcW w:w="956" w:type="dxa"/>
            <w:vAlign w:val="center"/>
          </w:tcPr>
          <w:p w14:paraId="34329AB7" w14:textId="698E84C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14663E9E" w14:textId="5653C1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17,230.62</w:t>
            </w:r>
          </w:p>
        </w:tc>
        <w:tc>
          <w:tcPr>
            <w:tcW w:w="813" w:type="dxa"/>
            <w:vAlign w:val="center"/>
          </w:tcPr>
          <w:p w14:paraId="03D3A60F" w14:textId="217EAF3C"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2,708.68</w:t>
            </w:r>
          </w:p>
        </w:tc>
        <w:tc>
          <w:tcPr>
            <w:tcW w:w="834" w:type="dxa"/>
            <w:vAlign w:val="center"/>
          </w:tcPr>
          <w:p w14:paraId="317CE899" w14:textId="0E95A6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FF40E13" w14:textId="05FB2B1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14,064.59</w:t>
            </w:r>
          </w:p>
        </w:tc>
        <w:tc>
          <w:tcPr>
            <w:tcW w:w="898" w:type="dxa"/>
            <w:vAlign w:val="center"/>
          </w:tcPr>
          <w:p w14:paraId="70CCB63B" w14:textId="0D2DFD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7,680.62</w:t>
            </w:r>
          </w:p>
        </w:tc>
        <w:tc>
          <w:tcPr>
            <w:tcW w:w="825" w:type="dxa"/>
            <w:vAlign w:val="center"/>
          </w:tcPr>
          <w:p w14:paraId="7877F2A3" w14:textId="67F9CA6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2CA44523" w14:textId="46A6111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34FD152D" w14:textId="7DEFED2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6C22216F" w14:textId="7825D4B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2,675.20</w:t>
            </w:r>
          </w:p>
        </w:tc>
        <w:tc>
          <w:tcPr>
            <w:tcW w:w="821" w:type="dxa"/>
            <w:vAlign w:val="center"/>
          </w:tcPr>
          <w:p w14:paraId="7469811A" w14:textId="0DD008C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0E8AC44D" w14:textId="422E3A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7C996934" w14:textId="604BD37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2465E8AD" w14:textId="2BDD2AD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58.45</w:t>
            </w:r>
          </w:p>
        </w:tc>
        <w:tc>
          <w:tcPr>
            <w:tcW w:w="823" w:type="dxa"/>
            <w:vAlign w:val="center"/>
          </w:tcPr>
          <w:p w14:paraId="749C0731" w14:textId="18B299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53.35</w:t>
            </w:r>
          </w:p>
        </w:tc>
      </w:tr>
      <w:tr w:rsidR="001D6862" w:rsidRPr="009740DA" w14:paraId="092F0DED" w14:textId="77777777" w:rsidTr="002543FE">
        <w:trPr>
          <w:jc w:val="center"/>
        </w:trPr>
        <w:tc>
          <w:tcPr>
            <w:tcW w:w="936" w:type="dxa"/>
            <w:vMerge/>
            <w:vAlign w:val="center"/>
          </w:tcPr>
          <w:p w14:paraId="6D02A824" w14:textId="77777777" w:rsidR="001D6862" w:rsidRPr="009740DA" w:rsidRDefault="001D6862" w:rsidP="001D6862">
            <w:pPr>
              <w:jc w:val="center"/>
              <w:rPr>
                <w:rFonts w:ascii="Calibri Light" w:hAnsi="Calibri Light" w:cs="Calibri Light"/>
                <w:sz w:val="16"/>
                <w:szCs w:val="16"/>
              </w:rPr>
            </w:pPr>
          </w:p>
        </w:tc>
        <w:tc>
          <w:tcPr>
            <w:tcW w:w="1437" w:type="dxa"/>
          </w:tcPr>
          <w:p w14:paraId="19F97081"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115DCF6C" w14:textId="57B0EA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5,030.47</w:t>
            </w:r>
          </w:p>
        </w:tc>
        <w:tc>
          <w:tcPr>
            <w:tcW w:w="956" w:type="dxa"/>
            <w:vAlign w:val="center"/>
          </w:tcPr>
          <w:p w14:paraId="56EB0B72" w14:textId="40DD3A6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1222EA83" w14:textId="1A7ECD9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17,230.62</w:t>
            </w:r>
          </w:p>
        </w:tc>
        <w:tc>
          <w:tcPr>
            <w:tcW w:w="813" w:type="dxa"/>
            <w:vAlign w:val="center"/>
          </w:tcPr>
          <w:p w14:paraId="46EBF740" w14:textId="736E6DB5"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2,708.68</w:t>
            </w:r>
          </w:p>
        </w:tc>
        <w:tc>
          <w:tcPr>
            <w:tcW w:w="834" w:type="dxa"/>
            <w:vAlign w:val="center"/>
          </w:tcPr>
          <w:p w14:paraId="608B4BC0" w14:textId="66F333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AE5EC60" w14:textId="6ED30D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14,064.59</w:t>
            </w:r>
          </w:p>
        </w:tc>
        <w:tc>
          <w:tcPr>
            <w:tcW w:w="898" w:type="dxa"/>
            <w:vAlign w:val="center"/>
          </w:tcPr>
          <w:p w14:paraId="41AA00BB" w14:textId="670C26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7,680.62</w:t>
            </w:r>
          </w:p>
        </w:tc>
        <w:tc>
          <w:tcPr>
            <w:tcW w:w="825" w:type="dxa"/>
            <w:vAlign w:val="center"/>
          </w:tcPr>
          <w:p w14:paraId="31EAE851" w14:textId="6611765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1BDF31DC" w14:textId="0FDA1AE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5C8894DE" w14:textId="4CF6B8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7EC40194" w14:textId="2DF863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2,675.20</w:t>
            </w:r>
          </w:p>
        </w:tc>
        <w:tc>
          <w:tcPr>
            <w:tcW w:w="821" w:type="dxa"/>
            <w:vAlign w:val="center"/>
          </w:tcPr>
          <w:p w14:paraId="407D9169" w14:textId="41DEC6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2C4052B8" w14:textId="5A7CBC9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3AB23410" w14:textId="07E9B77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61840DC5" w14:textId="516B67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58.45</w:t>
            </w:r>
          </w:p>
        </w:tc>
        <w:tc>
          <w:tcPr>
            <w:tcW w:w="823" w:type="dxa"/>
            <w:vAlign w:val="center"/>
          </w:tcPr>
          <w:p w14:paraId="2211351B" w14:textId="5C936D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53.35</w:t>
            </w:r>
          </w:p>
        </w:tc>
      </w:tr>
      <w:tr w:rsidR="001D6862" w:rsidRPr="009740DA" w14:paraId="7F1A2512" w14:textId="77777777" w:rsidTr="002543FE">
        <w:trPr>
          <w:jc w:val="center"/>
        </w:trPr>
        <w:tc>
          <w:tcPr>
            <w:tcW w:w="936" w:type="dxa"/>
            <w:vMerge/>
            <w:vAlign w:val="center"/>
          </w:tcPr>
          <w:p w14:paraId="6D35EAA7" w14:textId="77777777" w:rsidR="001D6862" w:rsidRPr="009740DA" w:rsidRDefault="001D6862" w:rsidP="001D6862">
            <w:pPr>
              <w:jc w:val="center"/>
              <w:rPr>
                <w:rFonts w:ascii="Calibri Light" w:hAnsi="Calibri Light" w:cs="Calibri Light"/>
                <w:sz w:val="16"/>
                <w:szCs w:val="16"/>
              </w:rPr>
            </w:pPr>
          </w:p>
        </w:tc>
        <w:tc>
          <w:tcPr>
            <w:tcW w:w="1437" w:type="dxa"/>
          </w:tcPr>
          <w:p w14:paraId="4877F34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3CBD4A01" w14:textId="7C8D47C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7,423.15</w:t>
            </w:r>
          </w:p>
        </w:tc>
        <w:tc>
          <w:tcPr>
            <w:tcW w:w="956" w:type="dxa"/>
            <w:vAlign w:val="center"/>
          </w:tcPr>
          <w:p w14:paraId="44CCE653" w14:textId="5E333EF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03ACCF74" w14:textId="6E12E09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17,993.55</w:t>
            </w:r>
          </w:p>
        </w:tc>
        <w:tc>
          <w:tcPr>
            <w:tcW w:w="813" w:type="dxa"/>
            <w:vAlign w:val="center"/>
          </w:tcPr>
          <w:p w14:paraId="72869814" w14:textId="489DA982"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3,492.80</w:t>
            </w:r>
          </w:p>
        </w:tc>
        <w:tc>
          <w:tcPr>
            <w:tcW w:w="834" w:type="dxa"/>
            <w:vAlign w:val="center"/>
          </w:tcPr>
          <w:p w14:paraId="179F4BB1" w14:textId="42B8D2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52781C4" w14:textId="1521F1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18,969.69</w:t>
            </w:r>
          </w:p>
        </w:tc>
        <w:tc>
          <w:tcPr>
            <w:tcW w:w="898" w:type="dxa"/>
            <w:vAlign w:val="center"/>
          </w:tcPr>
          <w:p w14:paraId="67AA2C72" w14:textId="57D6AF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10,970.99</w:t>
            </w:r>
          </w:p>
        </w:tc>
        <w:tc>
          <w:tcPr>
            <w:tcW w:w="825" w:type="dxa"/>
            <w:vAlign w:val="center"/>
          </w:tcPr>
          <w:p w14:paraId="0677EF01" w14:textId="03AE26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4218A7D2" w14:textId="6C3AE80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46EAEE71" w14:textId="2499DC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3DCA4602" w14:textId="1B3500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3,079.48</w:t>
            </w:r>
          </w:p>
        </w:tc>
        <w:tc>
          <w:tcPr>
            <w:tcW w:w="821" w:type="dxa"/>
            <w:vAlign w:val="center"/>
          </w:tcPr>
          <w:p w14:paraId="13EC9638" w14:textId="7915500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764B8D80" w14:textId="29DC7B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4B805951" w14:textId="5BDD87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15EF4EF9" w14:textId="6900B87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18B55211" w14:textId="2C5F462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3EA1DEF8" w14:textId="77777777" w:rsidTr="002543FE">
        <w:trPr>
          <w:jc w:val="center"/>
        </w:trPr>
        <w:tc>
          <w:tcPr>
            <w:tcW w:w="936" w:type="dxa"/>
            <w:vMerge/>
            <w:vAlign w:val="center"/>
          </w:tcPr>
          <w:p w14:paraId="290D2E02" w14:textId="77777777" w:rsidR="001D6862" w:rsidRPr="009740DA" w:rsidRDefault="001D6862" w:rsidP="001D6862">
            <w:pPr>
              <w:jc w:val="center"/>
              <w:rPr>
                <w:rFonts w:ascii="Calibri Light" w:hAnsi="Calibri Light" w:cs="Calibri Light"/>
                <w:sz w:val="16"/>
                <w:szCs w:val="16"/>
              </w:rPr>
            </w:pPr>
          </w:p>
        </w:tc>
        <w:tc>
          <w:tcPr>
            <w:tcW w:w="1437" w:type="dxa"/>
          </w:tcPr>
          <w:p w14:paraId="79AACFF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28F98E13" w14:textId="340129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7,423.15</w:t>
            </w:r>
          </w:p>
        </w:tc>
        <w:tc>
          <w:tcPr>
            <w:tcW w:w="956" w:type="dxa"/>
            <w:vAlign w:val="center"/>
          </w:tcPr>
          <w:p w14:paraId="08CC4A3E" w14:textId="7A817B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2048F01C" w14:textId="201ACC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17,993.55</w:t>
            </w:r>
          </w:p>
        </w:tc>
        <w:tc>
          <w:tcPr>
            <w:tcW w:w="813" w:type="dxa"/>
            <w:vAlign w:val="center"/>
          </w:tcPr>
          <w:p w14:paraId="017FCA6A" w14:textId="564C1B0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3,492.80</w:t>
            </w:r>
          </w:p>
        </w:tc>
        <w:tc>
          <w:tcPr>
            <w:tcW w:w="834" w:type="dxa"/>
            <w:vAlign w:val="center"/>
          </w:tcPr>
          <w:p w14:paraId="293035DE" w14:textId="745B25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98F5B5E" w14:textId="116607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18,969.69</w:t>
            </w:r>
          </w:p>
        </w:tc>
        <w:tc>
          <w:tcPr>
            <w:tcW w:w="898" w:type="dxa"/>
            <w:vAlign w:val="center"/>
          </w:tcPr>
          <w:p w14:paraId="4BB0F732" w14:textId="3990EB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10,970.99</w:t>
            </w:r>
          </w:p>
        </w:tc>
        <w:tc>
          <w:tcPr>
            <w:tcW w:w="825" w:type="dxa"/>
            <w:vAlign w:val="center"/>
          </w:tcPr>
          <w:p w14:paraId="5F080F08" w14:textId="03AEEA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533585E3" w14:textId="42F061F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475E4974" w14:textId="6190E2E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0734C7E0" w14:textId="26E6E6D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3,079.48</w:t>
            </w:r>
          </w:p>
        </w:tc>
        <w:tc>
          <w:tcPr>
            <w:tcW w:w="821" w:type="dxa"/>
            <w:vAlign w:val="center"/>
          </w:tcPr>
          <w:p w14:paraId="0EE4A2F6" w14:textId="58F277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744C6EE3" w14:textId="5BA5410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3346EB28" w14:textId="2400EFC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42B83E90" w14:textId="2CC67E7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3144FCC5" w14:textId="450EAF7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583E0C24" w14:textId="77777777" w:rsidTr="002543FE">
        <w:trPr>
          <w:jc w:val="center"/>
        </w:trPr>
        <w:tc>
          <w:tcPr>
            <w:tcW w:w="936" w:type="dxa"/>
            <w:vMerge/>
            <w:vAlign w:val="center"/>
          </w:tcPr>
          <w:p w14:paraId="62F39BEB" w14:textId="77777777" w:rsidR="001D6862" w:rsidRPr="009740DA" w:rsidRDefault="001D6862" w:rsidP="001D6862">
            <w:pPr>
              <w:jc w:val="center"/>
              <w:rPr>
                <w:rFonts w:ascii="Calibri Light" w:hAnsi="Calibri Light" w:cs="Calibri Light"/>
                <w:sz w:val="16"/>
                <w:szCs w:val="16"/>
              </w:rPr>
            </w:pPr>
          </w:p>
        </w:tc>
        <w:tc>
          <w:tcPr>
            <w:tcW w:w="1437" w:type="dxa"/>
          </w:tcPr>
          <w:p w14:paraId="36B17FAE"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527C12F9" w14:textId="10545F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7,382.82</w:t>
            </w:r>
          </w:p>
        </w:tc>
        <w:tc>
          <w:tcPr>
            <w:tcW w:w="956" w:type="dxa"/>
            <w:vAlign w:val="center"/>
          </w:tcPr>
          <w:p w14:paraId="7CF0AF59" w14:textId="2BE6345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3883E1D1" w14:textId="70888A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17,975.73</w:t>
            </w:r>
          </w:p>
        </w:tc>
        <w:tc>
          <w:tcPr>
            <w:tcW w:w="813" w:type="dxa"/>
            <w:vAlign w:val="center"/>
          </w:tcPr>
          <w:p w14:paraId="6D867797" w14:textId="44951D1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3,479.36</w:t>
            </w:r>
          </w:p>
        </w:tc>
        <w:tc>
          <w:tcPr>
            <w:tcW w:w="834" w:type="dxa"/>
            <w:vAlign w:val="center"/>
          </w:tcPr>
          <w:p w14:paraId="367AEBC3" w14:textId="495AB4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24B373B4" w14:textId="12E7740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18,682.23</w:t>
            </w:r>
          </w:p>
        </w:tc>
        <w:tc>
          <w:tcPr>
            <w:tcW w:w="898" w:type="dxa"/>
            <w:vAlign w:val="center"/>
          </w:tcPr>
          <w:p w14:paraId="136A8E65" w14:textId="23117A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10,894.14</w:t>
            </w:r>
          </w:p>
        </w:tc>
        <w:tc>
          <w:tcPr>
            <w:tcW w:w="825" w:type="dxa"/>
            <w:vAlign w:val="center"/>
          </w:tcPr>
          <w:p w14:paraId="79E56F89" w14:textId="5C7582E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71F4D978" w14:textId="4242B4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5947D6CA" w14:textId="1526A9E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3407E983" w14:textId="215D21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3,060.05</w:t>
            </w:r>
          </w:p>
        </w:tc>
        <w:tc>
          <w:tcPr>
            <w:tcW w:w="821" w:type="dxa"/>
            <w:vAlign w:val="center"/>
          </w:tcPr>
          <w:p w14:paraId="2E96102C" w14:textId="3C6B466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4DF729B2" w14:textId="0C1414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1E0776F8" w14:textId="52C0CFD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1F6BD1C0" w14:textId="023164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065A7B6F" w14:textId="0D76CB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699FAD8F" w14:textId="77777777" w:rsidTr="002543FE">
        <w:trPr>
          <w:jc w:val="center"/>
        </w:trPr>
        <w:tc>
          <w:tcPr>
            <w:tcW w:w="936" w:type="dxa"/>
            <w:vMerge/>
            <w:vAlign w:val="center"/>
          </w:tcPr>
          <w:p w14:paraId="5F64B178" w14:textId="77777777" w:rsidR="001D6862" w:rsidRPr="009740DA" w:rsidRDefault="001D6862" w:rsidP="001D6862">
            <w:pPr>
              <w:jc w:val="center"/>
              <w:rPr>
                <w:rFonts w:ascii="Calibri Light" w:hAnsi="Calibri Light" w:cs="Calibri Light"/>
                <w:sz w:val="16"/>
                <w:szCs w:val="16"/>
              </w:rPr>
            </w:pPr>
          </w:p>
        </w:tc>
        <w:tc>
          <w:tcPr>
            <w:tcW w:w="1437" w:type="dxa"/>
          </w:tcPr>
          <w:p w14:paraId="34F9341E"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57512F79" w14:textId="330D17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7,382.82</w:t>
            </w:r>
          </w:p>
        </w:tc>
        <w:tc>
          <w:tcPr>
            <w:tcW w:w="956" w:type="dxa"/>
            <w:vAlign w:val="center"/>
          </w:tcPr>
          <w:p w14:paraId="60972739" w14:textId="6E1BA5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21C88FA0" w14:textId="384D45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17,975.73</w:t>
            </w:r>
          </w:p>
        </w:tc>
        <w:tc>
          <w:tcPr>
            <w:tcW w:w="813" w:type="dxa"/>
            <w:vAlign w:val="center"/>
          </w:tcPr>
          <w:p w14:paraId="4AF25426" w14:textId="1094B1B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3,479.36</w:t>
            </w:r>
          </w:p>
        </w:tc>
        <w:tc>
          <w:tcPr>
            <w:tcW w:w="834" w:type="dxa"/>
            <w:vAlign w:val="center"/>
          </w:tcPr>
          <w:p w14:paraId="263A9F67" w14:textId="38EFCFC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20207B0" w14:textId="7B1548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18,682.23</w:t>
            </w:r>
          </w:p>
        </w:tc>
        <w:tc>
          <w:tcPr>
            <w:tcW w:w="898" w:type="dxa"/>
            <w:vAlign w:val="center"/>
          </w:tcPr>
          <w:p w14:paraId="12EDB98A" w14:textId="2158FA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10,894.14</w:t>
            </w:r>
          </w:p>
        </w:tc>
        <w:tc>
          <w:tcPr>
            <w:tcW w:w="825" w:type="dxa"/>
            <w:vAlign w:val="center"/>
          </w:tcPr>
          <w:p w14:paraId="44F3AB5D" w14:textId="2F72EF1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5301EC85" w14:textId="635E57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0BDB8D13" w14:textId="0896565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00BFD4D1" w14:textId="1D7A420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3,060.05</w:t>
            </w:r>
          </w:p>
        </w:tc>
        <w:tc>
          <w:tcPr>
            <w:tcW w:w="821" w:type="dxa"/>
            <w:vAlign w:val="center"/>
          </w:tcPr>
          <w:p w14:paraId="5A541145" w14:textId="0A2256E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66275882" w14:textId="5DED281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0E7B73BB" w14:textId="0B48F9B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3113941E" w14:textId="7228B9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57260BCD" w14:textId="24BCEA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269AC8BF" w14:textId="77777777" w:rsidTr="002543FE">
        <w:trPr>
          <w:jc w:val="center"/>
        </w:trPr>
        <w:tc>
          <w:tcPr>
            <w:tcW w:w="936" w:type="dxa"/>
            <w:vMerge/>
            <w:vAlign w:val="center"/>
          </w:tcPr>
          <w:p w14:paraId="2DD22AFB" w14:textId="77777777" w:rsidR="001D6862" w:rsidRPr="009740DA" w:rsidRDefault="001D6862" w:rsidP="001D6862">
            <w:pPr>
              <w:jc w:val="center"/>
              <w:rPr>
                <w:rFonts w:ascii="Calibri Light" w:hAnsi="Calibri Light" w:cs="Calibri Light"/>
                <w:sz w:val="16"/>
                <w:szCs w:val="16"/>
              </w:rPr>
            </w:pPr>
          </w:p>
        </w:tc>
        <w:tc>
          <w:tcPr>
            <w:tcW w:w="1437" w:type="dxa"/>
          </w:tcPr>
          <w:p w14:paraId="72C7A577"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7023AE9A" w14:textId="7154DFD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7,382.82</w:t>
            </w:r>
          </w:p>
        </w:tc>
        <w:tc>
          <w:tcPr>
            <w:tcW w:w="956" w:type="dxa"/>
            <w:vAlign w:val="center"/>
          </w:tcPr>
          <w:p w14:paraId="23EE4B33" w14:textId="5547B07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21,054.67</w:t>
            </w:r>
          </w:p>
        </w:tc>
        <w:tc>
          <w:tcPr>
            <w:tcW w:w="862" w:type="dxa"/>
            <w:vAlign w:val="center"/>
          </w:tcPr>
          <w:p w14:paraId="07C7A3BF" w14:textId="0CF938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17,975.73</w:t>
            </w:r>
          </w:p>
        </w:tc>
        <w:tc>
          <w:tcPr>
            <w:tcW w:w="813" w:type="dxa"/>
            <w:vAlign w:val="center"/>
          </w:tcPr>
          <w:p w14:paraId="207AFFB5" w14:textId="0D453CC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3,479.36</w:t>
            </w:r>
          </w:p>
        </w:tc>
        <w:tc>
          <w:tcPr>
            <w:tcW w:w="834" w:type="dxa"/>
            <w:vAlign w:val="center"/>
          </w:tcPr>
          <w:p w14:paraId="10E17D0E" w14:textId="2E1E4E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5872B13" w14:textId="6D915F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18,682.23</w:t>
            </w:r>
          </w:p>
        </w:tc>
        <w:tc>
          <w:tcPr>
            <w:tcW w:w="898" w:type="dxa"/>
            <w:vAlign w:val="center"/>
          </w:tcPr>
          <w:p w14:paraId="1D8C3918" w14:textId="190274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10,894.14</w:t>
            </w:r>
          </w:p>
        </w:tc>
        <w:tc>
          <w:tcPr>
            <w:tcW w:w="825" w:type="dxa"/>
            <w:vAlign w:val="center"/>
          </w:tcPr>
          <w:p w14:paraId="2777023F" w14:textId="2366A3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1,927.58</w:t>
            </w:r>
          </w:p>
        </w:tc>
        <w:tc>
          <w:tcPr>
            <w:tcW w:w="824" w:type="dxa"/>
            <w:vAlign w:val="center"/>
          </w:tcPr>
          <w:p w14:paraId="1B9DEB07" w14:textId="37D119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20,431.26</w:t>
            </w:r>
          </w:p>
        </w:tc>
        <w:tc>
          <w:tcPr>
            <w:tcW w:w="1071" w:type="dxa"/>
            <w:vAlign w:val="center"/>
          </w:tcPr>
          <w:p w14:paraId="144E319B" w14:textId="257C73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7,016.11</w:t>
            </w:r>
          </w:p>
        </w:tc>
        <w:tc>
          <w:tcPr>
            <w:tcW w:w="822" w:type="dxa"/>
            <w:vAlign w:val="center"/>
          </w:tcPr>
          <w:p w14:paraId="16D1B46B" w14:textId="2E7880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3,060.05</w:t>
            </w:r>
          </w:p>
        </w:tc>
        <w:tc>
          <w:tcPr>
            <w:tcW w:w="821" w:type="dxa"/>
            <w:vAlign w:val="center"/>
          </w:tcPr>
          <w:p w14:paraId="06032DB0" w14:textId="4630CC8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8,587.07</w:t>
            </w:r>
          </w:p>
        </w:tc>
        <w:tc>
          <w:tcPr>
            <w:tcW w:w="838" w:type="dxa"/>
            <w:vAlign w:val="center"/>
          </w:tcPr>
          <w:p w14:paraId="42FC70FC" w14:textId="642C0D0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1,357.32</w:t>
            </w:r>
          </w:p>
        </w:tc>
        <w:tc>
          <w:tcPr>
            <w:tcW w:w="838" w:type="dxa"/>
            <w:vAlign w:val="center"/>
          </w:tcPr>
          <w:p w14:paraId="6987484A" w14:textId="53B9802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2,078.38</w:t>
            </w:r>
          </w:p>
        </w:tc>
        <w:tc>
          <w:tcPr>
            <w:tcW w:w="831" w:type="dxa"/>
            <w:vAlign w:val="center"/>
          </w:tcPr>
          <w:p w14:paraId="05ED296F" w14:textId="7DD2C6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87.68</w:t>
            </w:r>
          </w:p>
        </w:tc>
        <w:tc>
          <w:tcPr>
            <w:tcW w:w="823" w:type="dxa"/>
            <w:vAlign w:val="center"/>
          </w:tcPr>
          <w:p w14:paraId="765B4609" w14:textId="7C351A6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80.01</w:t>
            </w:r>
          </w:p>
        </w:tc>
      </w:tr>
      <w:tr w:rsidR="001D6862" w:rsidRPr="009740DA" w14:paraId="44A72ADC" w14:textId="77777777" w:rsidTr="002543FE">
        <w:trPr>
          <w:jc w:val="center"/>
        </w:trPr>
        <w:tc>
          <w:tcPr>
            <w:tcW w:w="936" w:type="dxa"/>
            <w:vMerge w:val="restart"/>
            <w:vAlign w:val="center"/>
          </w:tcPr>
          <w:p w14:paraId="1B141C6F"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Centros Urbanos</w:t>
            </w:r>
          </w:p>
        </w:tc>
        <w:tc>
          <w:tcPr>
            <w:tcW w:w="1437" w:type="dxa"/>
          </w:tcPr>
          <w:p w14:paraId="6D93880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FD5FC69" w14:textId="7875CC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6,736.24</w:t>
            </w:r>
          </w:p>
        </w:tc>
        <w:tc>
          <w:tcPr>
            <w:tcW w:w="956" w:type="dxa"/>
            <w:vAlign w:val="center"/>
          </w:tcPr>
          <w:p w14:paraId="5F4124D4" w14:textId="1AE9FF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612ECD4D" w14:textId="727BC8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17,909.55</w:t>
            </w:r>
          </w:p>
        </w:tc>
        <w:tc>
          <w:tcPr>
            <w:tcW w:w="813" w:type="dxa"/>
            <w:vAlign w:val="center"/>
          </w:tcPr>
          <w:p w14:paraId="73835248" w14:textId="3FB1AD72"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3,282.52</w:t>
            </w:r>
          </w:p>
        </w:tc>
        <w:tc>
          <w:tcPr>
            <w:tcW w:w="834" w:type="dxa"/>
            <w:vAlign w:val="center"/>
          </w:tcPr>
          <w:p w14:paraId="5B86FF94" w14:textId="25997A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6507AD3A" w14:textId="178865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14,635.99</w:t>
            </w:r>
          </w:p>
        </w:tc>
        <w:tc>
          <w:tcPr>
            <w:tcW w:w="898" w:type="dxa"/>
            <w:vAlign w:val="center"/>
          </w:tcPr>
          <w:p w14:paraId="728D6974" w14:textId="53D0BB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8,220.47</w:t>
            </w:r>
          </w:p>
        </w:tc>
        <w:tc>
          <w:tcPr>
            <w:tcW w:w="825" w:type="dxa"/>
            <w:vAlign w:val="center"/>
          </w:tcPr>
          <w:p w14:paraId="361369BF" w14:textId="6BB841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21CC9FBA" w14:textId="2507A6C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42186628" w14:textId="60FA63E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3D13E03A" w14:textId="725C91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2,958.63</w:t>
            </w:r>
          </w:p>
        </w:tc>
        <w:tc>
          <w:tcPr>
            <w:tcW w:w="821" w:type="dxa"/>
            <w:vAlign w:val="center"/>
          </w:tcPr>
          <w:p w14:paraId="3E8DE6CA" w14:textId="4DA398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64DBA56D" w14:textId="2A0DAF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596642D4" w14:textId="4D357D1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431E9F00" w14:textId="4D6A57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47.59</w:t>
            </w:r>
          </w:p>
        </w:tc>
        <w:tc>
          <w:tcPr>
            <w:tcW w:w="823" w:type="dxa"/>
            <w:vAlign w:val="center"/>
          </w:tcPr>
          <w:p w14:paraId="08C690A1" w14:textId="0DB3DA0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42.91</w:t>
            </w:r>
          </w:p>
        </w:tc>
      </w:tr>
      <w:tr w:rsidR="001D6862" w:rsidRPr="009740DA" w14:paraId="4F71C2E8" w14:textId="77777777" w:rsidTr="002543FE">
        <w:trPr>
          <w:jc w:val="center"/>
        </w:trPr>
        <w:tc>
          <w:tcPr>
            <w:tcW w:w="936" w:type="dxa"/>
            <w:vMerge/>
            <w:vAlign w:val="center"/>
          </w:tcPr>
          <w:p w14:paraId="5C240081" w14:textId="77777777" w:rsidR="001D6862" w:rsidRPr="009740DA" w:rsidRDefault="001D6862" w:rsidP="001D6862">
            <w:pPr>
              <w:jc w:val="center"/>
              <w:rPr>
                <w:rFonts w:ascii="Calibri Light" w:hAnsi="Calibri Light" w:cs="Calibri Light"/>
                <w:sz w:val="16"/>
                <w:szCs w:val="16"/>
              </w:rPr>
            </w:pPr>
          </w:p>
        </w:tc>
        <w:tc>
          <w:tcPr>
            <w:tcW w:w="1437" w:type="dxa"/>
          </w:tcPr>
          <w:p w14:paraId="6C3432BF"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298BBA15" w14:textId="26DD3C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6,736.24</w:t>
            </w:r>
          </w:p>
        </w:tc>
        <w:tc>
          <w:tcPr>
            <w:tcW w:w="956" w:type="dxa"/>
            <w:vAlign w:val="center"/>
          </w:tcPr>
          <w:p w14:paraId="706E724C" w14:textId="25B49A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5823B010" w14:textId="7720904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17,909.55</w:t>
            </w:r>
          </w:p>
        </w:tc>
        <w:tc>
          <w:tcPr>
            <w:tcW w:w="813" w:type="dxa"/>
            <w:vAlign w:val="center"/>
          </w:tcPr>
          <w:p w14:paraId="4C9D138C" w14:textId="1960AD46"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3,282.52</w:t>
            </w:r>
          </w:p>
        </w:tc>
        <w:tc>
          <w:tcPr>
            <w:tcW w:w="834" w:type="dxa"/>
            <w:vAlign w:val="center"/>
          </w:tcPr>
          <w:p w14:paraId="6C2649B9" w14:textId="454864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3E73E56" w14:textId="1C903FC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14,635.99</w:t>
            </w:r>
          </w:p>
        </w:tc>
        <w:tc>
          <w:tcPr>
            <w:tcW w:w="898" w:type="dxa"/>
            <w:vAlign w:val="center"/>
          </w:tcPr>
          <w:p w14:paraId="294F3419" w14:textId="63BE31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8,220.47</w:t>
            </w:r>
          </w:p>
        </w:tc>
        <w:tc>
          <w:tcPr>
            <w:tcW w:w="825" w:type="dxa"/>
            <w:vAlign w:val="center"/>
          </w:tcPr>
          <w:p w14:paraId="5E8E682A" w14:textId="272C174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183EFF3B" w14:textId="762280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43D24A75" w14:textId="03DE0B2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757F440A" w14:textId="49EEB4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2,958.63</w:t>
            </w:r>
          </w:p>
        </w:tc>
        <w:tc>
          <w:tcPr>
            <w:tcW w:w="821" w:type="dxa"/>
            <w:vAlign w:val="center"/>
          </w:tcPr>
          <w:p w14:paraId="2E623629" w14:textId="0F3D7E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08C4868F" w14:textId="0E1D47F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766AD03F" w14:textId="0E13FF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7AC3F8D8" w14:textId="07EBEF9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47.59</w:t>
            </w:r>
          </w:p>
        </w:tc>
        <w:tc>
          <w:tcPr>
            <w:tcW w:w="823" w:type="dxa"/>
            <w:vAlign w:val="center"/>
          </w:tcPr>
          <w:p w14:paraId="4B2E6F54" w14:textId="447059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42.91</w:t>
            </w:r>
          </w:p>
        </w:tc>
      </w:tr>
      <w:tr w:rsidR="001D6862" w:rsidRPr="009740DA" w14:paraId="222A0D4F" w14:textId="77777777" w:rsidTr="002543FE">
        <w:trPr>
          <w:jc w:val="center"/>
        </w:trPr>
        <w:tc>
          <w:tcPr>
            <w:tcW w:w="936" w:type="dxa"/>
            <w:vMerge/>
            <w:vAlign w:val="center"/>
          </w:tcPr>
          <w:p w14:paraId="5A4F0C81" w14:textId="77777777" w:rsidR="001D6862" w:rsidRPr="009740DA" w:rsidRDefault="001D6862" w:rsidP="001D6862">
            <w:pPr>
              <w:jc w:val="center"/>
              <w:rPr>
                <w:rFonts w:ascii="Calibri Light" w:hAnsi="Calibri Light" w:cs="Calibri Light"/>
                <w:sz w:val="16"/>
                <w:szCs w:val="16"/>
              </w:rPr>
            </w:pPr>
          </w:p>
        </w:tc>
        <w:tc>
          <w:tcPr>
            <w:tcW w:w="1437" w:type="dxa"/>
          </w:tcPr>
          <w:p w14:paraId="259FA2FB"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783C4328" w14:textId="6EA4237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6,695.92</w:t>
            </w:r>
          </w:p>
        </w:tc>
        <w:tc>
          <w:tcPr>
            <w:tcW w:w="956" w:type="dxa"/>
            <w:vAlign w:val="center"/>
          </w:tcPr>
          <w:p w14:paraId="3AE95CC7" w14:textId="2717753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259912E4" w14:textId="6BE724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17,918.47</w:t>
            </w:r>
          </w:p>
        </w:tc>
        <w:tc>
          <w:tcPr>
            <w:tcW w:w="813" w:type="dxa"/>
            <w:vAlign w:val="center"/>
          </w:tcPr>
          <w:p w14:paraId="4883A558" w14:textId="41C53BC7"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3,295.96</w:t>
            </w:r>
          </w:p>
        </w:tc>
        <w:tc>
          <w:tcPr>
            <w:tcW w:w="834" w:type="dxa"/>
            <w:vAlign w:val="center"/>
          </w:tcPr>
          <w:p w14:paraId="7C766B13" w14:textId="13BE61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65F6A539" w14:textId="35B3B54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14,923.45</w:t>
            </w:r>
          </w:p>
        </w:tc>
        <w:tc>
          <w:tcPr>
            <w:tcW w:w="898" w:type="dxa"/>
            <w:vAlign w:val="center"/>
          </w:tcPr>
          <w:p w14:paraId="422D5625" w14:textId="4B0502F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8,258.91</w:t>
            </w:r>
          </w:p>
        </w:tc>
        <w:tc>
          <w:tcPr>
            <w:tcW w:w="825" w:type="dxa"/>
            <w:vAlign w:val="center"/>
          </w:tcPr>
          <w:p w14:paraId="604EAC7F" w14:textId="512749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453C62EC" w14:textId="67C6A7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38ABC8F5" w14:textId="4DFDDA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314934F3" w14:textId="0A43E2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3,066.44</w:t>
            </w:r>
          </w:p>
        </w:tc>
        <w:tc>
          <w:tcPr>
            <w:tcW w:w="821" w:type="dxa"/>
            <w:vAlign w:val="center"/>
          </w:tcPr>
          <w:p w14:paraId="60810EDD" w14:textId="7066C0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52242427" w14:textId="022AC03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4F8BCD46" w14:textId="1E0DAE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414EDFDB" w14:textId="65B6F2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59.49</w:t>
            </w:r>
          </w:p>
        </w:tc>
        <w:tc>
          <w:tcPr>
            <w:tcW w:w="823" w:type="dxa"/>
            <w:vAlign w:val="center"/>
          </w:tcPr>
          <w:p w14:paraId="09EE9DD8" w14:textId="393E7B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53.64</w:t>
            </w:r>
          </w:p>
        </w:tc>
      </w:tr>
      <w:tr w:rsidR="001D6862" w:rsidRPr="009740DA" w14:paraId="4846FA65" w14:textId="77777777" w:rsidTr="002543FE">
        <w:trPr>
          <w:jc w:val="center"/>
        </w:trPr>
        <w:tc>
          <w:tcPr>
            <w:tcW w:w="936" w:type="dxa"/>
            <w:vMerge/>
            <w:vAlign w:val="center"/>
          </w:tcPr>
          <w:p w14:paraId="424D5F20" w14:textId="77777777" w:rsidR="001D6862" w:rsidRPr="009740DA" w:rsidRDefault="001D6862" w:rsidP="001D6862">
            <w:pPr>
              <w:jc w:val="center"/>
              <w:rPr>
                <w:rFonts w:ascii="Calibri Light" w:hAnsi="Calibri Light" w:cs="Calibri Light"/>
                <w:sz w:val="16"/>
                <w:szCs w:val="16"/>
              </w:rPr>
            </w:pPr>
          </w:p>
        </w:tc>
        <w:tc>
          <w:tcPr>
            <w:tcW w:w="1437" w:type="dxa"/>
          </w:tcPr>
          <w:p w14:paraId="2D4716C8"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1B41CD6D" w14:textId="3361779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6,695.92</w:t>
            </w:r>
          </w:p>
        </w:tc>
        <w:tc>
          <w:tcPr>
            <w:tcW w:w="956" w:type="dxa"/>
            <w:vAlign w:val="center"/>
          </w:tcPr>
          <w:p w14:paraId="46728F1C" w14:textId="7C5886B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33E90E13" w14:textId="5D114F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17,918.47</w:t>
            </w:r>
          </w:p>
        </w:tc>
        <w:tc>
          <w:tcPr>
            <w:tcW w:w="813" w:type="dxa"/>
            <w:vAlign w:val="center"/>
          </w:tcPr>
          <w:p w14:paraId="0C83849B" w14:textId="1F78F97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3,295.96</w:t>
            </w:r>
          </w:p>
        </w:tc>
        <w:tc>
          <w:tcPr>
            <w:tcW w:w="834" w:type="dxa"/>
            <w:vAlign w:val="center"/>
          </w:tcPr>
          <w:p w14:paraId="0ECDADC5" w14:textId="704AA4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3902142" w14:textId="05AFC6E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14,923.45</w:t>
            </w:r>
          </w:p>
        </w:tc>
        <w:tc>
          <w:tcPr>
            <w:tcW w:w="898" w:type="dxa"/>
            <w:vAlign w:val="center"/>
          </w:tcPr>
          <w:p w14:paraId="4B58876A" w14:textId="1D6B22C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8,258.91</w:t>
            </w:r>
          </w:p>
        </w:tc>
        <w:tc>
          <w:tcPr>
            <w:tcW w:w="825" w:type="dxa"/>
            <w:vAlign w:val="center"/>
          </w:tcPr>
          <w:p w14:paraId="1E4FCE51" w14:textId="437C0D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76AAC6F9" w14:textId="413325A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10A03E96" w14:textId="25C3F81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6E8DCB58" w14:textId="3546C5F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3,066.44</w:t>
            </w:r>
          </w:p>
        </w:tc>
        <w:tc>
          <w:tcPr>
            <w:tcW w:w="821" w:type="dxa"/>
            <w:vAlign w:val="center"/>
          </w:tcPr>
          <w:p w14:paraId="50BEDA6A" w14:textId="054E8B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44CE00A1" w14:textId="77916FF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2DFAFE73" w14:textId="1E1E7FE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11005314" w14:textId="555B7D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59.49</w:t>
            </w:r>
          </w:p>
        </w:tc>
        <w:tc>
          <w:tcPr>
            <w:tcW w:w="823" w:type="dxa"/>
            <w:vAlign w:val="center"/>
          </w:tcPr>
          <w:p w14:paraId="547FDCD0" w14:textId="6111E0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53.64</w:t>
            </w:r>
          </w:p>
        </w:tc>
      </w:tr>
      <w:tr w:rsidR="001D6862" w:rsidRPr="009740DA" w14:paraId="3AFD2BFB" w14:textId="77777777" w:rsidTr="002543FE">
        <w:trPr>
          <w:jc w:val="center"/>
        </w:trPr>
        <w:tc>
          <w:tcPr>
            <w:tcW w:w="936" w:type="dxa"/>
            <w:vMerge/>
            <w:vAlign w:val="center"/>
          </w:tcPr>
          <w:p w14:paraId="6600BE92" w14:textId="77777777" w:rsidR="001D6862" w:rsidRPr="009740DA" w:rsidRDefault="001D6862" w:rsidP="001D6862">
            <w:pPr>
              <w:jc w:val="center"/>
              <w:rPr>
                <w:rFonts w:ascii="Calibri Light" w:hAnsi="Calibri Light" w:cs="Calibri Light"/>
                <w:sz w:val="16"/>
                <w:szCs w:val="16"/>
              </w:rPr>
            </w:pPr>
          </w:p>
        </w:tc>
        <w:tc>
          <w:tcPr>
            <w:tcW w:w="1437" w:type="dxa"/>
          </w:tcPr>
          <w:p w14:paraId="459BC4A0"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03D302F3" w14:textId="743F366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9,088.60</w:t>
            </w:r>
          </w:p>
        </w:tc>
        <w:tc>
          <w:tcPr>
            <w:tcW w:w="956" w:type="dxa"/>
            <w:vAlign w:val="center"/>
          </w:tcPr>
          <w:p w14:paraId="5124C911" w14:textId="6525191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0B427223" w14:textId="57C251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18,681.40</w:t>
            </w:r>
          </w:p>
        </w:tc>
        <w:tc>
          <w:tcPr>
            <w:tcW w:w="813" w:type="dxa"/>
            <w:vAlign w:val="center"/>
          </w:tcPr>
          <w:p w14:paraId="36AC1035" w14:textId="6D24701E"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4,080.08</w:t>
            </w:r>
          </w:p>
        </w:tc>
        <w:tc>
          <w:tcPr>
            <w:tcW w:w="834" w:type="dxa"/>
            <w:vAlign w:val="center"/>
          </w:tcPr>
          <w:p w14:paraId="0F215DD8" w14:textId="322463A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E19D2A1" w14:textId="4BCF45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19,828.53</w:t>
            </w:r>
          </w:p>
        </w:tc>
        <w:tc>
          <w:tcPr>
            <w:tcW w:w="898" w:type="dxa"/>
            <w:vAlign w:val="center"/>
          </w:tcPr>
          <w:p w14:paraId="0FB235F2" w14:textId="30C1AB0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11,549.28</w:t>
            </w:r>
          </w:p>
        </w:tc>
        <w:tc>
          <w:tcPr>
            <w:tcW w:w="825" w:type="dxa"/>
            <w:vAlign w:val="center"/>
          </w:tcPr>
          <w:p w14:paraId="42CC3505" w14:textId="6C4C03E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2F1ACBD2" w14:textId="0C844C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320A0A50" w14:textId="4413954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463A5C6E" w14:textId="261AC5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3,468.75</w:t>
            </w:r>
          </w:p>
        </w:tc>
        <w:tc>
          <w:tcPr>
            <w:tcW w:w="821" w:type="dxa"/>
            <w:vAlign w:val="center"/>
          </w:tcPr>
          <w:p w14:paraId="47F8B8BC" w14:textId="2A8935B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2BD3D6CB" w14:textId="2726CC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78E4030F" w14:textId="1085B0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5E564411" w14:textId="148207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2E7E367D" w14:textId="48D2A7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341CE605" w14:textId="77777777" w:rsidTr="002543FE">
        <w:trPr>
          <w:jc w:val="center"/>
        </w:trPr>
        <w:tc>
          <w:tcPr>
            <w:tcW w:w="936" w:type="dxa"/>
            <w:vMerge/>
            <w:vAlign w:val="center"/>
          </w:tcPr>
          <w:p w14:paraId="1D8D1C78" w14:textId="77777777" w:rsidR="001D6862" w:rsidRPr="009740DA" w:rsidRDefault="001D6862" w:rsidP="001D6862">
            <w:pPr>
              <w:jc w:val="center"/>
              <w:rPr>
                <w:rFonts w:ascii="Calibri Light" w:hAnsi="Calibri Light" w:cs="Calibri Light"/>
                <w:sz w:val="16"/>
                <w:szCs w:val="16"/>
              </w:rPr>
            </w:pPr>
          </w:p>
        </w:tc>
        <w:tc>
          <w:tcPr>
            <w:tcW w:w="1437" w:type="dxa"/>
          </w:tcPr>
          <w:p w14:paraId="4989EABB"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AFED82E" w14:textId="6E4B4A0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9,088.60</w:t>
            </w:r>
          </w:p>
        </w:tc>
        <w:tc>
          <w:tcPr>
            <w:tcW w:w="956" w:type="dxa"/>
            <w:vAlign w:val="center"/>
          </w:tcPr>
          <w:p w14:paraId="2DB84B28" w14:textId="79F62CE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12280D55" w14:textId="5E9CAB5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18,681.40</w:t>
            </w:r>
          </w:p>
        </w:tc>
        <w:tc>
          <w:tcPr>
            <w:tcW w:w="813" w:type="dxa"/>
            <w:vAlign w:val="center"/>
          </w:tcPr>
          <w:p w14:paraId="69C31AC1" w14:textId="696F241F"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4,080.08</w:t>
            </w:r>
          </w:p>
        </w:tc>
        <w:tc>
          <w:tcPr>
            <w:tcW w:w="834" w:type="dxa"/>
            <w:vAlign w:val="center"/>
          </w:tcPr>
          <w:p w14:paraId="25943A84" w14:textId="401F247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2959C1D" w14:textId="0D6B258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19,828.53</w:t>
            </w:r>
          </w:p>
        </w:tc>
        <w:tc>
          <w:tcPr>
            <w:tcW w:w="898" w:type="dxa"/>
            <w:vAlign w:val="center"/>
          </w:tcPr>
          <w:p w14:paraId="0092ED4A" w14:textId="32D4CC5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11,549.28</w:t>
            </w:r>
          </w:p>
        </w:tc>
        <w:tc>
          <w:tcPr>
            <w:tcW w:w="825" w:type="dxa"/>
            <w:vAlign w:val="center"/>
          </w:tcPr>
          <w:p w14:paraId="1FA5E0D0" w14:textId="0E2D88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39AE567E" w14:textId="736ED46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7038F753" w14:textId="4A6D8FA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547521B0" w14:textId="4AF7C85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3,468.75</w:t>
            </w:r>
          </w:p>
        </w:tc>
        <w:tc>
          <w:tcPr>
            <w:tcW w:w="821" w:type="dxa"/>
            <w:vAlign w:val="center"/>
          </w:tcPr>
          <w:p w14:paraId="2C9A4491" w14:textId="2912D43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35452A2B" w14:textId="729E02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396F9601" w14:textId="6CF082C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08DA6ACD" w14:textId="02728F6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3E3FE40F" w14:textId="5DA35D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796A1CC8" w14:textId="77777777" w:rsidTr="002543FE">
        <w:trPr>
          <w:jc w:val="center"/>
        </w:trPr>
        <w:tc>
          <w:tcPr>
            <w:tcW w:w="936" w:type="dxa"/>
            <w:vMerge/>
            <w:vAlign w:val="center"/>
          </w:tcPr>
          <w:p w14:paraId="53B12E19" w14:textId="77777777" w:rsidR="001D6862" w:rsidRPr="009740DA" w:rsidRDefault="001D6862" w:rsidP="001D6862">
            <w:pPr>
              <w:jc w:val="center"/>
              <w:rPr>
                <w:rFonts w:ascii="Calibri Light" w:hAnsi="Calibri Light" w:cs="Calibri Light"/>
                <w:sz w:val="16"/>
                <w:szCs w:val="16"/>
              </w:rPr>
            </w:pPr>
          </w:p>
        </w:tc>
        <w:tc>
          <w:tcPr>
            <w:tcW w:w="1437" w:type="dxa"/>
          </w:tcPr>
          <w:p w14:paraId="4F425E95"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40334A61" w14:textId="34F78C0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9,048.28</w:t>
            </w:r>
          </w:p>
        </w:tc>
        <w:tc>
          <w:tcPr>
            <w:tcW w:w="956" w:type="dxa"/>
            <w:vAlign w:val="center"/>
          </w:tcPr>
          <w:p w14:paraId="0AB93353" w14:textId="649C200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7DF2A096" w14:textId="4278B39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18,663.58</w:t>
            </w:r>
          </w:p>
        </w:tc>
        <w:tc>
          <w:tcPr>
            <w:tcW w:w="813" w:type="dxa"/>
            <w:vAlign w:val="center"/>
          </w:tcPr>
          <w:p w14:paraId="2B0845C2" w14:textId="7BC33ED5"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4,066.64</w:t>
            </w:r>
          </w:p>
        </w:tc>
        <w:tc>
          <w:tcPr>
            <w:tcW w:w="834" w:type="dxa"/>
            <w:vAlign w:val="center"/>
          </w:tcPr>
          <w:p w14:paraId="6007857D" w14:textId="3914AB1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B98F4F0" w14:textId="2A6A119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19,541.09</w:t>
            </w:r>
          </w:p>
        </w:tc>
        <w:tc>
          <w:tcPr>
            <w:tcW w:w="898" w:type="dxa"/>
            <w:vAlign w:val="center"/>
          </w:tcPr>
          <w:p w14:paraId="55F95D93" w14:textId="64430DB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11,472.42</w:t>
            </w:r>
          </w:p>
        </w:tc>
        <w:tc>
          <w:tcPr>
            <w:tcW w:w="825" w:type="dxa"/>
            <w:vAlign w:val="center"/>
          </w:tcPr>
          <w:p w14:paraId="5A87A7B1" w14:textId="4BADC12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21392298" w14:textId="01E6F4A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27F0ED46" w14:textId="782DB52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60CB57EA" w14:textId="40960A2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3,449.32</w:t>
            </w:r>
          </w:p>
        </w:tc>
        <w:tc>
          <w:tcPr>
            <w:tcW w:w="821" w:type="dxa"/>
            <w:vAlign w:val="center"/>
          </w:tcPr>
          <w:p w14:paraId="73F8A2C4" w14:textId="0FDF5D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24893596" w14:textId="6D3CA3C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3ED9830D" w14:textId="7E1D18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39854F1B" w14:textId="62B6E2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4A38A04A" w14:textId="3DE99F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5A86A5BE" w14:textId="77777777" w:rsidTr="002543FE">
        <w:trPr>
          <w:jc w:val="center"/>
        </w:trPr>
        <w:tc>
          <w:tcPr>
            <w:tcW w:w="936" w:type="dxa"/>
            <w:vMerge/>
            <w:vAlign w:val="center"/>
          </w:tcPr>
          <w:p w14:paraId="76DF260E" w14:textId="77777777" w:rsidR="001D6862" w:rsidRPr="009740DA" w:rsidRDefault="001D6862" w:rsidP="001D6862">
            <w:pPr>
              <w:jc w:val="center"/>
              <w:rPr>
                <w:rFonts w:ascii="Calibri Light" w:hAnsi="Calibri Light" w:cs="Calibri Light"/>
                <w:sz w:val="16"/>
                <w:szCs w:val="16"/>
              </w:rPr>
            </w:pPr>
          </w:p>
        </w:tc>
        <w:tc>
          <w:tcPr>
            <w:tcW w:w="1437" w:type="dxa"/>
          </w:tcPr>
          <w:p w14:paraId="69C3DB9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19CC67CF" w14:textId="6C0E99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9,048.28</w:t>
            </w:r>
          </w:p>
        </w:tc>
        <w:tc>
          <w:tcPr>
            <w:tcW w:w="956" w:type="dxa"/>
            <w:vAlign w:val="center"/>
          </w:tcPr>
          <w:p w14:paraId="51B720E7" w14:textId="2E7B4B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79761A4D" w14:textId="7F5A75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18,663.58</w:t>
            </w:r>
          </w:p>
        </w:tc>
        <w:tc>
          <w:tcPr>
            <w:tcW w:w="813" w:type="dxa"/>
            <w:vAlign w:val="center"/>
          </w:tcPr>
          <w:p w14:paraId="124398AB" w14:textId="5F57F2A8"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4,066.64</w:t>
            </w:r>
          </w:p>
        </w:tc>
        <w:tc>
          <w:tcPr>
            <w:tcW w:w="834" w:type="dxa"/>
            <w:vAlign w:val="center"/>
          </w:tcPr>
          <w:p w14:paraId="42DBFAC0" w14:textId="7867E0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C2F7E7B" w14:textId="084F5C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19,541.09</w:t>
            </w:r>
          </w:p>
        </w:tc>
        <w:tc>
          <w:tcPr>
            <w:tcW w:w="898" w:type="dxa"/>
            <w:vAlign w:val="center"/>
          </w:tcPr>
          <w:p w14:paraId="1513E949" w14:textId="14CF50B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11,472.42</w:t>
            </w:r>
          </w:p>
        </w:tc>
        <w:tc>
          <w:tcPr>
            <w:tcW w:w="825" w:type="dxa"/>
            <w:vAlign w:val="center"/>
          </w:tcPr>
          <w:p w14:paraId="37E95CA1" w14:textId="28EEBD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0E934E6E" w14:textId="5F73FE9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44347F71" w14:textId="5CC5FF5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2D09F5B5" w14:textId="0E0FB6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3,449.32</w:t>
            </w:r>
          </w:p>
        </w:tc>
        <w:tc>
          <w:tcPr>
            <w:tcW w:w="821" w:type="dxa"/>
            <w:vAlign w:val="center"/>
          </w:tcPr>
          <w:p w14:paraId="7223EA8E" w14:textId="6143B7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66EA4690" w14:textId="041A3C8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44A2019E" w14:textId="0A4636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1624D52E" w14:textId="174890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1E1303D4" w14:textId="1FBE6CD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4E1EB561" w14:textId="77777777" w:rsidTr="002543FE">
        <w:trPr>
          <w:jc w:val="center"/>
        </w:trPr>
        <w:tc>
          <w:tcPr>
            <w:tcW w:w="936" w:type="dxa"/>
            <w:vMerge/>
            <w:vAlign w:val="center"/>
          </w:tcPr>
          <w:p w14:paraId="7A916008" w14:textId="77777777" w:rsidR="001D6862" w:rsidRPr="009740DA" w:rsidRDefault="001D6862" w:rsidP="001D6862">
            <w:pPr>
              <w:jc w:val="center"/>
              <w:rPr>
                <w:rFonts w:ascii="Calibri Light" w:hAnsi="Calibri Light" w:cs="Calibri Light"/>
                <w:sz w:val="16"/>
                <w:szCs w:val="16"/>
              </w:rPr>
            </w:pPr>
          </w:p>
        </w:tc>
        <w:tc>
          <w:tcPr>
            <w:tcW w:w="1437" w:type="dxa"/>
          </w:tcPr>
          <w:p w14:paraId="361E1655"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3B4B856F" w14:textId="2B6A0B0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9,048.28</w:t>
            </w:r>
          </w:p>
        </w:tc>
        <w:tc>
          <w:tcPr>
            <w:tcW w:w="956" w:type="dxa"/>
            <w:vAlign w:val="center"/>
          </w:tcPr>
          <w:p w14:paraId="5B4AC2E6" w14:textId="189045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21,081.90</w:t>
            </w:r>
          </w:p>
        </w:tc>
        <w:tc>
          <w:tcPr>
            <w:tcW w:w="862" w:type="dxa"/>
            <w:vAlign w:val="center"/>
          </w:tcPr>
          <w:p w14:paraId="5E23C7A5" w14:textId="2559ACA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18,663.58</w:t>
            </w:r>
          </w:p>
        </w:tc>
        <w:tc>
          <w:tcPr>
            <w:tcW w:w="813" w:type="dxa"/>
            <w:vAlign w:val="center"/>
          </w:tcPr>
          <w:p w14:paraId="51699EB3" w14:textId="0E8D761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4,066.64</w:t>
            </w:r>
          </w:p>
        </w:tc>
        <w:tc>
          <w:tcPr>
            <w:tcW w:w="834" w:type="dxa"/>
            <w:vAlign w:val="center"/>
          </w:tcPr>
          <w:p w14:paraId="1DAEF9D5" w14:textId="52F353F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CB321A4" w14:textId="33CF08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19,541.09</w:t>
            </w:r>
          </w:p>
        </w:tc>
        <w:tc>
          <w:tcPr>
            <w:tcW w:w="898" w:type="dxa"/>
            <w:vAlign w:val="center"/>
          </w:tcPr>
          <w:p w14:paraId="5F1E726F" w14:textId="337B67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11,472.42</w:t>
            </w:r>
          </w:p>
        </w:tc>
        <w:tc>
          <w:tcPr>
            <w:tcW w:w="825" w:type="dxa"/>
            <w:vAlign w:val="center"/>
          </w:tcPr>
          <w:p w14:paraId="2E18EEB5" w14:textId="2B34ACA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1,932.12</w:t>
            </w:r>
          </w:p>
        </w:tc>
        <w:tc>
          <w:tcPr>
            <w:tcW w:w="824" w:type="dxa"/>
            <w:vAlign w:val="center"/>
          </w:tcPr>
          <w:p w14:paraId="0D8A5C31" w14:textId="0F6728F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21,636.40</w:t>
            </w:r>
          </w:p>
        </w:tc>
        <w:tc>
          <w:tcPr>
            <w:tcW w:w="1071" w:type="dxa"/>
            <w:vAlign w:val="center"/>
          </w:tcPr>
          <w:p w14:paraId="0FFF6D64" w14:textId="2428D05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7,020.46</w:t>
            </w:r>
          </w:p>
        </w:tc>
        <w:tc>
          <w:tcPr>
            <w:tcW w:w="822" w:type="dxa"/>
            <w:vAlign w:val="center"/>
          </w:tcPr>
          <w:p w14:paraId="55144189" w14:textId="6E3A84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3,449.32</w:t>
            </w:r>
          </w:p>
        </w:tc>
        <w:tc>
          <w:tcPr>
            <w:tcW w:w="821" w:type="dxa"/>
            <w:vAlign w:val="center"/>
          </w:tcPr>
          <w:p w14:paraId="0523050E" w14:textId="01B0BD2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9,096.20</w:t>
            </w:r>
          </w:p>
        </w:tc>
        <w:tc>
          <w:tcPr>
            <w:tcW w:w="838" w:type="dxa"/>
            <w:vAlign w:val="center"/>
          </w:tcPr>
          <w:p w14:paraId="2B85AD39" w14:textId="5A992A5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1,362.37</w:t>
            </w:r>
          </w:p>
        </w:tc>
        <w:tc>
          <w:tcPr>
            <w:tcW w:w="838" w:type="dxa"/>
            <w:vAlign w:val="center"/>
          </w:tcPr>
          <w:p w14:paraId="425333F5" w14:textId="05178AC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2,079.41</w:t>
            </w:r>
          </w:p>
        </w:tc>
        <w:tc>
          <w:tcPr>
            <w:tcW w:w="831" w:type="dxa"/>
            <w:vAlign w:val="center"/>
          </w:tcPr>
          <w:p w14:paraId="0CFD0617" w14:textId="12279E7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89.24</w:t>
            </w:r>
          </w:p>
        </w:tc>
        <w:tc>
          <w:tcPr>
            <w:tcW w:w="823" w:type="dxa"/>
            <w:vAlign w:val="center"/>
          </w:tcPr>
          <w:p w14:paraId="61DF49CA" w14:textId="648BB5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80.45</w:t>
            </w:r>
          </w:p>
        </w:tc>
      </w:tr>
      <w:tr w:rsidR="001D6862" w:rsidRPr="009740DA" w14:paraId="4A5355D1" w14:textId="77777777" w:rsidTr="002543FE">
        <w:trPr>
          <w:jc w:val="center"/>
        </w:trPr>
        <w:tc>
          <w:tcPr>
            <w:tcW w:w="936" w:type="dxa"/>
            <w:vMerge w:val="restart"/>
            <w:vAlign w:val="center"/>
          </w:tcPr>
          <w:p w14:paraId="0B2132C4"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Pueblos Conectados</w:t>
            </w:r>
          </w:p>
        </w:tc>
        <w:tc>
          <w:tcPr>
            <w:tcW w:w="1437" w:type="dxa"/>
          </w:tcPr>
          <w:p w14:paraId="13A54B98"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751B726" w14:textId="6455DBC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7,204.08</w:t>
            </w:r>
          </w:p>
        </w:tc>
        <w:tc>
          <w:tcPr>
            <w:tcW w:w="956" w:type="dxa"/>
            <w:vAlign w:val="center"/>
          </w:tcPr>
          <w:p w14:paraId="24EBF7BC" w14:textId="0C47464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0B8BB35A" w14:textId="611DB36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18,169.20</w:t>
            </w:r>
          </w:p>
        </w:tc>
        <w:tc>
          <w:tcPr>
            <w:tcW w:w="813" w:type="dxa"/>
            <w:vAlign w:val="center"/>
          </w:tcPr>
          <w:p w14:paraId="226AEF11" w14:textId="78154383"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3,457.66</w:t>
            </w:r>
          </w:p>
        </w:tc>
        <w:tc>
          <w:tcPr>
            <w:tcW w:w="834" w:type="dxa"/>
            <w:vAlign w:val="center"/>
          </w:tcPr>
          <w:p w14:paraId="096C4530" w14:textId="43A1B1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9A6EC7A" w14:textId="5122CD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14,946.63</w:t>
            </w:r>
          </w:p>
        </w:tc>
        <w:tc>
          <w:tcPr>
            <w:tcW w:w="898" w:type="dxa"/>
            <w:vAlign w:val="center"/>
          </w:tcPr>
          <w:p w14:paraId="33CAB3FA" w14:textId="236C3A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8,582.85</w:t>
            </w:r>
          </w:p>
        </w:tc>
        <w:tc>
          <w:tcPr>
            <w:tcW w:w="825" w:type="dxa"/>
            <w:vAlign w:val="center"/>
          </w:tcPr>
          <w:p w14:paraId="02674562" w14:textId="5EADB9F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4EDD5F9F" w14:textId="12991D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1DAA3840" w14:textId="1C8BC38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263C9F6E" w14:textId="7BF3DD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3,076.73</w:t>
            </w:r>
          </w:p>
        </w:tc>
        <w:tc>
          <w:tcPr>
            <w:tcW w:w="821" w:type="dxa"/>
            <w:vAlign w:val="center"/>
          </w:tcPr>
          <w:p w14:paraId="7EBD10EE" w14:textId="0F1216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363F6FBA" w14:textId="751337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3AADF063" w14:textId="1B297F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3DEBDA2F" w14:textId="7D1591E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48.16</w:t>
            </w:r>
          </w:p>
        </w:tc>
        <w:tc>
          <w:tcPr>
            <w:tcW w:w="823" w:type="dxa"/>
            <w:vAlign w:val="center"/>
          </w:tcPr>
          <w:p w14:paraId="1C1E1D36" w14:textId="3A2A107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43.08</w:t>
            </w:r>
          </w:p>
        </w:tc>
      </w:tr>
      <w:tr w:rsidR="001D6862" w:rsidRPr="009740DA" w14:paraId="19B7D766" w14:textId="77777777" w:rsidTr="002543FE">
        <w:trPr>
          <w:jc w:val="center"/>
        </w:trPr>
        <w:tc>
          <w:tcPr>
            <w:tcW w:w="936" w:type="dxa"/>
            <w:vMerge/>
            <w:vAlign w:val="center"/>
          </w:tcPr>
          <w:p w14:paraId="7A100B6A" w14:textId="77777777" w:rsidR="001D6862" w:rsidRPr="009740DA" w:rsidRDefault="001D6862" w:rsidP="001D6862">
            <w:pPr>
              <w:jc w:val="center"/>
              <w:rPr>
                <w:rFonts w:ascii="Calibri Light" w:hAnsi="Calibri Light" w:cs="Calibri Light"/>
                <w:sz w:val="16"/>
                <w:szCs w:val="16"/>
              </w:rPr>
            </w:pPr>
          </w:p>
        </w:tc>
        <w:tc>
          <w:tcPr>
            <w:tcW w:w="1437" w:type="dxa"/>
          </w:tcPr>
          <w:p w14:paraId="5492CF3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1F23D4BC" w14:textId="4F3EF1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7,204.08</w:t>
            </w:r>
          </w:p>
        </w:tc>
        <w:tc>
          <w:tcPr>
            <w:tcW w:w="956" w:type="dxa"/>
            <w:vAlign w:val="center"/>
          </w:tcPr>
          <w:p w14:paraId="3CA4F7C7" w14:textId="4D4F72E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1FC27213" w14:textId="6D12FE6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18,169.20</w:t>
            </w:r>
          </w:p>
        </w:tc>
        <w:tc>
          <w:tcPr>
            <w:tcW w:w="813" w:type="dxa"/>
            <w:vAlign w:val="center"/>
          </w:tcPr>
          <w:p w14:paraId="7DCB52D1" w14:textId="2BEB66A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3,457.66</w:t>
            </w:r>
          </w:p>
        </w:tc>
        <w:tc>
          <w:tcPr>
            <w:tcW w:w="834" w:type="dxa"/>
            <w:vAlign w:val="center"/>
          </w:tcPr>
          <w:p w14:paraId="019F0225" w14:textId="637DC6A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C22049B" w14:textId="39BACA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14,946.63</w:t>
            </w:r>
          </w:p>
        </w:tc>
        <w:tc>
          <w:tcPr>
            <w:tcW w:w="898" w:type="dxa"/>
            <w:vAlign w:val="center"/>
          </w:tcPr>
          <w:p w14:paraId="50178CDE" w14:textId="562846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8,582.85</w:t>
            </w:r>
          </w:p>
        </w:tc>
        <w:tc>
          <w:tcPr>
            <w:tcW w:w="825" w:type="dxa"/>
            <w:vAlign w:val="center"/>
          </w:tcPr>
          <w:p w14:paraId="32840ECB" w14:textId="29BB0DF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0F385C0A" w14:textId="4FCC409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002F9A64" w14:textId="68CE89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3D42AEFE" w14:textId="302D777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3,076.73</w:t>
            </w:r>
          </w:p>
        </w:tc>
        <w:tc>
          <w:tcPr>
            <w:tcW w:w="821" w:type="dxa"/>
            <w:vAlign w:val="center"/>
          </w:tcPr>
          <w:p w14:paraId="424016C0" w14:textId="20ADFF2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2FB588C3" w14:textId="0E19DC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624C5F7A" w14:textId="1E78237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26F7C5D4" w14:textId="34EAFED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48.16</w:t>
            </w:r>
          </w:p>
        </w:tc>
        <w:tc>
          <w:tcPr>
            <w:tcW w:w="823" w:type="dxa"/>
            <w:vAlign w:val="center"/>
          </w:tcPr>
          <w:p w14:paraId="0A6D2F2F" w14:textId="3E2536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43.08</w:t>
            </w:r>
          </w:p>
        </w:tc>
      </w:tr>
      <w:tr w:rsidR="001D6862" w:rsidRPr="009740DA" w14:paraId="57DA4918" w14:textId="77777777" w:rsidTr="002543FE">
        <w:trPr>
          <w:jc w:val="center"/>
        </w:trPr>
        <w:tc>
          <w:tcPr>
            <w:tcW w:w="936" w:type="dxa"/>
            <w:vMerge/>
            <w:vAlign w:val="center"/>
          </w:tcPr>
          <w:p w14:paraId="3CCF15CF" w14:textId="77777777" w:rsidR="001D6862" w:rsidRPr="009740DA" w:rsidRDefault="001D6862" w:rsidP="001D6862">
            <w:pPr>
              <w:jc w:val="center"/>
              <w:rPr>
                <w:rFonts w:ascii="Calibri Light" w:hAnsi="Calibri Light" w:cs="Calibri Light"/>
                <w:sz w:val="16"/>
                <w:szCs w:val="16"/>
              </w:rPr>
            </w:pPr>
          </w:p>
        </w:tc>
        <w:tc>
          <w:tcPr>
            <w:tcW w:w="1437" w:type="dxa"/>
          </w:tcPr>
          <w:p w14:paraId="6F84710D"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46F1EB2B" w14:textId="05A21E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7,163.76</w:t>
            </w:r>
          </w:p>
        </w:tc>
        <w:tc>
          <w:tcPr>
            <w:tcW w:w="956" w:type="dxa"/>
            <w:vAlign w:val="center"/>
          </w:tcPr>
          <w:p w14:paraId="49D7BCBE" w14:textId="5003F9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7470A2FB" w14:textId="3A7D5B8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18,178.12</w:t>
            </w:r>
          </w:p>
        </w:tc>
        <w:tc>
          <w:tcPr>
            <w:tcW w:w="813" w:type="dxa"/>
            <w:vAlign w:val="center"/>
          </w:tcPr>
          <w:p w14:paraId="1D1A6903" w14:textId="4D0B8B6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3,471.10</w:t>
            </w:r>
          </w:p>
        </w:tc>
        <w:tc>
          <w:tcPr>
            <w:tcW w:w="834" w:type="dxa"/>
            <w:vAlign w:val="center"/>
          </w:tcPr>
          <w:p w14:paraId="20296ED9" w14:textId="3F5254B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708E3174" w14:textId="7F3928D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15,234.09</w:t>
            </w:r>
          </w:p>
        </w:tc>
        <w:tc>
          <w:tcPr>
            <w:tcW w:w="898" w:type="dxa"/>
            <w:vAlign w:val="center"/>
          </w:tcPr>
          <w:p w14:paraId="1A0C18F1" w14:textId="40D6E5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8,621.29</w:t>
            </w:r>
          </w:p>
        </w:tc>
        <w:tc>
          <w:tcPr>
            <w:tcW w:w="825" w:type="dxa"/>
            <w:vAlign w:val="center"/>
          </w:tcPr>
          <w:p w14:paraId="5D259B4F" w14:textId="261B7DB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06C403AA" w14:textId="6728D1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28CD3BB2" w14:textId="3E821E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6477D236" w14:textId="6AF2D77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3,201.43</w:t>
            </w:r>
          </w:p>
        </w:tc>
        <w:tc>
          <w:tcPr>
            <w:tcW w:w="821" w:type="dxa"/>
            <w:vAlign w:val="center"/>
          </w:tcPr>
          <w:p w14:paraId="63C84472" w14:textId="3DEB4A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14F6B9A9" w14:textId="7A6DF43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583D3F9E" w14:textId="77857C9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40BE6538" w14:textId="5644C3A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60.20</w:t>
            </w:r>
          </w:p>
        </w:tc>
        <w:tc>
          <w:tcPr>
            <w:tcW w:w="823" w:type="dxa"/>
            <w:vAlign w:val="center"/>
          </w:tcPr>
          <w:p w14:paraId="633DE07F" w14:textId="160251C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53.86</w:t>
            </w:r>
          </w:p>
        </w:tc>
      </w:tr>
      <w:tr w:rsidR="001D6862" w:rsidRPr="009740DA" w14:paraId="651338F5" w14:textId="77777777" w:rsidTr="002543FE">
        <w:trPr>
          <w:jc w:val="center"/>
        </w:trPr>
        <w:tc>
          <w:tcPr>
            <w:tcW w:w="936" w:type="dxa"/>
            <w:vMerge/>
            <w:vAlign w:val="center"/>
          </w:tcPr>
          <w:p w14:paraId="6C32F934" w14:textId="77777777" w:rsidR="001D6862" w:rsidRPr="009740DA" w:rsidRDefault="001D6862" w:rsidP="001D6862">
            <w:pPr>
              <w:jc w:val="center"/>
              <w:rPr>
                <w:rFonts w:ascii="Calibri Light" w:hAnsi="Calibri Light" w:cs="Calibri Light"/>
                <w:sz w:val="16"/>
                <w:szCs w:val="16"/>
              </w:rPr>
            </w:pPr>
          </w:p>
        </w:tc>
        <w:tc>
          <w:tcPr>
            <w:tcW w:w="1437" w:type="dxa"/>
          </w:tcPr>
          <w:p w14:paraId="7A8F37C6"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635B98BE" w14:textId="4507F3D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7,163.76</w:t>
            </w:r>
          </w:p>
        </w:tc>
        <w:tc>
          <w:tcPr>
            <w:tcW w:w="956" w:type="dxa"/>
            <w:vAlign w:val="center"/>
          </w:tcPr>
          <w:p w14:paraId="4BFFADEE" w14:textId="6120E13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2AC0556F" w14:textId="0EDF2B2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18,178.12</w:t>
            </w:r>
          </w:p>
        </w:tc>
        <w:tc>
          <w:tcPr>
            <w:tcW w:w="813" w:type="dxa"/>
            <w:vAlign w:val="center"/>
          </w:tcPr>
          <w:p w14:paraId="162D248E" w14:textId="1184F75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3,471.10</w:t>
            </w:r>
          </w:p>
        </w:tc>
        <w:tc>
          <w:tcPr>
            <w:tcW w:w="834" w:type="dxa"/>
            <w:vAlign w:val="center"/>
          </w:tcPr>
          <w:p w14:paraId="2F9A523A" w14:textId="14C99D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E5138D0" w14:textId="75F13BC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15,234.09</w:t>
            </w:r>
          </w:p>
        </w:tc>
        <w:tc>
          <w:tcPr>
            <w:tcW w:w="898" w:type="dxa"/>
            <w:vAlign w:val="center"/>
          </w:tcPr>
          <w:p w14:paraId="1CFD50D1" w14:textId="671BE92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8,621.29</w:t>
            </w:r>
          </w:p>
        </w:tc>
        <w:tc>
          <w:tcPr>
            <w:tcW w:w="825" w:type="dxa"/>
            <w:vAlign w:val="center"/>
          </w:tcPr>
          <w:p w14:paraId="3D121FD1" w14:textId="29141C1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7B5B701C" w14:textId="4CA613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7DE8E48B" w14:textId="7EDD3A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6A94AACB" w14:textId="2EE279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3,201.43</w:t>
            </w:r>
          </w:p>
        </w:tc>
        <w:tc>
          <w:tcPr>
            <w:tcW w:w="821" w:type="dxa"/>
            <w:vAlign w:val="center"/>
          </w:tcPr>
          <w:p w14:paraId="64692927" w14:textId="51A9CD1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315C9D3A" w14:textId="615927C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49088EAA" w14:textId="5A1ECE0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6855EC5E" w14:textId="5FDA78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60.20</w:t>
            </w:r>
          </w:p>
        </w:tc>
        <w:tc>
          <w:tcPr>
            <w:tcW w:w="823" w:type="dxa"/>
            <w:vAlign w:val="center"/>
          </w:tcPr>
          <w:p w14:paraId="4359BF78" w14:textId="0700DD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53.86</w:t>
            </w:r>
          </w:p>
        </w:tc>
      </w:tr>
      <w:tr w:rsidR="001D6862" w:rsidRPr="009740DA" w14:paraId="29661219" w14:textId="77777777" w:rsidTr="002543FE">
        <w:trPr>
          <w:jc w:val="center"/>
        </w:trPr>
        <w:tc>
          <w:tcPr>
            <w:tcW w:w="936" w:type="dxa"/>
            <w:vMerge/>
            <w:vAlign w:val="center"/>
          </w:tcPr>
          <w:p w14:paraId="2D7CEB18" w14:textId="77777777" w:rsidR="001D6862" w:rsidRPr="009740DA" w:rsidRDefault="001D6862" w:rsidP="001D6862">
            <w:pPr>
              <w:jc w:val="center"/>
              <w:rPr>
                <w:rFonts w:ascii="Calibri Light" w:hAnsi="Calibri Light" w:cs="Calibri Light"/>
                <w:sz w:val="16"/>
                <w:szCs w:val="16"/>
              </w:rPr>
            </w:pPr>
          </w:p>
        </w:tc>
        <w:tc>
          <w:tcPr>
            <w:tcW w:w="1437" w:type="dxa"/>
          </w:tcPr>
          <w:p w14:paraId="2C53B443"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22373F31" w14:textId="2FF9A01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9,556.44</w:t>
            </w:r>
          </w:p>
        </w:tc>
        <w:tc>
          <w:tcPr>
            <w:tcW w:w="956" w:type="dxa"/>
            <w:vAlign w:val="center"/>
          </w:tcPr>
          <w:p w14:paraId="3C7FEDE7" w14:textId="22C2347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12D68C1D" w14:textId="0BAEE02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18,941.05</w:t>
            </w:r>
          </w:p>
        </w:tc>
        <w:tc>
          <w:tcPr>
            <w:tcW w:w="813" w:type="dxa"/>
            <w:vAlign w:val="center"/>
          </w:tcPr>
          <w:p w14:paraId="194FFA44" w14:textId="37DF094C"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4,255.22</w:t>
            </w:r>
          </w:p>
        </w:tc>
        <w:tc>
          <w:tcPr>
            <w:tcW w:w="834" w:type="dxa"/>
            <w:vAlign w:val="center"/>
          </w:tcPr>
          <w:p w14:paraId="4BC9FC2B" w14:textId="47EEA7C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EDBC9FA" w14:textId="18A0642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20,139.18</w:t>
            </w:r>
          </w:p>
        </w:tc>
        <w:tc>
          <w:tcPr>
            <w:tcW w:w="898" w:type="dxa"/>
            <w:vAlign w:val="center"/>
          </w:tcPr>
          <w:p w14:paraId="70E032D1" w14:textId="1AC2D3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11,911.67</w:t>
            </w:r>
          </w:p>
        </w:tc>
        <w:tc>
          <w:tcPr>
            <w:tcW w:w="825" w:type="dxa"/>
            <w:vAlign w:val="center"/>
          </w:tcPr>
          <w:p w14:paraId="640A6233" w14:textId="4BD3C55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7D663C7A" w14:textId="2FE40F6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562B217C" w14:textId="44D6B19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4FB073FA" w14:textId="54CCC7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3,603.18</w:t>
            </w:r>
          </w:p>
        </w:tc>
        <w:tc>
          <w:tcPr>
            <w:tcW w:w="821" w:type="dxa"/>
            <w:vAlign w:val="center"/>
          </w:tcPr>
          <w:p w14:paraId="3F5E272B" w14:textId="4913B31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1A11854C" w14:textId="6F187D9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2D3384EF" w14:textId="6854B6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2C7F93E0" w14:textId="68831B9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3558C40E" w14:textId="312449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49904CBF" w14:textId="77777777" w:rsidTr="002543FE">
        <w:trPr>
          <w:jc w:val="center"/>
        </w:trPr>
        <w:tc>
          <w:tcPr>
            <w:tcW w:w="936" w:type="dxa"/>
            <w:vMerge/>
            <w:vAlign w:val="center"/>
          </w:tcPr>
          <w:p w14:paraId="4BD107B9" w14:textId="77777777" w:rsidR="001D6862" w:rsidRPr="009740DA" w:rsidRDefault="001D6862" w:rsidP="001D6862">
            <w:pPr>
              <w:jc w:val="center"/>
              <w:rPr>
                <w:rFonts w:ascii="Calibri Light" w:hAnsi="Calibri Light" w:cs="Calibri Light"/>
                <w:sz w:val="16"/>
                <w:szCs w:val="16"/>
              </w:rPr>
            </w:pPr>
          </w:p>
        </w:tc>
        <w:tc>
          <w:tcPr>
            <w:tcW w:w="1437" w:type="dxa"/>
          </w:tcPr>
          <w:p w14:paraId="2D22185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100D0DDD" w14:textId="5089EB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9,556.44</w:t>
            </w:r>
          </w:p>
        </w:tc>
        <w:tc>
          <w:tcPr>
            <w:tcW w:w="956" w:type="dxa"/>
            <w:vAlign w:val="center"/>
          </w:tcPr>
          <w:p w14:paraId="5FD9909B" w14:textId="30102BC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388D626D" w14:textId="3082D8D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18,941.05</w:t>
            </w:r>
          </w:p>
        </w:tc>
        <w:tc>
          <w:tcPr>
            <w:tcW w:w="813" w:type="dxa"/>
            <w:vAlign w:val="center"/>
          </w:tcPr>
          <w:p w14:paraId="4A23CE2D" w14:textId="78B61468"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4,255.22</w:t>
            </w:r>
          </w:p>
        </w:tc>
        <w:tc>
          <w:tcPr>
            <w:tcW w:w="834" w:type="dxa"/>
            <w:vAlign w:val="center"/>
          </w:tcPr>
          <w:p w14:paraId="2305BA74" w14:textId="5374DE6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2DCEB93A" w14:textId="0E0579F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20,139.18</w:t>
            </w:r>
          </w:p>
        </w:tc>
        <w:tc>
          <w:tcPr>
            <w:tcW w:w="898" w:type="dxa"/>
            <w:vAlign w:val="center"/>
          </w:tcPr>
          <w:p w14:paraId="6EA4ABAD" w14:textId="0EF5064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11,911.67</w:t>
            </w:r>
          </w:p>
        </w:tc>
        <w:tc>
          <w:tcPr>
            <w:tcW w:w="825" w:type="dxa"/>
            <w:vAlign w:val="center"/>
          </w:tcPr>
          <w:p w14:paraId="3E5B023C" w14:textId="7C1112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44719156" w14:textId="2B7A6F9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53E16C67" w14:textId="382EEDB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0A08954C" w14:textId="16185B6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3,603.18</w:t>
            </w:r>
          </w:p>
        </w:tc>
        <w:tc>
          <w:tcPr>
            <w:tcW w:w="821" w:type="dxa"/>
            <w:vAlign w:val="center"/>
          </w:tcPr>
          <w:p w14:paraId="06542AFA" w14:textId="411117C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66016C4B" w14:textId="142E4D2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5FA47148" w14:textId="2409581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429AB08C" w14:textId="1A83702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4373B916" w14:textId="021529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1CE45272" w14:textId="77777777" w:rsidTr="002543FE">
        <w:trPr>
          <w:jc w:val="center"/>
        </w:trPr>
        <w:tc>
          <w:tcPr>
            <w:tcW w:w="936" w:type="dxa"/>
            <w:vMerge/>
            <w:vAlign w:val="center"/>
          </w:tcPr>
          <w:p w14:paraId="3FDD075D" w14:textId="77777777" w:rsidR="001D6862" w:rsidRPr="009740DA" w:rsidRDefault="001D6862" w:rsidP="001D6862">
            <w:pPr>
              <w:jc w:val="center"/>
              <w:rPr>
                <w:rFonts w:ascii="Calibri Light" w:hAnsi="Calibri Light" w:cs="Calibri Light"/>
                <w:sz w:val="16"/>
                <w:szCs w:val="16"/>
              </w:rPr>
            </w:pPr>
          </w:p>
        </w:tc>
        <w:tc>
          <w:tcPr>
            <w:tcW w:w="1437" w:type="dxa"/>
          </w:tcPr>
          <w:p w14:paraId="1D705BAB"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7A7983A3" w14:textId="0441F2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9,516.12</w:t>
            </w:r>
          </w:p>
        </w:tc>
        <w:tc>
          <w:tcPr>
            <w:tcW w:w="956" w:type="dxa"/>
            <w:vAlign w:val="center"/>
          </w:tcPr>
          <w:p w14:paraId="22BC0039" w14:textId="082DFAE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216155DD" w14:textId="3AAE92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18,923.23</w:t>
            </w:r>
          </w:p>
        </w:tc>
        <w:tc>
          <w:tcPr>
            <w:tcW w:w="813" w:type="dxa"/>
            <w:vAlign w:val="center"/>
          </w:tcPr>
          <w:p w14:paraId="2FFDC43C" w14:textId="09D2588D"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4,241.78</w:t>
            </w:r>
          </w:p>
        </w:tc>
        <w:tc>
          <w:tcPr>
            <w:tcW w:w="834" w:type="dxa"/>
            <w:vAlign w:val="center"/>
          </w:tcPr>
          <w:p w14:paraId="2E27B9E1" w14:textId="280B1E0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512C83A" w14:textId="1991097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19,851.72</w:t>
            </w:r>
          </w:p>
        </w:tc>
        <w:tc>
          <w:tcPr>
            <w:tcW w:w="898" w:type="dxa"/>
            <w:vAlign w:val="center"/>
          </w:tcPr>
          <w:p w14:paraId="7C982A97" w14:textId="38A3F5A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11,834.80</w:t>
            </w:r>
          </w:p>
        </w:tc>
        <w:tc>
          <w:tcPr>
            <w:tcW w:w="825" w:type="dxa"/>
            <w:vAlign w:val="center"/>
          </w:tcPr>
          <w:p w14:paraId="74A6D4AB" w14:textId="5CD1FC3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3F39A107" w14:textId="0A5F3FE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20E35B97" w14:textId="719C290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4D3D85B9" w14:textId="4807C2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3,583.76</w:t>
            </w:r>
          </w:p>
        </w:tc>
        <w:tc>
          <w:tcPr>
            <w:tcW w:w="821" w:type="dxa"/>
            <w:vAlign w:val="center"/>
          </w:tcPr>
          <w:p w14:paraId="4C3FEA31" w14:textId="2641895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4B08276D" w14:textId="552E4A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12DD6155" w14:textId="5BEE38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51EBC076" w14:textId="2D29F5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5C434CC0" w14:textId="414FCBE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09479868" w14:textId="77777777" w:rsidTr="002543FE">
        <w:trPr>
          <w:jc w:val="center"/>
        </w:trPr>
        <w:tc>
          <w:tcPr>
            <w:tcW w:w="936" w:type="dxa"/>
            <w:vMerge/>
            <w:vAlign w:val="center"/>
          </w:tcPr>
          <w:p w14:paraId="7E3B9A14" w14:textId="77777777" w:rsidR="001D6862" w:rsidRPr="009740DA" w:rsidRDefault="001D6862" w:rsidP="001D6862">
            <w:pPr>
              <w:jc w:val="center"/>
              <w:rPr>
                <w:rFonts w:ascii="Calibri Light" w:hAnsi="Calibri Light" w:cs="Calibri Light"/>
                <w:sz w:val="16"/>
                <w:szCs w:val="16"/>
              </w:rPr>
            </w:pPr>
          </w:p>
        </w:tc>
        <w:tc>
          <w:tcPr>
            <w:tcW w:w="1437" w:type="dxa"/>
          </w:tcPr>
          <w:p w14:paraId="4F92FA16"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5490EB8B" w14:textId="032E5F1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9,516.12</w:t>
            </w:r>
          </w:p>
        </w:tc>
        <w:tc>
          <w:tcPr>
            <w:tcW w:w="956" w:type="dxa"/>
            <w:vAlign w:val="center"/>
          </w:tcPr>
          <w:p w14:paraId="56A90D42" w14:textId="09FE719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2E6E8E0B" w14:textId="3B15B7F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18,923.23</w:t>
            </w:r>
          </w:p>
        </w:tc>
        <w:tc>
          <w:tcPr>
            <w:tcW w:w="813" w:type="dxa"/>
            <w:vAlign w:val="center"/>
          </w:tcPr>
          <w:p w14:paraId="6F7EF119" w14:textId="41F196A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4,241.78</w:t>
            </w:r>
          </w:p>
        </w:tc>
        <w:tc>
          <w:tcPr>
            <w:tcW w:w="834" w:type="dxa"/>
            <w:vAlign w:val="center"/>
          </w:tcPr>
          <w:p w14:paraId="624C1981" w14:textId="7FE60DA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C7B5E14" w14:textId="774E5F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19,851.72</w:t>
            </w:r>
          </w:p>
        </w:tc>
        <w:tc>
          <w:tcPr>
            <w:tcW w:w="898" w:type="dxa"/>
            <w:vAlign w:val="center"/>
          </w:tcPr>
          <w:p w14:paraId="43D4F48A" w14:textId="5350E6F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11,834.80</w:t>
            </w:r>
          </w:p>
        </w:tc>
        <w:tc>
          <w:tcPr>
            <w:tcW w:w="825" w:type="dxa"/>
            <w:vAlign w:val="center"/>
          </w:tcPr>
          <w:p w14:paraId="5BB632B7" w14:textId="0653E9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77C4757D" w14:textId="130DACF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46DC228A" w14:textId="65F4298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0625D1CB" w14:textId="6AD5D2A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3,583.76</w:t>
            </w:r>
          </w:p>
        </w:tc>
        <w:tc>
          <w:tcPr>
            <w:tcW w:w="821" w:type="dxa"/>
            <w:vAlign w:val="center"/>
          </w:tcPr>
          <w:p w14:paraId="73EDFB0F" w14:textId="5CF565D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0BC575FF" w14:textId="3E9E73E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314C81BE" w14:textId="280EB0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5F1A2226" w14:textId="0E63604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089CFAA1" w14:textId="4A91F8A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63109A2A" w14:textId="77777777" w:rsidTr="002543FE">
        <w:trPr>
          <w:jc w:val="center"/>
        </w:trPr>
        <w:tc>
          <w:tcPr>
            <w:tcW w:w="936" w:type="dxa"/>
            <w:vMerge/>
            <w:vAlign w:val="center"/>
          </w:tcPr>
          <w:p w14:paraId="1AAE7DD0" w14:textId="77777777" w:rsidR="001D6862" w:rsidRPr="009740DA" w:rsidRDefault="001D6862" w:rsidP="001D6862">
            <w:pPr>
              <w:jc w:val="center"/>
              <w:rPr>
                <w:rFonts w:ascii="Calibri Light" w:hAnsi="Calibri Light" w:cs="Calibri Light"/>
                <w:sz w:val="16"/>
                <w:szCs w:val="16"/>
              </w:rPr>
            </w:pPr>
          </w:p>
        </w:tc>
        <w:tc>
          <w:tcPr>
            <w:tcW w:w="1437" w:type="dxa"/>
          </w:tcPr>
          <w:p w14:paraId="331D589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07DCBCBA" w14:textId="19032A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9,516.12</w:t>
            </w:r>
          </w:p>
        </w:tc>
        <w:tc>
          <w:tcPr>
            <w:tcW w:w="956" w:type="dxa"/>
            <w:vAlign w:val="center"/>
          </w:tcPr>
          <w:p w14:paraId="3A40E890" w14:textId="728A7DA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21,100.89</w:t>
            </w:r>
          </w:p>
        </w:tc>
        <w:tc>
          <w:tcPr>
            <w:tcW w:w="862" w:type="dxa"/>
            <w:vAlign w:val="center"/>
          </w:tcPr>
          <w:p w14:paraId="6726B09B" w14:textId="3539DF6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18,923.23</w:t>
            </w:r>
          </w:p>
        </w:tc>
        <w:tc>
          <w:tcPr>
            <w:tcW w:w="813" w:type="dxa"/>
            <w:vAlign w:val="center"/>
          </w:tcPr>
          <w:p w14:paraId="7B67BD8F" w14:textId="2C777EDF"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4,241.78</w:t>
            </w:r>
          </w:p>
        </w:tc>
        <w:tc>
          <w:tcPr>
            <w:tcW w:w="834" w:type="dxa"/>
            <w:vAlign w:val="center"/>
          </w:tcPr>
          <w:p w14:paraId="52521169" w14:textId="7CFA7E3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172C096" w14:textId="2D4D32D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19,851.72</w:t>
            </w:r>
          </w:p>
        </w:tc>
        <w:tc>
          <w:tcPr>
            <w:tcW w:w="898" w:type="dxa"/>
            <w:vAlign w:val="center"/>
          </w:tcPr>
          <w:p w14:paraId="1A53135C" w14:textId="678B217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11,834.80</w:t>
            </w:r>
          </w:p>
        </w:tc>
        <w:tc>
          <w:tcPr>
            <w:tcW w:w="825" w:type="dxa"/>
            <w:vAlign w:val="center"/>
          </w:tcPr>
          <w:p w14:paraId="001A743C" w14:textId="10C6D2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1,935.28</w:t>
            </w:r>
          </w:p>
        </w:tc>
        <w:tc>
          <w:tcPr>
            <w:tcW w:w="824" w:type="dxa"/>
            <w:vAlign w:val="center"/>
          </w:tcPr>
          <w:p w14:paraId="11E9E409" w14:textId="02817C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22,175.04</w:t>
            </w:r>
          </w:p>
        </w:tc>
        <w:tc>
          <w:tcPr>
            <w:tcW w:w="1071" w:type="dxa"/>
            <w:vAlign w:val="center"/>
          </w:tcPr>
          <w:p w14:paraId="54DDF6A0" w14:textId="3A947BB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7,023.47</w:t>
            </w:r>
          </w:p>
        </w:tc>
        <w:tc>
          <w:tcPr>
            <w:tcW w:w="822" w:type="dxa"/>
            <w:vAlign w:val="center"/>
          </w:tcPr>
          <w:p w14:paraId="624B39A9" w14:textId="5DB47E0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3,583.76</w:t>
            </w:r>
          </w:p>
        </w:tc>
        <w:tc>
          <w:tcPr>
            <w:tcW w:w="821" w:type="dxa"/>
            <w:vAlign w:val="center"/>
          </w:tcPr>
          <w:p w14:paraId="7AEFFD21" w14:textId="7ACECA3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9,303.75</w:t>
            </w:r>
          </w:p>
        </w:tc>
        <w:tc>
          <w:tcPr>
            <w:tcW w:w="838" w:type="dxa"/>
            <w:vAlign w:val="center"/>
          </w:tcPr>
          <w:p w14:paraId="63CEDB0A" w14:textId="6A15D36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1,365.92</w:t>
            </w:r>
          </w:p>
        </w:tc>
        <w:tc>
          <w:tcPr>
            <w:tcW w:w="838" w:type="dxa"/>
            <w:vAlign w:val="center"/>
          </w:tcPr>
          <w:p w14:paraId="11B5F8CF" w14:textId="2EACBF4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2,080.13</w:t>
            </w:r>
          </w:p>
        </w:tc>
        <w:tc>
          <w:tcPr>
            <w:tcW w:w="831" w:type="dxa"/>
            <w:vAlign w:val="center"/>
          </w:tcPr>
          <w:p w14:paraId="0D16DF70" w14:textId="37693DF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90.30</w:t>
            </w:r>
          </w:p>
        </w:tc>
        <w:tc>
          <w:tcPr>
            <w:tcW w:w="823" w:type="dxa"/>
            <w:vAlign w:val="center"/>
          </w:tcPr>
          <w:p w14:paraId="4186950B" w14:textId="7E88B9C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80.78</w:t>
            </w:r>
          </w:p>
        </w:tc>
      </w:tr>
      <w:tr w:rsidR="001D6862" w:rsidRPr="009740DA" w14:paraId="71A9A241" w14:textId="77777777" w:rsidTr="002543FE">
        <w:trPr>
          <w:jc w:val="center"/>
        </w:trPr>
        <w:tc>
          <w:tcPr>
            <w:tcW w:w="936" w:type="dxa"/>
            <w:vMerge w:val="restart"/>
            <w:vAlign w:val="center"/>
          </w:tcPr>
          <w:p w14:paraId="0EF72EED" w14:textId="77777777" w:rsidR="001D6862" w:rsidRPr="009740DA" w:rsidRDefault="001D6862" w:rsidP="001D6862">
            <w:pPr>
              <w:jc w:val="center"/>
              <w:rPr>
                <w:rFonts w:ascii="Calibri Light" w:hAnsi="Calibri Light" w:cs="Calibri Light"/>
                <w:sz w:val="16"/>
                <w:szCs w:val="16"/>
              </w:rPr>
            </w:pPr>
            <w:r w:rsidRPr="009740DA">
              <w:rPr>
                <w:rFonts w:ascii="Calibri Light" w:hAnsi="Calibri Light" w:cs="Calibri Light"/>
                <w:sz w:val="16"/>
                <w:szCs w:val="16"/>
              </w:rPr>
              <w:t>Comunidades Dispersas</w:t>
            </w:r>
          </w:p>
        </w:tc>
        <w:tc>
          <w:tcPr>
            <w:tcW w:w="1437" w:type="dxa"/>
          </w:tcPr>
          <w:p w14:paraId="3BD002A1"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3601ADBC" w14:textId="4E59F1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10,031.51</w:t>
            </w:r>
          </w:p>
        </w:tc>
        <w:tc>
          <w:tcPr>
            <w:tcW w:w="956" w:type="dxa"/>
            <w:vAlign w:val="center"/>
          </w:tcPr>
          <w:p w14:paraId="7972D791" w14:textId="413985A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45C4C073" w14:textId="21D34E6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19,162.21</w:t>
            </w:r>
          </w:p>
        </w:tc>
        <w:tc>
          <w:tcPr>
            <w:tcW w:w="813" w:type="dxa"/>
            <w:vAlign w:val="center"/>
          </w:tcPr>
          <w:p w14:paraId="11DC39CC" w14:textId="0284CF3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4,426.08</w:t>
            </w:r>
          </w:p>
        </w:tc>
        <w:tc>
          <w:tcPr>
            <w:tcW w:w="834" w:type="dxa"/>
            <w:vAlign w:val="center"/>
          </w:tcPr>
          <w:p w14:paraId="2817CF79" w14:textId="73E17A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47F2AAD" w14:textId="466A72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16,221.43</w:t>
            </w:r>
          </w:p>
        </w:tc>
        <w:tc>
          <w:tcPr>
            <w:tcW w:w="898" w:type="dxa"/>
            <w:vAlign w:val="center"/>
          </w:tcPr>
          <w:p w14:paraId="0D9500E6" w14:textId="607838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9,035.86</w:t>
            </w:r>
          </w:p>
        </w:tc>
        <w:tc>
          <w:tcPr>
            <w:tcW w:w="825" w:type="dxa"/>
            <w:vAlign w:val="center"/>
          </w:tcPr>
          <w:p w14:paraId="28502710" w14:textId="4D2028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25F74A6F" w14:textId="50DA638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1AEF51F4" w14:textId="5B41FD1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6A27B802" w14:textId="57823F3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3,569.54</w:t>
            </w:r>
          </w:p>
        </w:tc>
        <w:tc>
          <w:tcPr>
            <w:tcW w:w="821" w:type="dxa"/>
            <w:vAlign w:val="center"/>
          </w:tcPr>
          <w:p w14:paraId="10CB11AD" w14:textId="0BD3B2C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5971D15E" w14:textId="25FF23A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7E79F3D6" w14:textId="6FF9F86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78C6024" w14:textId="3FCCD00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48.65</w:t>
            </w:r>
          </w:p>
        </w:tc>
        <w:tc>
          <w:tcPr>
            <w:tcW w:w="823" w:type="dxa"/>
            <w:vAlign w:val="center"/>
          </w:tcPr>
          <w:p w14:paraId="4F51013F" w14:textId="529E639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43.22</w:t>
            </w:r>
          </w:p>
        </w:tc>
      </w:tr>
      <w:tr w:rsidR="001D6862" w:rsidRPr="009740DA" w14:paraId="6DDDDA5C" w14:textId="77777777" w:rsidTr="002543FE">
        <w:trPr>
          <w:jc w:val="center"/>
        </w:trPr>
        <w:tc>
          <w:tcPr>
            <w:tcW w:w="936" w:type="dxa"/>
            <w:vMerge/>
          </w:tcPr>
          <w:p w14:paraId="13C285B0" w14:textId="77777777" w:rsidR="001D6862" w:rsidRPr="009740DA" w:rsidRDefault="001D6862" w:rsidP="001D6862">
            <w:pPr>
              <w:jc w:val="both"/>
              <w:rPr>
                <w:rFonts w:ascii="Calibri Light" w:hAnsi="Calibri Light" w:cs="Calibri Light"/>
                <w:sz w:val="16"/>
                <w:szCs w:val="16"/>
              </w:rPr>
            </w:pPr>
          </w:p>
        </w:tc>
        <w:tc>
          <w:tcPr>
            <w:tcW w:w="1437" w:type="dxa"/>
          </w:tcPr>
          <w:p w14:paraId="288F5DF9"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1F14D34E" w14:textId="72B9D42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10,031.51</w:t>
            </w:r>
          </w:p>
        </w:tc>
        <w:tc>
          <w:tcPr>
            <w:tcW w:w="956" w:type="dxa"/>
            <w:vAlign w:val="center"/>
          </w:tcPr>
          <w:p w14:paraId="7CFB1380" w14:textId="2B0DC1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4728103C" w14:textId="4AB7483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19,162.21</w:t>
            </w:r>
          </w:p>
        </w:tc>
        <w:tc>
          <w:tcPr>
            <w:tcW w:w="813" w:type="dxa"/>
            <w:vAlign w:val="center"/>
          </w:tcPr>
          <w:p w14:paraId="08B282B2" w14:textId="35B0C0DB"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4,426.08</w:t>
            </w:r>
          </w:p>
        </w:tc>
        <w:tc>
          <w:tcPr>
            <w:tcW w:w="834" w:type="dxa"/>
            <w:vAlign w:val="center"/>
          </w:tcPr>
          <w:p w14:paraId="670395A7" w14:textId="243DA08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0F9108EE" w14:textId="2E2A07C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16,221.43</w:t>
            </w:r>
          </w:p>
        </w:tc>
        <w:tc>
          <w:tcPr>
            <w:tcW w:w="898" w:type="dxa"/>
            <w:vAlign w:val="center"/>
          </w:tcPr>
          <w:p w14:paraId="4A103D18" w14:textId="3842E2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9,035.86</w:t>
            </w:r>
          </w:p>
        </w:tc>
        <w:tc>
          <w:tcPr>
            <w:tcW w:w="825" w:type="dxa"/>
            <w:vAlign w:val="center"/>
          </w:tcPr>
          <w:p w14:paraId="6C04A91E" w14:textId="655DD1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09D8D737" w14:textId="773CB6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5EC5216F" w14:textId="7FE13FF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4BA091F7" w14:textId="3874364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3,569.54</w:t>
            </w:r>
          </w:p>
        </w:tc>
        <w:tc>
          <w:tcPr>
            <w:tcW w:w="821" w:type="dxa"/>
            <w:vAlign w:val="center"/>
          </w:tcPr>
          <w:p w14:paraId="6A0C871F" w14:textId="071F0CC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7DA89AA8" w14:textId="20CA82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48421C89" w14:textId="65D84E3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B4D9733" w14:textId="6B607D5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48.65</w:t>
            </w:r>
          </w:p>
        </w:tc>
        <w:tc>
          <w:tcPr>
            <w:tcW w:w="823" w:type="dxa"/>
            <w:vAlign w:val="center"/>
          </w:tcPr>
          <w:p w14:paraId="5AAE5ACA" w14:textId="1E72876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43.22</w:t>
            </w:r>
          </w:p>
        </w:tc>
      </w:tr>
      <w:tr w:rsidR="001D6862" w:rsidRPr="009740DA" w14:paraId="6C567620" w14:textId="77777777" w:rsidTr="002543FE">
        <w:trPr>
          <w:jc w:val="center"/>
        </w:trPr>
        <w:tc>
          <w:tcPr>
            <w:tcW w:w="936" w:type="dxa"/>
            <w:vMerge/>
          </w:tcPr>
          <w:p w14:paraId="730EF999" w14:textId="77777777" w:rsidR="001D6862" w:rsidRPr="009740DA" w:rsidRDefault="001D6862" w:rsidP="001D6862">
            <w:pPr>
              <w:jc w:val="both"/>
              <w:rPr>
                <w:rFonts w:ascii="Calibri Light" w:hAnsi="Calibri Light" w:cs="Calibri Light"/>
                <w:sz w:val="16"/>
                <w:szCs w:val="16"/>
              </w:rPr>
            </w:pPr>
          </w:p>
        </w:tc>
        <w:tc>
          <w:tcPr>
            <w:tcW w:w="1437" w:type="dxa"/>
          </w:tcPr>
          <w:p w14:paraId="208A5E4A"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77501286" w14:textId="6468D14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9,991.18</w:t>
            </w:r>
          </w:p>
        </w:tc>
        <w:tc>
          <w:tcPr>
            <w:tcW w:w="956" w:type="dxa"/>
            <w:vAlign w:val="center"/>
          </w:tcPr>
          <w:p w14:paraId="55E3901F" w14:textId="064D58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161CCF67" w14:textId="2B2BB64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19,171.12</w:t>
            </w:r>
          </w:p>
        </w:tc>
        <w:tc>
          <w:tcPr>
            <w:tcW w:w="813" w:type="dxa"/>
            <w:vAlign w:val="center"/>
          </w:tcPr>
          <w:p w14:paraId="6B4F596E" w14:textId="7985EEB2"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4,439.52</w:t>
            </w:r>
          </w:p>
        </w:tc>
        <w:tc>
          <w:tcPr>
            <w:tcW w:w="834" w:type="dxa"/>
            <w:vAlign w:val="center"/>
          </w:tcPr>
          <w:p w14:paraId="6A4D6999" w14:textId="3AC39BF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6D901DA" w14:textId="107443D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16,508.89</w:t>
            </w:r>
          </w:p>
        </w:tc>
        <w:tc>
          <w:tcPr>
            <w:tcW w:w="898" w:type="dxa"/>
            <w:vAlign w:val="center"/>
          </w:tcPr>
          <w:p w14:paraId="3E28D7EB" w14:textId="0C2346F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9,074.30</w:t>
            </w:r>
          </w:p>
        </w:tc>
        <w:tc>
          <w:tcPr>
            <w:tcW w:w="825" w:type="dxa"/>
            <w:vAlign w:val="center"/>
          </w:tcPr>
          <w:p w14:paraId="3FF03667" w14:textId="4DA255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7D63D3B3" w14:textId="4C6F86E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79BD6266" w14:textId="4D562D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7174E44E" w14:textId="195D79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3,799.90</w:t>
            </w:r>
          </w:p>
        </w:tc>
        <w:tc>
          <w:tcPr>
            <w:tcW w:w="821" w:type="dxa"/>
            <w:vAlign w:val="center"/>
          </w:tcPr>
          <w:p w14:paraId="2C676AEA" w14:textId="1756419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167D601D" w14:textId="0F740D5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62DCE87D" w14:textId="218E92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4FCFE6D7" w14:textId="6B3EF83C"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60.82</w:t>
            </w:r>
          </w:p>
        </w:tc>
        <w:tc>
          <w:tcPr>
            <w:tcW w:w="823" w:type="dxa"/>
            <w:vAlign w:val="center"/>
          </w:tcPr>
          <w:p w14:paraId="75D7A15D" w14:textId="6AB2048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54.02</w:t>
            </w:r>
          </w:p>
        </w:tc>
      </w:tr>
      <w:tr w:rsidR="001D6862" w:rsidRPr="009740DA" w14:paraId="47A0A9FF" w14:textId="77777777" w:rsidTr="002543FE">
        <w:trPr>
          <w:jc w:val="center"/>
        </w:trPr>
        <w:tc>
          <w:tcPr>
            <w:tcW w:w="936" w:type="dxa"/>
            <w:vMerge/>
          </w:tcPr>
          <w:p w14:paraId="4BFEA7E1" w14:textId="77777777" w:rsidR="001D6862" w:rsidRPr="009740DA" w:rsidRDefault="001D6862" w:rsidP="001D6862">
            <w:pPr>
              <w:jc w:val="both"/>
              <w:rPr>
                <w:rFonts w:ascii="Calibri Light" w:hAnsi="Calibri Light" w:cs="Calibri Light"/>
                <w:sz w:val="16"/>
                <w:szCs w:val="16"/>
              </w:rPr>
            </w:pPr>
          </w:p>
        </w:tc>
        <w:tc>
          <w:tcPr>
            <w:tcW w:w="1437" w:type="dxa"/>
          </w:tcPr>
          <w:p w14:paraId="037B3F21" w14:textId="77777777" w:rsidR="001D6862" w:rsidRPr="009740DA" w:rsidRDefault="001D6862" w:rsidP="001D686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2A31870B" w14:textId="76E240C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9,991.18</w:t>
            </w:r>
          </w:p>
        </w:tc>
        <w:tc>
          <w:tcPr>
            <w:tcW w:w="956" w:type="dxa"/>
            <w:vAlign w:val="center"/>
          </w:tcPr>
          <w:p w14:paraId="4916715C" w14:textId="598C888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7D07B162" w14:textId="021322F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19,171.12</w:t>
            </w:r>
          </w:p>
        </w:tc>
        <w:tc>
          <w:tcPr>
            <w:tcW w:w="813" w:type="dxa"/>
            <w:vAlign w:val="center"/>
          </w:tcPr>
          <w:p w14:paraId="114FF426" w14:textId="54F8F661"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4,439.52</w:t>
            </w:r>
          </w:p>
        </w:tc>
        <w:tc>
          <w:tcPr>
            <w:tcW w:w="834" w:type="dxa"/>
            <w:vAlign w:val="center"/>
          </w:tcPr>
          <w:p w14:paraId="2B2CEA13" w14:textId="1430896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751C9CE9" w14:textId="1A4677F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16,508.89</w:t>
            </w:r>
          </w:p>
        </w:tc>
        <w:tc>
          <w:tcPr>
            <w:tcW w:w="898" w:type="dxa"/>
            <w:vAlign w:val="center"/>
          </w:tcPr>
          <w:p w14:paraId="65BC97D2" w14:textId="4988DA7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9,074.30</w:t>
            </w:r>
          </w:p>
        </w:tc>
        <w:tc>
          <w:tcPr>
            <w:tcW w:w="825" w:type="dxa"/>
            <w:vAlign w:val="center"/>
          </w:tcPr>
          <w:p w14:paraId="0F1932D3" w14:textId="5670174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54BF92D5" w14:textId="1FE91D0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5470C879" w14:textId="2838A1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05C7B4A9" w14:textId="11D5E93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3,799.90</w:t>
            </w:r>
          </w:p>
        </w:tc>
        <w:tc>
          <w:tcPr>
            <w:tcW w:w="821" w:type="dxa"/>
            <w:vAlign w:val="center"/>
          </w:tcPr>
          <w:p w14:paraId="596A5DAF" w14:textId="516AA45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6098D571" w14:textId="440520D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62414C35" w14:textId="263EB11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7E156644" w14:textId="647A1DA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60.82</w:t>
            </w:r>
          </w:p>
        </w:tc>
        <w:tc>
          <w:tcPr>
            <w:tcW w:w="823" w:type="dxa"/>
            <w:vAlign w:val="center"/>
          </w:tcPr>
          <w:p w14:paraId="160136D1" w14:textId="5891756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54.02</w:t>
            </w:r>
          </w:p>
        </w:tc>
      </w:tr>
      <w:tr w:rsidR="001D6862" w:rsidRPr="009740DA" w14:paraId="768DC90C" w14:textId="77777777" w:rsidTr="002543FE">
        <w:trPr>
          <w:jc w:val="center"/>
        </w:trPr>
        <w:tc>
          <w:tcPr>
            <w:tcW w:w="936" w:type="dxa"/>
            <w:vMerge/>
          </w:tcPr>
          <w:p w14:paraId="79A66CB5" w14:textId="77777777" w:rsidR="001D6862" w:rsidRPr="009740DA" w:rsidRDefault="001D6862" w:rsidP="001D6862">
            <w:pPr>
              <w:jc w:val="both"/>
              <w:rPr>
                <w:rFonts w:ascii="Calibri Light" w:hAnsi="Calibri Light" w:cs="Calibri Light"/>
                <w:sz w:val="16"/>
                <w:szCs w:val="16"/>
              </w:rPr>
            </w:pPr>
          </w:p>
        </w:tc>
        <w:tc>
          <w:tcPr>
            <w:tcW w:w="1437" w:type="dxa"/>
          </w:tcPr>
          <w:p w14:paraId="00A54A21"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60197687" w14:textId="591504D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12,383.87</w:t>
            </w:r>
          </w:p>
        </w:tc>
        <w:tc>
          <w:tcPr>
            <w:tcW w:w="956" w:type="dxa"/>
            <w:vAlign w:val="center"/>
          </w:tcPr>
          <w:p w14:paraId="4BE50F21" w14:textId="3438B5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2D82547C" w14:textId="10FEA4F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19,934.05</w:t>
            </w:r>
          </w:p>
        </w:tc>
        <w:tc>
          <w:tcPr>
            <w:tcW w:w="813" w:type="dxa"/>
            <w:vAlign w:val="center"/>
          </w:tcPr>
          <w:p w14:paraId="59696167" w14:textId="1084BF9A"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5,223.64</w:t>
            </w:r>
          </w:p>
        </w:tc>
        <w:tc>
          <w:tcPr>
            <w:tcW w:w="834" w:type="dxa"/>
            <w:vAlign w:val="center"/>
          </w:tcPr>
          <w:p w14:paraId="7BEFD74F" w14:textId="4133BF4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3B23EFBB" w14:textId="6142356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21,413.99</w:t>
            </w:r>
          </w:p>
        </w:tc>
        <w:tc>
          <w:tcPr>
            <w:tcW w:w="898" w:type="dxa"/>
            <w:vAlign w:val="center"/>
          </w:tcPr>
          <w:p w14:paraId="6CB0A07D" w14:textId="59ACDC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12,364.67</w:t>
            </w:r>
          </w:p>
        </w:tc>
        <w:tc>
          <w:tcPr>
            <w:tcW w:w="825" w:type="dxa"/>
            <w:vAlign w:val="center"/>
          </w:tcPr>
          <w:p w14:paraId="4F09C728" w14:textId="21C4E61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452A2B2A" w14:textId="776C88B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7DC6B7BB" w14:textId="59C71DE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4B837A18" w14:textId="3F96325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4,198.27</w:t>
            </w:r>
          </w:p>
        </w:tc>
        <w:tc>
          <w:tcPr>
            <w:tcW w:w="821" w:type="dxa"/>
            <w:vAlign w:val="center"/>
          </w:tcPr>
          <w:p w14:paraId="0DEFB99F" w14:textId="0EDD0CA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40B0C681" w14:textId="5EC5773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58BC101D" w14:textId="73BC442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41C30CCA" w14:textId="373F0CD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72CE7C91" w14:textId="37D58F5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71BDC75A" w14:textId="77777777" w:rsidTr="002543FE">
        <w:trPr>
          <w:jc w:val="center"/>
        </w:trPr>
        <w:tc>
          <w:tcPr>
            <w:tcW w:w="936" w:type="dxa"/>
            <w:vMerge/>
          </w:tcPr>
          <w:p w14:paraId="3866D3A9" w14:textId="77777777" w:rsidR="001D6862" w:rsidRPr="009740DA" w:rsidRDefault="001D6862" w:rsidP="001D6862">
            <w:pPr>
              <w:jc w:val="both"/>
              <w:rPr>
                <w:rFonts w:ascii="Calibri Light" w:hAnsi="Calibri Light" w:cs="Calibri Light"/>
                <w:sz w:val="16"/>
                <w:szCs w:val="16"/>
              </w:rPr>
            </w:pPr>
          </w:p>
        </w:tc>
        <w:tc>
          <w:tcPr>
            <w:tcW w:w="1437" w:type="dxa"/>
          </w:tcPr>
          <w:p w14:paraId="5BD2CF70"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16CDBBF" w14:textId="1C38E2D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12,383.87</w:t>
            </w:r>
          </w:p>
        </w:tc>
        <w:tc>
          <w:tcPr>
            <w:tcW w:w="956" w:type="dxa"/>
            <w:vAlign w:val="center"/>
          </w:tcPr>
          <w:p w14:paraId="083702FC" w14:textId="11B6973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417A33CC" w14:textId="62000D4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19,934.05</w:t>
            </w:r>
          </w:p>
        </w:tc>
        <w:tc>
          <w:tcPr>
            <w:tcW w:w="813" w:type="dxa"/>
            <w:vAlign w:val="center"/>
          </w:tcPr>
          <w:p w14:paraId="05E3CB48" w14:textId="28EE172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5,223.64</w:t>
            </w:r>
          </w:p>
        </w:tc>
        <w:tc>
          <w:tcPr>
            <w:tcW w:w="834" w:type="dxa"/>
            <w:vAlign w:val="center"/>
          </w:tcPr>
          <w:p w14:paraId="0821E012" w14:textId="3435747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169DC68B" w14:textId="2782EFD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21,413.99</w:t>
            </w:r>
          </w:p>
        </w:tc>
        <w:tc>
          <w:tcPr>
            <w:tcW w:w="898" w:type="dxa"/>
            <w:vAlign w:val="center"/>
          </w:tcPr>
          <w:p w14:paraId="3DD67838" w14:textId="16F316F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12,364.67</w:t>
            </w:r>
          </w:p>
        </w:tc>
        <w:tc>
          <w:tcPr>
            <w:tcW w:w="825" w:type="dxa"/>
            <w:vAlign w:val="center"/>
          </w:tcPr>
          <w:p w14:paraId="67CEDF3F" w14:textId="3A27EE7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06576B1A" w14:textId="5EA3068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62B4778B" w14:textId="2C6948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405B0B0E" w14:textId="1909CD1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4,198.27</w:t>
            </w:r>
          </w:p>
        </w:tc>
        <w:tc>
          <w:tcPr>
            <w:tcW w:w="821" w:type="dxa"/>
            <w:vAlign w:val="center"/>
          </w:tcPr>
          <w:p w14:paraId="7FC3DFB7" w14:textId="5A4F1FD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186A6233" w14:textId="7BB6E59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4445F59A" w14:textId="33D3A78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4AEBDBD4" w14:textId="70CB776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555D2769" w14:textId="4639581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07B5075A" w14:textId="77777777" w:rsidTr="002543FE">
        <w:trPr>
          <w:jc w:val="center"/>
        </w:trPr>
        <w:tc>
          <w:tcPr>
            <w:tcW w:w="936" w:type="dxa"/>
            <w:vMerge/>
          </w:tcPr>
          <w:p w14:paraId="1895AA3B" w14:textId="77777777" w:rsidR="001D6862" w:rsidRPr="009740DA" w:rsidRDefault="001D6862" w:rsidP="001D6862">
            <w:pPr>
              <w:jc w:val="both"/>
              <w:rPr>
                <w:rFonts w:ascii="Calibri Light" w:hAnsi="Calibri Light" w:cs="Calibri Light"/>
                <w:sz w:val="16"/>
                <w:szCs w:val="16"/>
              </w:rPr>
            </w:pPr>
          </w:p>
        </w:tc>
        <w:tc>
          <w:tcPr>
            <w:tcW w:w="1437" w:type="dxa"/>
          </w:tcPr>
          <w:p w14:paraId="40B04784"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45B461A1" w14:textId="73A38749"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12,343.54</w:t>
            </w:r>
          </w:p>
        </w:tc>
        <w:tc>
          <w:tcPr>
            <w:tcW w:w="956" w:type="dxa"/>
            <w:vAlign w:val="center"/>
          </w:tcPr>
          <w:p w14:paraId="34122CB0" w14:textId="3D37B4A6"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3849358D" w14:textId="0F4DD43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19,916.23</w:t>
            </w:r>
          </w:p>
        </w:tc>
        <w:tc>
          <w:tcPr>
            <w:tcW w:w="813" w:type="dxa"/>
            <w:vAlign w:val="center"/>
          </w:tcPr>
          <w:p w14:paraId="32D4EEED" w14:textId="5F03C1A4"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5,210.20</w:t>
            </w:r>
          </w:p>
        </w:tc>
        <w:tc>
          <w:tcPr>
            <w:tcW w:w="834" w:type="dxa"/>
            <w:vAlign w:val="center"/>
          </w:tcPr>
          <w:p w14:paraId="6B98455A" w14:textId="64C317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BA97373" w14:textId="03ECBF9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21,126.53</w:t>
            </w:r>
          </w:p>
        </w:tc>
        <w:tc>
          <w:tcPr>
            <w:tcW w:w="898" w:type="dxa"/>
            <w:vAlign w:val="center"/>
          </w:tcPr>
          <w:p w14:paraId="3EBED007" w14:textId="25D8DF6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12,287.80</w:t>
            </w:r>
          </w:p>
        </w:tc>
        <w:tc>
          <w:tcPr>
            <w:tcW w:w="825" w:type="dxa"/>
            <w:vAlign w:val="center"/>
          </w:tcPr>
          <w:p w14:paraId="393F80CC" w14:textId="6DDDE52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543CED4C" w14:textId="566E999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4068589F" w14:textId="07ACECD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7E1CA7B2" w14:textId="71CC7AE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4,178.84</w:t>
            </w:r>
          </w:p>
        </w:tc>
        <w:tc>
          <w:tcPr>
            <w:tcW w:w="821" w:type="dxa"/>
            <w:vAlign w:val="center"/>
          </w:tcPr>
          <w:p w14:paraId="2C5A52FF" w14:textId="02F9F03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202ED9E1" w14:textId="0A6079B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40694D07" w14:textId="1A6EBC3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2BCD98A" w14:textId="76B8EA8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41F24E5C" w14:textId="11B1D7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3A766776" w14:textId="77777777" w:rsidTr="002543FE">
        <w:trPr>
          <w:jc w:val="center"/>
        </w:trPr>
        <w:tc>
          <w:tcPr>
            <w:tcW w:w="936" w:type="dxa"/>
            <w:vMerge/>
          </w:tcPr>
          <w:p w14:paraId="46E7B8B3" w14:textId="77777777" w:rsidR="001D6862" w:rsidRPr="009740DA" w:rsidRDefault="001D6862" w:rsidP="001D6862">
            <w:pPr>
              <w:jc w:val="both"/>
              <w:rPr>
                <w:rFonts w:ascii="Calibri Light" w:hAnsi="Calibri Light" w:cs="Calibri Light"/>
                <w:sz w:val="16"/>
                <w:szCs w:val="16"/>
              </w:rPr>
            </w:pPr>
          </w:p>
        </w:tc>
        <w:tc>
          <w:tcPr>
            <w:tcW w:w="1437" w:type="dxa"/>
          </w:tcPr>
          <w:p w14:paraId="42A57CED"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61B65807" w14:textId="79B8109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12,343.54</w:t>
            </w:r>
          </w:p>
        </w:tc>
        <w:tc>
          <w:tcPr>
            <w:tcW w:w="956" w:type="dxa"/>
            <w:vAlign w:val="center"/>
          </w:tcPr>
          <w:p w14:paraId="2B5BECC5" w14:textId="7B118F52"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00970E72" w14:textId="7D27477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19,916.23</w:t>
            </w:r>
          </w:p>
        </w:tc>
        <w:tc>
          <w:tcPr>
            <w:tcW w:w="813" w:type="dxa"/>
            <w:vAlign w:val="center"/>
          </w:tcPr>
          <w:p w14:paraId="58BD4CA0" w14:textId="72768AA0"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5,210.20</w:t>
            </w:r>
          </w:p>
        </w:tc>
        <w:tc>
          <w:tcPr>
            <w:tcW w:w="834" w:type="dxa"/>
            <w:vAlign w:val="center"/>
          </w:tcPr>
          <w:p w14:paraId="3E11ECD4" w14:textId="4DDAB15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50B74A72" w14:textId="116871B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21,126.53</w:t>
            </w:r>
          </w:p>
        </w:tc>
        <w:tc>
          <w:tcPr>
            <w:tcW w:w="898" w:type="dxa"/>
            <w:vAlign w:val="center"/>
          </w:tcPr>
          <w:p w14:paraId="22AFDD05" w14:textId="5DAA905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12,287.80</w:t>
            </w:r>
          </w:p>
        </w:tc>
        <w:tc>
          <w:tcPr>
            <w:tcW w:w="825" w:type="dxa"/>
            <w:vAlign w:val="center"/>
          </w:tcPr>
          <w:p w14:paraId="4FBEC7FB" w14:textId="4ACA55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650AC6BE" w14:textId="6CD2442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697749B4" w14:textId="341E8B3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205360B3" w14:textId="18D7F4C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4,178.84</w:t>
            </w:r>
          </w:p>
        </w:tc>
        <w:tc>
          <w:tcPr>
            <w:tcW w:w="821" w:type="dxa"/>
            <w:vAlign w:val="center"/>
          </w:tcPr>
          <w:p w14:paraId="39B1727E" w14:textId="2204FB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67821FD7" w14:textId="67C399C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060C73AB" w14:textId="4C569D9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26BE2490" w14:textId="6566C75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678D800D" w14:textId="307E904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r w:rsidR="001D6862" w:rsidRPr="009740DA" w14:paraId="070BBECD" w14:textId="77777777" w:rsidTr="002543FE">
        <w:trPr>
          <w:jc w:val="center"/>
        </w:trPr>
        <w:tc>
          <w:tcPr>
            <w:tcW w:w="936" w:type="dxa"/>
            <w:vMerge/>
          </w:tcPr>
          <w:p w14:paraId="6B6BF38E" w14:textId="77777777" w:rsidR="001D6862" w:rsidRPr="009740DA" w:rsidRDefault="001D6862" w:rsidP="001D6862">
            <w:pPr>
              <w:jc w:val="both"/>
              <w:rPr>
                <w:rFonts w:ascii="Calibri Light" w:hAnsi="Calibri Light" w:cs="Calibri Light"/>
                <w:sz w:val="16"/>
                <w:szCs w:val="16"/>
              </w:rPr>
            </w:pPr>
          </w:p>
        </w:tc>
        <w:tc>
          <w:tcPr>
            <w:tcW w:w="1437" w:type="dxa"/>
          </w:tcPr>
          <w:p w14:paraId="276B78B0" w14:textId="77777777" w:rsidR="001D6862" w:rsidRPr="009740DA" w:rsidRDefault="001D6862" w:rsidP="001D686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6101B334" w14:textId="5F8398B5"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12,343.54</w:t>
            </w:r>
          </w:p>
        </w:tc>
        <w:tc>
          <w:tcPr>
            <w:tcW w:w="956" w:type="dxa"/>
            <w:vAlign w:val="center"/>
          </w:tcPr>
          <w:p w14:paraId="1944C5BC" w14:textId="783FF953"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21,117.09</w:t>
            </w:r>
          </w:p>
        </w:tc>
        <w:tc>
          <w:tcPr>
            <w:tcW w:w="862" w:type="dxa"/>
            <w:vAlign w:val="center"/>
          </w:tcPr>
          <w:p w14:paraId="7E6269BA" w14:textId="273E17D7"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19,916.23</w:t>
            </w:r>
          </w:p>
        </w:tc>
        <w:tc>
          <w:tcPr>
            <w:tcW w:w="813" w:type="dxa"/>
            <w:vAlign w:val="center"/>
          </w:tcPr>
          <w:p w14:paraId="125EB45C" w14:textId="78560E2A" w:rsidR="001D6862" w:rsidRPr="001D6862" w:rsidRDefault="001D6862" w:rsidP="001D6862">
            <w:pPr>
              <w:jc w:val="right"/>
              <w:rPr>
                <w:rFonts w:ascii="Calibri Light" w:hAnsi="Calibri Light" w:cs="Calibri Light"/>
                <w:color w:val="000000"/>
                <w:sz w:val="16"/>
                <w:szCs w:val="16"/>
              </w:rPr>
            </w:pPr>
            <w:r w:rsidRPr="001D6862">
              <w:rPr>
                <w:rFonts w:ascii="Calibri Light" w:hAnsi="Calibri Light" w:cs="Calibri Light"/>
                <w:color w:val="000000"/>
                <w:sz w:val="16"/>
                <w:szCs w:val="16"/>
              </w:rPr>
              <w:t>5,210.20</w:t>
            </w:r>
          </w:p>
        </w:tc>
        <w:tc>
          <w:tcPr>
            <w:tcW w:w="834" w:type="dxa"/>
            <w:vAlign w:val="center"/>
          </w:tcPr>
          <w:p w14:paraId="207EF9C3" w14:textId="429A2F84"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27,346.02</w:t>
            </w:r>
          </w:p>
        </w:tc>
        <w:tc>
          <w:tcPr>
            <w:tcW w:w="828" w:type="dxa"/>
            <w:vAlign w:val="center"/>
          </w:tcPr>
          <w:p w14:paraId="4240649D" w14:textId="7E37C6B8"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21,126.53</w:t>
            </w:r>
          </w:p>
        </w:tc>
        <w:tc>
          <w:tcPr>
            <w:tcW w:w="898" w:type="dxa"/>
            <w:vAlign w:val="center"/>
          </w:tcPr>
          <w:p w14:paraId="3B60AC68" w14:textId="7C188340"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12,287.80</w:t>
            </w:r>
          </w:p>
        </w:tc>
        <w:tc>
          <w:tcPr>
            <w:tcW w:w="825" w:type="dxa"/>
            <w:vAlign w:val="center"/>
          </w:tcPr>
          <w:p w14:paraId="06C2F5AA" w14:textId="0E3AB1ED"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1,937.99</w:t>
            </w:r>
          </w:p>
        </w:tc>
        <w:tc>
          <w:tcPr>
            <w:tcW w:w="824" w:type="dxa"/>
            <w:vAlign w:val="center"/>
          </w:tcPr>
          <w:p w14:paraId="0057331C" w14:textId="36B4C8F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23,696.15</w:t>
            </w:r>
          </w:p>
        </w:tc>
        <w:tc>
          <w:tcPr>
            <w:tcW w:w="1071" w:type="dxa"/>
            <w:vAlign w:val="center"/>
          </w:tcPr>
          <w:p w14:paraId="2C505D10" w14:textId="2F01F2E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7,026.04</w:t>
            </w:r>
          </w:p>
        </w:tc>
        <w:tc>
          <w:tcPr>
            <w:tcW w:w="822" w:type="dxa"/>
            <w:vAlign w:val="center"/>
          </w:tcPr>
          <w:p w14:paraId="220F08E1" w14:textId="7E03E031"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4,178.84</w:t>
            </w:r>
          </w:p>
        </w:tc>
        <w:tc>
          <w:tcPr>
            <w:tcW w:w="821" w:type="dxa"/>
            <w:vAlign w:val="center"/>
          </w:tcPr>
          <w:p w14:paraId="35D46E57" w14:textId="624DE2BB"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9,998.19</w:t>
            </w:r>
          </w:p>
        </w:tc>
        <w:tc>
          <w:tcPr>
            <w:tcW w:w="838" w:type="dxa"/>
            <w:vAlign w:val="center"/>
          </w:tcPr>
          <w:p w14:paraId="3199C7D6" w14:textId="5ACCC82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1,368.90</w:t>
            </w:r>
          </w:p>
        </w:tc>
        <w:tc>
          <w:tcPr>
            <w:tcW w:w="838" w:type="dxa"/>
            <w:vAlign w:val="center"/>
          </w:tcPr>
          <w:p w14:paraId="73943A7A" w14:textId="16488EFA"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2,080.73</w:t>
            </w:r>
          </w:p>
        </w:tc>
        <w:tc>
          <w:tcPr>
            <w:tcW w:w="831" w:type="dxa"/>
            <w:vAlign w:val="center"/>
          </w:tcPr>
          <w:p w14:paraId="18943D14" w14:textId="735D529E"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91.23</w:t>
            </w:r>
          </w:p>
        </w:tc>
        <w:tc>
          <w:tcPr>
            <w:tcW w:w="823" w:type="dxa"/>
            <w:vAlign w:val="center"/>
          </w:tcPr>
          <w:p w14:paraId="09F7EB54" w14:textId="121F133F" w:rsidR="001D6862" w:rsidRPr="001D6862" w:rsidRDefault="001D6862" w:rsidP="001D6862">
            <w:pPr>
              <w:jc w:val="right"/>
              <w:rPr>
                <w:rFonts w:ascii="Calibri Light" w:hAnsi="Calibri Light" w:cs="Calibri Light"/>
                <w:sz w:val="16"/>
                <w:szCs w:val="16"/>
              </w:rPr>
            </w:pPr>
            <w:r w:rsidRPr="001D6862">
              <w:rPr>
                <w:rFonts w:ascii="Calibri Light" w:hAnsi="Calibri Light" w:cs="Calibri Light"/>
                <w:color w:val="000000"/>
                <w:sz w:val="16"/>
                <w:szCs w:val="16"/>
              </w:rPr>
              <w:t>81.03</w:t>
            </w:r>
          </w:p>
        </w:tc>
      </w:tr>
    </w:tbl>
    <w:p w14:paraId="3D25561E" w14:textId="77777777" w:rsidR="009A25A9" w:rsidRPr="005433F2" w:rsidRDefault="009A25A9" w:rsidP="00A915E4">
      <w:pPr>
        <w:rPr>
          <w:rFonts w:asciiTheme="majorHAnsi" w:eastAsia="Calibri" w:hAnsiTheme="majorHAnsi" w:cstheme="majorHAnsi"/>
          <w:b/>
        </w:rPr>
      </w:pPr>
    </w:p>
    <w:p w14:paraId="59E3B19D" w14:textId="77777777" w:rsidR="00A915E4" w:rsidRPr="005433F2" w:rsidRDefault="00A915E4" w:rsidP="004925D2">
      <w:pPr>
        <w:rPr>
          <w:rFonts w:asciiTheme="majorHAnsi" w:eastAsia="Calibri" w:hAnsiTheme="majorHAnsi" w:cstheme="majorHAnsi"/>
          <w:b/>
        </w:rPr>
        <w:sectPr w:rsidR="00A915E4" w:rsidRPr="005433F2" w:rsidSect="005233E7">
          <w:headerReference w:type="default" r:id="rId18"/>
          <w:headerReference w:type="first" r:id="rId19"/>
          <w:footerReference w:type="first" r:id="rId20"/>
          <w:pgSz w:w="16838" w:h="11906" w:orient="landscape"/>
          <w:pgMar w:top="1559" w:right="1418" w:bottom="1701" w:left="1418" w:header="709" w:footer="709" w:gutter="0"/>
          <w:cols w:space="708"/>
          <w:docGrid w:linePitch="360"/>
        </w:sectPr>
      </w:pPr>
    </w:p>
    <w:p w14:paraId="1A407A3D" w14:textId="1D7AB622" w:rsidR="004925D2" w:rsidRPr="005433F2" w:rsidRDefault="004925D2" w:rsidP="004925D2">
      <w:pPr>
        <w:rPr>
          <w:rFonts w:asciiTheme="majorHAnsi" w:eastAsia="Calibri" w:hAnsiTheme="majorHAnsi" w:cstheme="majorHAnsi"/>
          <w:b/>
        </w:rPr>
      </w:pPr>
      <w:r w:rsidRPr="00D71F89">
        <w:rPr>
          <w:rFonts w:asciiTheme="majorHAnsi" w:eastAsia="Calibri" w:hAnsiTheme="majorHAnsi" w:cstheme="majorHAnsi"/>
          <w:b/>
        </w:rPr>
        <w:lastRenderedPageBreak/>
        <w:t>Accesibilidad</w:t>
      </w:r>
      <w:r w:rsidRPr="009740DA">
        <w:rPr>
          <w:rFonts w:asciiTheme="majorHAnsi" w:eastAsia="Calibri" w:hAnsiTheme="majorHAnsi" w:cstheme="majorHAnsi"/>
          <w:b/>
        </w:rPr>
        <w:t xml:space="preserve"> </w:t>
      </w:r>
    </w:p>
    <w:tbl>
      <w:tblPr>
        <w:tblStyle w:val="Tablaconcuadrcula1clara"/>
        <w:tblW w:w="9351" w:type="dxa"/>
        <w:jc w:val="center"/>
        <w:tblLook w:val="04A0" w:firstRow="1" w:lastRow="0" w:firstColumn="1" w:lastColumn="0" w:noHBand="0" w:noVBand="1"/>
      </w:tblPr>
      <w:tblGrid>
        <w:gridCol w:w="1555"/>
        <w:gridCol w:w="1643"/>
        <w:gridCol w:w="1475"/>
        <w:gridCol w:w="1701"/>
        <w:gridCol w:w="1701"/>
        <w:gridCol w:w="1276"/>
      </w:tblGrid>
      <w:tr w:rsidR="004925D2" w:rsidRPr="009740DA" w14:paraId="482EFFAC" w14:textId="77777777" w:rsidTr="0074173F">
        <w:trPr>
          <w:cnfStyle w:val="100000000000" w:firstRow="1" w:lastRow="0" w:firstColumn="0" w:lastColumn="0" w:oddVBand="0" w:evenVBand="0" w:oddHBand="0"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7F7F7F" w:themeFill="text1" w:themeFillTint="80"/>
            <w:vAlign w:val="center"/>
            <w:hideMark/>
          </w:tcPr>
          <w:p w14:paraId="369E3C38" w14:textId="77777777" w:rsidR="004925D2" w:rsidRPr="009740DA" w:rsidRDefault="004925D2" w:rsidP="0074173F">
            <w:pPr>
              <w:jc w:val="center"/>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Escenario</w:t>
            </w:r>
          </w:p>
        </w:tc>
        <w:tc>
          <w:tcPr>
            <w:tcW w:w="1643" w:type="dxa"/>
            <w:shd w:val="clear" w:color="auto" w:fill="7F7F7F" w:themeFill="text1" w:themeFillTint="80"/>
            <w:vAlign w:val="center"/>
            <w:hideMark/>
          </w:tcPr>
          <w:p w14:paraId="6F7903D0"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Topografía</w:t>
            </w:r>
          </w:p>
        </w:tc>
        <w:tc>
          <w:tcPr>
            <w:tcW w:w="1475" w:type="dxa"/>
            <w:shd w:val="clear" w:color="auto" w:fill="7F7F7F" w:themeFill="text1" w:themeFillTint="80"/>
            <w:vAlign w:val="center"/>
            <w:hideMark/>
          </w:tcPr>
          <w:p w14:paraId="109429BE"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Inodoro Accesible</w:t>
            </w:r>
            <w:r w:rsidRPr="009740DA">
              <w:rPr>
                <w:rFonts w:asciiTheme="majorHAnsi" w:eastAsia="Times New Roman" w:hAnsiTheme="majorHAnsi" w:cstheme="majorHAnsi"/>
                <w:color w:val="FFFFFF"/>
                <w:sz w:val="20"/>
                <w:szCs w:val="20"/>
                <w:lang w:eastAsia="es-PE"/>
              </w:rPr>
              <w:br/>
              <w:t>(S/ por inodoro)</w:t>
            </w:r>
          </w:p>
        </w:tc>
        <w:tc>
          <w:tcPr>
            <w:tcW w:w="1701" w:type="dxa"/>
            <w:shd w:val="clear" w:color="auto" w:fill="7F7F7F" w:themeFill="text1" w:themeFillTint="80"/>
            <w:vAlign w:val="center"/>
            <w:hideMark/>
          </w:tcPr>
          <w:p w14:paraId="1F121626" w14:textId="27B3374A"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Rampa (Edif con 1 piso)</w:t>
            </w:r>
            <w:r w:rsidRPr="009740DA">
              <w:rPr>
                <w:rFonts w:asciiTheme="majorHAnsi" w:eastAsia="Times New Roman" w:hAnsiTheme="majorHAnsi" w:cstheme="majorHAnsi"/>
                <w:color w:val="FFFFFF"/>
                <w:sz w:val="20"/>
                <w:szCs w:val="20"/>
                <w:lang w:eastAsia="es-PE"/>
              </w:rPr>
              <w:br/>
              <w:t>(S/ por edificación)</w:t>
            </w:r>
          </w:p>
        </w:tc>
        <w:tc>
          <w:tcPr>
            <w:tcW w:w="1701" w:type="dxa"/>
            <w:shd w:val="clear" w:color="auto" w:fill="7F7F7F" w:themeFill="text1" w:themeFillTint="80"/>
            <w:vAlign w:val="center"/>
            <w:hideMark/>
          </w:tcPr>
          <w:p w14:paraId="13E86528" w14:textId="215CC9B5"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Rampa (Edif con 2-5 pisos)</w:t>
            </w:r>
            <w:r w:rsidRPr="009740DA">
              <w:rPr>
                <w:rFonts w:asciiTheme="majorHAnsi" w:eastAsia="Times New Roman" w:hAnsiTheme="majorHAnsi" w:cstheme="majorHAnsi"/>
                <w:color w:val="FFFFFF"/>
                <w:sz w:val="20"/>
                <w:szCs w:val="20"/>
                <w:lang w:eastAsia="es-PE"/>
              </w:rPr>
              <w:br/>
              <w:t>(S/ por edificación)</w:t>
            </w:r>
          </w:p>
        </w:tc>
        <w:tc>
          <w:tcPr>
            <w:tcW w:w="1276" w:type="dxa"/>
            <w:shd w:val="clear" w:color="auto" w:fill="7F7F7F" w:themeFill="text1" w:themeFillTint="80"/>
            <w:vAlign w:val="center"/>
            <w:hideMark/>
          </w:tcPr>
          <w:p w14:paraId="557D6F98"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Ascensor</w:t>
            </w:r>
            <w:r w:rsidRPr="009740DA">
              <w:rPr>
                <w:rFonts w:asciiTheme="majorHAnsi" w:eastAsia="Times New Roman" w:hAnsiTheme="majorHAnsi" w:cstheme="majorHAnsi"/>
                <w:color w:val="FFFFFF"/>
                <w:sz w:val="20"/>
                <w:szCs w:val="20"/>
                <w:lang w:eastAsia="es-PE"/>
              </w:rPr>
              <w:br/>
              <w:t>(S/ por ascensor)</w:t>
            </w:r>
          </w:p>
        </w:tc>
      </w:tr>
      <w:tr w:rsidR="001D6862" w:rsidRPr="009740DA" w14:paraId="241886B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E134113"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Grandes Ciudades</w:t>
            </w:r>
          </w:p>
        </w:tc>
        <w:tc>
          <w:tcPr>
            <w:tcW w:w="1643" w:type="dxa"/>
            <w:vAlign w:val="center"/>
            <w:hideMark/>
          </w:tcPr>
          <w:p w14:paraId="53B45CB4"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49554752" w14:textId="73A2930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679DFE23" w14:textId="17F2896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6,969.00</w:t>
            </w:r>
          </w:p>
        </w:tc>
        <w:tc>
          <w:tcPr>
            <w:tcW w:w="1701" w:type="dxa"/>
            <w:vAlign w:val="bottom"/>
            <w:hideMark/>
          </w:tcPr>
          <w:p w14:paraId="332B6D64" w14:textId="3445768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241065A7" w14:textId="3CE3AD7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3F09F625"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5BF50C85"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62EE35B0"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678E85F0" w14:textId="1CEA4D4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61B542B2" w14:textId="10899C5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15,122.76</w:t>
            </w:r>
          </w:p>
        </w:tc>
        <w:tc>
          <w:tcPr>
            <w:tcW w:w="1701" w:type="dxa"/>
            <w:vAlign w:val="bottom"/>
            <w:hideMark/>
          </w:tcPr>
          <w:p w14:paraId="01CC7FD5" w14:textId="482903A4"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1D50C7B4" w14:textId="30F1FE3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7A12FE4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7C34CB4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106804FE"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01944AC9" w14:textId="0933812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3105B193" w14:textId="3A32806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23,238.24</w:t>
            </w:r>
          </w:p>
        </w:tc>
        <w:tc>
          <w:tcPr>
            <w:tcW w:w="1701" w:type="dxa"/>
            <w:vAlign w:val="bottom"/>
            <w:hideMark/>
          </w:tcPr>
          <w:p w14:paraId="427A22DB" w14:textId="0630537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6297F15A" w14:textId="1AFCDF6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5C768719"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45B20246"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90E037B"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09A86D8A" w14:textId="61D8886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22,802.76</w:t>
            </w:r>
          </w:p>
        </w:tc>
        <w:tc>
          <w:tcPr>
            <w:tcW w:w="1701" w:type="dxa"/>
            <w:vAlign w:val="bottom"/>
            <w:hideMark/>
          </w:tcPr>
          <w:p w14:paraId="1D7EF12C" w14:textId="7183F0B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31,376.55</w:t>
            </w:r>
          </w:p>
        </w:tc>
        <w:tc>
          <w:tcPr>
            <w:tcW w:w="1701" w:type="dxa"/>
            <w:vAlign w:val="bottom"/>
            <w:hideMark/>
          </w:tcPr>
          <w:p w14:paraId="29F6D4A4" w14:textId="7B58F82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52,495.61</w:t>
            </w:r>
          </w:p>
        </w:tc>
        <w:tc>
          <w:tcPr>
            <w:tcW w:w="1276" w:type="dxa"/>
            <w:noWrap/>
            <w:vAlign w:val="bottom"/>
            <w:hideMark/>
          </w:tcPr>
          <w:p w14:paraId="7D485F22" w14:textId="55A71A2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137,493.07</w:t>
            </w:r>
          </w:p>
        </w:tc>
      </w:tr>
      <w:tr w:rsidR="001D6862" w:rsidRPr="009740DA" w14:paraId="791DDA5A"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A29ABB7"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Ciudades Intermedias</w:t>
            </w:r>
          </w:p>
        </w:tc>
        <w:tc>
          <w:tcPr>
            <w:tcW w:w="1643" w:type="dxa"/>
            <w:vAlign w:val="center"/>
            <w:hideMark/>
          </w:tcPr>
          <w:p w14:paraId="3BAD58F5"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043A81CE" w14:textId="474E0C4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5392644C" w14:textId="0D4561E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7,334.61</w:t>
            </w:r>
          </w:p>
        </w:tc>
        <w:tc>
          <w:tcPr>
            <w:tcW w:w="1701" w:type="dxa"/>
            <w:vAlign w:val="bottom"/>
            <w:hideMark/>
          </w:tcPr>
          <w:p w14:paraId="321E94BF" w14:textId="126EC8D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5A3D34C2" w14:textId="1EEE38D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685FC6D2"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094EB3C6"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2B5356D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3736905B" w14:textId="0A1962A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434CB346" w14:textId="6164B3A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15,924.14</w:t>
            </w:r>
          </w:p>
        </w:tc>
        <w:tc>
          <w:tcPr>
            <w:tcW w:w="1701" w:type="dxa"/>
            <w:vAlign w:val="bottom"/>
            <w:hideMark/>
          </w:tcPr>
          <w:p w14:paraId="70865174" w14:textId="6C8C71C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6BEFC4DA" w14:textId="0B86742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5B097C5A"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3D5B4839"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71EE75B1"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6425EFF9" w14:textId="21E0D67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1E741A39" w14:textId="5128EDC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24,473.73</w:t>
            </w:r>
          </w:p>
        </w:tc>
        <w:tc>
          <w:tcPr>
            <w:tcW w:w="1701" w:type="dxa"/>
            <w:vAlign w:val="bottom"/>
            <w:hideMark/>
          </w:tcPr>
          <w:p w14:paraId="671EAC5C" w14:textId="22A2DDD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1EC73358" w14:textId="5F65FDE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48318761"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5F46A2E"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C9A2640"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20BA404A" w14:textId="0A59C99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24,758.27</w:t>
            </w:r>
          </w:p>
        </w:tc>
        <w:tc>
          <w:tcPr>
            <w:tcW w:w="1701" w:type="dxa"/>
            <w:vAlign w:val="bottom"/>
            <w:hideMark/>
          </w:tcPr>
          <w:p w14:paraId="244124F6" w14:textId="30D911B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33,047.40</w:t>
            </w:r>
          </w:p>
        </w:tc>
        <w:tc>
          <w:tcPr>
            <w:tcW w:w="1701" w:type="dxa"/>
            <w:vAlign w:val="bottom"/>
            <w:hideMark/>
          </w:tcPr>
          <w:p w14:paraId="7233AF2E" w14:textId="20FC51C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55,561.10</w:t>
            </w:r>
          </w:p>
        </w:tc>
        <w:tc>
          <w:tcPr>
            <w:tcW w:w="1276" w:type="dxa"/>
            <w:noWrap/>
            <w:vAlign w:val="bottom"/>
            <w:hideMark/>
          </w:tcPr>
          <w:p w14:paraId="43D4724B" w14:textId="11922E6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138,250.56</w:t>
            </w:r>
          </w:p>
        </w:tc>
      </w:tr>
      <w:tr w:rsidR="001D6862" w:rsidRPr="009740DA" w14:paraId="2D40B5A5"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2F236FCD"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Centros Urbanos</w:t>
            </w:r>
          </w:p>
        </w:tc>
        <w:tc>
          <w:tcPr>
            <w:tcW w:w="1643" w:type="dxa"/>
            <w:vAlign w:val="center"/>
            <w:hideMark/>
          </w:tcPr>
          <w:p w14:paraId="7D84E3F6"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6E2A420F" w14:textId="573C3F84"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663536A7" w14:textId="4B066B8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8,110.69</w:t>
            </w:r>
          </w:p>
        </w:tc>
        <w:tc>
          <w:tcPr>
            <w:tcW w:w="1701" w:type="dxa"/>
            <w:vAlign w:val="bottom"/>
            <w:hideMark/>
          </w:tcPr>
          <w:p w14:paraId="227E9297" w14:textId="566836F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6CCA703D" w14:textId="04798C8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6946F996"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26853A8F"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60243B97"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690F002C" w14:textId="100A816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7F867C89" w14:textId="39770B4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17,620.82</w:t>
            </w:r>
          </w:p>
        </w:tc>
        <w:tc>
          <w:tcPr>
            <w:tcW w:w="1701" w:type="dxa"/>
            <w:vAlign w:val="bottom"/>
            <w:hideMark/>
          </w:tcPr>
          <w:p w14:paraId="65648AD4" w14:textId="3FB0FA8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5D2ED8FB" w14:textId="3ABE0DF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3126E10F"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62E1D89D"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0D3FF92C"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6A46C34E" w14:textId="5D64776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37BF7BA0" w14:textId="0ADCB38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27,088.42</w:t>
            </w:r>
          </w:p>
        </w:tc>
        <w:tc>
          <w:tcPr>
            <w:tcW w:w="1701" w:type="dxa"/>
            <w:vAlign w:val="bottom"/>
            <w:hideMark/>
          </w:tcPr>
          <w:p w14:paraId="47F67F5E" w14:textId="6019A71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5681159C" w14:textId="099A97C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4EE59876"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3B94B8B1"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37E39A3"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2C760C2A" w14:textId="7D4A326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26,929.82</w:t>
            </w:r>
          </w:p>
        </w:tc>
        <w:tc>
          <w:tcPr>
            <w:tcW w:w="1701" w:type="dxa"/>
            <w:vAlign w:val="bottom"/>
            <w:hideMark/>
          </w:tcPr>
          <w:p w14:paraId="47BD7AF4" w14:textId="37D2750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36,581.46</w:t>
            </w:r>
          </w:p>
        </w:tc>
        <w:tc>
          <w:tcPr>
            <w:tcW w:w="1701" w:type="dxa"/>
            <w:vAlign w:val="bottom"/>
            <w:hideMark/>
          </w:tcPr>
          <w:p w14:paraId="4B22B85C" w14:textId="67B5579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60,455.22</w:t>
            </w:r>
          </w:p>
        </w:tc>
        <w:tc>
          <w:tcPr>
            <w:tcW w:w="1276" w:type="dxa"/>
            <w:noWrap/>
            <w:vAlign w:val="bottom"/>
            <w:hideMark/>
          </w:tcPr>
          <w:p w14:paraId="0E077379" w14:textId="72EE3D6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138,567.77</w:t>
            </w:r>
          </w:p>
        </w:tc>
      </w:tr>
      <w:tr w:rsidR="001D6862" w:rsidRPr="009740DA" w14:paraId="224D7697"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5916C6D9"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Pueblos Conectados</w:t>
            </w:r>
          </w:p>
        </w:tc>
        <w:tc>
          <w:tcPr>
            <w:tcW w:w="1643" w:type="dxa"/>
            <w:vAlign w:val="center"/>
            <w:hideMark/>
          </w:tcPr>
          <w:p w14:paraId="59D766D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37906706" w14:textId="40F56B1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39CD17C3" w14:textId="0AAEAE6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8,387.85</w:t>
            </w:r>
          </w:p>
        </w:tc>
        <w:tc>
          <w:tcPr>
            <w:tcW w:w="1701" w:type="dxa"/>
            <w:vAlign w:val="bottom"/>
            <w:hideMark/>
          </w:tcPr>
          <w:p w14:paraId="0C1571BA" w14:textId="411504DB"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2DB8B6E7" w14:textId="594797B8"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150B5463"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0CB3AF3"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5FA149AD"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4994640A" w14:textId="18E48FD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5CCEA694" w14:textId="1FD9663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18,227.08</w:t>
            </w:r>
          </w:p>
        </w:tc>
        <w:tc>
          <w:tcPr>
            <w:tcW w:w="1701" w:type="dxa"/>
            <w:vAlign w:val="bottom"/>
            <w:hideMark/>
          </w:tcPr>
          <w:p w14:paraId="7ED95886" w14:textId="53DC753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732607EF" w14:textId="0DEB8DC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272A70A2"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6EB1177A"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1ADEA865"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6AEEF4F1" w14:textId="6F26C68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6C37C1FA" w14:textId="7AE216DA"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28,022.84</w:t>
            </w:r>
          </w:p>
        </w:tc>
        <w:tc>
          <w:tcPr>
            <w:tcW w:w="1701" w:type="dxa"/>
            <w:vAlign w:val="bottom"/>
            <w:hideMark/>
          </w:tcPr>
          <w:p w14:paraId="32197A8C" w14:textId="0F443D7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167F27E6" w14:textId="0BC24FF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03B27FC5"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222FB4AB"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1B32D858"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08A261BE" w14:textId="5F92859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27,871.07</w:t>
            </w:r>
          </w:p>
        </w:tc>
        <w:tc>
          <w:tcPr>
            <w:tcW w:w="1701" w:type="dxa"/>
            <w:vAlign w:val="bottom"/>
            <w:hideMark/>
          </w:tcPr>
          <w:p w14:paraId="588C6B39" w14:textId="37775DB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37,844.71</w:t>
            </w:r>
          </w:p>
        </w:tc>
        <w:tc>
          <w:tcPr>
            <w:tcW w:w="1701" w:type="dxa"/>
            <w:vAlign w:val="bottom"/>
            <w:hideMark/>
          </w:tcPr>
          <w:p w14:paraId="1DFA4233" w14:textId="5FCA7E35"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62,335.53</w:t>
            </w:r>
          </w:p>
        </w:tc>
        <w:tc>
          <w:tcPr>
            <w:tcW w:w="1276" w:type="dxa"/>
            <w:noWrap/>
            <w:vAlign w:val="bottom"/>
            <w:hideMark/>
          </w:tcPr>
          <w:p w14:paraId="24CA65DC" w14:textId="3EF1155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144,497.76</w:t>
            </w:r>
          </w:p>
        </w:tc>
      </w:tr>
      <w:tr w:rsidR="001D6862" w:rsidRPr="009740DA" w14:paraId="269FC6B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71DC49AF" w14:textId="77777777" w:rsidR="001D6862" w:rsidRPr="009740DA" w:rsidRDefault="001D6862" w:rsidP="001D686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Comunidades Dispersas</w:t>
            </w:r>
          </w:p>
        </w:tc>
        <w:tc>
          <w:tcPr>
            <w:tcW w:w="1643" w:type="dxa"/>
            <w:vAlign w:val="center"/>
            <w:hideMark/>
          </w:tcPr>
          <w:p w14:paraId="2B03A35B"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bottom"/>
            <w:hideMark/>
          </w:tcPr>
          <w:p w14:paraId="459E995F" w14:textId="42D5940E"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706EBE01" w14:textId="3B34B72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9,548.14</w:t>
            </w:r>
          </w:p>
        </w:tc>
        <w:tc>
          <w:tcPr>
            <w:tcW w:w="1701" w:type="dxa"/>
            <w:vAlign w:val="bottom"/>
            <w:hideMark/>
          </w:tcPr>
          <w:p w14:paraId="637C2D2A" w14:textId="09C1D0F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2DDD8764" w14:textId="476D4E9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r w:rsidR="001D6862" w:rsidRPr="009740DA" w14:paraId="56B8C948"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5A974DF2"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7996133A"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bottom"/>
            <w:hideMark/>
          </w:tcPr>
          <w:p w14:paraId="0D6CA1DE" w14:textId="32DA21FF"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1B8A76A0" w14:textId="23BEC042"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20,762.74</w:t>
            </w:r>
          </w:p>
        </w:tc>
        <w:tc>
          <w:tcPr>
            <w:tcW w:w="1701" w:type="dxa"/>
            <w:vAlign w:val="bottom"/>
            <w:hideMark/>
          </w:tcPr>
          <w:p w14:paraId="29F59BB6" w14:textId="74A02803"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4E6368D0" w14:textId="13F58DC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r w:rsidR="001D6862" w:rsidRPr="009740DA" w14:paraId="13E9F94A"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0A0EA135"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6E4B1DC2"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bottom"/>
            <w:hideMark/>
          </w:tcPr>
          <w:p w14:paraId="52C17B75" w14:textId="6D14ED37"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63AA2B91" w14:textId="037DA26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31,930.04</w:t>
            </w:r>
          </w:p>
        </w:tc>
        <w:tc>
          <w:tcPr>
            <w:tcW w:w="1701" w:type="dxa"/>
            <w:vAlign w:val="bottom"/>
            <w:hideMark/>
          </w:tcPr>
          <w:p w14:paraId="12564161" w14:textId="55C11AE0"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1216E8B4" w14:textId="2A24B2D6"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r w:rsidR="001D6862" w:rsidRPr="009740DA" w14:paraId="54DB73DC" w14:textId="77777777" w:rsidTr="00D65E41">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20D52B1" w14:textId="77777777" w:rsidR="001D6862" w:rsidRPr="009740DA" w:rsidRDefault="001D6862" w:rsidP="001D6862">
            <w:pPr>
              <w:rPr>
                <w:rFonts w:asciiTheme="majorHAnsi" w:eastAsia="Times New Roman" w:hAnsiTheme="majorHAnsi" w:cstheme="majorHAnsi"/>
                <w:color w:val="000000"/>
                <w:sz w:val="20"/>
                <w:szCs w:val="20"/>
                <w:lang w:eastAsia="es-PE"/>
              </w:rPr>
            </w:pPr>
          </w:p>
        </w:tc>
        <w:tc>
          <w:tcPr>
            <w:tcW w:w="1643" w:type="dxa"/>
            <w:vAlign w:val="center"/>
            <w:hideMark/>
          </w:tcPr>
          <w:p w14:paraId="242A1CBB" w14:textId="77777777" w:rsidR="001D6862" w:rsidRPr="009740DA" w:rsidRDefault="001D6862" w:rsidP="001D686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bottom"/>
            <w:hideMark/>
          </w:tcPr>
          <w:p w14:paraId="7E9CEFE5" w14:textId="1CB67EAC"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30,755.66</w:t>
            </w:r>
          </w:p>
        </w:tc>
        <w:tc>
          <w:tcPr>
            <w:tcW w:w="1701" w:type="dxa"/>
            <w:vAlign w:val="bottom"/>
            <w:hideMark/>
          </w:tcPr>
          <w:p w14:paraId="65AC2CB5" w14:textId="78B537E9"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43,125.64</w:t>
            </w:r>
          </w:p>
        </w:tc>
        <w:tc>
          <w:tcPr>
            <w:tcW w:w="1701" w:type="dxa"/>
            <w:vAlign w:val="bottom"/>
            <w:hideMark/>
          </w:tcPr>
          <w:p w14:paraId="193C1A29" w14:textId="32DDF471"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69,306.17</w:t>
            </w:r>
          </w:p>
        </w:tc>
        <w:tc>
          <w:tcPr>
            <w:tcW w:w="1276" w:type="dxa"/>
            <w:noWrap/>
            <w:vAlign w:val="bottom"/>
            <w:hideMark/>
          </w:tcPr>
          <w:p w14:paraId="31C45AC8" w14:textId="35E908BD" w:rsidR="001D6862" w:rsidRPr="001D6862" w:rsidRDefault="001D6862" w:rsidP="001D686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1D6862">
              <w:rPr>
                <w:rFonts w:ascii="Calibri Light" w:hAnsi="Calibri Light" w:cs="Calibri Light"/>
                <w:color w:val="000000"/>
                <w:sz w:val="20"/>
                <w:szCs w:val="20"/>
              </w:rPr>
              <w:t>178,877.18</w:t>
            </w:r>
          </w:p>
        </w:tc>
      </w:tr>
    </w:tbl>
    <w:p w14:paraId="30CB2F69" w14:textId="77777777" w:rsidR="005233E7" w:rsidRPr="00021471" w:rsidRDefault="005233E7">
      <w:pPr>
        <w:rPr>
          <w:rFonts w:asciiTheme="majorHAnsi" w:eastAsiaTheme="majorEastAsia" w:hAnsiTheme="majorHAnsi" w:cstheme="majorHAnsi"/>
          <w:b/>
          <w:color w:val="000000" w:themeColor="text1"/>
        </w:rPr>
      </w:pPr>
      <w:bookmarkStart w:id="81" w:name="_Ref45187205"/>
      <w:bookmarkStart w:id="82" w:name="_Ref45187348"/>
      <w:r w:rsidRPr="00021471">
        <w:rPr>
          <w:rFonts w:cstheme="majorHAnsi"/>
          <w:b/>
          <w:color w:val="000000" w:themeColor="text1"/>
        </w:rPr>
        <w:br w:type="page"/>
      </w:r>
    </w:p>
    <w:p w14:paraId="4A797D12" w14:textId="5E293DF0" w:rsidR="00A75528" w:rsidRPr="009740DA" w:rsidRDefault="00A75528" w:rsidP="00A75528">
      <w:pPr>
        <w:pStyle w:val="Ttulo1"/>
        <w:spacing w:after="240"/>
        <w:ind w:left="66"/>
        <w:jc w:val="center"/>
        <w:rPr>
          <w:rFonts w:cstheme="majorHAnsi"/>
          <w:b/>
          <w:sz w:val="24"/>
          <w:szCs w:val="24"/>
        </w:rPr>
      </w:pPr>
      <w:bookmarkStart w:id="83" w:name="_Toc141751138"/>
      <w:r w:rsidRPr="009740DA">
        <w:rPr>
          <w:rFonts w:cstheme="majorHAnsi"/>
          <w:b/>
          <w:sz w:val="24"/>
          <w:szCs w:val="24"/>
        </w:rPr>
        <w:lastRenderedPageBreak/>
        <w:t xml:space="preserve">Anexo </w:t>
      </w:r>
      <w:r w:rsidR="00B63698" w:rsidRPr="009740DA">
        <w:rPr>
          <w:rFonts w:cstheme="majorHAnsi"/>
          <w:b/>
          <w:sz w:val="24"/>
          <w:szCs w:val="24"/>
        </w:rPr>
        <w:t>4</w:t>
      </w:r>
      <w:r w:rsidRPr="009740DA">
        <w:rPr>
          <w:rFonts w:cstheme="majorHAnsi"/>
          <w:b/>
          <w:sz w:val="24"/>
          <w:szCs w:val="24"/>
        </w:rPr>
        <w:t xml:space="preserve">. Áreas Mínimas por </w:t>
      </w:r>
      <w:r w:rsidR="006E432B" w:rsidRPr="009740DA">
        <w:rPr>
          <w:rFonts w:cstheme="majorHAnsi"/>
          <w:b/>
          <w:sz w:val="24"/>
          <w:szCs w:val="24"/>
        </w:rPr>
        <w:t>Alumno</w:t>
      </w:r>
      <w:r w:rsidRPr="009740DA">
        <w:rPr>
          <w:rFonts w:cstheme="majorHAnsi"/>
          <w:b/>
          <w:sz w:val="24"/>
          <w:szCs w:val="24"/>
        </w:rPr>
        <w:t xml:space="preserve"> Requeridas por Nivel/Modalidad</w:t>
      </w:r>
      <w:bookmarkEnd w:id="81"/>
      <w:bookmarkEnd w:id="82"/>
      <w:bookmarkEnd w:id="83"/>
    </w:p>
    <w:p w14:paraId="31BFE678" w14:textId="77777777" w:rsidR="00A75528" w:rsidRPr="005433F2" w:rsidRDefault="00A75528" w:rsidP="00A75528">
      <w:pPr>
        <w:rPr>
          <w:rFonts w:asciiTheme="majorHAnsi" w:eastAsia="Calibri" w:hAnsiTheme="majorHAnsi" w:cstheme="majorHAnsi"/>
          <w:b/>
        </w:rPr>
      </w:pPr>
      <w:r w:rsidRPr="005433F2">
        <w:rPr>
          <w:rFonts w:asciiTheme="majorHAnsi" w:eastAsia="Calibri" w:hAnsiTheme="majorHAnsi" w:cstheme="majorHAnsi"/>
          <w:b/>
        </w:rPr>
        <w:t>Área Techada</w:t>
      </w:r>
    </w:p>
    <w:tbl>
      <w:tblPr>
        <w:tblStyle w:val="Tablaconcuadrcula1clara"/>
        <w:tblW w:w="5151" w:type="pct"/>
        <w:tblLayout w:type="fixed"/>
        <w:tblLook w:val="04A0" w:firstRow="1" w:lastRow="0" w:firstColumn="1" w:lastColumn="0" w:noHBand="0" w:noVBand="1"/>
      </w:tblPr>
      <w:tblGrid>
        <w:gridCol w:w="3375"/>
        <w:gridCol w:w="909"/>
        <w:gridCol w:w="909"/>
        <w:gridCol w:w="909"/>
        <w:gridCol w:w="838"/>
        <w:gridCol w:w="1013"/>
        <w:gridCol w:w="945"/>
      </w:tblGrid>
      <w:tr w:rsidR="00A75528" w:rsidRPr="005433F2" w14:paraId="475E3F75"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96" w:type="pct"/>
            <w:shd w:val="clear" w:color="auto" w:fill="7F7F7F" w:themeFill="text1" w:themeFillTint="80"/>
            <w:noWrap/>
            <w:hideMark/>
          </w:tcPr>
          <w:p w14:paraId="29F955A6" w14:textId="77777777" w:rsidR="00A75528" w:rsidRPr="005433F2" w:rsidRDefault="00A75528" w:rsidP="00A75528">
            <w:pPr>
              <w:jc w:val="center"/>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Nivel / Modalidad</w:t>
            </w:r>
          </w:p>
        </w:tc>
        <w:tc>
          <w:tcPr>
            <w:tcW w:w="1532" w:type="pct"/>
            <w:gridSpan w:val="3"/>
            <w:shd w:val="clear" w:color="auto" w:fill="7F7F7F" w:themeFill="text1" w:themeFillTint="80"/>
            <w:noWrap/>
            <w:hideMark/>
          </w:tcPr>
          <w:p w14:paraId="5D5782CA"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Rural</w:t>
            </w:r>
          </w:p>
        </w:tc>
        <w:tc>
          <w:tcPr>
            <w:tcW w:w="1572" w:type="pct"/>
            <w:gridSpan w:val="3"/>
            <w:shd w:val="clear" w:color="auto" w:fill="7F7F7F" w:themeFill="text1" w:themeFillTint="80"/>
            <w:noWrap/>
            <w:hideMark/>
          </w:tcPr>
          <w:p w14:paraId="01417626"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Urbana</w:t>
            </w:r>
          </w:p>
        </w:tc>
      </w:tr>
      <w:tr w:rsidR="00A75528" w:rsidRPr="005433F2" w14:paraId="2A04E4A7"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5B5596E" w14:textId="32000CC2"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19347B7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20</w:t>
            </w:r>
          </w:p>
        </w:tc>
        <w:tc>
          <w:tcPr>
            <w:tcW w:w="511" w:type="pct"/>
            <w:noWrap/>
          </w:tcPr>
          <w:p w14:paraId="0D709DE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21 - 40</w:t>
            </w:r>
          </w:p>
        </w:tc>
        <w:tc>
          <w:tcPr>
            <w:tcW w:w="511" w:type="pct"/>
            <w:noWrap/>
          </w:tcPr>
          <w:p w14:paraId="346595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41</w:t>
            </w:r>
          </w:p>
        </w:tc>
        <w:tc>
          <w:tcPr>
            <w:tcW w:w="471" w:type="pct"/>
            <w:noWrap/>
            <w:hideMark/>
          </w:tcPr>
          <w:p w14:paraId="3835B97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150</w:t>
            </w:r>
          </w:p>
        </w:tc>
        <w:tc>
          <w:tcPr>
            <w:tcW w:w="569" w:type="pct"/>
            <w:noWrap/>
            <w:hideMark/>
          </w:tcPr>
          <w:p w14:paraId="001889D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151 - 300</w:t>
            </w:r>
          </w:p>
        </w:tc>
        <w:tc>
          <w:tcPr>
            <w:tcW w:w="532" w:type="pct"/>
            <w:noWrap/>
            <w:hideMark/>
          </w:tcPr>
          <w:p w14:paraId="486D73E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 301</w:t>
            </w:r>
          </w:p>
        </w:tc>
      </w:tr>
      <w:tr w:rsidR="00A75528" w:rsidRPr="005433F2" w14:paraId="4FAC40D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8C49976"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Inicial</w:t>
            </w:r>
          </w:p>
        </w:tc>
        <w:tc>
          <w:tcPr>
            <w:tcW w:w="511" w:type="pct"/>
            <w:noWrap/>
            <w:hideMark/>
          </w:tcPr>
          <w:p w14:paraId="493FFF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15.96</w:t>
            </w:r>
          </w:p>
        </w:tc>
        <w:tc>
          <w:tcPr>
            <w:tcW w:w="511" w:type="pct"/>
            <w:noWrap/>
            <w:hideMark/>
          </w:tcPr>
          <w:p w14:paraId="373CEE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9.38</w:t>
            </w:r>
          </w:p>
        </w:tc>
        <w:tc>
          <w:tcPr>
            <w:tcW w:w="511" w:type="pct"/>
            <w:noWrap/>
            <w:hideMark/>
          </w:tcPr>
          <w:p w14:paraId="379338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7.47</w:t>
            </w:r>
          </w:p>
        </w:tc>
        <w:tc>
          <w:tcPr>
            <w:tcW w:w="471" w:type="pct"/>
            <w:noWrap/>
            <w:hideMark/>
          </w:tcPr>
          <w:p w14:paraId="25FC46A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6.53</w:t>
            </w:r>
          </w:p>
        </w:tc>
        <w:tc>
          <w:tcPr>
            <w:tcW w:w="569" w:type="pct"/>
            <w:noWrap/>
            <w:hideMark/>
          </w:tcPr>
          <w:p w14:paraId="5A2E302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6.06</w:t>
            </w:r>
          </w:p>
        </w:tc>
        <w:tc>
          <w:tcPr>
            <w:tcW w:w="532" w:type="pct"/>
            <w:noWrap/>
            <w:hideMark/>
          </w:tcPr>
          <w:p w14:paraId="38F9512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5.59</w:t>
            </w:r>
          </w:p>
        </w:tc>
      </w:tr>
      <w:tr w:rsidR="00A75528" w:rsidRPr="005433F2" w14:paraId="0C250EB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E3FED2B" w14:textId="6CA6A91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157A508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70</w:t>
            </w:r>
          </w:p>
        </w:tc>
        <w:tc>
          <w:tcPr>
            <w:tcW w:w="511" w:type="pct"/>
            <w:noWrap/>
            <w:hideMark/>
          </w:tcPr>
          <w:p w14:paraId="107036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71 - 140</w:t>
            </w:r>
          </w:p>
        </w:tc>
        <w:tc>
          <w:tcPr>
            <w:tcW w:w="511" w:type="pct"/>
            <w:noWrap/>
            <w:hideMark/>
          </w:tcPr>
          <w:p w14:paraId="3BF8849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141</w:t>
            </w:r>
          </w:p>
        </w:tc>
        <w:tc>
          <w:tcPr>
            <w:tcW w:w="471" w:type="pct"/>
            <w:noWrap/>
            <w:hideMark/>
          </w:tcPr>
          <w:p w14:paraId="48040BF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210</w:t>
            </w:r>
          </w:p>
        </w:tc>
        <w:tc>
          <w:tcPr>
            <w:tcW w:w="569" w:type="pct"/>
            <w:noWrap/>
            <w:hideMark/>
          </w:tcPr>
          <w:p w14:paraId="5E4C04E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211 - 420</w:t>
            </w:r>
          </w:p>
        </w:tc>
        <w:tc>
          <w:tcPr>
            <w:tcW w:w="532" w:type="pct"/>
            <w:noWrap/>
            <w:hideMark/>
          </w:tcPr>
          <w:p w14:paraId="256419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421</w:t>
            </w:r>
          </w:p>
        </w:tc>
      </w:tr>
      <w:tr w:rsidR="00A75528" w:rsidRPr="005433F2" w14:paraId="42B8660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4B1278B"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Primaria</w:t>
            </w:r>
          </w:p>
        </w:tc>
        <w:tc>
          <w:tcPr>
            <w:tcW w:w="511" w:type="pct"/>
            <w:noWrap/>
            <w:hideMark/>
          </w:tcPr>
          <w:p w14:paraId="1B46BC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17.17</w:t>
            </w:r>
          </w:p>
        </w:tc>
        <w:tc>
          <w:tcPr>
            <w:tcW w:w="511" w:type="pct"/>
            <w:noWrap/>
            <w:hideMark/>
          </w:tcPr>
          <w:p w14:paraId="03B6FBD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8.95</w:t>
            </w:r>
          </w:p>
        </w:tc>
        <w:tc>
          <w:tcPr>
            <w:tcW w:w="511" w:type="pct"/>
            <w:noWrap/>
            <w:hideMark/>
          </w:tcPr>
          <w:p w14:paraId="1DE8059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4.79</w:t>
            </w:r>
          </w:p>
        </w:tc>
        <w:tc>
          <w:tcPr>
            <w:tcW w:w="471" w:type="pct"/>
            <w:noWrap/>
            <w:hideMark/>
          </w:tcPr>
          <w:p w14:paraId="692BBC0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5.19</w:t>
            </w:r>
          </w:p>
        </w:tc>
        <w:tc>
          <w:tcPr>
            <w:tcW w:w="569" w:type="pct"/>
            <w:noWrap/>
            <w:hideMark/>
          </w:tcPr>
          <w:p w14:paraId="4DD89B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4.53</w:t>
            </w:r>
          </w:p>
        </w:tc>
        <w:tc>
          <w:tcPr>
            <w:tcW w:w="532" w:type="pct"/>
            <w:noWrap/>
            <w:hideMark/>
          </w:tcPr>
          <w:p w14:paraId="09D16F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4.42</w:t>
            </w:r>
          </w:p>
        </w:tc>
      </w:tr>
      <w:tr w:rsidR="00A75528" w:rsidRPr="005433F2" w14:paraId="0B1210D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372ECF25" w14:textId="7E7776A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19CD85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175</w:t>
            </w:r>
          </w:p>
        </w:tc>
        <w:tc>
          <w:tcPr>
            <w:tcW w:w="511" w:type="pct"/>
            <w:noWrap/>
            <w:hideMark/>
          </w:tcPr>
          <w:p w14:paraId="7C8934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176 - 350</w:t>
            </w:r>
          </w:p>
        </w:tc>
        <w:tc>
          <w:tcPr>
            <w:tcW w:w="511" w:type="pct"/>
            <w:noWrap/>
            <w:hideMark/>
          </w:tcPr>
          <w:p w14:paraId="36A2DC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351</w:t>
            </w:r>
          </w:p>
        </w:tc>
        <w:tc>
          <w:tcPr>
            <w:tcW w:w="471" w:type="pct"/>
            <w:noWrap/>
            <w:hideMark/>
          </w:tcPr>
          <w:p w14:paraId="20FB226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291</w:t>
            </w:r>
          </w:p>
        </w:tc>
        <w:tc>
          <w:tcPr>
            <w:tcW w:w="569" w:type="pct"/>
            <w:noWrap/>
            <w:hideMark/>
          </w:tcPr>
          <w:p w14:paraId="5D63271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292 - 583</w:t>
            </w:r>
          </w:p>
        </w:tc>
        <w:tc>
          <w:tcPr>
            <w:tcW w:w="532" w:type="pct"/>
            <w:noWrap/>
            <w:hideMark/>
          </w:tcPr>
          <w:p w14:paraId="3FDFE2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584</w:t>
            </w:r>
          </w:p>
        </w:tc>
      </w:tr>
      <w:tr w:rsidR="00A75528" w:rsidRPr="005433F2" w14:paraId="0E9435A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F1DDBE8"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Secundaria</w:t>
            </w:r>
          </w:p>
        </w:tc>
        <w:tc>
          <w:tcPr>
            <w:tcW w:w="511" w:type="pct"/>
            <w:noWrap/>
            <w:hideMark/>
          </w:tcPr>
          <w:p w14:paraId="478A23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7.39</w:t>
            </w:r>
          </w:p>
        </w:tc>
        <w:tc>
          <w:tcPr>
            <w:tcW w:w="511" w:type="pct"/>
            <w:noWrap/>
            <w:hideMark/>
          </w:tcPr>
          <w:p w14:paraId="197381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5.19</w:t>
            </w:r>
          </w:p>
        </w:tc>
        <w:tc>
          <w:tcPr>
            <w:tcW w:w="511" w:type="pct"/>
            <w:noWrap/>
            <w:hideMark/>
          </w:tcPr>
          <w:p w14:paraId="7F2DD9C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5.02</w:t>
            </w:r>
          </w:p>
        </w:tc>
        <w:tc>
          <w:tcPr>
            <w:tcW w:w="471" w:type="pct"/>
            <w:noWrap/>
            <w:hideMark/>
          </w:tcPr>
          <w:p w14:paraId="1D07AA3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7.39</w:t>
            </w:r>
          </w:p>
        </w:tc>
        <w:tc>
          <w:tcPr>
            <w:tcW w:w="569" w:type="pct"/>
            <w:noWrap/>
            <w:hideMark/>
          </w:tcPr>
          <w:p w14:paraId="4A1ABA0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5.29</w:t>
            </w:r>
          </w:p>
        </w:tc>
        <w:tc>
          <w:tcPr>
            <w:tcW w:w="532" w:type="pct"/>
            <w:noWrap/>
            <w:hideMark/>
          </w:tcPr>
          <w:p w14:paraId="7E5E9C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4.86</w:t>
            </w:r>
          </w:p>
        </w:tc>
      </w:tr>
      <w:tr w:rsidR="00A75528" w:rsidRPr="005433F2" w14:paraId="25BEF191"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D9EB74" w14:textId="002E5692"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512AA1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75</w:t>
            </w:r>
          </w:p>
        </w:tc>
        <w:tc>
          <w:tcPr>
            <w:tcW w:w="511" w:type="pct"/>
            <w:noWrap/>
            <w:hideMark/>
          </w:tcPr>
          <w:p w14:paraId="6B71366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76 - 150</w:t>
            </w:r>
          </w:p>
        </w:tc>
        <w:tc>
          <w:tcPr>
            <w:tcW w:w="511" w:type="pct"/>
            <w:noWrap/>
            <w:hideMark/>
          </w:tcPr>
          <w:p w14:paraId="71400C1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151</w:t>
            </w:r>
          </w:p>
        </w:tc>
        <w:tc>
          <w:tcPr>
            <w:tcW w:w="471" w:type="pct"/>
            <w:noWrap/>
            <w:hideMark/>
          </w:tcPr>
          <w:p w14:paraId="411CBB1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170</w:t>
            </w:r>
          </w:p>
        </w:tc>
        <w:tc>
          <w:tcPr>
            <w:tcW w:w="569" w:type="pct"/>
            <w:noWrap/>
            <w:hideMark/>
          </w:tcPr>
          <w:p w14:paraId="0641B75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171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340</w:t>
            </w:r>
          </w:p>
        </w:tc>
        <w:tc>
          <w:tcPr>
            <w:tcW w:w="532" w:type="pct"/>
            <w:noWrap/>
            <w:hideMark/>
          </w:tcPr>
          <w:p w14:paraId="2222A2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341</w:t>
            </w:r>
          </w:p>
        </w:tc>
      </w:tr>
      <w:tr w:rsidR="00A75528" w:rsidRPr="005433F2" w14:paraId="42AA94C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29460EB6"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Alternativa</w:t>
            </w:r>
          </w:p>
        </w:tc>
        <w:tc>
          <w:tcPr>
            <w:tcW w:w="511" w:type="pct"/>
            <w:noWrap/>
            <w:hideMark/>
          </w:tcPr>
          <w:p w14:paraId="7FAF171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8.31</w:t>
            </w:r>
          </w:p>
        </w:tc>
        <w:tc>
          <w:tcPr>
            <w:tcW w:w="511" w:type="pct"/>
            <w:noWrap/>
            <w:hideMark/>
          </w:tcPr>
          <w:p w14:paraId="7B157EF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6.05</w:t>
            </w:r>
          </w:p>
        </w:tc>
        <w:tc>
          <w:tcPr>
            <w:tcW w:w="511" w:type="pct"/>
            <w:noWrap/>
            <w:hideMark/>
          </w:tcPr>
          <w:p w14:paraId="02B4607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5.06</w:t>
            </w:r>
          </w:p>
        </w:tc>
        <w:tc>
          <w:tcPr>
            <w:tcW w:w="471" w:type="pct"/>
            <w:noWrap/>
            <w:hideMark/>
          </w:tcPr>
          <w:p w14:paraId="5CE45DA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5.49</w:t>
            </w:r>
          </w:p>
        </w:tc>
        <w:tc>
          <w:tcPr>
            <w:tcW w:w="569" w:type="pct"/>
            <w:noWrap/>
            <w:hideMark/>
          </w:tcPr>
          <w:p w14:paraId="3FEA065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3.74</w:t>
            </w:r>
          </w:p>
        </w:tc>
        <w:tc>
          <w:tcPr>
            <w:tcW w:w="532" w:type="pct"/>
            <w:noWrap/>
            <w:hideMark/>
          </w:tcPr>
          <w:p w14:paraId="100248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3.78</w:t>
            </w:r>
          </w:p>
        </w:tc>
      </w:tr>
      <w:tr w:rsidR="00A75528" w:rsidRPr="005433F2" w14:paraId="09370781"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251A42CD" w14:textId="1A8B1A85"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7B81884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11" w:type="pct"/>
            <w:noWrap/>
            <w:hideMark/>
          </w:tcPr>
          <w:p w14:paraId="335571B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51 - 100</w:t>
            </w:r>
          </w:p>
        </w:tc>
        <w:tc>
          <w:tcPr>
            <w:tcW w:w="511" w:type="pct"/>
            <w:noWrap/>
            <w:hideMark/>
          </w:tcPr>
          <w:p w14:paraId="6FF8719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c>
          <w:tcPr>
            <w:tcW w:w="471" w:type="pct"/>
            <w:noWrap/>
            <w:hideMark/>
          </w:tcPr>
          <w:p w14:paraId="292A8E3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69" w:type="pct"/>
            <w:noWrap/>
            <w:hideMark/>
          </w:tcPr>
          <w:p w14:paraId="609E9E3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51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100</w:t>
            </w:r>
          </w:p>
        </w:tc>
        <w:tc>
          <w:tcPr>
            <w:tcW w:w="532" w:type="pct"/>
            <w:noWrap/>
            <w:hideMark/>
          </w:tcPr>
          <w:p w14:paraId="40293DD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r>
      <w:tr w:rsidR="00A75528" w:rsidRPr="005433F2" w14:paraId="18FAEAE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1F278687"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Especial</w:t>
            </w:r>
          </w:p>
        </w:tc>
        <w:tc>
          <w:tcPr>
            <w:tcW w:w="511" w:type="pct"/>
            <w:noWrap/>
          </w:tcPr>
          <w:p w14:paraId="4A60B86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25.91</w:t>
            </w:r>
          </w:p>
        </w:tc>
        <w:tc>
          <w:tcPr>
            <w:tcW w:w="511" w:type="pct"/>
            <w:noWrap/>
          </w:tcPr>
          <w:p w14:paraId="7B8EBBE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20.34</w:t>
            </w:r>
          </w:p>
        </w:tc>
        <w:tc>
          <w:tcPr>
            <w:tcW w:w="511" w:type="pct"/>
            <w:noWrap/>
          </w:tcPr>
          <w:p w14:paraId="2DCA81A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16.89</w:t>
            </w:r>
          </w:p>
        </w:tc>
        <w:tc>
          <w:tcPr>
            <w:tcW w:w="471" w:type="pct"/>
            <w:noWrap/>
          </w:tcPr>
          <w:p w14:paraId="4CDBBDB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25.91</w:t>
            </w:r>
          </w:p>
        </w:tc>
        <w:tc>
          <w:tcPr>
            <w:tcW w:w="569" w:type="pct"/>
            <w:noWrap/>
          </w:tcPr>
          <w:p w14:paraId="25096F6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20.34</w:t>
            </w:r>
          </w:p>
        </w:tc>
        <w:tc>
          <w:tcPr>
            <w:tcW w:w="532" w:type="pct"/>
            <w:noWrap/>
          </w:tcPr>
          <w:p w14:paraId="76042B3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16.89</w:t>
            </w:r>
          </w:p>
        </w:tc>
      </w:tr>
      <w:tr w:rsidR="00A75528" w:rsidRPr="005433F2" w14:paraId="7CBB8303"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6D122E3A" w14:textId="3F7F8F7C"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6D845B8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11" w:type="pct"/>
            <w:noWrap/>
          </w:tcPr>
          <w:p w14:paraId="09B76E8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81 - 200</w:t>
            </w:r>
          </w:p>
        </w:tc>
        <w:tc>
          <w:tcPr>
            <w:tcW w:w="511" w:type="pct"/>
            <w:noWrap/>
          </w:tcPr>
          <w:p w14:paraId="5D191FD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c>
          <w:tcPr>
            <w:tcW w:w="471" w:type="pct"/>
            <w:noWrap/>
          </w:tcPr>
          <w:p w14:paraId="27E673C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69" w:type="pct"/>
            <w:noWrap/>
          </w:tcPr>
          <w:p w14:paraId="4EF4BE3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81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200</w:t>
            </w:r>
          </w:p>
        </w:tc>
        <w:tc>
          <w:tcPr>
            <w:tcW w:w="532" w:type="pct"/>
            <w:noWrap/>
          </w:tcPr>
          <w:p w14:paraId="1E31EF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r>
      <w:tr w:rsidR="00A75528" w:rsidRPr="005433F2" w14:paraId="5783AA3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409DF670"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Centro de Educación Técnico Productivo</w:t>
            </w:r>
          </w:p>
        </w:tc>
        <w:tc>
          <w:tcPr>
            <w:tcW w:w="511" w:type="pct"/>
            <w:noWrap/>
            <w:hideMark/>
          </w:tcPr>
          <w:p w14:paraId="0703F35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5.33</w:t>
            </w:r>
          </w:p>
        </w:tc>
        <w:tc>
          <w:tcPr>
            <w:tcW w:w="511" w:type="pct"/>
            <w:noWrap/>
            <w:hideMark/>
          </w:tcPr>
          <w:p w14:paraId="3D9B23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5.05</w:t>
            </w:r>
          </w:p>
        </w:tc>
        <w:tc>
          <w:tcPr>
            <w:tcW w:w="511" w:type="pct"/>
            <w:noWrap/>
            <w:hideMark/>
          </w:tcPr>
          <w:p w14:paraId="03ACD51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4.06</w:t>
            </w:r>
          </w:p>
        </w:tc>
        <w:tc>
          <w:tcPr>
            <w:tcW w:w="471" w:type="pct"/>
            <w:noWrap/>
            <w:hideMark/>
          </w:tcPr>
          <w:p w14:paraId="187892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5.33</w:t>
            </w:r>
          </w:p>
        </w:tc>
        <w:tc>
          <w:tcPr>
            <w:tcW w:w="569" w:type="pct"/>
            <w:noWrap/>
            <w:hideMark/>
          </w:tcPr>
          <w:p w14:paraId="649AFCF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5.05</w:t>
            </w:r>
          </w:p>
        </w:tc>
        <w:tc>
          <w:tcPr>
            <w:tcW w:w="532" w:type="pct"/>
            <w:noWrap/>
            <w:hideMark/>
          </w:tcPr>
          <w:p w14:paraId="28E796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4.06</w:t>
            </w:r>
          </w:p>
        </w:tc>
      </w:tr>
      <w:tr w:rsidR="00A75528" w:rsidRPr="005433F2" w14:paraId="4E84499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7126FF03" w14:textId="577480F9"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001204E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11" w:type="pct"/>
            <w:noWrap/>
          </w:tcPr>
          <w:p w14:paraId="4E532AF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261 - 750</w:t>
            </w:r>
          </w:p>
        </w:tc>
        <w:tc>
          <w:tcPr>
            <w:tcW w:w="511" w:type="pct"/>
            <w:noWrap/>
          </w:tcPr>
          <w:p w14:paraId="67A555F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c>
          <w:tcPr>
            <w:tcW w:w="471" w:type="pct"/>
            <w:noWrap/>
          </w:tcPr>
          <w:p w14:paraId="4CE10B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69" w:type="pct"/>
            <w:noWrap/>
          </w:tcPr>
          <w:p w14:paraId="7084F9F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261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750</w:t>
            </w:r>
          </w:p>
        </w:tc>
        <w:tc>
          <w:tcPr>
            <w:tcW w:w="532" w:type="pct"/>
            <w:noWrap/>
          </w:tcPr>
          <w:p w14:paraId="387729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r>
      <w:tr w:rsidR="00A75528" w:rsidRPr="005433F2" w14:paraId="1A80E865"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44092D9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Tecnológico</w:t>
            </w:r>
          </w:p>
        </w:tc>
        <w:tc>
          <w:tcPr>
            <w:tcW w:w="511" w:type="pct"/>
            <w:noWrap/>
          </w:tcPr>
          <w:p w14:paraId="2F2678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6.28</w:t>
            </w:r>
          </w:p>
        </w:tc>
        <w:tc>
          <w:tcPr>
            <w:tcW w:w="511" w:type="pct"/>
            <w:noWrap/>
          </w:tcPr>
          <w:p w14:paraId="71E1431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5.08</w:t>
            </w:r>
          </w:p>
        </w:tc>
        <w:tc>
          <w:tcPr>
            <w:tcW w:w="511" w:type="pct"/>
            <w:noWrap/>
          </w:tcPr>
          <w:p w14:paraId="69D88B0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3.90</w:t>
            </w:r>
          </w:p>
        </w:tc>
        <w:tc>
          <w:tcPr>
            <w:tcW w:w="471" w:type="pct"/>
            <w:noWrap/>
          </w:tcPr>
          <w:p w14:paraId="335A36C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6.28</w:t>
            </w:r>
          </w:p>
        </w:tc>
        <w:tc>
          <w:tcPr>
            <w:tcW w:w="569" w:type="pct"/>
            <w:noWrap/>
          </w:tcPr>
          <w:p w14:paraId="26F442B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5.08</w:t>
            </w:r>
          </w:p>
        </w:tc>
        <w:tc>
          <w:tcPr>
            <w:tcW w:w="532" w:type="pct"/>
            <w:noWrap/>
          </w:tcPr>
          <w:p w14:paraId="03B038D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3.90</w:t>
            </w:r>
          </w:p>
        </w:tc>
      </w:tr>
      <w:tr w:rsidR="00A75528" w:rsidRPr="005433F2" w14:paraId="50D1D6E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5E603A30" w14:textId="1E4BF757"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2CA538E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11" w:type="pct"/>
            <w:noWrap/>
          </w:tcPr>
          <w:p w14:paraId="5985AEB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126 - 360</w:t>
            </w:r>
          </w:p>
        </w:tc>
        <w:tc>
          <w:tcPr>
            <w:tcW w:w="511" w:type="pct"/>
            <w:noWrap/>
          </w:tcPr>
          <w:p w14:paraId="788D964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c>
          <w:tcPr>
            <w:tcW w:w="471" w:type="pct"/>
            <w:noWrap/>
          </w:tcPr>
          <w:p w14:paraId="6ACAE0C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69" w:type="pct"/>
            <w:noWrap/>
          </w:tcPr>
          <w:p w14:paraId="041F35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126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360</w:t>
            </w:r>
          </w:p>
        </w:tc>
        <w:tc>
          <w:tcPr>
            <w:tcW w:w="532" w:type="pct"/>
            <w:noWrap/>
          </w:tcPr>
          <w:p w14:paraId="3C6384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r>
      <w:tr w:rsidR="00A75528" w:rsidRPr="005433F2" w14:paraId="3F9E05AA"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1D2F77F3"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Pedagógico</w:t>
            </w:r>
          </w:p>
        </w:tc>
        <w:tc>
          <w:tcPr>
            <w:tcW w:w="511" w:type="pct"/>
            <w:noWrap/>
          </w:tcPr>
          <w:p w14:paraId="411979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5.51</w:t>
            </w:r>
          </w:p>
        </w:tc>
        <w:tc>
          <w:tcPr>
            <w:tcW w:w="511" w:type="pct"/>
            <w:noWrap/>
          </w:tcPr>
          <w:p w14:paraId="09459E0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4.74</w:t>
            </w:r>
          </w:p>
        </w:tc>
        <w:tc>
          <w:tcPr>
            <w:tcW w:w="511" w:type="pct"/>
            <w:noWrap/>
          </w:tcPr>
          <w:p w14:paraId="4ECD00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3.69</w:t>
            </w:r>
          </w:p>
        </w:tc>
        <w:tc>
          <w:tcPr>
            <w:tcW w:w="471" w:type="pct"/>
            <w:noWrap/>
          </w:tcPr>
          <w:p w14:paraId="2990C6C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5.51</w:t>
            </w:r>
          </w:p>
        </w:tc>
        <w:tc>
          <w:tcPr>
            <w:tcW w:w="569" w:type="pct"/>
            <w:noWrap/>
          </w:tcPr>
          <w:p w14:paraId="3226034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4.74</w:t>
            </w:r>
          </w:p>
        </w:tc>
        <w:tc>
          <w:tcPr>
            <w:tcW w:w="532" w:type="pct"/>
            <w:noWrap/>
          </w:tcPr>
          <w:p w14:paraId="7759805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3.69</w:t>
            </w:r>
          </w:p>
        </w:tc>
      </w:tr>
      <w:tr w:rsidR="00A75528" w:rsidRPr="005433F2" w14:paraId="1F700E5A"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2C4C2619" w14:textId="7015512A"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005E50A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11" w:type="pct"/>
            <w:noWrap/>
          </w:tcPr>
          <w:p w14:paraId="3D4983D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46 - 150</w:t>
            </w:r>
          </w:p>
        </w:tc>
        <w:tc>
          <w:tcPr>
            <w:tcW w:w="511" w:type="pct"/>
            <w:noWrap/>
          </w:tcPr>
          <w:p w14:paraId="4852BEA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c>
          <w:tcPr>
            <w:tcW w:w="471" w:type="pct"/>
            <w:noWrap/>
          </w:tcPr>
          <w:p w14:paraId="2968A06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69" w:type="pct"/>
            <w:noWrap/>
          </w:tcPr>
          <w:p w14:paraId="2DDD53F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46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150</w:t>
            </w:r>
          </w:p>
        </w:tc>
        <w:tc>
          <w:tcPr>
            <w:tcW w:w="532" w:type="pct"/>
            <w:noWrap/>
          </w:tcPr>
          <w:p w14:paraId="1EEA59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r>
      <w:tr w:rsidR="00A75528" w:rsidRPr="005433F2" w14:paraId="3EA0592D"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28E35B74"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Superior de Formación Artística</w:t>
            </w:r>
          </w:p>
        </w:tc>
        <w:tc>
          <w:tcPr>
            <w:tcW w:w="511" w:type="pct"/>
            <w:noWrap/>
            <w:hideMark/>
          </w:tcPr>
          <w:p w14:paraId="353832E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14.67</w:t>
            </w:r>
          </w:p>
        </w:tc>
        <w:tc>
          <w:tcPr>
            <w:tcW w:w="511" w:type="pct"/>
            <w:noWrap/>
            <w:hideMark/>
          </w:tcPr>
          <w:p w14:paraId="48069A5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10.38</w:t>
            </w:r>
          </w:p>
        </w:tc>
        <w:tc>
          <w:tcPr>
            <w:tcW w:w="511" w:type="pct"/>
            <w:noWrap/>
            <w:hideMark/>
          </w:tcPr>
          <w:p w14:paraId="405CF4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7.92</w:t>
            </w:r>
          </w:p>
        </w:tc>
        <w:tc>
          <w:tcPr>
            <w:tcW w:w="471" w:type="pct"/>
            <w:noWrap/>
            <w:hideMark/>
          </w:tcPr>
          <w:p w14:paraId="490B39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14.67</w:t>
            </w:r>
          </w:p>
        </w:tc>
        <w:tc>
          <w:tcPr>
            <w:tcW w:w="569" w:type="pct"/>
            <w:noWrap/>
            <w:hideMark/>
          </w:tcPr>
          <w:p w14:paraId="4EA6752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10.38</w:t>
            </w:r>
          </w:p>
        </w:tc>
        <w:tc>
          <w:tcPr>
            <w:tcW w:w="532" w:type="pct"/>
            <w:noWrap/>
            <w:hideMark/>
          </w:tcPr>
          <w:p w14:paraId="62E9CE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7.92</w:t>
            </w:r>
          </w:p>
        </w:tc>
      </w:tr>
    </w:tbl>
    <w:p w14:paraId="2889F4AE" w14:textId="77777777" w:rsidR="00A75528" w:rsidRPr="005433F2" w:rsidRDefault="00A75528" w:rsidP="00A75528">
      <w:pPr>
        <w:rPr>
          <w:rFonts w:asciiTheme="majorHAnsi" w:eastAsia="Calibri" w:hAnsiTheme="majorHAnsi" w:cstheme="majorHAnsi"/>
          <w:b/>
        </w:rPr>
      </w:pPr>
    </w:p>
    <w:p w14:paraId="4F7C8F2D" w14:textId="77777777" w:rsidR="00A75528" w:rsidRPr="005433F2" w:rsidRDefault="00A75528" w:rsidP="00A75528">
      <w:pPr>
        <w:rPr>
          <w:rFonts w:asciiTheme="majorHAnsi" w:eastAsia="Calibri" w:hAnsiTheme="majorHAnsi" w:cstheme="majorHAnsi"/>
          <w:b/>
        </w:rPr>
      </w:pPr>
      <w:r w:rsidRPr="005433F2">
        <w:rPr>
          <w:rFonts w:asciiTheme="majorHAnsi" w:eastAsia="Calibri" w:hAnsiTheme="majorHAnsi" w:cstheme="majorHAnsi"/>
          <w:b/>
        </w:rPr>
        <w:t>Área de Terreno</w:t>
      </w:r>
    </w:p>
    <w:tbl>
      <w:tblPr>
        <w:tblStyle w:val="Tablaconcuadrcula1clara"/>
        <w:tblW w:w="5151" w:type="pct"/>
        <w:tblLayout w:type="fixed"/>
        <w:tblLook w:val="04A0" w:firstRow="1" w:lastRow="0" w:firstColumn="1" w:lastColumn="0" w:noHBand="0" w:noVBand="1"/>
      </w:tblPr>
      <w:tblGrid>
        <w:gridCol w:w="3375"/>
        <w:gridCol w:w="910"/>
        <w:gridCol w:w="909"/>
        <w:gridCol w:w="911"/>
        <w:gridCol w:w="838"/>
        <w:gridCol w:w="1014"/>
        <w:gridCol w:w="941"/>
      </w:tblGrid>
      <w:tr w:rsidR="00A75528" w:rsidRPr="005433F2" w14:paraId="5DCDED16"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96" w:type="pct"/>
            <w:shd w:val="clear" w:color="auto" w:fill="7F7F7F" w:themeFill="text1" w:themeFillTint="80"/>
            <w:noWrap/>
            <w:hideMark/>
          </w:tcPr>
          <w:p w14:paraId="788D94A0" w14:textId="77777777" w:rsidR="00A75528" w:rsidRPr="005433F2" w:rsidRDefault="00A75528" w:rsidP="00A75528">
            <w:pPr>
              <w:jc w:val="center"/>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Nivel / Modalidad</w:t>
            </w:r>
          </w:p>
        </w:tc>
        <w:tc>
          <w:tcPr>
            <w:tcW w:w="1534" w:type="pct"/>
            <w:gridSpan w:val="3"/>
            <w:shd w:val="clear" w:color="auto" w:fill="7F7F7F" w:themeFill="text1" w:themeFillTint="80"/>
            <w:noWrap/>
            <w:hideMark/>
          </w:tcPr>
          <w:p w14:paraId="6A8BB1D0"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Rural</w:t>
            </w:r>
          </w:p>
        </w:tc>
        <w:tc>
          <w:tcPr>
            <w:tcW w:w="1570" w:type="pct"/>
            <w:gridSpan w:val="3"/>
            <w:shd w:val="clear" w:color="auto" w:fill="7F7F7F" w:themeFill="text1" w:themeFillTint="80"/>
            <w:noWrap/>
            <w:hideMark/>
          </w:tcPr>
          <w:p w14:paraId="0C3163CA"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Urbana</w:t>
            </w:r>
          </w:p>
        </w:tc>
      </w:tr>
      <w:tr w:rsidR="00A75528" w:rsidRPr="005433F2" w14:paraId="30FF074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00D4161" w14:textId="7A8FFB67"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5791FEA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20</w:t>
            </w:r>
          </w:p>
        </w:tc>
        <w:tc>
          <w:tcPr>
            <w:tcW w:w="511" w:type="pct"/>
            <w:noWrap/>
          </w:tcPr>
          <w:p w14:paraId="16E3336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21 - 40</w:t>
            </w:r>
          </w:p>
        </w:tc>
        <w:tc>
          <w:tcPr>
            <w:tcW w:w="512" w:type="pct"/>
            <w:noWrap/>
          </w:tcPr>
          <w:p w14:paraId="253784A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41</w:t>
            </w:r>
          </w:p>
        </w:tc>
        <w:tc>
          <w:tcPr>
            <w:tcW w:w="471" w:type="pct"/>
            <w:noWrap/>
            <w:hideMark/>
          </w:tcPr>
          <w:p w14:paraId="5DE8E8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150</w:t>
            </w:r>
          </w:p>
        </w:tc>
        <w:tc>
          <w:tcPr>
            <w:tcW w:w="570" w:type="pct"/>
            <w:noWrap/>
            <w:hideMark/>
          </w:tcPr>
          <w:p w14:paraId="4B1E6F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151 - 300</w:t>
            </w:r>
          </w:p>
        </w:tc>
        <w:tc>
          <w:tcPr>
            <w:tcW w:w="529" w:type="pct"/>
            <w:noWrap/>
            <w:hideMark/>
          </w:tcPr>
          <w:p w14:paraId="6995C04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 301</w:t>
            </w:r>
          </w:p>
        </w:tc>
      </w:tr>
      <w:tr w:rsidR="00A75528" w:rsidRPr="005433F2" w14:paraId="6C64297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2C68582"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Inicial</w:t>
            </w:r>
          </w:p>
        </w:tc>
        <w:tc>
          <w:tcPr>
            <w:tcW w:w="511" w:type="pct"/>
            <w:noWrap/>
            <w:hideMark/>
          </w:tcPr>
          <w:p w14:paraId="54FCA2D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22.80</w:t>
            </w:r>
          </w:p>
        </w:tc>
        <w:tc>
          <w:tcPr>
            <w:tcW w:w="511" w:type="pct"/>
            <w:noWrap/>
            <w:hideMark/>
          </w:tcPr>
          <w:p w14:paraId="7B0011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13.40</w:t>
            </w:r>
          </w:p>
        </w:tc>
        <w:tc>
          <w:tcPr>
            <w:tcW w:w="512" w:type="pct"/>
            <w:noWrap/>
            <w:hideMark/>
          </w:tcPr>
          <w:p w14:paraId="4CA8B3E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10.67</w:t>
            </w:r>
          </w:p>
        </w:tc>
        <w:tc>
          <w:tcPr>
            <w:tcW w:w="471" w:type="pct"/>
            <w:noWrap/>
            <w:hideMark/>
          </w:tcPr>
          <w:p w14:paraId="7F0B495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9.33</w:t>
            </w:r>
          </w:p>
        </w:tc>
        <w:tc>
          <w:tcPr>
            <w:tcW w:w="570" w:type="pct"/>
            <w:noWrap/>
            <w:hideMark/>
          </w:tcPr>
          <w:p w14:paraId="6F0A4C7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8.66</w:t>
            </w:r>
          </w:p>
        </w:tc>
        <w:tc>
          <w:tcPr>
            <w:tcW w:w="529" w:type="pct"/>
            <w:noWrap/>
            <w:hideMark/>
          </w:tcPr>
          <w:p w14:paraId="7923C5B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7.99</w:t>
            </w:r>
          </w:p>
        </w:tc>
      </w:tr>
      <w:tr w:rsidR="00A75528" w:rsidRPr="005433F2" w14:paraId="74E7411B"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59986292" w14:textId="770F255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460A63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70</w:t>
            </w:r>
          </w:p>
        </w:tc>
        <w:tc>
          <w:tcPr>
            <w:tcW w:w="511" w:type="pct"/>
            <w:noWrap/>
            <w:hideMark/>
          </w:tcPr>
          <w:p w14:paraId="17A5F3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71 - 140</w:t>
            </w:r>
          </w:p>
        </w:tc>
        <w:tc>
          <w:tcPr>
            <w:tcW w:w="512" w:type="pct"/>
            <w:noWrap/>
            <w:hideMark/>
          </w:tcPr>
          <w:p w14:paraId="547D08A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141</w:t>
            </w:r>
          </w:p>
        </w:tc>
        <w:tc>
          <w:tcPr>
            <w:tcW w:w="471" w:type="pct"/>
            <w:noWrap/>
            <w:hideMark/>
          </w:tcPr>
          <w:p w14:paraId="5BC254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210</w:t>
            </w:r>
          </w:p>
        </w:tc>
        <w:tc>
          <w:tcPr>
            <w:tcW w:w="570" w:type="pct"/>
            <w:noWrap/>
            <w:hideMark/>
          </w:tcPr>
          <w:p w14:paraId="4932633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211 - 420</w:t>
            </w:r>
          </w:p>
        </w:tc>
        <w:tc>
          <w:tcPr>
            <w:tcW w:w="529" w:type="pct"/>
            <w:noWrap/>
            <w:hideMark/>
          </w:tcPr>
          <w:p w14:paraId="2D140A9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421</w:t>
            </w:r>
          </w:p>
        </w:tc>
      </w:tr>
      <w:tr w:rsidR="00A75528" w:rsidRPr="005433F2" w14:paraId="4C6C00C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B9AB7B"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Primaria</w:t>
            </w:r>
          </w:p>
        </w:tc>
        <w:tc>
          <w:tcPr>
            <w:tcW w:w="511" w:type="pct"/>
            <w:noWrap/>
            <w:hideMark/>
          </w:tcPr>
          <w:p w14:paraId="7BF4857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18.47</w:t>
            </w:r>
          </w:p>
        </w:tc>
        <w:tc>
          <w:tcPr>
            <w:tcW w:w="511" w:type="pct"/>
            <w:noWrap/>
            <w:hideMark/>
          </w:tcPr>
          <w:p w14:paraId="6EB21D9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15.13</w:t>
            </w:r>
          </w:p>
        </w:tc>
        <w:tc>
          <w:tcPr>
            <w:tcW w:w="512" w:type="pct"/>
            <w:noWrap/>
            <w:hideMark/>
          </w:tcPr>
          <w:p w14:paraId="4227378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8.95</w:t>
            </w:r>
          </w:p>
        </w:tc>
        <w:tc>
          <w:tcPr>
            <w:tcW w:w="471" w:type="pct"/>
            <w:noWrap/>
            <w:hideMark/>
          </w:tcPr>
          <w:p w14:paraId="758902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9.35</w:t>
            </w:r>
          </w:p>
        </w:tc>
        <w:tc>
          <w:tcPr>
            <w:tcW w:w="570" w:type="pct"/>
            <w:noWrap/>
            <w:hideMark/>
          </w:tcPr>
          <w:p w14:paraId="2423F45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8.61</w:t>
            </w:r>
          </w:p>
        </w:tc>
        <w:tc>
          <w:tcPr>
            <w:tcW w:w="529" w:type="pct"/>
            <w:noWrap/>
            <w:hideMark/>
          </w:tcPr>
          <w:p w14:paraId="1261C91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8.36</w:t>
            </w:r>
          </w:p>
        </w:tc>
      </w:tr>
      <w:tr w:rsidR="00A75528" w:rsidRPr="005433F2" w14:paraId="0DAED7C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67679A" w14:textId="412D5995"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27FE62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175</w:t>
            </w:r>
          </w:p>
        </w:tc>
        <w:tc>
          <w:tcPr>
            <w:tcW w:w="511" w:type="pct"/>
            <w:noWrap/>
            <w:hideMark/>
          </w:tcPr>
          <w:p w14:paraId="6513B80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176 - 350</w:t>
            </w:r>
          </w:p>
        </w:tc>
        <w:tc>
          <w:tcPr>
            <w:tcW w:w="512" w:type="pct"/>
            <w:noWrap/>
            <w:hideMark/>
          </w:tcPr>
          <w:p w14:paraId="408703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351</w:t>
            </w:r>
          </w:p>
        </w:tc>
        <w:tc>
          <w:tcPr>
            <w:tcW w:w="471" w:type="pct"/>
            <w:noWrap/>
            <w:hideMark/>
          </w:tcPr>
          <w:p w14:paraId="16A169B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291</w:t>
            </w:r>
          </w:p>
        </w:tc>
        <w:tc>
          <w:tcPr>
            <w:tcW w:w="570" w:type="pct"/>
            <w:noWrap/>
            <w:hideMark/>
          </w:tcPr>
          <w:p w14:paraId="4960306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292 - 583</w:t>
            </w:r>
          </w:p>
        </w:tc>
        <w:tc>
          <w:tcPr>
            <w:tcW w:w="529" w:type="pct"/>
            <w:noWrap/>
            <w:hideMark/>
          </w:tcPr>
          <w:p w14:paraId="0A2D7A0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584</w:t>
            </w:r>
          </w:p>
        </w:tc>
      </w:tr>
      <w:tr w:rsidR="00A75528" w:rsidRPr="005433F2" w14:paraId="33B9791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7999FFA"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Secundaria</w:t>
            </w:r>
          </w:p>
        </w:tc>
        <w:tc>
          <w:tcPr>
            <w:tcW w:w="511" w:type="pct"/>
            <w:noWrap/>
            <w:hideMark/>
          </w:tcPr>
          <w:p w14:paraId="2B9AFEC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12.55</w:t>
            </w:r>
          </w:p>
        </w:tc>
        <w:tc>
          <w:tcPr>
            <w:tcW w:w="511" w:type="pct"/>
            <w:noWrap/>
            <w:hideMark/>
          </w:tcPr>
          <w:p w14:paraId="742C102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9.20</w:t>
            </w:r>
          </w:p>
        </w:tc>
        <w:tc>
          <w:tcPr>
            <w:tcW w:w="512" w:type="pct"/>
            <w:noWrap/>
            <w:hideMark/>
          </w:tcPr>
          <w:p w14:paraId="59745A1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9.03</w:t>
            </w:r>
          </w:p>
        </w:tc>
        <w:tc>
          <w:tcPr>
            <w:tcW w:w="471" w:type="pct"/>
            <w:noWrap/>
            <w:hideMark/>
          </w:tcPr>
          <w:p w14:paraId="5FB03D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12.55</w:t>
            </w:r>
          </w:p>
        </w:tc>
        <w:tc>
          <w:tcPr>
            <w:tcW w:w="570" w:type="pct"/>
            <w:noWrap/>
            <w:hideMark/>
          </w:tcPr>
          <w:p w14:paraId="0733627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9.52</w:t>
            </w:r>
          </w:p>
        </w:tc>
        <w:tc>
          <w:tcPr>
            <w:tcW w:w="529" w:type="pct"/>
            <w:noWrap/>
            <w:hideMark/>
          </w:tcPr>
          <w:p w14:paraId="59552D5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9.07</w:t>
            </w:r>
          </w:p>
        </w:tc>
      </w:tr>
      <w:tr w:rsidR="00A75528" w:rsidRPr="005433F2" w14:paraId="208AB07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D662A75" w14:textId="3DD1D773"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0377CD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75</w:t>
            </w:r>
          </w:p>
        </w:tc>
        <w:tc>
          <w:tcPr>
            <w:tcW w:w="511" w:type="pct"/>
            <w:noWrap/>
            <w:hideMark/>
          </w:tcPr>
          <w:p w14:paraId="2623EE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76 - 150</w:t>
            </w:r>
          </w:p>
        </w:tc>
        <w:tc>
          <w:tcPr>
            <w:tcW w:w="512" w:type="pct"/>
            <w:noWrap/>
            <w:hideMark/>
          </w:tcPr>
          <w:p w14:paraId="4B6EDF0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151</w:t>
            </w:r>
          </w:p>
        </w:tc>
        <w:tc>
          <w:tcPr>
            <w:tcW w:w="471" w:type="pct"/>
            <w:noWrap/>
            <w:hideMark/>
          </w:tcPr>
          <w:p w14:paraId="776EE5A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170</w:t>
            </w:r>
          </w:p>
        </w:tc>
        <w:tc>
          <w:tcPr>
            <w:tcW w:w="570" w:type="pct"/>
            <w:noWrap/>
            <w:hideMark/>
          </w:tcPr>
          <w:p w14:paraId="746C6C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171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340</w:t>
            </w:r>
          </w:p>
        </w:tc>
        <w:tc>
          <w:tcPr>
            <w:tcW w:w="529" w:type="pct"/>
            <w:noWrap/>
            <w:hideMark/>
          </w:tcPr>
          <w:p w14:paraId="7E94764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341</w:t>
            </w:r>
          </w:p>
        </w:tc>
      </w:tr>
      <w:tr w:rsidR="00A75528" w:rsidRPr="005433F2" w14:paraId="2188E573"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03A0153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Alternativa</w:t>
            </w:r>
          </w:p>
        </w:tc>
        <w:tc>
          <w:tcPr>
            <w:tcW w:w="511" w:type="pct"/>
            <w:noWrap/>
            <w:hideMark/>
          </w:tcPr>
          <w:p w14:paraId="2F5A352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9.81</w:t>
            </w:r>
          </w:p>
        </w:tc>
        <w:tc>
          <w:tcPr>
            <w:tcW w:w="511" w:type="pct"/>
            <w:noWrap/>
            <w:hideMark/>
          </w:tcPr>
          <w:p w14:paraId="32B6A53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7.55</w:t>
            </w:r>
          </w:p>
        </w:tc>
        <w:tc>
          <w:tcPr>
            <w:tcW w:w="512" w:type="pct"/>
            <w:noWrap/>
            <w:hideMark/>
          </w:tcPr>
          <w:p w14:paraId="23EBF1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6.56</w:t>
            </w:r>
          </w:p>
        </w:tc>
        <w:tc>
          <w:tcPr>
            <w:tcW w:w="471" w:type="pct"/>
            <w:noWrap/>
            <w:hideMark/>
          </w:tcPr>
          <w:p w14:paraId="2DAA73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6.99</w:t>
            </w:r>
          </w:p>
        </w:tc>
        <w:tc>
          <w:tcPr>
            <w:tcW w:w="570" w:type="pct"/>
            <w:noWrap/>
            <w:hideMark/>
          </w:tcPr>
          <w:p w14:paraId="7F1B8CD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5.24</w:t>
            </w:r>
          </w:p>
        </w:tc>
        <w:tc>
          <w:tcPr>
            <w:tcW w:w="529" w:type="pct"/>
            <w:noWrap/>
            <w:hideMark/>
          </w:tcPr>
          <w:p w14:paraId="5EF614C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5.28</w:t>
            </w:r>
          </w:p>
        </w:tc>
      </w:tr>
      <w:tr w:rsidR="00A75528" w:rsidRPr="005433F2" w14:paraId="650A6B5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BD7329D" w14:textId="472377C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29BD6F9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11" w:type="pct"/>
            <w:noWrap/>
            <w:hideMark/>
          </w:tcPr>
          <w:p w14:paraId="636F341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51 - 100</w:t>
            </w:r>
          </w:p>
        </w:tc>
        <w:tc>
          <w:tcPr>
            <w:tcW w:w="512" w:type="pct"/>
            <w:noWrap/>
            <w:hideMark/>
          </w:tcPr>
          <w:p w14:paraId="3C2F66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c>
          <w:tcPr>
            <w:tcW w:w="471" w:type="pct"/>
            <w:noWrap/>
            <w:hideMark/>
          </w:tcPr>
          <w:p w14:paraId="017DE82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70" w:type="pct"/>
            <w:noWrap/>
            <w:hideMark/>
          </w:tcPr>
          <w:p w14:paraId="5640954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51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100</w:t>
            </w:r>
          </w:p>
        </w:tc>
        <w:tc>
          <w:tcPr>
            <w:tcW w:w="529" w:type="pct"/>
            <w:noWrap/>
            <w:hideMark/>
          </w:tcPr>
          <w:p w14:paraId="06AAE4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r>
      <w:tr w:rsidR="00A75528" w:rsidRPr="005433F2" w14:paraId="2D7E777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5BC59DFC"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Especial</w:t>
            </w:r>
          </w:p>
        </w:tc>
        <w:tc>
          <w:tcPr>
            <w:tcW w:w="511" w:type="pct"/>
            <w:noWrap/>
          </w:tcPr>
          <w:p w14:paraId="474AA62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31.25</w:t>
            </w:r>
          </w:p>
        </w:tc>
        <w:tc>
          <w:tcPr>
            <w:tcW w:w="511" w:type="pct"/>
            <w:noWrap/>
          </w:tcPr>
          <w:p w14:paraId="15D5560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26.39</w:t>
            </w:r>
          </w:p>
        </w:tc>
        <w:tc>
          <w:tcPr>
            <w:tcW w:w="512" w:type="pct"/>
            <w:noWrap/>
          </w:tcPr>
          <w:p w14:paraId="345209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23.39</w:t>
            </w:r>
          </w:p>
        </w:tc>
        <w:tc>
          <w:tcPr>
            <w:tcW w:w="471" w:type="pct"/>
            <w:noWrap/>
          </w:tcPr>
          <w:p w14:paraId="4A53E2E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31.25</w:t>
            </w:r>
          </w:p>
        </w:tc>
        <w:tc>
          <w:tcPr>
            <w:tcW w:w="570" w:type="pct"/>
            <w:noWrap/>
          </w:tcPr>
          <w:p w14:paraId="0F35746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26.39</w:t>
            </w:r>
          </w:p>
        </w:tc>
        <w:tc>
          <w:tcPr>
            <w:tcW w:w="529" w:type="pct"/>
            <w:noWrap/>
          </w:tcPr>
          <w:p w14:paraId="10BFE9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23.39</w:t>
            </w:r>
          </w:p>
        </w:tc>
      </w:tr>
      <w:tr w:rsidR="00A75528" w:rsidRPr="005433F2" w14:paraId="6E7CF4F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67B959C1" w14:textId="4ECBEED0"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4CB53F4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11" w:type="pct"/>
            <w:noWrap/>
          </w:tcPr>
          <w:p w14:paraId="6049F5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81 - 200</w:t>
            </w:r>
          </w:p>
        </w:tc>
        <w:tc>
          <w:tcPr>
            <w:tcW w:w="512" w:type="pct"/>
            <w:noWrap/>
          </w:tcPr>
          <w:p w14:paraId="105F776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c>
          <w:tcPr>
            <w:tcW w:w="471" w:type="pct"/>
            <w:noWrap/>
          </w:tcPr>
          <w:p w14:paraId="397554B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70" w:type="pct"/>
            <w:noWrap/>
          </w:tcPr>
          <w:p w14:paraId="653F81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81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200</w:t>
            </w:r>
          </w:p>
        </w:tc>
        <w:tc>
          <w:tcPr>
            <w:tcW w:w="529" w:type="pct"/>
            <w:noWrap/>
          </w:tcPr>
          <w:p w14:paraId="5065DA8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r>
      <w:tr w:rsidR="00A75528" w:rsidRPr="005433F2" w14:paraId="17A8A7B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4ACF4B20"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Centro de Educación Técnico Productivo</w:t>
            </w:r>
          </w:p>
        </w:tc>
        <w:tc>
          <w:tcPr>
            <w:tcW w:w="511" w:type="pct"/>
            <w:noWrap/>
            <w:hideMark/>
          </w:tcPr>
          <w:p w14:paraId="0D81F3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21.67</w:t>
            </w:r>
          </w:p>
        </w:tc>
        <w:tc>
          <w:tcPr>
            <w:tcW w:w="511" w:type="pct"/>
            <w:noWrap/>
            <w:hideMark/>
          </w:tcPr>
          <w:p w14:paraId="4D76A04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16.19</w:t>
            </w:r>
          </w:p>
        </w:tc>
        <w:tc>
          <w:tcPr>
            <w:tcW w:w="512" w:type="pct"/>
            <w:noWrap/>
            <w:hideMark/>
          </w:tcPr>
          <w:p w14:paraId="5AEEFEC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11.15</w:t>
            </w:r>
          </w:p>
        </w:tc>
        <w:tc>
          <w:tcPr>
            <w:tcW w:w="471" w:type="pct"/>
            <w:noWrap/>
            <w:hideMark/>
          </w:tcPr>
          <w:p w14:paraId="1DB133B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21.67</w:t>
            </w:r>
          </w:p>
        </w:tc>
        <w:tc>
          <w:tcPr>
            <w:tcW w:w="570" w:type="pct"/>
            <w:noWrap/>
            <w:hideMark/>
          </w:tcPr>
          <w:p w14:paraId="321902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16.19</w:t>
            </w:r>
          </w:p>
        </w:tc>
        <w:tc>
          <w:tcPr>
            <w:tcW w:w="529" w:type="pct"/>
            <w:noWrap/>
            <w:hideMark/>
          </w:tcPr>
          <w:p w14:paraId="048FB1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11.15</w:t>
            </w:r>
          </w:p>
        </w:tc>
      </w:tr>
      <w:tr w:rsidR="00A75528" w:rsidRPr="005433F2" w14:paraId="0A679C88"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3C35CA54" w14:textId="04D3ABC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769FC5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11" w:type="pct"/>
            <w:noWrap/>
          </w:tcPr>
          <w:p w14:paraId="6A6D14B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261 - 750</w:t>
            </w:r>
          </w:p>
        </w:tc>
        <w:tc>
          <w:tcPr>
            <w:tcW w:w="512" w:type="pct"/>
            <w:noWrap/>
          </w:tcPr>
          <w:p w14:paraId="75C093E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c>
          <w:tcPr>
            <w:tcW w:w="471" w:type="pct"/>
            <w:noWrap/>
          </w:tcPr>
          <w:p w14:paraId="77F72C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70" w:type="pct"/>
            <w:noWrap/>
          </w:tcPr>
          <w:p w14:paraId="6082A36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261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750</w:t>
            </w:r>
          </w:p>
        </w:tc>
        <w:tc>
          <w:tcPr>
            <w:tcW w:w="529" w:type="pct"/>
            <w:noWrap/>
          </w:tcPr>
          <w:p w14:paraId="0EC3D8F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r>
      <w:tr w:rsidR="00A75528" w:rsidRPr="005433F2" w14:paraId="3D468F07"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43ECB93D"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Tecnológico</w:t>
            </w:r>
          </w:p>
        </w:tc>
        <w:tc>
          <w:tcPr>
            <w:tcW w:w="511" w:type="pct"/>
            <w:noWrap/>
          </w:tcPr>
          <w:p w14:paraId="6B8B3CF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8.98</w:t>
            </w:r>
          </w:p>
        </w:tc>
        <w:tc>
          <w:tcPr>
            <w:tcW w:w="511" w:type="pct"/>
            <w:noWrap/>
          </w:tcPr>
          <w:p w14:paraId="57AEA77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7.26</w:t>
            </w:r>
          </w:p>
        </w:tc>
        <w:tc>
          <w:tcPr>
            <w:tcW w:w="512" w:type="pct"/>
            <w:noWrap/>
          </w:tcPr>
          <w:p w14:paraId="625B9B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5.56</w:t>
            </w:r>
          </w:p>
        </w:tc>
        <w:tc>
          <w:tcPr>
            <w:tcW w:w="471" w:type="pct"/>
            <w:noWrap/>
          </w:tcPr>
          <w:p w14:paraId="6F65C57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8.98</w:t>
            </w:r>
          </w:p>
        </w:tc>
        <w:tc>
          <w:tcPr>
            <w:tcW w:w="570" w:type="pct"/>
            <w:noWrap/>
          </w:tcPr>
          <w:p w14:paraId="2E543F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7.26</w:t>
            </w:r>
          </w:p>
        </w:tc>
        <w:tc>
          <w:tcPr>
            <w:tcW w:w="529" w:type="pct"/>
            <w:noWrap/>
          </w:tcPr>
          <w:p w14:paraId="711B3ED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5.56</w:t>
            </w:r>
          </w:p>
        </w:tc>
      </w:tr>
      <w:tr w:rsidR="00A75528" w:rsidRPr="005433F2" w14:paraId="5597C00B"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56E9DFF9" w14:textId="4A2A3116"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65424AE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11" w:type="pct"/>
            <w:noWrap/>
          </w:tcPr>
          <w:p w14:paraId="3B3FFB3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126 - 360</w:t>
            </w:r>
          </w:p>
        </w:tc>
        <w:tc>
          <w:tcPr>
            <w:tcW w:w="512" w:type="pct"/>
            <w:noWrap/>
          </w:tcPr>
          <w:p w14:paraId="20949C5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c>
          <w:tcPr>
            <w:tcW w:w="471" w:type="pct"/>
            <w:noWrap/>
          </w:tcPr>
          <w:p w14:paraId="003F3E2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70" w:type="pct"/>
            <w:noWrap/>
          </w:tcPr>
          <w:p w14:paraId="15412C8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126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360</w:t>
            </w:r>
          </w:p>
        </w:tc>
        <w:tc>
          <w:tcPr>
            <w:tcW w:w="529" w:type="pct"/>
            <w:noWrap/>
          </w:tcPr>
          <w:p w14:paraId="0054F0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r>
      <w:tr w:rsidR="00A75528" w:rsidRPr="005433F2" w14:paraId="42991C6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39AF5878"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Pedagógico</w:t>
            </w:r>
          </w:p>
        </w:tc>
        <w:tc>
          <w:tcPr>
            <w:tcW w:w="511" w:type="pct"/>
            <w:noWrap/>
          </w:tcPr>
          <w:p w14:paraId="16E1D24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7.88</w:t>
            </w:r>
          </w:p>
        </w:tc>
        <w:tc>
          <w:tcPr>
            <w:tcW w:w="511" w:type="pct"/>
            <w:noWrap/>
          </w:tcPr>
          <w:p w14:paraId="704DC4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6.77</w:t>
            </w:r>
          </w:p>
        </w:tc>
        <w:tc>
          <w:tcPr>
            <w:tcW w:w="512" w:type="pct"/>
            <w:noWrap/>
          </w:tcPr>
          <w:p w14:paraId="727BAEE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5.27</w:t>
            </w:r>
          </w:p>
        </w:tc>
        <w:tc>
          <w:tcPr>
            <w:tcW w:w="471" w:type="pct"/>
            <w:noWrap/>
          </w:tcPr>
          <w:p w14:paraId="0DF2541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7.88</w:t>
            </w:r>
          </w:p>
        </w:tc>
        <w:tc>
          <w:tcPr>
            <w:tcW w:w="570" w:type="pct"/>
            <w:noWrap/>
          </w:tcPr>
          <w:p w14:paraId="24911E1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6.77</w:t>
            </w:r>
          </w:p>
        </w:tc>
        <w:tc>
          <w:tcPr>
            <w:tcW w:w="529" w:type="pct"/>
            <w:noWrap/>
          </w:tcPr>
          <w:p w14:paraId="6E3D595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5.27</w:t>
            </w:r>
          </w:p>
        </w:tc>
      </w:tr>
      <w:tr w:rsidR="00A75528" w:rsidRPr="005433F2" w14:paraId="1C2F13C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6E42F88" w14:textId="45F545A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7B00352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11" w:type="pct"/>
            <w:noWrap/>
          </w:tcPr>
          <w:p w14:paraId="5203A3E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46 - 150</w:t>
            </w:r>
          </w:p>
        </w:tc>
        <w:tc>
          <w:tcPr>
            <w:tcW w:w="512" w:type="pct"/>
            <w:noWrap/>
          </w:tcPr>
          <w:p w14:paraId="70B2EE0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c>
          <w:tcPr>
            <w:tcW w:w="471" w:type="pct"/>
            <w:noWrap/>
          </w:tcPr>
          <w:p w14:paraId="1B62E6C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70" w:type="pct"/>
            <w:noWrap/>
          </w:tcPr>
          <w:p w14:paraId="3C3C1E8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46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150</w:t>
            </w:r>
          </w:p>
        </w:tc>
        <w:tc>
          <w:tcPr>
            <w:tcW w:w="529" w:type="pct"/>
            <w:noWrap/>
          </w:tcPr>
          <w:p w14:paraId="696D2B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r>
      <w:tr w:rsidR="00A75528" w:rsidRPr="005433F2" w14:paraId="3831C6CD"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5517A3A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Superior de Formación Artística</w:t>
            </w:r>
          </w:p>
        </w:tc>
        <w:tc>
          <w:tcPr>
            <w:tcW w:w="511" w:type="pct"/>
            <w:noWrap/>
            <w:hideMark/>
          </w:tcPr>
          <w:p w14:paraId="06EDDA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20.95</w:t>
            </w:r>
          </w:p>
        </w:tc>
        <w:tc>
          <w:tcPr>
            <w:tcW w:w="511" w:type="pct"/>
            <w:noWrap/>
            <w:hideMark/>
          </w:tcPr>
          <w:p w14:paraId="6DEA90E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14.83</w:t>
            </w:r>
          </w:p>
        </w:tc>
        <w:tc>
          <w:tcPr>
            <w:tcW w:w="512" w:type="pct"/>
            <w:noWrap/>
            <w:hideMark/>
          </w:tcPr>
          <w:p w14:paraId="5AC61CB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11.31</w:t>
            </w:r>
          </w:p>
        </w:tc>
        <w:tc>
          <w:tcPr>
            <w:tcW w:w="471" w:type="pct"/>
            <w:noWrap/>
            <w:hideMark/>
          </w:tcPr>
          <w:p w14:paraId="7D48DC9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20.95</w:t>
            </w:r>
          </w:p>
        </w:tc>
        <w:tc>
          <w:tcPr>
            <w:tcW w:w="570" w:type="pct"/>
            <w:noWrap/>
            <w:hideMark/>
          </w:tcPr>
          <w:p w14:paraId="6F428E1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14.83</w:t>
            </w:r>
          </w:p>
        </w:tc>
        <w:tc>
          <w:tcPr>
            <w:tcW w:w="529" w:type="pct"/>
            <w:noWrap/>
            <w:hideMark/>
          </w:tcPr>
          <w:p w14:paraId="6751623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11.31</w:t>
            </w:r>
          </w:p>
        </w:tc>
      </w:tr>
    </w:tbl>
    <w:p w14:paraId="68A472BF" w14:textId="77777777" w:rsidR="00A75528" w:rsidRPr="005433F2" w:rsidRDefault="00A75528" w:rsidP="00A75528">
      <w:pPr>
        <w:rPr>
          <w:rFonts w:asciiTheme="majorHAnsi" w:eastAsia="Calibri" w:hAnsiTheme="majorHAnsi" w:cstheme="majorHAnsi"/>
          <w:b/>
        </w:rPr>
      </w:pPr>
    </w:p>
    <w:p w14:paraId="07D30625" w14:textId="77777777" w:rsidR="00BA1238" w:rsidRPr="005433F2" w:rsidRDefault="00BA1238">
      <w:pPr>
        <w:rPr>
          <w:rFonts w:asciiTheme="majorHAnsi" w:eastAsiaTheme="majorEastAsia" w:hAnsiTheme="majorHAnsi" w:cstheme="majorHAnsi"/>
          <w:b/>
          <w:color w:val="595959" w:themeColor="text1" w:themeTint="A6"/>
          <w:sz w:val="24"/>
          <w:szCs w:val="24"/>
        </w:rPr>
      </w:pPr>
      <w:r w:rsidRPr="005433F2">
        <w:rPr>
          <w:rFonts w:asciiTheme="majorHAnsi" w:hAnsiTheme="majorHAnsi" w:cstheme="majorHAnsi"/>
          <w:b/>
          <w:color w:val="595959" w:themeColor="text1" w:themeTint="A6"/>
          <w:sz w:val="24"/>
          <w:szCs w:val="24"/>
        </w:rPr>
        <w:br w:type="page"/>
      </w:r>
    </w:p>
    <w:p w14:paraId="459F7D7A" w14:textId="47D3D75C" w:rsidR="00A75528" w:rsidRPr="009740DA" w:rsidRDefault="00A75528" w:rsidP="00A75528">
      <w:pPr>
        <w:pStyle w:val="Ttulo1"/>
        <w:spacing w:after="240"/>
        <w:ind w:left="66"/>
        <w:jc w:val="center"/>
        <w:rPr>
          <w:rFonts w:cstheme="majorHAnsi"/>
          <w:b/>
          <w:sz w:val="24"/>
          <w:szCs w:val="24"/>
        </w:rPr>
      </w:pPr>
      <w:bookmarkStart w:id="84" w:name="_Toc141751139"/>
      <w:r w:rsidRPr="009740DA">
        <w:rPr>
          <w:rFonts w:cstheme="majorHAnsi"/>
          <w:b/>
          <w:sz w:val="24"/>
          <w:szCs w:val="24"/>
        </w:rPr>
        <w:lastRenderedPageBreak/>
        <w:t xml:space="preserve">Anexo </w:t>
      </w:r>
      <w:r w:rsidR="00B63698" w:rsidRPr="009740DA">
        <w:rPr>
          <w:rFonts w:cstheme="majorHAnsi"/>
          <w:b/>
          <w:sz w:val="24"/>
          <w:szCs w:val="24"/>
        </w:rPr>
        <w:t>5</w:t>
      </w:r>
      <w:r w:rsidRPr="009740DA">
        <w:rPr>
          <w:rFonts w:cstheme="majorHAnsi"/>
          <w:b/>
          <w:sz w:val="24"/>
          <w:szCs w:val="24"/>
        </w:rPr>
        <w:t>. Sobre los escenarios del PNIE</w:t>
      </w:r>
      <w:bookmarkEnd w:id="84"/>
    </w:p>
    <w:p w14:paraId="129D8877" w14:textId="77777777" w:rsidR="00A75528" w:rsidRPr="005433F2" w:rsidRDefault="00A75528" w:rsidP="009740DA">
      <w:pPr>
        <w:spacing w:before="240" w:after="240" w:line="240" w:lineRule="auto"/>
        <w:jc w:val="both"/>
        <w:rPr>
          <w:rFonts w:asciiTheme="majorHAnsi" w:hAnsiTheme="majorHAnsi" w:cstheme="majorHAnsi"/>
        </w:rPr>
      </w:pPr>
      <w:r w:rsidRPr="005433F2">
        <w:rPr>
          <w:rFonts w:asciiTheme="majorHAnsi" w:hAnsiTheme="majorHAnsi" w:cstheme="majorHAnsi"/>
        </w:rPr>
        <w:t xml:space="preserve">Los escenarios educativos se clasifican en cinco, tres escenarios urbanos y dos rurales. El PNIE considera la propuesta de clasificación de </w:t>
      </w:r>
      <w:proofErr w:type="spellStart"/>
      <w:r w:rsidRPr="005433F2">
        <w:rPr>
          <w:rFonts w:asciiTheme="majorHAnsi" w:hAnsiTheme="majorHAnsi" w:cstheme="majorHAnsi"/>
        </w:rPr>
        <w:t>Kudó</w:t>
      </w:r>
      <w:proofErr w:type="spellEnd"/>
      <w:r w:rsidRPr="005433F2">
        <w:rPr>
          <w:rFonts w:asciiTheme="majorHAnsi" w:hAnsiTheme="majorHAnsi" w:cstheme="majorHAnsi"/>
        </w:rPr>
        <w:t xml:space="preserve"> y </w:t>
      </w:r>
      <w:proofErr w:type="spellStart"/>
      <w:r w:rsidRPr="005433F2">
        <w:rPr>
          <w:rFonts w:asciiTheme="majorHAnsi" w:hAnsiTheme="majorHAnsi" w:cstheme="majorHAnsi"/>
        </w:rPr>
        <w:t>Szekely</w:t>
      </w:r>
      <w:proofErr w:type="spellEnd"/>
      <w:r w:rsidRPr="005433F2">
        <w:rPr>
          <w:rFonts w:asciiTheme="majorHAnsi" w:hAnsiTheme="majorHAnsi" w:cstheme="majorHAnsi"/>
        </w:rPr>
        <w:t xml:space="preserve"> (2015), la misma que plantea cinco escenarios educativos (territoriales) en función de un continuo rural-urbano ajustado a la realidad del país. La clasificación propone cinco escenarios, de estos los 3 primeros corresponden a escenario urbano y los 2 últimos corresponden a un escenario rural:</w:t>
      </w:r>
    </w:p>
    <w:p w14:paraId="4088FA39" w14:textId="089B0F62"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Lima</w:t>
      </w:r>
      <w:r w:rsidR="00C25E6F" w:rsidRPr="005433F2">
        <w:rPr>
          <w:rFonts w:asciiTheme="majorHAnsi" w:hAnsiTheme="majorHAnsi" w:cstheme="majorHAnsi"/>
          <w:b/>
        </w:rPr>
        <w:t>,</w:t>
      </w:r>
      <w:r w:rsidRPr="005433F2">
        <w:rPr>
          <w:rFonts w:asciiTheme="majorHAnsi" w:hAnsiTheme="majorHAnsi" w:cstheme="majorHAnsi"/>
          <w:b/>
        </w:rPr>
        <w:t xml:space="preserve"> Callao</w:t>
      </w:r>
      <w:r w:rsidR="00C25E6F" w:rsidRPr="005433F2">
        <w:rPr>
          <w:rFonts w:asciiTheme="majorHAnsi" w:hAnsiTheme="majorHAnsi" w:cstheme="majorHAnsi"/>
          <w:b/>
        </w:rPr>
        <w:t xml:space="preserve"> y Arequipa</w:t>
      </w:r>
      <w:r w:rsidRPr="005433F2">
        <w:rPr>
          <w:rFonts w:asciiTheme="majorHAnsi" w:hAnsiTheme="majorHAnsi" w:cstheme="majorHAnsi"/>
          <w:b/>
        </w:rPr>
        <w:t xml:space="preserve"> (Gran Ciudad):</w:t>
      </w:r>
      <w:r w:rsidRPr="005433F2">
        <w:rPr>
          <w:rFonts w:asciiTheme="majorHAnsi" w:hAnsiTheme="majorHAnsi" w:cstheme="majorHAnsi"/>
        </w:rPr>
        <w:t xml:space="preserve"> Este escenario está compuesto por las ciudades con más de 1 millón de habitantes, que en Perú </w:t>
      </w:r>
      <w:r w:rsidR="004E44CB" w:rsidRPr="005433F2">
        <w:rPr>
          <w:rFonts w:asciiTheme="majorHAnsi" w:hAnsiTheme="majorHAnsi" w:cstheme="majorHAnsi"/>
        </w:rPr>
        <w:t>corresponden a</w:t>
      </w:r>
      <w:r w:rsidRPr="005433F2">
        <w:rPr>
          <w:rFonts w:asciiTheme="majorHAnsi" w:hAnsiTheme="majorHAnsi" w:cstheme="majorHAnsi"/>
        </w:rPr>
        <w:t xml:space="preserve"> Lima Metropolitana, que corresponde a las provincias de Lima y Callao</w:t>
      </w:r>
      <w:r w:rsidR="008C2398" w:rsidRPr="005433F2">
        <w:rPr>
          <w:rFonts w:asciiTheme="majorHAnsi" w:hAnsiTheme="majorHAnsi" w:cstheme="majorHAnsi"/>
        </w:rPr>
        <w:t>, y</w:t>
      </w:r>
      <w:r w:rsidR="005038A2" w:rsidRPr="005433F2">
        <w:rPr>
          <w:rFonts w:asciiTheme="majorHAnsi" w:hAnsiTheme="majorHAnsi" w:cstheme="majorHAnsi"/>
        </w:rPr>
        <w:t xml:space="preserve"> la ciudad de</w:t>
      </w:r>
      <w:r w:rsidR="008C2398" w:rsidRPr="005433F2">
        <w:rPr>
          <w:rFonts w:asciiTheme="majorHAnsi" w:hAnsiTheme="majorHAnsi" w:cstheme="majorHAnsi"/>
        </w:rPr>
        <w:t xml:space="preserve"> Arequipa.</w:t>
      </w:r>
    </w:p>
    <w:p w14:paraId="61F43100" w14:textId="77777777"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Ciudades capitales:</w:t>
      </w:r>
      <w:r w:rsidRPr="005433F2">
        <w:rPr>
          <w:rFonts w:asciiTheme="majorHAnsi" w:hAnsiTheme="majorHAnsi" w:cstheme="majorHAnsi"/>
        </w:rPr>
        <w:t xml:space="preserve"> Comprende las ciudades capitales de departamento, así como algunas ciudades de mayor volumen poblacional en los departamentos de Áncash (Chimbote), Ica (Pisco y Chincha Alta), Moquegua (Ilo), Piura (Sullana y Talara), Puno (Juliaca) y San Martín (Tarapoto), identificadas por el INEI bajo esta categoría.</w:t>
      </w:r>
    </w:p>
    <w:p w14:paraId="7008B419" w14:textId="700BD3FD"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Centros urbanos:</w:t>
      </w:r>
      <w:r w:rsidRPr="005433F2">
        <w:rPr>
          <w:rFonts w:asciiTheme="majorHAnsi" w:hAnsiTheme="majorHAnsi" w:cstheme="majorHAnsi"/>
        </w:rPr>
        <w:t xml:space="preserve"> Comprende centros urbanos que se ubican en otras ciudades principales (según clasificación del INEI), en una capital de provincia, a menos de una hora de la UGEL, o en un centro poblado con más de 200 </w:t>
      </w:r>
      <w:r w:rsidR="006E432B">
        <w:rPr>
          <w:rFonts w:asciiTheme="majorHAnsi" w:hAnsiTheme="majorHAnsi" w:cstheme="majorHAnsi"/>
        </w:rPr>
        <w:t>alumnos</w:t>
      </w:r>
      <w:r w:rsidRPr="005433F2">
        <w:rPr>
          <w:rFonts w:asciiTheme="majorHAnsi" w:hAnsiTheme="majorHAnsi" w:cstheme="majorHAnsi"/>
        </w:rPr>
        <w:t xml:space="preserve"> en área urbana.</w:t>
      </w:r>
    </w:p>
    <w:p w14:paraId="18F220E4" w14:textId="078FFC21"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Pueblos conectados:</w:t>
      </w:r>
      <w:r w:rsidRPr="005433F2">
        <w:rPr>
          <w:rFonts w:asciiTheme="majorHAnsi" w:hAnsiTheme="majorHAnsi" w:cstheme="majorHAnsi"/>
        </w:rPr>
        <w:t xml:space="preserve"> Corresponde a pequeñas poblaciones en distritos que forman parte de una ciudad o en un centro poblado que es capital de provincia; o cualquier IIEE (urbana o rural) que no está en una ciudad o centro urbano y que se ubica a menos de 5 horas de la UGEL, tiene 100 o más </w:t>
      </w:r>
      <w:r w:rsidR="006E432B">
        <w:rPr>
          <w:rFonts w:asciiTheme="majorHAnsi" w:hAnsiTheme="majorHAnsi" w:cstheme="majorHAnsi"/>
        </w:rPr>
        <w:t>alumnos</w:t>
      </w:r>
      <w:r w:rsidRPr="005433F2">
        <w:rPr>
          <w:rFonts w:asciiTheme="majorHAnsi" w:hAnsiTheme="majorHAnsi" w:cstheme="majorHAnsi"/>
        </w:rPr>
        <w:t xml:space="preserve">, o está en un centro poblado con más de 300 </w:t>
      </w:r>
      <w:r w:rsidR="006E432B">
        <w:rPr>
          <w:rFonts w:asciiTheme="majorHAnsi" w:hAnsiTheme="majorHAnsi" w:cstheme="majorHAnsi"/>
        </w:rPr>
        <w:t>alumnos</w:t>
      </w:r>
      <w:r w:rsidRPr="005433F2">
        <w:rPr>
          <w:rFonts w:asciiTheme="majorHAnsi" w:hAnsiTheme="majorHAnsi" w:cstheme="majorHAnsi"/>
        </w:rPr>
        <w:t>.</w:t>
      </w:r>
    </w:p>
    <w:p w14:paraId="1BE47D68" w14:textId="51A8422F"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Comunidades dispersas:</w:t>
      </w:r>
      <w:r w:rsidRPr="005433F2">
        <w:rPr>
          <w:rFonts w:asciiTheme="majorHAnsi" w:hAnsiTheme="majorHAnsi" w:cstheme="majorHAnsi"/>
        </w:rPr>
        <w:t xml:space="preserve"> comunidades que se encuentran a 5 o más horas de la UGEL y 2 o más horas del municipio y que no está cerca de una ciudad principal, o que se ubica en distritos con densidad menor a 100 habitantes por km2, o que tiene menos de 100 </w:t>
      </w:r>
      <w:r w:rsidR="006E432B">
        <w:rPr>
          <w:rFonts w:asciiTheme="majorHAnsi" w:hAnsiTheme="majorHAnsi" w:cstheme="majorHAnsi"/>
        </w:rPr>
        <w:t>alumnos</w:t>
      </w:r>
      <w:r w:rsidRPr="005433F2">
        <w:rPr>
          <w:rFonts w:asciiTheme="majorHAnsi" w:hAnsiTheme="majorHAnsi" w:cstheme="majorHAnsi"/>
        </w:rPr>
        <w:t>.</w:t>
      </w:r>
    </w:p>
    <w:p w14:paraId="27ABC990" w14:textId="77777777" w:rsidR="00A75528" w:rsidRPr="005433F2" w:rsidRDefault="00A75528" w:rsidP="00A75528">
      <w:pPr>
        <w:rPr>
          <w:rFonts w:asciiTheme="majorHAnsi" w:eastAsia="Calibri" w:hAnsiTheme="majorHAnsi" w:cstheme="majorHAnsi"/>
          <w:b/>
        </w:rPr>
      </w:pPr>
    </w:p>
    <w:p w14:paraId="0460576F" w14:textId="77777777" w:rsidR="00BA1238" w:rsidRPr="005433F2" w:rsidRDefault="00BA1238">
      <w:pPr>
        <w:rPr>
          <w:rFonts w:asciiTheme="majorHAnsi" w:eastAsiaTheme="majorEastAsia" w:hAnsiTheme="majorHAnsi" w:cstheme="majorHAnsi"/>
          <w:b/>
          <w:color w:val="595959" w:themeColor="text1" w:themeTint="A6"/>
          <w:sz w:val="24"/>
          <w:szCs w:val="24"/>
        </w:rPr>
      </w:pPr>
      <w:r w:rsidRPr="005433F2">
        <w:rPr>
          <w:rFonts w:asciiTheme="majorHAnsi" w:hAnsiTheme="majorHAnsi" w:cstheme="majorHAnsi"/>
          <w:b/>
          <w:color w:val="595959" w:themeColor="text1" w:themeTint="A6"/>
          <w:sz w:val="24"/>
          <w:szCs w:val="24"/>
        </w:rPr>
        <w:br w:type="page"/>
      </w:r>
    </w:p>
    <w:p w14:paraId="7F06E0B0" w14:textId="1EE1E109" w:rsidR="00BA1238" w:rsidRPr="009740DA" w:rsidRDefault="00BA1238" w:rsidP="00BA1238">
      <w:pPr>
        <w:pStyle w:val="Ttulo1"/>
        <w:spacing w:after="240"/>
        <w:ind w:left="66"/>
        <w:jc w:val="center"/>
        <w:rPr>
          <w:rFonts w:cstheme="majorHAnsi"/>
          <w:b/>
          <w:sz w:val="24"/>
          <w:szCs w:val="24"/>
        </w:rPr>
      </w:pPr>
      <w:bookmarkStart w:id="85" w:name="_Ref45187296"/>
      <w:bookmarkStart w:id="86" w:name="_Toc141751140"/>
      <w:r w:rsidRPr="009740DA">
        <w:rPr>
          <w:rFonts w:cstheme="majorHAnsi"/>
          <w:b/>
          <w:sz w:val="24"/>
          <w:szCs w:val="24"/>
        </w:rPr>
        <w:lastRenderedPageBreak/>
        <w:t xml:space="preserve">Anexo </w:t>
      </w:r>
      <w:r w:rsidR="00B63698" w:rsidRPr="009740DA">
        <w:rPr>
          <w:rFonts w:cstheme="majorHAnsi"/>
          <w:b/>
          <w:sz w:val="24"/>
          <w:szCs w:val="24"/>
        </w:rPr>
        <w:t>6</w:t>
      </w:r>
      <w:r w:rsidRPr="009740DA">
        <w:rPr>
          <w:rFonts w:cstheme="majorHAnsi"/>
          <w:b/>
          <w:sz w:val="24"/>
          <w:szCs w:val="24"/>
        </w:rPr>
        <w:t>. Esquema Simplificado de la Organización Físico-Funcional de un Local Educativo</w:t>
      </w:r>
      <w:bookmarkEnd w:id="85"/>
      <w:bookmarkEnd w:id="86"/>
    </w:p>
    <w:p w14:paraId="45E6B5F3" w14:textId="7AA716B3"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Para efectos de la organización funcional de los servicios educativos, la unidad mínima de prestación para un determinado nivel o modalidad es la Institución Educativa a la cual el Sector le asigna un Código Modular. Por razones de lejanía, una Institución Educativa puede tener anexo(s) que funcionan en otros predios, donde se ofrecen los mismos tipos de servicio. Dependiendo del nivel educativo, los servicios se ofrecen en años (</w:t>
      </w:r>
      <w:proofErr w:type="spellStart"/>
      <w:r w:rsidRPr="005433F2">
        <w:rPr>
          <w:rFonts w:asciiTheme="majorHAnsi" w:eastAsia="Calibri" w:hAnsiTheme="majorHAnsi" w:cstheme="majorHAnsi"/>
        </w:rPr>
        <w:t>p.e</w:t>
      </w:r>
      <w:proofErr w:type="spellEnd"/>
      <w:r w:rsidRPr="005433F2">
        <w:rPr>
          <w:rFonts w:asciiTheme="majorHAnsi" w:eastAsia="Calibri" w:hAnsiTheme="majorHAnsi" w:cstheme="majorHAnsi"/>
        </w:rPr>
        <w:t>. Educación Inicial: 3, 4 o 5 años) o grados (</w:t>
      </w:r>
      <w:proofErr w:type="spellStart"/>
      <w:r w:rsidRPr="005433F2">
        <w:rPr>
          <w:rFonts w:asciiTheme="majorHAnsi" w:eastAsia="Calibri" w:hAnsiTheme="majorHAnsi" w:cstheme="majorHAnsi"/>
        </w:rPr>
        <w:t>p.e</w:t>
      </w:r>
      <w:proofErr w:type="spellEnd"/>
      <w:r w:rsidRPr="005433F2">
        <w:rPr>
          <w:rFonts w:asciiTheme="majorHAnsi" w:eastAsia="Calibri" w:hAnsiTheme="majorHAnsi" w:cstheme="majorHAnsi"/>
        </w:rPr>
        <w:t xml:space="preserve">. Educación Primaria: 1er a 6to grados) y cada uno puede estar organizado en una o más secciones y turnos dependiendo de la cantidad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se requiera atender. </w:t>
      </w:r>
    </w:p>
    <w:p w14:paraId="3EDF086A" w14:textId="77777777"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Respecto a la organización física de los espacios, el local educativo es la unidad básica de agregación de los espacios educativos a la cual el Sector también le asigna una codificación. Un local educativo está compuesto por uno o más predios que pueden ser no colindantes y cada uno puede contener una o más edificaciones, patios, losas, entre otros; cuyas características de diseño deben corresponder a las necesidades funcionales de los servicios educativos que allí se ofrezcan. Las edificaciones pueden contener uno o más ambientes o espacios educativos de diferentes tipos según su función; por ejemplo: aulas comunes, espacios pedagógicos y espacios administrativos, entre otros.</w:t>
      </w:r>
    </w:p>
    <w:p w14:paraId="0D529BE2" w14:textId="77777777"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En términos operativos, un local educativo (o más de uno), que ocupa uno o más predios y sus respectivas edificaciones, puede albergar a una o más Instituciones Educativas; donde los ambientes pueden ser de uso exclusivo o compartido por cada una de ellas.</w:t>
      </w:r>
    </w:p>
    <w:p w14:paraId="3532EA9E" w14:textId="3A74114D" w:rsidR="00BA1238" w:rsidRPr="009740DA" w:rsidRDefault="00BA1238" w:rsidP="009740DA">
      <w:pPr>
        <w:pStyle w:val="Descripcin"/>
        <w:keepNext/>
        <w:spacing w:before="240" w:after="120"/>
        <w:jc w:val="center"/>
        <w:rPr>
          <w:rFonts w:ascii="Calibri Light" w:eastAsia="Calibri" w:hAnsi="Calibri Light" w:cs="Calibri Light"/>
          <w:sz w:val="22"/>
          <w:szCs w:val="22"/>
        </w:rPr>
      </w:pPr>
      <w:bookmarkStart w:id="87" w:name="_Toc218012284"/>
      <w:r w:rsidRPr="009740DA">
        <w:rPr>
          <w:rFonts w:ascii="Calibri Light" w:hAnsi="Calibri Light" w:cs="Calibri Light"/>
          <w:b/>
          <w:bCs/>
          <w:i w:val="0"/>
          <w:iCs w:val="0"/>
          <w:color w:val="595959" w:themeColor="text1" w:themeTint="A6"/>
          <w:sz w:val="22"/>
          <w:szCs w:val="22"/>
        </w:rPr>
        <w:t xml:space="preserve">Ilustración </w:t>
      </w:r>
      <w:r w:rsidRPr="009740DA">
        <w:rPr>
          <w:rFonts w:ascii="Calibri Light" w:hAnsi="Calibri Light" w:cs="Calibri Light"/>
          <w:b/>
          <w:bCs/>
          <w:i w:val="0"/>
          <w:iCs w:val="0"/>
          <w:color w:val="595959" w:themeColor="text1" w:themeTint="A6"/>
          <w:sz w:val="22"/>
          <w:szCs w:val="22"/>
        </w:rPr>
        <w:fldChar w:fldCharType="begin"/>
      </w:r>
      <w:r w:rsidRPr="009740DA">
        <w:rPr>
          <w:rFonts w:ascii="Calibri Light" w:hAnsi="Calibri Light" w:cs="Calibri Light"/>
          <w:b/>
          <w:bCs/>
          <w:i w:val="0"/>
          <w:iCs w:val="0"/>
          <w:color w:val="595959" w:themeColor="text1" w:themeTint="A6"/>
          <w:sz w:val="22"/>
          <w:szCs w:val="22"/>
        </w:rPr>
        <w:instrText xml:space="preserve"> SEQ Ilustración \* ARABIC </w:instrText>
      </w:r>
      <w:r w:rsidRPr="009740DA">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7</w:t>
      </w:r>
      <w:r w:rsidRPr="009740DA">
        <w:rPr>
          <w:rFonts w:ascii="Calibri Light" w:hAnsi="Calibri Light" w:cs="Calibri Light"/>
          <w:b/>
          <w:bCs/>
          <w:i w:val="0"/>
          <w:iCs w:val="0"/>
          <w:color w:val="595959" w:themeColor="text1" w:themeTint="A6"/>
          <w:sz w:val="22"/>
          <w:szCs w:val="22"/>
        </w:rPr>
        <w:fldChar w:fldCharType="end"/>
      </w:r>
      <w:r w:rsidRPr="009740DA">
        <w:rPr>
          <w:rFonts w:ascii="Calibri Light" w:hAnsi="Calibri Light" w:cs="Calibri Light"/>
          <w:b/>
          <w:bCs/>
          <w:i w:val="0"/>
          <w:iCs w:val="0"/>
          <w:color w:val="595959" w:themeColor="text1" w:themeTint="A6"/>
          <w:sz w:val="22"/>
          <w:szCs w:val="22"/>
        </w:rPr>
        <w:t>. Esquema Simplificado de la Organización Físico-Funcional de un Local Educativo</w:t>
      </w:r>
      <w:bookmarkEnd w:id="87"/>
    </w:p>
    <w:p w14:paraId="7D5F8E1B" w14:textId="77777777" w:rsidR="00BA1238" w:rsidRPr="005433F2" w:rsidRDefault="00BA1238" w:rsidP="009740DA">
      <w:pPr>
        <w:keepNext/>
        <w:spacing w:line="240" w:lineRule="auto"/>
        <w:jc w:val="center"/>
        <w:rPr>
          <w:rFonts w:asciiTheme="majorHAnsi" w:hAnsiTheme="majorHAnsi" w:cstheme="majorHAnsi"/>
        </w:rPr>
      </w:pPr>
      <w:r w:rsidRPr="005433F2">
        <w:rPr>
          <w:rFonts w:asciiTheme="majorHAnsi" w:eastAsia="Calibri" w:hAnsiTheme="majorHAnsi" w:cstheme="majorHAnsi"/>
          <w:noProof/>
          <w:sz w:val="20"/>
          <w:szCs w:val="20"/>
          <w:lang w:eastAsia="es-PE"/>
        </w:rPr>
        <w:drawing>
          <wp:inline distT="0" distB="0" distL="0" distR="0" wp14:anchorId="3FCF710D" wp14:editId="1430CABB">
            <wp:extent cx="5724000" cy="39816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lum bright="-20000" contrast="40000"/>
                      <a:extLst>
                        <a:ext uri="{28A0092B-C50C-407E-A947-70E740481C1C}">
                          <a14:useLocalDpi xmlns:a14="http://schemas.microsoft.com/office/drawing/2010/main" val="0"/>
                        </a:ext>
                      </a:extLst>
                    </a:blip>
                    <a:srcRect/>
                    <a:stretch>
                      <a:fillRect/>
                    </a:stretch>
                  </pic:blipFill>
                  <pic:spPr bwMode="auto">
                    <a:xfrm>
                      <a:off x="0" y="0"/>
                      <a:ext cx="5724000" cy="3981600"/>
                    </a:xfrm>
                    <a:prstGeom prst="rect">
                      <a:avLst/>
                    </a:prstGeom>
                    <a:noFill/>
                    <a:ln>
                      <a:noFill/>
                    </a:ln>
                  </pic:spPr>
                </pic:pic>
              </a:graphicData>
            </a:graphic>
          </wp:inline>
        </w:drawing>
      </w:r>
    </w:p>
    <w:p w14:paraId="55DB926D" w14:textId="77777777" w:rsidR="00BA1238" w:rsidRPr="005433F2" w:rsidRDefault="00BA1238" w:rsidP="009740DA">
      <w:pPr>
        <w:spacing w:line="240" w:lineRule="auto"/>
        <w:jc w:val="both"/>
        <w:rPr>
          <w:rFonts w:asciiTheme="majorHAnsi" w:eastAsia="Calibri" w:hAnsiTheme="majorHAnsi" w:cstheme="majorHAnsi"/>
          <w:i/>
          <w:sz w:val="18"/>
          <w:szCs w:val="18"/>
        </w:rPr>
      </w:pPr>
      <w:r w:rsidRPr="005433F2">
        <w:rPr>
          <w:rFonts w:asciiTheme="majorHAnsi" w:eastAsia="Calibri" w:hAnsiTheme="majorHAnsi" w:cstheme="majorHAnsi"/>
          <w:i/>
          <w:sz w:val="18"/>
          <w:szCs w:val="18"/>
          <w:u w:val="single"/>
        </w:rPr>
        <w:t>Fuente</w:t>
      </w:r>
      <w:r w:rsidRPr="005433F2">
        <w:rPr>
          <w:rFonts w:asciiTheme="majorHAnsi" w:eastAsia="Calibri" w:hAnsiTheme="majorHAnsi" w:cstheme="majorHAnsi"/>
          <w:i/>
          <w:sz w:val="18"/>
          <w:szCs w:val="18"/>
        </w:rPr>
        <w:t>: Banco Mundial 2015. Asesoría técnica en la definición y establecimiento de criterios de intervención y priorización que contribuyan a un mejor planeamiento, eficiencia y sostenibilidad en materia de infraestructura educativa.</w:t>
      </w:r>
    </w:p>
    <w:sectPr w:rsidR="00BA1238" w:rsidRPr="005433F2" w:rsidSect="005233E7">
      <w:headerReference w:type="default" r:id="rId22"/>
      <w:headerReference w:type="first" r:id="rId23"/>
      <w:footerReference w:type="first" r:id="rId24"/>
      <w:pgSz w:w="11906" w:h="16838"/>
      <w:pgMar w:top="1417"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3877A" w14:textId="77777777" w:rsidR="00A752BC" w:rsidRDefault="00A752BC" w:rsidP="00481493">
      <w:pPr>
        <w:spacing w:after="0" w:line="240" w:lineRule="auto"/>
      </w:pPr>
      <w:r>
        <w:separator/>
      </w:r>
    </w:p>
  </w:endnote>
  <w:endnote w:type="continuationSeparator" w:id="0">
    <w:p w14:paraId="0823B84B" w14:textId="77777777" w:rsidR="00A752BC" w:rsidRDefault="00A752BC" w:rsidP="00481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C946" w14:textId="57D528F5" w:rsidR="005233E7" w:rsidRPr="005233E7" w:rsidRDefault="005233E7" w:rsidP="005233E7">
    <w:pPr>
      <w:pStyle w:val="Piedepgina"/>
      <w:jc w:val="right"/>
      <w:rPr>
        <w:rFonts w:ascii="Calibri Light" w:hAnsi="Calibri Light" w:cs="Calibri Light"/>
      </w:rPr>
    </w:pPr>
    <w:r w:rsidRPr="005233E7">
      <w:rPr>
        <w:rFonts w:ascii="Calibri Light" w:hAnsi="Calibri Light" w:cs="Calibri Light"/>
      </w:rPr>
      <w:fldChar w:fldCharType="begin"/>
    </w:r>
    <w:r w:rsidRPr="005233E7">
      <w:rPr>
        <w:rFonts w:ascii="Calibri Light" w:hAnsi="Calibri Light" w:cs="Calibri Light"/>
      </w:rPr>
      <w:instrText xml:space="preserve"> PAGE   \* MERGEFORMAT </w:instrText>
    </w:r>
    <w:r w:rsidRPr="005233E7">
      <w:rPr>
        <w:rFonts w:ascii="Calibri Light" w:hAnsi="Calibri Light" w:cs="Calibri Light"/>
      </w:rPr>
      <w:fldChar w:fldCharType="separate"/>
    </w:r>
    <w:r w:rsidRPr="005233E7">
      <w:rPr>
        <w:rFonts w:ascii="Calibri Light" w:hAnsi="Calibri Light" w:cs="Calibri Light"/>
        <w:noProof/>
      </w:rPr>
      <w:t>1</w:t>
    </w:r>
    <w:r w:rsidRPr="005233E7">
      <w:rPr>
        <w:rFonts w:ascii="Calibri Light" w:hAnsi="Calibri Light" w:cs="Calibri Light"/>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2D353930" w14:textId="77777777" w:rsidTr="370A498A">
      <w:tc>
        <w:tcPr>
          <w:tcW w:w="2880" w:type="dxa"/>
        </w:tcPr>
        <w:p w14:paraId="640EC6A9" w14:textId="3F8B0AED" w:rsidR="00334A2D" w:rsidRDefault="00334A2D" w:rsidP="370A498A">
          <w:pPr>
            <w:pStyle w:val="Encabezado"/>
            <w:ind w:left="-115"/>
          </w:pPr>
        </w:p>
      </w:tc>
      <w:tc>
        <w:tcPr>
          <w:tcW w:w="2880" w:type="dxa"/>
        </w:tcPr>
        <w:p w14:paraId="1CFD6008" w14:textId="3A04BB0D" w:rsidR="00334A2D" w:rsidRDefault="00334A2D" w:rsidP="370A498A">
          <w:pPr>
            <w:pStyle w:val="Encabezado"/>
            <w:jc w:val="center"/>
          </w:pPr>
        </w:p>
      </w:tc>
      <w:tc>
        <w:tcPr>
          <w:tcW w:w="2880" w:type="dxa"/>
        </w:tcPr>
        <w:p w14:paraId="4D7029B1" w14:textId="1473AEEC" w:rsidR="00334A2D" w:rsidRDefault="00334A2D" w:rsidP="370A498A">
          <w:pPr>
            <w:pStyle w:val="Encabezado"/>
            <w:ind w:right="-115"/>
            <w:jc w:val="right"/>
          </w:pPr>
        </w:p>
      </w:tc>
    </w:tr>
  </w:tbl>
  <w:p w14:paraId="7187F937" w14:textId="5F4500A2" w:rsidR="00334A2D" w:rsidRDefault="00334A2D" w:rsidP="370A49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65"/>
      <w:gridCol w:w="4665"/>
      <w:gridCol w:w="4665"/>
    </w:tblGrid>
    <w:tr w:rsidR="00334A2D" w14:paraId="5FFE1401" w14:textId="77777777" w:rsidTr="370A498A">
      <w:tc>
        <w:tcPr>
          <w:tcW w:w="4665" w:type="dxa"/>
        </w:tcPr>
        <w:p w14:paraId="030230E0" w14:textId="0AC957AD" w:rsidR="00334A2D" w:rsidRDefault="00334A2D" w:rsidP="370A498A">
          <w:pPr>
            <w:pStyle w:val="Encabezado"/>
            <w:ind w:left="-115"/>
          </w:pPr>
        </w:p>
      </w:tc>
      <w:tc>
        <w:tcPr>
          <w:tcW w:w="4665" w:type="dxa"/>
        </w:tcPr>
        <w:p w14:paraId="09F085E4" w14:textId="6EB75F2B" w:rsidR="00334A2D" w:rsidRDefault="00334A2D" w:rsidP="370A498A">
          <w:pPr>
            <w:pStyle w:val="Encabezado"/>
            <w:jc w:val="center"/>
          </w:pPr>
        </w:p>
      </w:tc>
      <w:tc>
        <w:tcPr>
          <w:tcW w:w="4665" w:type="dxa"/>
        </w:tcPr>
        <w:p w14:paraId="5231440F" w14:textId="16FBC6DE" w:rsidR="00334A2D" w:rsidRDefault="00334A2D" w:rsidP="370A498A">
          <w:pPr>
            <w:pStyle w:val="Encabezado"/>
            <w:ind w:right="-115"/>
            <w:jc w:val="right"/>
          </w:pPr>
        </w:p>
      </w:tc>
    </w:tr>
  </w:tbl>
  <w:p w14:paraId="3B8D0A20" w14:textId="2DF2DF6A" w:rsidR="00334A2D" w:rsidRDefault="00334A2D" w:rsidP="370A498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64FD7FC3" w14:textId="77777777" w:rsidTr="370A498A">
      <w:tc>
        <w:tcPr>
          <w:tcW w:w="2880" w:type="dxa"/>
        </w:tcPr>
        <w:p w14:paraId="22B7C85C" w14:textId="047B5F85" w:rsidR="00334A2D" w:rsidRDefault="00334A2D" w:rsidP="370A498A">
          <w:pPr>
            <w:pStyle w:val="Encabezado"/>
            <w:ind w:left="-115"/>
          </w:pPr>
        </w:p>
      </w:tc>
      <w:tc>
        <w:tcPr>
          <w:tcW w:w="2880" w:type="dxa"/>
        </w:tcPr>
        <w:p w14:paraId="35BCA024" w14:textId="121FCF09" w:rsidR="00334A2D" w:rsidRDefault="00334A2D" w:rsidP="370A498A">
          <w:pPr>
            <w:pStyle w:val="Encabezado"/>
            <w:jc w:val="center"/>
          </w:pPr>
        </w:p>
      </w:tc>
      <w:tc>
        <w:tcPr>
          <w:tcW w:w="2880" w:type="dxa"/>
        </w:tcPr>
        <w:p w14:paraId="3430BB0D" w14:textId="54231781" w:rsidR="00334A2D" w:rsidRDefault="00334A2D" w:rsidP="370A498A">
          <w:pPr>
            <w:pStyle w:val="Encabezado"/>
            <w:ind w:right="-115"/>
            <w:jc w:val="right"/>
          </w:pPr>
        </w:p>
      </w:tc>
    </w:tr>
  </w:tbl>
  <w:p w14:paraId="4C3CAA24" w14:textId="04D7D886" w:rsidR="00334A2D" w:rsidRDefault="00334A2D" w:rsidP="370A49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EB278" w14:textId="77777777" w:rsidR="00A752BC" w:rsidRDefault="00A752BC" w:rsidP="00481493">
      <w:pPr>
        <w:spacing w:after="0" w:line="240" w:lineRule="auto"/>
      </w:pPr>
      <w:r>
        <w:separator/>
      </w:r>
    </w:p>
  </w:footnote>
  <w:footnote w:type="continuationSeparator" w:id="0">
    <w:p w14:paraId="4A648883" w14:textId="77777777" w:rsidR="00A752BC" w:rsidRDefault="00A752BC" w:rsidP="00481493">
      <w:pPr>
        <w:spacing w:after="0" w:line="240" w:lineRule="auto"/>
      </w:pPr>
      <w:r>
        <w:continuationSeparator/>
      </w:r>
    </w:p>
  </w:footnote>
  <w:footnote w:id="1">
    <w:p w14:paraId="7569AEC7" w14:textId="77777777" w:rsidR="00C8650E" w:rsidRPr="00C8650E" w:rsidRDefault="00C8650E" w:rsidP="00C8650E">
      <w:pPr>
        <w:pStyle w:val="Textonotapie"/>
        <w:jc w:val="both"/>
        <w:rPr>
          <w:rFonts w:ascii="Calibri Light" w:hAnsi="Calibri Light" w:cs="Calibri Light"/>
          <w:sz w:val="18"/>
          <w:szCs w:val="18"/>
        </w:rPr>
      </w:pPr>
      <w:r w:rsidRPr="00C8650E">
        <w:rPr>
          <w:rStyle w:val="Refdenotaalpie"/>
          <w:rFonts w:ascii="Calibri Light" w:hAnsi="Calibri Light" w:cs="Calibri Light"/>
          <w:sz w:val="18"/>
          <w:szCs w:val="18"/>
        </w:rPr>
        <w:footnoteRef/>
      </w:r>
      <w:r w:rsidRPr="00C8650E">
        <w:rPr>
          <w:rFonts w:ascii="Calibri Light" w:hAnsi="Calibri Light" w:cs="Calibri Light"/>
          <w:sz w:val="18"/>
          <w:szCs w:val="18"/>
        </w:rPr>
        <w:t xml:space="preserve"> En esencia, el algoritmo reubica a los alumnos de un local educativo que requiere ampliación en otro local educativo que tiene áreas sobrantes, según las áreas mínimas requeridas, dentro del mismo distrito, zona y en el mismo nivel/modalidad.</w:t>
      </w:r>
    </w:p>
  </w:footnote>
  <w:footnote w:id="2">
    <w:p w14:paraId="006A036F" w14:textId="082097A0" w:rsidR="00334A2D" w:rsidRPr="00EC3C9E" w:rsidRDefault="00334A2D" w:rsidP="00EC3C9E">
      <w:pPr>
        <w:pStyle w:val="Textonotapie"/>
        <w:jc w:val="both"/>
        <w:rPr>
          <w:rFonts w:ascii="Calibri Light" w:hAnsi="Calibri Light" w:cs="Calibri Light"/>
          <w:sz w:val="18"/>
          <w:szCs w:val="18"/>
        </w:rPr>
      </w:pPr>
      <w:r w:rsidRPr="00EC3C9E">
        <w:rPr>
          <w:rStyle w:val="Refdenotaalpie"/>
          <w:rFonts w:ascii="Calibri Light" w:hAnsi="Calibri Light" w:cs="Calibri Light"/>
          <w:sz w:val="18"/>
          <w:szCs w:val="18"/>
        </w:rPr>
        <w:footnoteRef/>
      </w:r>
      <w:r w:rsidRPr="00EC3C9E">
        <w:rPr>
          <w:rFonts w:ascii="Calibri Light" w:hAnsi="Calibri Light" w:cs="Calibri Light"/>
          <w:sz w:val="18"/>
          <w:szCs w:val="18"/>
        </w:rPr>
        <w:t xml:space="preserve"> En esta actualización del cálculo de la brecha, se realiza una recategorización de las edificaciones con sistemas estructurales predominantes de códigos “780-PRE”, “780-POST” y “PCM” a la categoría de “P”, para </w:t>
      </w:r>
      <w:r w:rsidR="009601C5" w:rsidRPr="00EC3C9E">
        <w:rPr>
          <w:rFonts w:ascii="Calibri Light" w:hAnsi="Calibri Light" w:cs="Calibri Light"/>
          <w:sz w:val="18"/>
          <w:szCs w:val="18"/>
        </w:rPr>
        <w:t>288</w:t>
      </w:r>
      <w:r w:rsidRPr="00EC3C9E">
        <w:rPr>
          <w:rFonts w:ascii="Calibri Light" w:hAnsi="Calibri Light" w:cs="Calibri Light"/>
          <w:sz w:val="18"/>
          <w:szCs w:val="18"/>
        </w:rPr>
        <w:t xml:space="preserve"> </w:t>
      </w:r>
      <w:r w:rsidR="009601C5" w:rsidRPr="00EC3C9E">
        <w:rPr>
          <w:rFonts w:ascii="Calibri Light" w:hAnsi="Calibri Light" w:cs="Calibri Light"/>
          <w:sz w:val="18"/>
          <w:szCs w:val="18"/>
        </w:rPr>
        <w:t>LLEE</w:t>
      </w:r>
      <w:r w:rsidRPr="00EC3C9E">
        <w:rPr>
          <w:rFonts w:ascii="Calibri Light" w:hAnsi="Calibri Light" w:cs="Calibri Light"/>
          <w:sz w:val="18"/>
          <w:szCs w:val="18"/>
        </w:rPr>
        <w:t xml:space="preserve"> que cuentan con un documento </w:t>
      </w:r>
      <w:r w:rsidR="009601C5" w:rsidRPr="00EC3C9E">
        <w:rPr>
          <w:rFonts w:ascii="Calibri Light" w:hAnsi="Calibri Light" w:cs="Calibri Light"/>
          <w:sz w:val="18"/>
          <w:szCs w:val="18"/>
        </w:rPr>
        <w:t xml:space="preserve">que sustenta y reporta un muy alto riesgo de colapso </w:t>
      </w:r>
      <w:r w:rsidRPr="00EC3C9E">
        <w:rPr>
          <w:rFonts w:ascii="Calibri Light" w:hAnsi="Calibri Light" w:cs="Calibri Light"/>
          <w:sz w:val="18"/>
          <w:szCs w:val="18"/>
        </w:rPr>
        <w:t>de sus edificaciones.</w:t>
      </w:r>
    </w:p>
  </w:footnote>
  <w:footnote w:id="3">
    <w:p w14:paraId="774D1B8D" w14:textId="5B0D3145"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Representa la suma de las áreas techadas que requieren sustitución, reforzamiento e intervención contingente en las edificaciones del local educativo.</w:t>
      </w:r>
    </w:p>
  </w:footnote>
  <w:footnote w:id="4">
    <w:p w14:paraId="6426F631" w14:textId="5E818DFA" w:rsidR="00334A2D" w:rsidRPr="007D0766" w:rsidRDefault="00334A2D" w:rsidP="00A047AD">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Esto considera la modalidad JEC, en la cual todos los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deben estudiar en un solo turno.</w:t>
      </w:r>
    </w:p>
  </w:footnote>
  <w:footnote w:id="5">
    <w:p w14:paraId="45BFAD50" w14:textId="2B309773" w:rsidR="00334A2D" w:rsidRPr="007D0766" w:rsidRDefault="00334A2D" w:rsidP="00EC3C9E">
      <w:pPr>
        <w:pStyle w:val="Textonotapie"/>
        <w:spacing w:after="4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Se considera que solo el 80% del área puede estar efectivamente disponible para fines educativos.</w:t>
      </w:r>
    </w:p>
  </w:footnote>
  <w:footnote w:id="6">
    <w:p w14:paraId="6568A509" w14:textId="688A7863"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Se considera que solo se puede aprovechar el 50% de las áreas sobrantes en la redistribución, debido a la distancia entre locales educativos, la disponibilidad de vías de acceso, entre otros aspectos.</w:t>
      </w:r>
    </w:p>
  </w:footnote>
  <w:footnote w:id="7">
    <w:p w14:paraId="7A903557" w14:textId="23395AEA"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El inodoro tiene función de descarga cuando posee y funciona el mecanismo para jalar y evacuar los residuos.</w:t>
      </w:r>
    </w:p>
  </w:footnote>
  <w:footnote w:id="8">
    <w:p w14:paraId="095B3A1A" w14:textId="1313DC19" w:rsidR="00334A2D" w:rsidRPr="007D0766" w:rsidRDefault="00334A2D" w:rsidP="004A1D8F">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Esto considera la modalidad JEC, en la cual todos los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deben estudiar en un solo turno.</w:t>
      </w:r>
    </w:p>
  </w:footnote>
  <w:footnote w:id="9">
    <w:p w14:paraId="0BD0B5B7" w14:textId="510D7E0E" w:rsidR="00334A2D" w:rsidRPr="007D0766" w:rsidRDefault="00334A2D" w:rsidP="004A1D8F">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color w:val="000000"/>
          <w:sz w:val="18"/>
          <w:szCs w:val="18"/>
        </w:rPr>
        <w:t>Solo se requiere una (1) intervención de este tipo en todo el local educativo.</w:t>
      </w:r>
    </w:p>
  </w:footnote>
  <w:footnote w:id="10">
    <w:p w14:paraId="60D7DEC8" w14:textId="3FE27C4F" w:rsidR="00334A2D" w:rsidRPr="007D0766" w:rsidRDefault="00334A2D" w:rsidP="00A047AD">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proofErr w:type="spellStart"/>
      <w:r w:rsidRPr="007D0766">
        <w:rPr>
          <w:rFonts w:asciiTheme="majorHAnsi" w:hAnsiTheme="majorHAnsi" w:cstheme="majorHAnsi"/>
          <w:sz w:val="18"/>
          <w:szCs w:val="18"/>
        </w:rPr>
        <w:t>Kudó</w:t>
      </w:r>
      <w:proofErr w:type="spellEnd"/>
      <w:r w:rsidRPr="007D0766">
        <w:rPr>
          <w:rFonts w:asciiTheme="majorHAnsi" w:hAnsiTheme="majorHAnsi" w:cstheme="majorHAnsi"/>
          <w:sz w:val="18"/>
          <w:szCs w:val="18"/>
        </w:rPr>
        <w:t xml:space="preserve">, Inés y </w:t>
      </w:r>
      <w:proofErr w:type="spellStart"/>
      <w:r w:rsidRPr="007D0766">
        <w:rPr>
          <w:rFonts w:asciiTheme="majorHAnsi" w:hAnsiTheme="majorHAnsi" w:cstheme="majorHAnsi"/>
          <w:sz w:val="18"/>
          <w:szCs w:val="18"/>
        </w:rPr>
        <w:t>Székely</w:t>
      </w:r>
      <w:proofErr w:type="spellEnd"/>
      <w:r w:rsidRPr="007D0766">
        <w:rPr>
          <w:rFonts w:asciiTheme="majorHAnsi" w:hAnsiTheme="majorHAnsi" w:cstheme="majorHAnsi"/>
          <w:sz w:val="18"/>
          <w:szCs w:val="18"/>
        </w:rPr>
        <w:t>, Miguel (2015). Desafíos educativos del Siglo XXI para el Perú: Balance de la política de educación básica 2007-2015. Banco Mundial.</w:t>
      </w:r>
    </w:p>
  </w:footnote>
  <w:footnote w:id="11">
    <w:p w14:paraId="5AD0B951" w14:textId="54649A9C" w:rsidR="00334A2D" w:rsidRPr="007D0766" w:rsidRDefault="00334A2D" w:rsidP="001F59CA">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De acuerdo con los escenarios propuestos en el PNIE, se considera que un local educativo se encuentra en el escenario de “Gran Ciudad” si se encuentra en una ciudad con más de 1 millón de habitantes. Según la estimación de la población a 202</w:t>
      </w:r>
      <w:r w:rsidR="004A1D8F">
        <w:rPr>
          <w:rFonts w:asciiTheme="majorHAnsi" w:hAnsiTheme="majorHAnsi" w:cstheme="majorHAnsi"/>
          <w:sz w:val="18"/>
          <w:szCs w:val="18"/>
        </w:rPr>
        <w:t>1</w:t>
      </w:r>
      <w:r w:rsidRPr="007D0766">
        <w:rPr>
          <w:rFonts w:asciiTheme="majorHAnsi" w:hAnsiTheme="majorHAnsi" w:cstheme="majorHAnsi"/>
          <w:sz w:val="18"/>
          <w:szCs w:val="18"/>
        </w:rPr>
        <w:t>, la ciudad de Lima Metropolitana (Lima y Callao) y la ciudad de Arequipa cumplen con ese requisito. En ese sentido, se agrega la ciudad de Arequipa al listado de las Grandes ciudades.</w:t>
      </w:r>
    </w:p>
  </w:footnote>
  <w:footnote w:id="12">
    <w:p w14:paraId="548A8C6D" w14:textId="77777777" w:rsidR="00334A2D" w:rsidRPr="007D0766" w:rsidRDefault="00334A2D" w:rsidP="00A047AD">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El componente Grupo 3: Mantenimiento de infraestructura educativa se calcula al final debido a que requiere información generada al calcular los componentes Grupo 4 y Grupo 5.</w:t>
      </w:r>
    </w:p>
  </w:footnote>
  <w:footnote w:id="13">
    <w:p w14:paraId="1AEE3BFC" w14:textId="29CE5214" w:rsidR="006A7BD0" w:rsidRPr="006A7BD0" w:rsidRDefault="006A7BD0" w:rsidP="00DC03F1">
      <w:pPr>
        <w:pStyle w:val="Textonotapie"/>
        <w:spacing w:after="60"/>
        <w:jc w:val="both"/>
        <w:rPr>
          <w:rFonts w:ascii="Calibri Light" w:hAnsi="Calibri Light" w:cs="Calibri Light"/>
          <w:sz w:val="18"/>
          <w:szCs w:val="18"/>
        </w:rPr>
      </w:pPr>
      <w:r w:rsidRPr="006A7BD0">
        <w:rPr>
          <w:rStyle w:val="Refdenotaalpie"/>
          <w:rFonts w:ascii="Calibri Light" w:hAnsi="Calibri Light" w:cs="Calibri Light"/>
          <w:sz w:val="18"/>
          <w:szCs w:val="18"/>
        </w:rPr>
        <w:footnoteRef/>
      </w:r>
      <w:r>
        <w:rPr>
          <w:rFonts w:ascii="Calibri Light" w:hAnsi="Calibri Light" w:cs="Calibri Light"/>
          <w:sz w:val="18"/>
          <w:szCs w:val="18"/>
        </w:rPr>
        <w:t xml:space="preserve"> La fuente</w:t>
      </w:r>
      <w:r w:rsidR="001F7521">
        <w:rPr>
          <w:rFonts w:ascii="Calibri Light" w:hAnsi="Calibri Light" w:cs="Calibri Light"/>
          <w:sz w:val="18"/>
          <w:szCs w:val="18"/>
        </w:rPr>
        <w:t xml:space="preserve"> de información no se descarta si existe información del CIE de ese mismo local educativo y tampoco cumple con los criterios. Debido a que la información del CIE fue recogida por especialistas, se considera de mayor calidad. Por lo tanto, si no cumple con los criterios, se admite la posibilidad que una fuente de información más reciente tampoco cumpla con estos criterios.</w:t>
      </w:r>
    </w:p>
  </w:footnote>
  <w:footnote w:id="14">
    <w:p w14:paraId="5CE994AE" w14:textId="4BF4A5A3" w:rsidR="007118E6" w:rsidRPr="007118E6" w:rsidRDefault="007118E6" w:rsidP="00D922E8">
      <w:pPr>
        <w:pStyle w:val="Textonotapie"/>
        <w:spacing w:after="60"/>
        <w:jc w:val="both"/>
        <w:rPr>
          <w:rFonts w:asciiTheme="majorHAnsi" w:hAnsiTheme="majorHAnsi" w:cstheme="majorHAnsi"/>
          <w:sz w:val="18"/>
          <w:szCs w:val="18"/>
        </w:rPr>
      </w:pPr>
      <w:r w:rsidRPr="007118E6">
        <w:rPr>
          <w:rStyle w:val="Refdenotaalpie"/>
          <w:rFonts w:asciiTheme="majorHAnsi" w:hAnsiTheme="majorHAnsi" w:cstheme="majorHAnsi"/>
          <w:sz w:val="18"/>
          <w:szCs w:val="18"/>
        </w:rPr>
        <w:footnoteRef/>
      </w:r>
      <w:r w:rsidRPr="007118E6">
        <w:rPr>
          <w:rFonts w:asciiTheme="majorHAnsi" w:hAnsiTheme="majorHAnsi" w:cstheme="majorHAnsi"/>
          <w:sz w:val="18"/>
          <w:szCs w:val="18"/>
        </w:rPr>
        <w:t xml:space="preserve"> Se actualizaron las IIEE ubicadas en las zonas del Huallaga en base a los centros poblados ubicados en las zonas del Huallaga del 2019 y un análisis georreferenciado</w:t>
      </w:r>
      <w:r>
        <w:rPr>
          <w:rFonts w:asciiTheme="majorHAnsi" w:hAnsiTheme="majorHAnsi" w:cstheme="majorHAnsi"/>
          <w:sz w:val="18"/>
          <w:szCs w:val="18"/>
        </w:rPr>
        <w:t>.</w:t>
      </w:r>
    </w:p>
  </w:footnote>
  <w:footnote w:id="15">
    <w:p w14:paraId="19749289" w14:textId="09693295" w:rsidR="007118E6" w:rsidRPr="007118E6" w:rsidRDefault="007118E6" w:rsidP="0026538E">
      <w:pPr>
        <w:pStyle w:val="Textonotapie"/>
        <w:spacing w:after="60"/>
        <w:jc w:val="both"/>
        <w:rPr>
          <w:rFonts w:ascii="Calibri Light" w:hAnsi="Calibri Light" w:cs="Calibri Light"/>
          <w:sz w:val="18"/>
          <w:szCs w:val="18"/>
        </w:rPr>
      </w:pPr>
      <w:r w:rsidRPr="007118E6">
        <w:rPr>
          <w:rStyle w:val="Refdenotaalpie"/>
          <w:rFonts w:asciiTheme="majorHAnsi" w:hAnsiTheme="majorHAnsi" w:cstheme="majorHAnsi"/>
          <w:sz w:val="18"/>
          <w:szCs w:val="18"/>
        </w:rPr>
        <w:footnoteRef/>
      </w:r>
      <w:r w:rsidRPr="007118E6">
        <w:rPr>
          <w:rFonts w:asciiTheme="majorHAnsi" w:hAnsiTheme="majorHAnsi" w:cstheme="majorHAnsi"/>
          <w:sz w:val="18"/>
          <w:szCs w:val="18"/>
        </w:rPr>
        <w:t xml:space="preserve"> No hay actualización del nivel de pobreza a nivel distrital desde el 2018. Por ello, solo se imputó los datos para los nuevos distritos, según el distrito procedente. En el caso del distrito</w:t>
      </w:r>
      <w:r w:rsidRPr="007118E6">
        <w:rPr>
          <w:rFonts w:ascii="Calibri Light" w:hAnsi="Calibri Light" w:cs="Calibri Light"/>
          <w:sz w:val="18"/>
          <w:szCs w:val="18"/>
        </w:rPr>
        <w:t xml:space="preserve"> de </w:t>
      </w:r>
      <w:proofErr w:type="spellStart"/>
      <w:r w:rsidRPr="007118E6">
        <w:rPr>
          <w:rFonts w:ascii="Calibri Light" w:hAnsi="Calibri Light" w:cs="Calibri Light"/>
          <w:sz w:val="18"/>
          <w:szCs w:val="18"/>
        </w:rPr>
        <w:t>Lambras</w:t>
      </w:r>
      <w:proofErr w:type="spellEnd"/>
      <w:r w:rsidRPr="007118E6">
        <w:rPr>
          <w:rFonts w:ascii="Calibri Light" w:hAnsi="Calibri Light" w:cs="Calibri Light"/>
          <w:sz w:val="18"/>
          <w:szCs w:val="18"/>
        </w:rPr>
        <w:t xml:space="preserve">, se tomó el nivel de pobreza de </w:t>
      </w:r>
      <w:proofErr w:type="spellStart"/>
      <w:r w:rsidRPr="007118E6">
        <w:rPr>
          <w:rFonts w:ascii="Calibri Light" w:hAnsi="Calibri Light" w:cs="Calibri Light"/>
          <w:sz w:val="18"/>
          <w:szCs w:val="18"/>
        </w:rPr>
        <w:t>Surcubamba</w:t>
      </w:r>
      <w:proofErr w:type="spellEnd"/>
      <w:r w:rsidRPr="007118E6">
        <w:rPr>
          <w:rFonts w:ascii="Calibri Light" w:hAnsi="Calibri Light" w:cs="Calibri Light"/>
          <w:sz w:val="18"/>
          <w:szCs w:val="18"/>
        </w:rPr>
        <w:t>, dado que presenta un nivel de pobreza mayor y se considera el caso pesimista</w:t>
      </w:r>
      <w:r w:rsidR="00A047AD">
        <w:rPr>
          <w:rFonts w:ascii="Calibri Light" w:hAnsi="Calibri Light" w:cs="Calibri Light"/>
          <w:sz w:val="18"/>
          <w:szCs w:val="18"/>
        </w:rPr>
        <w:t>.</w:t>
      </w:r>
    </w:p>
  </w:footnote>
  <w:footnote w:id="16">
    <w:p w14:paraId="686DF281" w14:textId="33EA078C" w:rsidR="00334A2D" w:rsidRPr="007D0766" w:rsidRDefault="00334A2D" w:rsidP="0026538E">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lang w:val="es-ES"/>
        </w:rPr>
        <w:t>Debido a la actualización de costos y el efecto en el cálculo de la brecha, se actualizaron los umbrales para determinar los grupos de eficiencia respecto a los presentados en el PNIE. De esta forma, los locales educativos están agrupados correctamente en sus respectivos quintiles.</w:t>
      </w:r>
    </w:p>
  </w:footnote>
  <w:footnote w:id="17">
    <w:p w14:paraId="5CFD2404" w14:textId="34304866" w:rsidR="00334A2D" w:rsidRPr="007D0766" w:rsidRDefault="00334A2D" w:rsidP="0026538E">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Los rangos mostrados se obtienen a partir de un análisis por quintiles del ratio de eficiencia de los locales educativos con cálculo de brecha, excluyendo aquellos locales educativos con brecha cerrada.</w:t>
      </w:r>
    </w:p>
  </w:footnote>
  <w:footnote w:id="18">
    <w:p w14:paraId="765B8F88" w14:textId="02C0CCEF" w:rsidR="00334A2D" w:rsidRPr="007D0766" w:rsidRDefault="00334A2D" w:rsidP="0026538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Si dos o más locales educativos tienen el mismo ratio de eficiencia, estos se ordenan según las siguientes variables, e</w:t>
      </w:r>
      <w:r w:rsidR="0026538E">
        <w:rPr>
          <w:rFonts w:asciiTheme="majorHAnsi" w:hAnsiTheme="majorHAnsi" w:cstheme="majorHAnsi"/>
          <w:sz w:val="18"/>
          <w:szCs w:val="18"/>
        </w:rPr>
        <w:t xml:space="preserve">n </w:t>
      </w:r>
      <w:r w:rsidRPr="007D0766">
        <w:rPr>
          <w:rFonts w:asciiTheme="majorHAnsi" w:hAnsiTheme="majorHAnsi" w:cstheme="majorHAnsi"/>
          <w:sz w:val="18"/>
          <w:szCs w:val="18"/>
        </w:rPr>
        <w:t xml:space="preserve">el </w:t>
      </w:r>
      <w:r w:rsidRPr="0026538E">
        <w:rPr>
          <w:rFonts w:asciiTheme="majorHAnsi" w:hAnsiTheme="majorHAnsi" w:cstheme="majorHAnsi"/>
          <w:sz w:val="18"/>
          <w:szCs w:val="18"/>
        </w:rPr>
        <w:t xml:space="preserve">orden </w:t>
      </w:r>
      <w:r w:rsidRPr="0026538E">
        <w:rPr>
          <w:rStyle w:val="Refdenotaalpie"/>
          <w:rFonts w:asciiTheme="majorHAnsi" w:hAnsiTheme="majorHAnsi" w:cstheme="majorHAnsi"/>
          <w:sz w:val="18"/>
          <w:szCs w:val="18"/>
          <w:vertAlign w:val="baseline"/>
        </w:rPr>
        <w:t>presentado</w:t>
      </w:r>
      <w:r w:rsidRPr="0026538E">
        <w:rPr>
          <w:rFonts w:asciiTheme="majorHAnsi" w:hAnsiTheme="majorHAnsi" w:cstheme="majorHAnsi"/>
          <w:sz w:val="18"/>
          <w:szCs w:val="18"/>
        </w:rPr>
        <w:t xml:space="preserve">: </w:t>
      </w:r>
      <w:r w:rsidR="00EC3C9E" w:rsidRPr="0026538E">
        <w:rPr>
          <w:rFonts w:asciiTheme="majorHAnsi" w:hAnsiTheme="majorHAnsi" w:cstheme="majorHAnsi"/>
          <w:sz w:val="18"/>
          <w:szCs w:val="18"/>
        </w:rPr>
        <w:t>alumnos</w:t>
      </w:r>
      <w:r w:rsidRPr="0026538E">
        <w:rPr>
          <w:rFonts w:asciiTheme="majorHAnsi" w:hAnsiTheme="majorHAnsi" w:cstheme="majorHAnsi"/>
          <w:sz w:val="18"/>
          <w:szCs w:val="18"/>
        </w:rPr>
        <w:t>, equidad.</w:t>
      </w:r>
    </w:p>
  </w:footnote>
  <w:footnote w:id="19">
    <w:p w14:paraId="319E4BB1" w14:textId="39BC827C" w:rsidR="00334A2D" w:rsidRPr="007D0766" w:rsidRDefault="00334A2D" w:rsidP="00D922E8">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Si dos o más locales educativos tienen el mismo número de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en riesgo, estos se ordenan según las siguientes variables, en el orden presentado: ratio de eficiencia, </w:t>
      </w:r>
      <w:r w:rsidR="00EC3C9E">
        <w:rPr>
          <w:rFonts w:asciiTheme="majorHAnsi" w:hAnsiTheme="majorHAnsi" w:cstheme="majorHAnsi"/>
          <w:sz w:val="18"/>
          <w:szCs w:val="18"/>
        </w:rPr>
        <w:t>alumnos</w:t>
      </w:r>
      <w:r w:rsidRPr="007D0766">
        <w:rPr>
          <w:rFonts w:asciiTheme="majorHAnsi" w:hAnsiTheme="majorHAnsi" w:cstheme="majorHAnsi"/>
          <w:sz w:val="18"/>
          <w:szCs w:val="18"/>
        </w:rPr>
        <w:t>, equidad.</w:t>
      </w:r>
    </w:p>
  </w:footnote>
  <w:footnote w:id="20">
    <w:p w14:paraId="0FAFF7BA" w14:textId="0A8E75B6" w:rsidR="002C384B" w:rsidRPr="00475110" w:rsidRDefault="002C384B" w:rsidP="002C384B">
      <w:pPr>
        <w:pStyle w:val="Textonotapie"/>
        <w:spacing w:after="40"/>
        <w:jc w:val="both"/>
        <w:rPr>
          <w:rFonts w:ascii="Calibri Light" w:hAnsi="Calibri Light" w:cs="Calibri Light"/>
          <w:sz w:val="18"/>
          <w:szCs w:val="18"/>
          <w:highlight w:val="yellow"/>
        </w:rPr>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w:t>
      </w:r>
      <w:r w:rsidRPr="00475110">
        <w:rPr>
          <w:rFonts w:ascii="Calibri Light" w:eastAsia="Calibri" w:hAnsi="Calibri Light" w:cs="Calibri Light"/>
          <w:sz w:val="18"/>
          <w:szCs w:val="18"/>
          <w:lang w:eastAsia="x-none"/>
        </w:rPr>
        <w:t xml:space="preserve">Mediante el Oficio </w:t>
      </w:r>
      <w:r>
        <w:rPr>
          <w:rFonts w:ascii="Calibri Light" w:eastAsia="Calibri" w:hAnsi="Calibri Light" w:cs="Calibri Light"/>
          <w:sz w:val="18"/>
          <w:szCs w:val="18"/>
          <w:lang w:eastAsia="x-none"/>
        </w:rPr>
        <w:t>004858</w:t>
      </w:r>
      <w:r w:rsidRPr="00475110">
        <w:rPr>
          <w:rFonts w:ascii="Calibri Light" w:eastAsia="Calibri" w:hAnsi="Calibri Light" w:cs="Calibri Light"/>
          <w:sz w:val="18"/>
          <w:szCs w:val="18"/>
          <w:lang w:eastAsia="x-none"/>
        </w:rPr>
        <w:t>-</w:t>
      </w:r>
      <w:r>
        <w:rPr>
          <w:rFonts w:ascii="Calibri Light" w:eastAsia="Calibri" w:hAnsi="Calibri Light" w:cs="Calibri Light"/>
          <w:sz w:val="18"/>
          <w:szCs w:val="18"/>
          <w:lang w:eastAsia="x-none"/>
        </w:rPr>
        <w:t>2025</w:t>
      </w:r>
      <w:r w:rsidRPr="00475110">
        <w:rPr>
          <w:rFonts w:ascii="Calibri Light" w:eastAsia="Calibri" w:hAnsi="Calibri Light" w:cs="Calibri Light"/>
          <w:sz w:val="18"/>
          <w:szCs w:val="18"/>
          <w:lang w:eastAsia="x-none"/>
        </w:rPr>
        <w:t>-MINEDU-VMGI-PRONIED-</w:t>
      </w:r>
      <w:r>
        <w:rPr>
          <w:rFonts w:ascii="Calibri Light" w:eastAsia="Calibri" w:hAnsi="Calibri Light" w:cs="Calibri Light"/>
          <w:sz w:val="18"/>
          <w:szCs w:val="18"/>
          <w:lang w:eastAsia="x-none"/>
        </w:rPr>
        <w:t>UGEO</w:t>
      </w:r>
      <w:r w:rsidRPr="00475110">
        <w:rPr>
          <w:rFonts w:ascii="Calibri Light" w:eastAsia="Calibri" w:hAnsi="Calibri Light" w:cs="Calibri Light"/>
          <w:sz w:val="18"/>
          <w:szCs w:val="18"/>
          <w:lang w:eastAsia="x-none"/>
        </w:rPr>
        <w:t xml:space="preserve">, PRONIED informa </w:t>
      </w:r>
      <w:r w:rsidRPr="00475110">
        <w:rPr>
          <w:rFonts w:ascii="Calibri Light" w:hAnsi="Calibri Light" w:cs="Calibri Light"/>
          <w:sz w:val="18"/>
          <w:szCs w:val="18"/>
        </w:rPr>
        <w:t>LL.EE.</w:t>
      </w:r>
      <w:r w:rsidRPr="00475110">
        <w:rPr>
          <w:rFonts w:ascii="Calibri Light" w:eastAsia="Calibri" w:hAnsi="Calibri Light" w:cs="Calibri Light"/>
          <w:sz w:val="18"/>
          <w:szCs w:val="18"/>
          <w:lang w:eastAsia="x-none"/>
        </w:rPr>
        <w:t xml:space="preserve"> con PI culminados.</w:t>
      </w:r>
    </w:p>
  </w:footnote>
  <w:footnote w:id="21">
    <w:p w14:paraId="0A819A06" w14:textId="7E48A10A" w:rsidR="00000692" w:rsidRPr="00471590" w:rsidRDefault="00000692" w:rsidP="00000692">
      <w:pPr>
        <w:pStyle w:val="Textonotapie"/>
        <w:spacing w:after="40"/>
        <w:jc w:val="both"/>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002C384B" w:rsidRPr="00AA23D1">
        <w:rPr>
          <w:rFonts w:ascii="Calibri Light" w:eastAsia="Calibri" w:hAnsi="Calibri Light" w:cs="Calibri Light"/>
          <w:sz w:val="18"/>
          <w:szCs w:val="18"/>
          <w:lang w:eastAsia="x-none"/>
        </w:rPr>
        <w:t xml:space="preserve">Mediante correo electrónico con fecha del </w:t>
      </w:r>
      <w:r w:rsidR="002C384B">
        <w:rPr>
          <w:rFonts w:ascii="Calibri Light" w:eastAsia="Calibri" w:hAnsi="Calibri Light" w:cs="Calibri Light"/>
          <w:sz w:val="18"/>
          <w:szCs w:val="18"/>
          <w:lang w:eastAsia="x-none"/>
        </w:rPr>
        <w:t>23</w:t>
      </w:r>
      <w:r w:rsidR="002C384B" w:rsidRPr="00AA23D1">
        <w:rPr>
          <w:rFonts w:ascii="Calibri Light" w:eastAsia="Calibri" w:hAnsi="Calibri Light" w:cs="Calibri Light"/>
          <w:sz w:val="18"/>
          <w:szCs w:val="18"/>
          <w:lang w:eastAsia="x-none"/>
        </w:rPr>
        <w:t xml:space="preserve"> de </w:t>
      </w:r>
      <w:r w:rsidR="002C384B">
        <w:rPr>
          <w:rFonts w:ascii="Calibri Light" w:eastAsia="Calibri" w:hAnsi="Calibri Light" w:cs="Calibri Light"/>
          <w:sz w:val="18"/>
          <w:szCs w:val="18"/>
          <w:lang w:eastAsia="x-none"/>
        </w:rPr>
        <w:t>diciembre</w:t>
      </w:r>
      <w:r w:rsidR="002C384B" w:rsidRPr="00AA23D1">
        <w:rPr>
          <w:rFonts w:ascii="Calibri Light" w:eastAsia="Calibri" w:hAnsi="Calibri Light" w:cs="Calibri Light"/>
          <w:sz w:val="18"/>
          <w:szCs w:val="18"/>
          <w:lang w:eastAsia="x-none"/>
        </w:rPr>
        <w:t xml:space="preserve"> de 2025, </w:t>
      </w:r>
      <w:r w:rsidR="002C384B">
        <w:rPr>
          <w:rFonts w:ascii="Calibri Light" w:eastAsia="Calibri" w:hAnsi="Calibri Light" w:cs="Calibri Light"/>
          <w:sz w:val="18"/>
          <w:szCs w:val="18"/>
          <w:lang w:eastAsia="x-none"/>
        </w:rPr>
        <w:t>la</w:t>
      </w:r>
      <w:r w:rsidR="002C384B" w:rsidRPr="00AA23D1">
        <w:rPr>
          <w:rFonts w:ascii="Calibri Light" w:eastAsia="Calibri" w:hAnsi="Calibri Light" w:cs="Calibri Light"/>
          <w:sz w:val="18"/>
          <w:szCs w:val="18"/>
          <w:lang w:eastAsia="x-none"/>
        </w:rPr>
        <w:t xml:space="preserve"> </w:t>
      </w:r>
      <w:r w:rsidR="002C384B">
        <w:rPr>
          <w:rFonts w:ascii="Calibri Light" w:eastAsia="Calibri" w:hAnsi="Calibri Light" w:cs="Calibri Light"/>
          <w:sz w:val="18"/>
          <w:szCs w:val="18"/>
          <w:lang w:eastAsia="x-none"/>
        </w:rPr>
        <w:t>ANIN</w:t>
      </w:r>
      <w:r w:rsidR="002C384B" w:rsidRPr="00AA23D1">
        <w:rPr>
          <w:rFonts w:ascii="Calibri Light" w:eastAsia="Calibri" w:hAnsi="Calibri Light" w:cs="Calibri Light"/>
          <w:sz w:val="18"/>
          <w:szCs w:val="18"/>
          <w:lang w:eastAsia="x-none"/>
        </w:rPr>
        <w:t xml:space="preserve"> informa </w:t>
      </w:r>
      <w:r w:rsidR="002C384B" w:rsidRPr="00AA23D1">
        <w:rPr>
          <w:rFonts w:ascii="Calibri Light" w:hAnsi="Calibri Light" w:cs="Calibri Light"/>
          <w:sz w:val="18"/>
          <w:szCs w:val="18"/>
        </w:rPr>
        <w:t>LL.EE.</w:t>
      </w:r>
      <w:r w:rsidR="002C384B" w:rsidRPr="00AA23D1">
        <w:rPr>
          <w:rFonts w:ascii="Calibri Light" w:eastAsia="Calibri" w:hAnsi="Calibri Light" w:cs="Calibri Light"/>
          <w:sz w:val="18"/>
          <w:szCs w:val="18"/>
          <w:lang w:eastAsia="x-none"/>
        </w:rPr>
        <w:t xml:space="preserve"> con PI culminados.</w:t>
      </w:r>
    </w:p>
  </w:footnote>
  <w:footnote w:id="22">
    <w:p w14:paraId="28FE8C68" w14:textId="55FC8A66" w:rsidR="00000692" w:rsidRPr="00471590" w:rsidRDefault="00000692" w:rsidP="00000692">
      <w:pPr>
        <w:pStyle w:val="Textonotapie"/>
        <w:spacing w:after="40"/>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002C384B" w:rsidRPr="00475110">
        <w:rPr>
          <w:rFonts w:ascii="Calibri Light" w:eastAsia="Calibri" w:hAnsi="Calibri Light" w:cs="Calibri Light"/>
          <w:sz w:val="18"/>
          <w:szCs w:val="18"/>
          <w:lang w:eastAsia="x-none"/>
        </w:rPr>
        <w:t xml:space="preserve">Mediante el Oficio </w:t>
      </w:r>
      <w:r w:rsidR="002C384B">
        <w:rPr>
          <w:rFonts w:ascii="Calibri Light" w:eastAsia="Calibri" w:hAnsi="Calibri Light" w:cs="Calibri Light"/>
          <w:sz w:val="18"/>
          <w:szCs w:val="18"/>
          <w:lang w:eastAsia="x-none"/>
        </w:rPr>
        <w:t>01015</w:t>
      </w:r>
      <w:r w:rsidR="002C384B" w:rsidRPr="00475110">
        <w:rPr>
          <w:rFonts w:ascii="Calibri Light" w:eastAsia="Calibri" w:hAnsi="Calibri Light" w:cs="Calibri Light"/>
          <w:sz w:val="18"/>
          <w:szCs w:val="18"/>
          <w:lang w:eastAsia="x-none"/>
        </w:rPr>
        <w:t>-</w:t>
      </w:r>
      <w:r w:rsidR="002C384B">
        <w:rPr>
          <w:rFonts w:ascii="Calibri Light" w:eastAsia="Calibri" w:hAnsi="Calibri Light" w:cs="Calibri Light"/>
          <w:sz w:val="18"/>
          <w:szCs w:val="18"/>
          <w:lang w:eastAsia="x-none"/>
        </w:rPr>
        <w:t>2025</w:t>
      </w:r>
      <w:r w:rsidR="002C384B" w:rsidRPr="00475110">
        <w:rPr>
          <w:rFonts w:ascii="Calibri Light" w:eastAsia="Calibri" w:hAnsi="Calibri Light" w:cs="Calibri Light"/>
          <w:sz w:val="18"/>
          <w:szCs w:val="18"/>
          <w:lang w:eastAsia="x-none"/>
        </w:rPr>
        <w:t>-MINEDU</w:t>
      </w:r>
      <w:r w:rsidR="002C384B">
        <w:rPr>
          <w:rFonts w:ascii="Calibri Light" w:eastAsia="Calibri" w:hAnsi="Calibri Light" w:cs="Calibri Light"/>
          <w:sz w:val="18"/>
          <w:szCs w:val="18"/>
          <w:lang w:eastAsia="x-none"/>
        </w:rPr>
        <w:t>/</w:t>
      </w:r>
      <w:r w:rsidR="002C384B" w:rsidRPr="00475110">
        <w:rPr>
          <w:rFonts w:ascii="Calibri Light" w:eastAsia="Calibri" w:hAnsi="Calibri Light" w:cs="Calibri Light"/>
          <w:sz w:val="18"/>
          <w:szCs w:val="18"/>
          <w:lang w:eastAsia="x-none"/>
        </w:rPr>
        <w:t>VMGI</w:t>
      </w:r>
      <w:r w:rsidR="002C384B">
        <w:rPr>
          <w:rFonts w:ascii="Calibri Light" w:eastAsia="Calibri" w:hAnsi="Calibri Light" w:cs="Calibri Light"/>
          <w:sz w:val="18"/>
          <w:szCs w:val="18"/>
          <w:lang w:eastAsia="x-none"/>
        </w:rPr>
        <w:t>/PEIP-EB/DIEJE</w:t>
      </w:r>
      <w:r w:rsidR="002C384B" w:rsidRPr="00475110">
        <w:rPr>
          <w:rFonts w:ascii="Calibri Light" w:eastAsia="Calibri" w:hAnsi="Calibri Light" w:cs="Calibri Light"/>
          <w:sz w:val="18"/>
          <w:szCs w:val="18"/>
          <w:lang w:eastAsia="x-none"/>
        </w:rPr>
        <w:t xml:space="preserve">, </w:t>
      </w:r>
      <w:r w:rsidRPr="00AA23D1">
        <w:rPr>
          <w:rFonts w:ascii="Calibri Light" w:eastAsia="Calibri" w:hAnsi="Calibri Light" w:cs="Calibri Light"/>
          <w:sz w:val="18"/>
          <w:szCs w:val="18"/>
          <w:lang w:eastAsia="x-none"/>
        </w:rPr>
        <w:t xml:space="preserve">el PEIP-EB informa </w:t>
      </w:r>
      <w:r w:rsidRPr="00AA23D1">
        <w:rPr>
          <w:rFonts w:ascii="Calibri Light" w:hAnsi="Calibri Light" w:cs="Calibri Light"/>
          <w:sz w:val="18"/>
          <w:szCs w:val="18"/>
        </w:rPr>
        <w:t>LL.EE.</w:t>
      </w:r>
      <w:r w:rsidRPr="00AA23D1">
        <w:rPr>
          <w:rFonts w:ascii="Calibri Light" w:eastAsia="Calibri" w:hAnsi="Calibri Light" w:cs="Calibri Light"/>
          <w:sz w:val="18"/>
          <w:szCs w:val="18"/>
          <w:lang w:eastAsia="x-none"/>
        </w:rPr>
        <w:t xml:space="preserve"> con PI culminados.</w:t>
      </w:r>
    </w:p>
  </w:footnote>
  <w:footnote w:id="23">
    <w:p w14:paraId="2D9F8A93" w14:textId="636BA28C" w:rsidR="002C384B" w:rsidRPr="00471590" w:rsidRDefault="002C384B" w:rsidP="002C384B">
      <w:pPr>
        <w:pStyle w:val="Textonotapie"/>
        <w:spacing w:after="40"/>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Pr="00AA23D1">
        <w:rPr>
          <w:rFonts w:ascii="Calibri Light" w:eastAsia="Calibri" w:hAnsi="Calibri Light" w:cs="Calibri Light"/>
          <w:sz w:val="18"/>
          <w:szCs w:val="18"/>
          <w:lang w:eastAsia="x-none"/>
        </w:rPr>
        <w:t xml:space="preserve">Mediante </w:t>
      </w:r>
      <w:r w:rsidRPr="00475110">
        <w:rPr>
          <w:rFonts w:ascii="Calibri Light" w:eastAsia="Calibri" w:hAnsi="Calibri Light" w:cs="Calibri Light"/>
          <w:sz w:val="18"/>
          <w:szCs w:val="18"/>
          <w:lang w:eastAsia="x-none"/>
        </w:rPr>
        <w:t xml:space="preserve">el Oficio </w:t>
      </w:r>
      <w:r>
        <w:rPr>
          <w:rFonts w:ascii="Calibri Light" w:eastAsia="Calibri" w:hAnsi="Calibri Light" w:cs="Calibri Light"/>
          <w:sz w:val="18"/>
          <w:szCs w:val="18"/>
          <w:lang w:eastAsia="x-none"/>
        </w:rPr>
        <w:t>01270</w:t>
      </w:r>
      <w:r w:rsidRPr="00475110">
        <w:rPr>
          <w:rFonts w:ascii="Calibri Light" w:eastAsia="Calibri" w:hAnsi="Calibri Light" w:cs="Calibri Light"/>
          <w:sz w:val="18"/>
          <w:szCs w:val="18"/>
          <w:lang w:eastAsia="x-none"/>
        </w:rPr>
        <w:t>-</w:t>
      </w:r>
      <w:r>
        <w:rPr>
          <w:rFonts w:ascii="Calibri Light" w:eastAsia="Calibri" w:hAnsi="Calibri Light" w:cs="Calibri Light"/>
          <w:sz w:val="18"/>
          <w:szCs w:val="18"/>
          <w:lang w:eastAsia="x-none"/>
        </w:rPr>
        <w:t>2025</w:t>
      </w:r>
      <w:r w:rsidRPr="00475110">
        <w:rPr>
          <w:rFonts w:ascii="Calibri Light" w:eastAsia="Calibri" w:hAnsi="Calibri Light" w:cs="Calibri Light"/>
          <w:sz w:val="18"/>
          <w:szCs w:val="18"/>
          <w:lang w:eastAsia="x-none"/>
        </w:rPr>
        <w:t>-MINEDU</w:t>
      </w:r>
      <w:r>
        <w:rPr>
          <w:rFonts w:ascii="Calibri Light" w:eastAsia="Calibri" w:hAnsi="Calibri Light" w:cs="Calibri Light"/>
          <w:sz w:val="18"/>
          <w:szCs w:val="18"/>
          <w:lang w:eastAsia="x-none"/>
        </w:rPr>
        <w:t>/</w:t>
      </w:r>
      <w:r w:rsidRPr="00475110">
        <w:rPr>
          <w:rFonts w:ascii="Calibri Light" w:eastAsia="Calibri" w:hAnsi="Calibri Light" w:cs="Calibri Light"/>
          <w:sz w:val="18"/>
          <w:szCs w:val="18"/>
          <w:lang w:eastAsia="x-none"/>
        </w:rPr>
        <w:t>VMGI</w:t>
      </w:r>
      <w:r>
        <w:rPr>
          <w:rFonts w:ascii="Calibri Light" w:eastAsia="Calibri" w:hAnsi="Calibri Light" w:cs="Calibri Light"/>
          <w:sz w:val="18"/>
          <w:szCs w:val="18"/>
          <w:lang w:eastAsia="x-none"/>
        </w:rPr>
        <w:t>/</w:t>
      </w:r>
      <w:r w:rsidR="0003582B">
        <w:rPr>
          <w:rFonts w:ascii="Calibri Light" w:eastAsia="Calibri" w:hAnsi="Calibri Light" w:cs="Calibri Light"/>
          <w:sz w:val="18"/>
          <w:szCs w:val="18"/>
          <w:lang w:eastAsia="x-none"/>
        </w:rPr>
        <w:t>UE.118</w:t>
      </w:r>
      <w:r w:rsidRPr="00475110">
        <w:rPr>
          <w:rFonts w:ascii="Calibri Light" w:eastAsia="Calibri" w:hAnsi="Calibri Light" w:cs="Calibri Light"/>
          <w:sz w:val="18"/>
          <w:szCs w:val="18"/>
          <w:lang w:eastAsia="x-none"/>
        </w:rPr>
        <w:t xml:space="preserve">, </w:t>
      </w:r>
      <w:r w:rsidR="0003582B">
        <w:rPr>
          <w:rFonts w:ascii="Calibri Light" w:eastAsia="Calibri" w:hAnsi="Calibri Light" w:cs="Calibri Light"/>
          <w:sz w:val="18"/>
          <w:szCs w:val="18"/>
          <w:lang w:eastAsia="x-none"/>
        </w:rPr>
        <w:t>la UE 118</w:t>
      </w:r>
      <w:r w:rsidRPr="00AA23D1">
        <w:rPr>
          <w:rFonts w:ascii="Calibri Light" w:eastAsia="Calibri" w:hAnsi="Calibri Light" w:cs="Calibri Light"/>
          <w:sz w:val="18"/>
          <w:szCs w:val="18"/>
          <w:lang w:eastAsia="x-none"/>
        </w:rPr>
        <w:t xml:space="preserve"> informa </w:t>
      </w:r>
      <w:r w:rsidRPr="00AA23D1">
        <w:rPr>
          <w:rFonts w:ascii="Calibri Light" w:hAnsi="Calibri Light" w:cs="Calibri Light"/>
          <w:sz w:val="18"/>
          <w:szCs w:val="18"/>
        </w:rPr>
        <w:t>LL.EE.</w:t>
      </w:r>
      <w:r w:rsidRPr="00AA23D1">
        <w:rPr>
          <w:rFonts w:ascii="Calibri Light" w:eastAsia="Calibri" w:hAnsi="Calibri Light" w:cs="Calibri Light"/>
          <w:sz w:val="18"/>
          <w:szCs w:val="18"/>
          <w:lang w:eastAsia="x-none"/>
        </w:rPr>
        <w:t xml:space="preserve"> con PI culminados.</w:t>
      </w:r>
    </w:p>
  </w:footnote>
  <w:footnote w:id="24">
    <w:p w14:paraId="485D3C69" w14:textId="246DBE7A" w:rsidR="00000692" w:rsidRPr="00471590" w:rsidRDefault="00000692" w:rsidP="00000692">
      <w:pPr>
        <w:pStyle w:val="Textonotapie"/>
        <w:spacing w:after="40"/>
        <w:jc w:val="both"/>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Información</w:t>
      </w:r>
      <w:r w:rsidRPr="00AA23D1">
        <w:rPr>
          <w:rFonts w:ascii="Calibri Light" w:eastAsia="Calibri" w:hAnsi="Calibri Light" w:cs="Calibri Light"/>
          <w:sz w:val="18"/>
          <w:szCs w:val="18"/>
          <w:lang w:eastAsia="x-none"/>
        </w:rPr>
        <w:t xml:space="preserve"> actualizada a </w:t>
      </w:r>
      <w:r w:rsidR="0003582B">
        <w:rPr>
          <w:rFonts w:ascii="Calibri Light" w:eastAsia="Calibri" w:hAnsi="Calibri Light" w:cs="Calibri Light"/>
          <w:sz w:val="18"/>
          <w:szCs w:val="18"/>
          <w:lang w:eastAsia="x-none"/>
        </w:rPr>
        <w:t>agosto</w:t>
      </w:r>
      <w:r w:rsidRPr="00AA23D1">
        <w:rPr>
          <w:rFonts w:ascii="Calibri Light" w:eastAsia="Calibri" w:hAnsi="Calibri Light" w:cs="Calibri Light"/>
          <w:sz w:val="18"/>
          <w:szCs w:val="18"/>
          <w:lang w:eastAsia="x-none"/>
        </w:rPr>
        <w:t xml:space="preserve"> de 202</w:t>
      </w:r>
      <w:r w:rsidR="00AA23D1" w:rsidRPr="00AA23D1">
        <w:rPr>
          <w:rFonts w:ascii="Calibri Light" w:eastAsia="Calibri" w:hAnsi="Calibri Light" w:cs="Calibri Light"/>
          <w:sz w:val="18"/>
          <w:szCs w:val="18"/>
          <w:lang w:eastAsia="x-none"/>
        </w:rPr>
        <w:t>5</w:t>
      </w:r>
      <w:r w:rsidRPr="00AA23D1">
        <w:rPr>
          <w:rFonts w:ascii="Calibri Light" w:eastAsia="Calibri" w:hAnsi="Calibri Light" w:cs="Calibri Light"/>
          <w:sz w:val="18"/>
          <w:szCs w:val="18"/>
          <w:lang w:eastAsia="x-none"/>
        </w:rPr>
        <w:t>.</w:t>
      </w:r>
    </w:p>
  </w:footnote>
  <w:footnote w:id="25">
    <w:p w14:paraId="3BE35EB0" w14:textId="2FB33D4C" w:rsidR="00000692" w:rsidRPr="00475110" w:rsidRDefault="00000692" w:rsidP="00000692">
      <w:pPr>
        <w:pStyle w:val="Textonotapie"/>
        <w:spacing w:after="40"/>
        <w:jc w:val="both"/>
        <w:rPr>
          <w:rFonts w:ascii="Calibri Light" w:eastAsia="Calibri" w:hAnsi="Calibri Light" w:cs="Calibri Light"/>
          <w:sz w:val="18"/>
          <w:szCs w:val="18"/>
          <w:lang w:eastAsia="x-none"/>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Información</w:t>
      </w:r>
      <w:r w:rsidRPr="00AA23D1">
        <w:rPr>
          <w:rFonts w:ascii="Calibri Light" w:eastAsia="Calibri" w:hAnsi="Calibri Light" w:cs="Calibri Light"/>
          <w:sz w:val="18"/>
          <w:szCs w:val="18"/>
          <w:lang w:eastAsia="x-none"/>
        </w:rPr>
        <w:t xml:space="preserve"> actualizada al </w:t>
      </w:r>
      <w:r w:rsidR="0003582B">
        <w:rPr>
          <w:rFonts w:ascii="Calibri Light" w:eastAsia="Calibri" w:hAnsi="Calibri Light" w:cs="Calibri Light"/>
          <w:sz w:val="18"/>
          <w:szCs w:val="18"/>
          <w:lang w:eastAsia="x-none"/>
        </w:rPr>
        <w:t>1</w:t>
      </w:r>
      <w:r w:rsidRPr="00AA23D1">
        <w:rPr>
          <w:rFonts w:ascii="Calibri Light" w:eastAsia="Calibri" w:hAnsi="Calibri Light" w:cs="Calibri Light"/>
          <w:sz w:val="18"/>
          <w:szCs w:val="18"/>
          <w:lang w:eastAsia="x-none"/>
        </w:rPr>
        <w:t xml:space="preserve"> de </w:t>
      </w:r>
      <w:r w:rsidR="0003582B">
        <w:rPr>
          <w:rFonts w:ascii="Calibri Light" w:eastAsia="Calibri" w:hAnsi="Calibri Light" w:cs="Calibri Light"/>
          <w:sz w:val="18"/>
          <w:szCs w:val="18"/>
          <w:lang w:eastAsia="x-none"/>
        </w:rPr>
        <w:t>diciembre</w:t>
      </w:r>
      <w:r w:rsidRPr="00AA23D1">
        <w:rPr>
          <w:rFonts w:ascii="Calibri Light" w:eastAsia="Calibri" w:hAnsi="Calibri Light" w:cs="Calibri Light"/>
          <w:sz w:val="18"/>
          <w:szCs w:val="18"/>
          <w:lang w:eastAsia="x-none"/>
        </w:rPr>
        <w:t xml:space="preserve"> de 202</w:t>
      </w:r>
      <w:r w:rsidR="00AA23D1" w:rsidRPr="00AA23D1">
        <w:rPr>
          <w:rFonts w:ascii="Calibri Light" w:eastAsia="Calibri" w:hAnsi="Calibri Light" w:cs="Calibri Light"/>
          <w:sz w:val="18"/>
          <w:szCs w:val="18"/>
          <w:lang w:eastAsia="x-none"/>
        </w:rPr>
        <w:t>5</w:t>
      </w:r>
      <w:r w:rsidRPr="00AA23D1">
        <w:rPr>
          <w:rFonts w:ascii="Calibri Light" w:eastAsia="Calibri" w:hAnsi="Calibri Light" w:cs="Calibri Light"/>
          <w:sz w:val="18"/>
          <w:szCs w:val="18"/>
          <w:lang w:eastAsia="x-none"/>
        </w:rPr>
        <w:t>.</w:t>
      </w:r>
    </w:p>
  </w:footnote>
  <w:footnote w:id="26">
    <w:p w14:paraId="1CB457E9" w14:textId="32E1685A" w:rsidR="00000692" w:rsidRPr="00475110" w:rsidRDefault="00000692" w:rsidP="00000692">
      <w:pPr>
        <w:pStyle w:val="Textonotapie"/>
        <w:spacing w:after="40"/>
        <w:jc w:val="both"/>
        <w:rPr>
          <w:rFonts w:ascii="Calibri Light" w:hAnsi="Calibri Light" w:cs="Calibri Light"/>
          <w:sz w:val="18"/>
          <w:szCs w:val="18"/>
        </w:rPr>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La estrategia de recopilación de información es a </w:t>
      </w:r>
      <w:r w:rsidR="0003582B">
        <w:rPr>
          <w:rFonts w:ascii="Calibri Light" w:hAnsi="Calibri Light" w:cs="Calibri Light"/>
          <w:sz w:val="18"/>
          <w:szCs w:val="18"/>
        </w:rPr>
        <w:t>diciembre</w:t>
      </w:r>
      <w:r w:rsidRPr="00475110">
        <w:rPr>
          <w:rFonts w:ascii="Calibri Light" w:hAnsi="Calibri Light" w:cs="Calibri Light"/>
          <w:sz w:val="18"/>
          <w:szCs w:val="18"/>
        </w:rPr>
        <w:t xml:space="preserve"> de 202</w:t>
      </w:r>
      <w:r w:rsidR="00471590">
        <w:rPr>
          <w:rFonts w:ascii="Calibri Light" w:hAnsi="Calibri Light" w:cs="Calibri Light"/>
          <w:sz w:val="18"/>
          <w:szCs w:val="18"/>
        </w:rPr>
        <w:t>5</w:t>
      </w:r>
      <w:r w:rsidRPr="00475110">
        <w:rPr>
          <w:rFonts w:ascii="Calibri Light" w:hAnsi="Calibri Light" w:cs="Calibri Light"/>
          <w:sz w:val="18"/>
          <w:szCs w:val="18"/>
        </w:rPr>
        <w:t>.</w:t>
      </w:r>
    </w:p>
  </w:footnote>
  <w:footnote w:id="27">
    <w:p w14:paraId="59898D59" w14:textId="3D08EBA2" w:rsidR="00475110" w:rsidRPr="00475110" w:rsidRDefault="00475110">
      <w:pPr>
        <w:pStyle w:val="Textonotapie"/>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w:t>
      </w:r>
      <w:r>
        <w:rPr>
          <w:rFonts w:ascii="Calibri Light" w:hAnsi="Calibri Light" w:cs="Calibri Light"/>
          <w:sz w:val="18"/>
          <w:szCs w:val="18"/>
        </w:rPr>
        <w:t>Este criterio no aplica para LL.EE. que tienen al CIE 2013 o SRI como fuente de información de infraestructura, debido a que dicha información no correspondería al estado actual de la infraestructura.</w:t>
      </w:r>
    </w:p>
  </w:footnote>
  <w:footnote w:id="28">
    <w:p w14:paraId="20CAA5BC" w14:textId="6185A8F3" w:rsidR="00334A2D" w:rsidRPr="007D0766" w:rsidRDefault="00334A2D" w:rsidP="00FD625E">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Número que </w:t>
      </w:r>
      <w:r w:rsidR="000F1229">
        <w:rPr>
          <w:rFonts w:asciiTheme="majorHAnsi" w:hAnsiTheme="majorHAnsi" w:cstheme="majorHAnsi"/>
          <w:sz w:val="18"/>
          <w:szCs w:val="18"/>
        </w:rPr>
        <w:t xml:space="preserve">ha </w:t>
      </w:r>
      <w:r w:rsidRPr="007D0766">
        <w:rPr>
          <w:rFonts w:asciiTheme="majorHAnsi" w:hAnsiTheme="majorHAnsi" w:cstheme="majorHAnsi"/>
          <w:sz w:val="18"/>
          <w:szCs w:val="18"/>
        </w:rPr>
        <w:t>disminuido debido a la actualización de información a través del aplicativo web SRI y la FUIE-CE.</w:t>
      </w:r>
    </w:p>
  </w:footnote>
  <w:footnote w:id="29">
    <w:p w14:paraId="1944EE5F" w14:textId="732C366A" w:rsidR="00334A2D" w:rsidRPr="007D0766" w:rsidRDefault="00334A2D" w:rsidP="00FD625E">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Número que </w:t>
      </w:r>
      <w:r w:rsidR="000F1229">
        <w:rPr>
          <w:rFonts w:asciiTheme="majorHAnsi" w:hAnsiTheme="majorHAnsi" w:cstheme="majorHAnsi"/>
          <w:sz w:val="18"/>
          <w:szCs w:val="18"/>
        </w:rPr>
        <w:t xml:space="preserve">ha </w:t>
      </w:r>
      <w:r w:rsidRPr="007D0766">
        <w:rPr>
          <w:rFonts w:asciiTheme="majorHAnsi" w:hAnsiTheme="majorHAnsi" w:cstheme="majorHAnsi"/>
          <w:sz w:val="18"/>
          <w:szCs w:val="18"/>
        </w:rPr>
        <w:t>disminuido debido a la actualización de información a través del aplicativo web SRI y la FUIE-CE.</w:t>
      </w:r>
    </w:p>
  </w:footnote>
  <w:footnote w:id="30">
    <w:p w14:paraId="04797A86" w14:textId="4AC45841" w:rsidR="00334A2D" w:rsidRPr="007D0766" w:rsidRDefault="00334A2D" w:rsidP="001945FC">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Cantidad de LLEE que fueron parte del marco poblacional del Censo Nacional de Infraestructura Educativa (CIE) 2013.</w:t>
      </w:r>
    </w:p>
  </w:footnote>
  <w:footnote w:id="31">
    <w:p w14:paraId="435E0926" w14:textId="6239356F" w:rsidR="00334A2D" w:rsidRPr="007D0766" w:rsidRDefault="00334A2D" w:rsidP="00015751">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Alineados a lo </w:t>
      </w:r>
      <w:r w:rsidR="00743A6C">
        <w:rPr>
          <w:rFonts w:asciiTheme="majorHAnsi" w:hAnsiTheme="majorHAnsi" w:cstheme="majorHAnsi"/>
          <w:sz w:val="18"/>
          <w:szCs w:val="18"/>
        </w:rPr>
        <w:t xml:space="preserve">antes </w:t>
      </w:r>
      <w:r w:rsidRPr="007D0766">
        <w:rPr>
          <w:rFonts w:asciiTheme="majorHAnsi" w:hAnsiTheme="majorHAnsi" w:cstheme="majorHAnsi"/>
          <w:sz w:val="18"/>
          <w:szCs w:val="18"/>
        </w:rPr>
        <w:t xml:space="preserve">señalado, esta brecha está asociada al </w:t>
      </w:r>
      <w:r w:rsidR="002C48E9">
        <w:rPr>
          <w:rFonts w:asciiTheme="majorHAnsi" w:hAnsiTheme="majorHAnsi" w:cstheme="majorHAnsi"/>
          <w:sz w:val="18"/>
          <w:szCs w:val="18"/>
        </w:rPr>
        <w:t>o</w:t>
      </w:r>
      <w:r w:rsidRPr="007D0766">
        <w:rPr>
          <w:rFonts w:asciiTheme="majorHAnsi" w:hAnsiTheme="majorHAnsi" w:cstheme="majorHAnsi"/>
          <w:sz w:val="18"/>
          <w:szCs w:val="18"/>
        </w:rPr>
        <w:t xml:space="preserve">bjetivo </w:t>
      </w:r>
      <w:r w:rsidR="002C48E9">
        <w:rPr>
          <w:rFonts w:asciiTheme="majorHAnsi" w:hAnsiTheme="majorHAnsi" w:cstheme="majorHAnsi"/>
        </w:rPr>
        <w:t>e</w:t>
      </w:r>
      <w:r w:rsidR="00743A6C">
        <w:rPr>
          <w:rFonts w:asciiTheme="majorHAnsi" w:hAnsiTheme="majorHAnsi" w:cstheme="majorHAnsi"/>
        </w:rPr>
        <w:t xml:space="preserve">specífico </w:t>
      </w:r>
      <w:r w:rsidRPr="007D0766">
        <w:rPr>
          <w:rFonts w:asciiTheme="majorHAnsi" w:hAnsiTheme="majorHAnsi" w:cstheme="majorHAnsi"/>
          <w:sz w:val="18"/>
          <w:szCs w:val="18"/>
        </w:rPr>
        <w:t>1</w:t>
      </w:r>
      <w:r w:rsidR="00743A6C">
        <w:rPr>
          <w:rFonts w:asciiTheme="majorHAnsi" w:hAnsiTheme="majorHAnsi" w:cstheme="majorHAnsi"/>
          <w:sz w:val="18"/>
          <w:szCs w:val="18"/>
        </w:rPr>
        <w:t xml:space="preserve"> del PNIE</w:t>
      </w:r>
      <w:r w:rsidR="002C48E9">
        <w:rPr>
          <w:rFonts w:asciiTheme="majorHAnsi" w:hAnsiTheme="majorHAnsi" w:cstheme="majorHAnsi"/>
          <w:sz w:val="18"/>
          <w:szCs w:val="18"/>
        </w:rPr>
        <w:t xml:space="preserve"> y al subcomponente de mantenimiento correctivo en el objetivo específico 4 del PNIE.</w:t>
      </w:r>
    </w:p>
  </w:footnote>
  <w:footnote w:id="32">
    <w:p w14:paraId="278BF9E6" w14:textId="0CF85E58" w:rsidR="00021471" w:rsidRPr="007D0766" w:rsidRDefault="00334A2D" w:rsidP="00021471">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Para mayor explicación a detalle del cálculo de la brecha de infraestructura educativa por parte de la DIPLAN-DIGEIE, ver </w:t>
      </w:r>
      <w:r w:rsidR="00021471" w:rsidRPr="007D0766">
        <w:rPr>
          <w:rFonts w:asciiTheme="majorHAnsi" w:hAnsiTheme="majorHAnsi" w:cstheme="majorHAnsi"/>
          <w:sz w:val="18"/>
          <w:szCs w:val="18"/>
        </w:rPr>
        <w:t xml:space="preserve">los </w:t>
      </w:r>
      <w:r w:rsidR="00021471" w:rsidRPr="007D0766">
        <w:rPr>
          <w:rFonts w:asciiTheme="majorHAnsi" w:hAnsiTheme="majorHAnsi" w:cstheme="majorHAnsi"/>
          <w:sz w:val="18"/>
          <w:szCs w:val="18"/>
        </w:rPr>
        <w:fldChar w:fldCharType="begin"/>
      </w:r>
      <w:r w:rsidR="00021471" w:rsidRPr="007D0766">
        <w:rPr>
          <w:rFonts w:asciiTheme="majorHAnsi" w:hAnsiTheme="majorHAnsi" w:cstheme="majorHAnsi"/>
          <w:sz w:val="18"/>
          <w:szCs w:val="18"/>
        </w:rPr>
        <w:instrText xml:space="preserve"> REF _Ref108771002 \h  \* MERGEFORMAT </w:instrText>
      </w:r>
      <w:r w:rsidR="00021471" w:rsidRPr="007D0766">
        <w:rPr>
          <w:rFonts w:asciiTheme="majorHAnsi" w:hAnsiTheme="majorHAnsi" w:cstheme="majorHAnsi"/>
          <w:sz w:val="18"/>
          <w:szCs w:val="18"/>
        </w:rPr>
      </w:r>
      <w:r w:rsidR="00021471" w:rsidRPr="007D0766">
        <w:rPr>
          <w:rFonts w:asciiTheme="majorHAnsi" w:hAnsiTheme="majorHAnsi" w:cstheme="majorHAnsi"/>
          <w:sz w:val="18"/>
          <w:szCs w:val="18"/>
        </w:rPr>
        <w:fldChar w:fldCharType="separate"/>
      </w:r>
      <w:r w:rsidR="00021471" w:rsidRPr="007D0766">
        <w:rPr>
          <w:rFonts w:asciiTheme="majorHAnsi" w:hAnsiTheme="majorHAnsi" w:cstheme="majorHAnsi"/>
          <w:sz w:val="18"/>
          <w:szCs w:val="18"/>
        </w:rPr>
        <w:t>Anexo 2. Características de las Zonas Bioclimáticas</w:t>
      </w:r>
      <w:r w:rsidR="00021471" w:rsidRPr="007D0766">
        <w:rPr>
          <w:rFonts w:asciiTheme="majorHAnsi" w:hAnsiTheme="majorHAnsi" w:cstheme="majorHAnsi"/>
          <w:sz w:val="18"/>
          <w:szCs w:val="18"/>
        </w:rPr>
        <w:fldChar w:fldCharType="end"/>
      </w:r>
      <w:r w:rsidR="00021471" w:rsidRPr="007D0766">
        <w:rPr>
          <w:rFonts w:asciiTheme="majorHAnsi" w:hAnsiTheme="majorHAnsi" w:cstheme="majorHAnsi"/>
          <w:sz w:val="18"/>
          <w:szCs w:val="18"/>
        </w:rPr>
        <w:t xml:space="preserve"> y </w:t>
      </w:r>
      <w:r w:rsidR="00021471" w:rsidRPr="007D0766">
        <w:rPr>
          <w:rFonts w:asciiTheme="majorHAnsi" w:hAnsiTheme="majorHAnsi" w:cstheme="majorHAnsi"/>
          <w:sz w:val="18"/>
          <w:szCs w:val="18"/>
        </w:rPr>
        <w:fldChar w:fldCharType="begin"/>
      </w:r>
      <w:r w:rsidR="00021471" w:rsidRPr="007D0766">
        <w:rPr>
          <w:rFonts w:asciiTheme="majorHAnsi" w:hAnsiTheme="majorHAnsi" w:cstheme="majorHAnsi"/>
          <w:sz w:val="18"/>
          <w:szCs w:val="18"/>
        </w:rPr>
        <w:instrText xml:space="preserve"> REF _Ref45187205 \h  \* MERGEFORMAT </w:instrText>
      </w:r>
      <w:r w:rsidR="00021471" w:rsidRPr="007D0766">
        <w:rPr>
          <w:rFonts w:asciiTheme="majorHAnsi" w:hAnsiTheme="majorHAnsi" w:cstheme="majorHAnsi"/>
          <w:sz w:val="18"/>
          <w:szCs w:val="18"/>
        </w:rPr>
      </w:r>
      <w:r w:rsidR="00021471" w:rsidRPr="007D0766">
        <w:rPr>
          <w:rFonts w:asciiTheme="majorHAnsi" w:hAnsiTheme="majorHAnsi" w:cstheme="majorHAnsi"/>
          <w:sz w:val="18"/>
          <w:szCs w:val="18"/>
        </w:rPr>
        <w:fldChar w:fldCharType="separate"/>
      </w:r>
      <w:r w:rsidR="00021471" w:rsidRPr="007D0766">
        <w:rPr>
          <w:rFonts w:asciiTheme="majorHAnsi" w:hAnsiTheme="majorHAnsi" w:cstheme="majorHAnsi"/>
          <w:sz w:val="18"/>
          <w:szCs w:val="18"/>
        </w:rPr>
        <w:t>Anexo 4. Áreas Mínimas por Estudiante Requeridas por Nivel/Modalidad</w:t>
      </w:r>
      <w:r w:rsidR="00021471" w:rsidRPr="007D0766">
        <w:rPr>
          <w:rFonts w:asciiTheme="majorHAnsi" w:hAnsiTheme="majorHAnsi" w:cstheme="majorHAnsi"/>
          <w:sz w:val="18"/>
          <w:szCs w:val="18"/>
        </w:rPr>
        <w:fldChar w:fldCharType="end"/>
      </w:r>
      <w:r w:rsidR="00021471" w:rsidRPr="007D0766">
        <w:rPr>
          <w:rFonts w:asciiTheme="majorHAnsi" w:hAnsiTheme="majorHAnsi" w:cstheme="majorHAnsi"/>
          <w:sz w:val="18"/>
          <w:szCs w:val="18"/>
        </w:rPr>
        <w:t xml:space="preserve">. </w:t>
      </w:r>
      <w:r w:rsidRPr="007D0766">
        <w:rPr>
          <w:rFonts w:asciiTheme="majorHAnsi" w:hAnsiTheme="majorHAnsi" w:cstheme="majorHAnsi"/>
          <w:sz w:val="18"/>
          <w:szCs w:val="18"/>
        </w:rPr>
        <w:t xml:space="preserve"> </w:t>
      </w:r>
    </w:p>
    <w:p w14:paraId="0991BF90" w14:textId="4439F7E1" w:rsidR="00334A2D" w:rsidRPr="007D0766" w:rsidRDefault="00334A2D" w:rsidP="00FD625E">
      <w:pPr>
        <w:pStyle w:val="Textonotapie"/>
        <w:ind w:left="284" w:hanging="284"/>
        <w:jc w:val="both"/>
        <w:rPr>
          <w:rFonts w:asciiTheme="majorHAnsi" w:hAnsiTheme="majorHAnsi" w:cstheme="majorHAnsi"/>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631D45CB" w14:textId="77777777" w:rsidTr="370A498A">
      <w:tc>
        <w:tcPr>
          <w:tcW w:w="2880" w:type="dxa"/>
        </w:tcPr>
        <w:p w14:paraId="3630F085" w14:textId="378291C5" w:rsidR="00334A2D" w:rsidRDefault="00334A2D" w:rsidP="370A498A">
          <w:pPr>
            <w:pStyle w:val="Encabezado"/>
            <w:ind w:left="-115"/>
          </w:pPr>
        </w:p>
      </w:tc>
      <w:tc>
        <w:tcPr>
          <w:tcW w:w="2880" w:type="dxa"/>
        </w:tcPr>
        <w:p w14:paraId="1C317692" w14:textId="4A6C2A6A" w:rsidR="00334A2D" w:rsidRDefault="00334A2D" w:rsidP="370A498A">
          <w:pPr>
            <w:pStyle w:val="Encabezado"/>
            <w:jc w:val="center"/>
          </w:pPr>
        </w:p>
      </w:tc>
      <w:tc>
        <w:tcPr>
          <w:tcW w:w="2880" w:type="dxa"/>
        </w:tcPr>
        <w:p w14:paraId="7D2FB2DD" w14:textId="35C31122" w:rsidR="00334A2D" w:rsidRDefault="00334A2D" w:rsidP="370A498A">
          <w:pPr>
            <w:pStyle w:val="Encabezado"/>
            <w:ind w:right="-115"/>
            <w:jc w:val="right"/>
          </w:pPr>
        </w:p>
      </w:tc>
    </w:tr>
  </w:tbl>
  <w:p w14:paraId="6B9F17AC" w14:textId="7A3A3E08" w:rsidR="00334A2D" w:rsidRDefault="00334A2D" w:rsidP="370A49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6B92BFB8" w14:textId="77777777" w:rsidTr="370A498A">
      <w:tc>
        <w:tcPr>
          <w:tcW w:w="2880" w:type="dxa"/>
        </w:tcPr>
        <w:p w14:paraId="3B30BC3B" w14:textId="33AD01C6" w:rsidR="00334A2D" w:rsidRDefault="00334A2D" w:rsidP="370A498A">
          <w:pPr>
            <w:pStyle w:val="Encabezado"/>
            <w:ind w:left="-115"/>
          </w:pPr>
        </w:p>
      </w:tc>
      <w:tc>
        <w:tcPr>
          <w:tcW w:w="2880" w:type="dxa"/>
        </w:tcPr>
        <w:p w14:paraId="6E456885" w14:textId="5B44EF55" w:rsidR="00334A2D" w:rsidRDefault="00334A2D" w:rsidP="370A498A">
          <w:pPr>
            <w:pStyle w:val="Encabezado"/>
            <w:jc w:val="center"/>
          </w:pPr>
        </w:p>
      </w:tc>
      <w:tc>
        <w:tcPr>
          <w:tcW w:w="2880" w:type="dxa"/>
        </w:tcPr>
        <w:p w14:paraId="1672B5D5" w14:textId="19A7AF52" w:rsidR="00334A2D" w:rsidRDefault="00334A2D" w:rsidP="370A498A">
          <w:pPr>
            <w:pStyle w:val="Encabezado"/>
            <w:ind w:right="-115"/>
            <w:jc w:val="right"/>
          </w:pPr>
        </w:p>
      </w:tc>
    </w:tr>
  </w:tbl>
  <w:p w14:paraId="18D79D45" w14:textId="28BBAA27" w:rsidR="00334A2D" w:rsidRDefault="00334A2D" w:rsidP="370A49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65"/>
      <w:gridCol w:w="4665"/>
      <w:gridCol w:w="4665"/>
    </w:tblGrid>
    <w:tr w:rsidR="00334A2D" w14:paraId="57FC7F3F" w14:textId="77777777" w:rsidTr="370A498A">
      <w:tc>
        <w:tcPr>
          <w:tcW w:w="4665" w:type="dxa"/>
        </w:tcPr>
        <w:p w14:paraId="4C49DF19" w14:textId="1CABF60F" w:rsidR="00334A2D" w:rsidRDefault="00334A2D" w:rsidP="370A498A">
          <w:pPr>
            <w:pStyle w:val="Encabezado"/>
            <w:ind w:left="-115"/>
          </w:pPr>
        </w:p>
      </w:tc>
      <w:tc>
        <w:tcPr>
          <w:tcW w:w="4665" w:type="dxa"/>
        </w:tcPr>
        <w:p w14:paraId="724D785C" w14:textId="07CFF26B" w:rsidR="00334A2D" w:rsidRDefault="00334A2D" w:rsidP="370A498A">
          <w:pPr>
            <w:pStyle w:val="Encabezado"/>
            <w:jc w:val="center"/>
          </w:pPr>
        </w:p>
      </w:tc>
      <w:tc>
        <w:tcPr>
          <w:tcW w:w="4665" w:type="dxa"/>
        </w:tcPr>
        <w:p w14:paraId="55B23977" w14:textId="3DE01603" w:rsidR="00334A2D" w:rsidRDefault="00334A2D" w:rsidP="370A498A">
          <w:pPr>
            <w:pStyle w:val="Encabezado"/>
            <w:ind w:right="-115"/>
            <w:jc w:val="right"/>
          </w:pPr>
        </w:p>
      </w:tc>
    </w:tr>
  </w:tbl>
  <w:p w14:paraId="346A7083" w14:textId="7E245B04" w:rsidR="00334A2D" w:rsidRDefault="00334A2D" w:rsidP="370A498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65"/>
      <w:gridCol w:w="4665"/>
      <w:gridCol w:w="4665"/>
    </w:tblGrid>
    <w:tr w:rsidR="00334A2D" w14:paraId="0E2FABB8" w14:textId="77777777" w:rsidTr="370A498A">
      <w:tc>
        <w:tcPr>
          <w:tcW w:w="4665" w:type="dxa"/>
        </w:tcPr>
        <w:p w14:paraId="6D295191" w14:textId="2F3ADC99" w:rsidR="00334A2D" w:rsidRDefault="00334A2D" w:rsidP="370A498A">
          <w:pPr>
            <w:pStyle w:val="Encabezado"/>
            <w:ind w:left="-115"/>
          </w:pPr>
        </w:p>
      </w:tc>
      <w:tc>
        <w:tcPr>
          <w:tcW w:w="4665" w:type="dxa"/>
        </w:tcPr>
        <w:p w14:paraId="7999777D" w14:textId="0CBD0A3B" w:rsidR="00334A2D" w:rsidRDefault="00334A2D" w:rsidP="370A498A">
          <w:pPr>
            <w:pStyle w:val="Encabezado"/>
            <w:jc w:val="center"/>
          </w:pPr>
        </w:p>
      </w:tc>
      <w:tc>
        <w:tcPr>
          <w:tcW w:w="4665" w:type="dxa"/>
        </w:tcPr>
        <w:p w14:paraId="6EDDF9C8" w14:textId="4FCB174F" w:rsidR="00334A2D" w:rsidRDefault="00334A2D" w:rsidP="370A498A">
          <w:pPr>
            <w:pStyle w:val="Encabezado"/>
            <w:ind w:right="-115"/>
            <w:jc w:val="right"/>
          </w:pPr>
        </w:p>
      </w:tc>
    </w:tr>
  </w:tbl>
  <w:p w14:paraId="5BF5B05C" w14:textId="6C215A1C" w:rsidR="00334A2D" w:rsidRDefault="00334A2D" w:rsidP="370A498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5AD0A20E" w14:textId="77777777" w:rsidTr="370A498A">
      <w:tc>
        <w:tcPr>
          <w:tcW w:w="2880" w:type="dxa"/>
        </w:tcPr>
        <w:p w14:paraId="31F9F8D9" w14:textId="7EB8302B" w:rsidR="00334A2D" w:rsidRDefault="00334A2D" w:rsidP="370A498A">
          <w:pPr>
            <w:pStyle w:val="Encabezado"/>
            <w:ind w:left="-115"/>
          </w:pPr>
        </w:p>
      </w:tc>
      <w:tc>
        <w:tcPr>
          <w:tcW w:w="2880" w:type="dxa"/>
        </w:tcPr>
        <w:p w14:paraId="354C0D88" w14:textId="74681E9D" w:rsidR="00334A2D" w:rsidRDefault="00334A2D" w:rsidP="370A498A">
          <w:pPr>
            <w:pStyle w:val="Encabezado"/>
            <w:jc w:val="center"/>
          </w:pPr>
        </w:p>
      </w:tc>
      <w:tc>
        <w:tcPr>
          <w:tcW w:w="2880" w:type="dxa"/>
        </w:tcPr>
        <w:p w14:paraId="66DFEA04" w14:textId="51E1CC50" w:rsidR="00334A2D" w:rsidRDefault="00334A2D" w:rsidP="370A498A">
          <w:pPr>
            <w:pStyle w:val="Encabezado"/>
            <w:ind w:right="-115"/>
            <w:jc w:val="right"/>
          </w:pPr>
        </w:p>
      </w:tc>
    </w:tr>
  </w:tbl>
  <w:p w14:paraId="30F5CC6D" w14:textId="0B3CE8D9" w:rsidR="00334A2D" w:rsidRDefault="00334A2D" w:rsidP="370A498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334A2D" w14:paraId="47B53959" w14:textId="77777777" w:rsidTr="370A498A">
      <w:tc>
        <w:tcPr>
          <w:tcW w:w="2880" w:type="dxa"/>
        </w:tcPr>
        <w:p w14:paraId="196FDA7E" w14:textId="5958700F" w:rsidR="00334A2D" w:rsidRDefault="00334A2D" w:rsidP="370A498A">
          <w:pPr>
            <w:pStyle w:val="Encabezado"/>
            <w:ind w:left="-115"/>
          </w:pPr>
        </w:p>
      </w:tc>
      <w:tc>
        <w:tcPr>
          <w:tcW w:w="2880" w:type="dxa"/>
        </w:tcPr>
        <w:p w14:paraId="69236C4E" w14:textId="28ECAFAD" w:rsidR="00334A2D" w:rsidRDefault="00334A2D" w:rsidP="370A498A">
          <w:pPr>
            <w:pStyle w:val="Encabezado"/>
            <w:jc w:val="center"/>
          </w:pPr>
        </w:p>
      </w:tc>
      <w:tc>
        <w:tcPr>
          <w:tcW w:w="2880" w:type="dxa"/>
        </w:tcPr>
        <w:p w14:paraId="7A355876" w14:textId="5104166D" w:rsidR="00334A2D" w:rsidRDefault="00334A2D" w:rsidP="370A498A">
          <w:pPr>
            <w:pStyle w:val="Encabezado"/>
            <w:ind w:right="-115"/>
            <w:jc w:val="right"/>
          </w:pPr>
        </w:p>
      </w:tc>
    </w:tr>
  </w:tbl>
  <w:p w14:paraId="360F0D41" w14:textId="6EC8123E" w:rsidR="00334A2D" w:rsidRDefault="00334A2D" w:rsidP="370A49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0723"/>
    <w:multiLevelType w:val="hybridMultilevel"/>
    <w:tmpl w:val="FD5A23F0"/>
    <w:lvl w:ilvl="0" w:tplc="0C0A0005">
      <w:start w:val="1"/>
      <w:numFmt w:val="bullet"/>
      <w:lvlText w:val=""/>
      <w:lvlJc w:val="left"/>
      <w:pPr>
        <w:ind w:left="360" w:hanging="360"/>
      </w:pPr>
      <w:rPr>
        <w:rFonts w:ascii="Wingdings" w:hAnsi="Wingdings" w:hint="default"/>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start w:val="1"/>
      <w:numFmt w:val="decimal"/>
      <w:lvlText w:val="%4."/>
      <w:lvlJc w:val="left"/>
      <w:pPr>
        <w:ind w:left="2520" w:hanging="360"/>
      </w:pPr>
    </w:lvl>
    <w:lvl w:ilvl="4" w:tplc="280A0019">
      <w:start w:val="1"/>
      <w:numFmt w:val="lowerLetter"/>
      <w:lvlText w:val="%5."/>
      <w:lvlJc w:val="left"/>
      <w:pPr>
        <w:ind w:left="3240" w:hanging="360"/>
      </w:pPr>
    </w:lvl>
    <w:lvl w:ilvl="5" w:tplc="280A001B">
      <w:start w:val="1"/>
      <w:numFmt w:val="lowerRoman"/>
      <w:lvlText w:val="%6."/>
      <w:lvlJc w:val="right"/>
      <w:pPr>
        <w:ind w:left="3960" w:hanging="180"/>
      </w:pPr>
    </w:lvl>
    <w:lvl w:ilvl="6" w:tplc="280A000F">
      <w:start w:val="1"/>
      <w:numFmt w:val="decimal"/>
      <w:lvlText w:val="%7."/>
      <w:lvlJc w:val="left"/>
      <w:pPr>
        <w:ind w:left="4680" w:hanging="360"/>
      </w:pPr>
    </w:lvl>
    <w:lvl w:ilvl="7" w:tplc="280A0019">
      <w:start w:val="1"/>
      <w:numFmt w:val="lowerLetter"/>
      <w:lvlText w:val="%8."/>
      <w:lvlJc w:val="left"/>
      <w:pPr>
        <w:ind w:left="5400" w:hanging="360"/>
      </w:pPr>
    </w:lvl>
    <w:lvl w:ilvl="8" w:tplc="280A001B">
      <w:start w:val="1"/>
      <w:numFmt w:val="lowerRoman"/>
      <w:lvlText w:val="%9."/>
      <w:lvlJc w:val="right"/>
      <w:pPr>
        <w:ind w:left="6120" w:hanging="180"/>
      </w:pPr>
    </w:lvl>
  </w:abstractNum>
  <w:abstractNum w:abstractNumId="1" w15:restartNumberingAfterBreak="0">
    <w:nsid w:val="03C37AE1"/>
    <w:multiLevelType w:val="hybridMultilevel"/>
    <w:tmpl w:val="B97087FE"/>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4A4265B"/>
    <w:multiLevelType w:val="hybridMultilevel"/>
    <w:tmpl w:val="50F8D48E"/>
    <w:lvl w:ilvl="0" w:tplc="0C64B2EA">
      <w:start w:val="1"/>
      <w:numFmt w:val="upperLetter"/>
      <w:lvlText w:val="(%1)"/>
      <w:lvlJc w:val="left"/>
      <w:pPr>
        <w:ind w:left="720" w:hanging="360"/>
      </w:pPr>
      <w:rPr>
        <w:rFonts w:eastAsiaTheme="minorHAnsi"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AA75305"/>
    <w:multiLevelType w:val="multilevel"/>
    <w:tmpl w:val="280A001F"/>
    <w:styleLink w:val="Estilo2"/>
    <w:lvl w:ilvl="0">
      <w:start w:val="2"/>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0872D2"/>
    <w:multiLevelType w:val="hybridMultilevel"/>
    <w:tmpl w:val="5ABC44B0"/>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B10269E"/>
    <w:multiLevelType w:val="hybridMultilevel"/>
    <w:tmpl w:val="58AC4D1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5F3AFE"/>
    <w:multiLevelType w:val="hybridMultilevel"/>
    <w:tmpl w:val="D9AE9A56"/>
    <w:lvl w:ilvl="0" w:tplc="0C0A0003">
      <w:start w:val="1"/>
      <w:numFmt w:val="bullet"/>
      <w:lvlText w:val="o"/>
      <w:lvlJc w:val="left"/>
      <w:pPr>
        <w:ind w:left="1077" w:hanging="360"/>
      </w:pPr>
      <w:rPr>
        <w:rFonts w:ascii="Courier New" w:hAnsi="Courier New" w:cs="Courier New" w:hint="default"/>
      </w:rPr>
    </w:lvl>
    <w:lvl w:ilvl="1" w:tplc="280A0003" w:tentative="1">
      <w:start w:val="1"/>
      <w:numFmt w:val="bullet"/>
      <w:lvlText w:val="o"/>
      <w:lvlJc w:val="left"/>
      <w:pPr>
        <w:ind w:left="1797" w:hanging="360"/>
      </w:pPr>
      <w:rPr>
        <w:rFonts w:ascii="Courier New" w:hAnsi="Courier New" w:cs="Courier New"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7" w15:restartNumberingAfterBreak="0">
    <w:nsid w:val="14BD5741"/>
    <w:multiLevelType w:val="hybridMultilevel"/>
    <w:tmpl w:val="658C1A28"/>
    <w:lvl w:ilvl="0" w:tplc="0C0A0005">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96A291E"/>
    <w:multiLevelType w:val="hybridMultilevel"/>
    <w:tmpl w:val="3FCCDBB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16E440A"/>
    <w:multiLevelType w:val="hybridMultilevel"/>
    <w:tmpl w:val="55BA49FC"/>
    <w:lvl w:ilvl="0" w:tplc="D1A6883E">
      <w:start w:val="1"/>
      <w:numFmt w:val="bullet"/>
      <w:lvlText w:val=""/>
      <w:lvlJc w:val="left"/>
      <w:pPr>
        <w:ind w:left="360" w:hanging="360"/>
      </w:pPr>
      <w:rPr>
        <w:rFonts w:ascii="Wingdings" w:hAnsi="Wingdings" w:hint="default"/>
        <w:color w:val="auto"/>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48C3687"/>
    <w:multiLevelType w:val="hybridMultilevel"/>
    <w:tmpl w:val="0FE638C6"/>
    <w:lvl w:ilvl="0" w:tplc="280A0005">
      <w:start w:val="1"/>
      <w:numFmt w:val="bullet"/>
      <w:lvlText w:val=""/>
      <w:lvlJc w:val="left"/>
      <w:pPr>
        <w:ind w:left="2160" w:hanging="360"/>
      </w:pPr>
      <w:rPr>
        <w:rFonts w:ascii="Wingdings" w:hAnsi="Wingdings" w:hint="default"/>
      </w:rPr>
    </w:lvl>
    <w:lvl w:ilvl="1" w:tplc="2AA42B80">
      <w:start w:val="1"/>
      <w:numFmt w:val="bullet"/>
      <w:lvlText w:val="-"/>
      <w:lvlJc w:val="left"/>
      <w:pPr>
        <w:ind w:left="2880" w:hanging="360"/>
      </w:pPr>
      <w:rPr>
        <w:rFonts w:ascii="Calibri" w:eastAsiaTheme="minorHAnsi" w:hAnsi="Calibri" w:cs="Calibri" w:hint="default"/>
      </w:rPr>
    </w:lvl>
    <w:lvl w:ilvl="2" w:tplc="280A0001">
      <w:start w:val="1"/>
      <w:numFmt w:val="bullet"/>
      <w:lvlText w:val=""/>
      <w:lvlJc w:val="left"/>
      <w:pPr>
        <w:ind w:left="3600" w:hanging="360"/>
      </w:pPr>
      <w:rPr>
        <w:rFonts w:ascii="Symbol" w:hAnsi="Symbol"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92B2436"/>
    <w:multiLevelType w:val="hybridMultilevel"/>
    <w:tmpl w:val="557004EA"/>
    <w:lvl w:ilvl="0" w:tplc="16984E78">
      <w:start w:val="1"/>
      <w:numFmt w:val="decimal"/>
      <w:lvlText w:val="%1."/>
      <w:lvlJc w:val="left"/>
      <w:pPr>
        <w:ind w:left="785" w:hanging="360"/>
      </w:pPr>
      <w:rPr>
        <w:rFonts w:hint="default"/>
        <w:b w:val="0"/>
        <w:bCs/>
        <w:sz w:val="22"/>
        <w:szCs w:val="22"/>
      </w:rPr>
    </w:lvl>
    <w:lvl w:ilvl="1" w:tplc="16984E78">
      <w:start w:val="1"/>
      <w:numFmt w:val="decimal"/>
      <w:lvlText w:val="%2."/>
      <w:lvlJc w:val="left"/>
      <w:pPr>
        <w:ind w:left="1505" w:hanging="360"/>
      </w:pPr>
      <w:rPr>
        <w:rFonts w:hint="default"/>
        <w:b w:val="0"/>
        <w:bCs/>
        <w:sz w:val="22"/>
        <w:szCs w:val="22"/>
      </w:rPr>
    </w:lvl>
    <w:lvl w:ilvl="2" w:tplc="FFFFFFFF">
      <w:start w:val="1"/>
      <w:numFmt w:val="lowerRoman"/>
      <w:lvlText w:val="%3."/>
      <w:lvlJc w:val="right"/>
      <w:pPr>
        <w:ind w:left="2225" w:hanging="180"/>
      </w:pPr>
    </w:lvl>
    <w:lvl w:ilvl="3" w:tplc="FFFFFFFF">
      <w:start w:val="1"/>
      <w:numFmt w:val="decimal"/>
      <w:lvlText w:val="%4."/>
      <w:lvlJc w:val="left"/>
      <w:pPr>
        <w:ind w:left="2945" w:hanging="360"/>
      </w:pPr>
    </w:lvl>
    <w:lvl w:ilvl="4" w:tplc="FFFFFFFF">
      <w:start w:val="1"/>
      <w:numFmt w:val="lowerLetter"/>
      <w:lvlText w:val="%5."/>
      <w:lvlJc w:val="left"/>
      <w:pPr>
        <w:ind w:left="3665" w:hanging="360"/>
      </w:pPr>
    </w:lvl>
    <w:lvl w:ilvl="5" w:tplc="FFFFFFFF">
      <w:start w:val="1"/>
      <w:numFmt w:val="lowerRoman"/>
      <w:lvlText w:val="%6."/>
      <w:lvlJc w:val="right"/>
      <w:pPr>
        <w:ind w:left="4385" w:hanging="180"/>
      </w:pPr>
    </w:lvl>
    <w:lvl w:ilvl="6" w:tplc="FFFFFFFF">
      <w:start w:val="1"/>
      <w:numFmt w:val="decimal"/>
      <w:lvlText w:val="%7."/>
      <w:lvlJc w:val="left"/>
      <w:pPr>
        <w:ind w:left="5105" w:hanging="360"/>
      </w:pPr>
    </w:lvl>
    <w:lvl w:ilvl="7" w:tplc="FFFFFFFF">
      <w:start w:val="1"/>
      <w:numFmt w:val="lowerLetter"/>
      <w:lvlText w:val="%8."/>
      <w:lvlJc w:val="left"/>
      <w:pPr>
        <w:ind w:left="5825" w:hanging="360"/>
      </w:pPr>
    </w:lvl>
    <w:lvl w:ilvl="8" w:tplc="FFFFFFFF">
      <w:start w:val="1"/>
      <w:numFmt w:val="lowerRoman"/>
      <w:lvlText w:val="%9."/>
      <w:lvlJc w:val="right"/>
      <w:pPr>
        <w:ind w:left="6545" w:hanging="180"/>
      </w:pPr>
    </w:lvl>
  </w:abstractNum>
  <w:abstractNum w:abstractNumId="12" w15:restartNumberingAfterBreak="0">
    <w:nsid w:val="2B811D18"/>
    <w:multiLevelType w:val="hybridMultilevel"/>
    <w:tmpl w:val="ABFEA534"/>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C0871DB"/>
    <w:multiLevelType w:val="multilevel"/>
    <w:tmpl w:val="736EB240"/>
    <w:lvl w:ilvl="0">
      <w:start w:val="1"/>
      <w:numFmt w:val="decimal"/>
      <w:lvlText w:val="%1."/>
      <w:lvlJc w:val="left"/>
      <w:pPr>
        <w:ind w:left="360" w:hanging="360"/>
      </w:pPr>
      <w:rPr>
        <w:rFonts w:cs="Times New Roman" w:hint="default"/>
        <w:b/>
        <w:color w:val="000000" w:themeColor="text1"/>
      </w:rPr>
    </w:lvl>
    <w:lvl w:ilvl="1">
      <w:start w:val="1"/>
      <w:numFmt w:val="decimal"/>
      <w:lvlText w:val="%1.%2."/>
      <w:lvlJc w:val="left"/>
      <w:pPr>
        <w:ind w:left="432" w:hanging="432"/>
      </w:pPr>
      <w:rPr>
        <w:rFonts w:cs="Times New Roman" w:hint="default"/>
      </w:rPr>
    </w:lvl>
    <w:lvl w:ilvl="2">
      <w:start w:val="1"/>
      <w:numFmt w:val="bullet"/>
      <w:pStyle w:val="Normal2"/>
      <w:lvlText w:val=""/>
      <w:lvlJc w:val="left"/>
      <w:pPr>
        <w:ind w:left="1224" w:hanging="504"/>
      </w:pPr>
      <w:rPr>
        <w:rFonts w:ascii="Symbol" w:hAnsi="Symbol" w:hint="default"/>
        <w:b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15:restartNumberingAfterBreak="0">
    <w:nsid w:val="2D572429"/>
    <w:multiLevelType w:val="hybridMultilevel"/>
    <w:tmpl w:val="308481D2"/>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decimal"/>
      <w:lvlText w:val="%3."/>
      <w:lvlJc w:val="left"/>
      <w:pPr>
        <w:ind w:left="1800" w:hanging="360"/>
      </w:pPr>
      <w:rPr>
        <w:rFont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21A3C4F"/>
    <w:multiLevelType w:val="hybridMultilevel"/>
    <w:tmpl w:val="CFD22888"/>
    <w:lvl w:ilvl="0" w:tplc="0C0A0003">
      <w:start w:val="1"/>
      <w:numFmt w:val="bullet"/>
      <w:lvlText w:val="o"/>
      <w:lvlJc w:val="left"/>
      <w:pPr>
        <w:ind w:left="720" w:hanging="360"/>
      </w:pPr>
      <w:rPr>
        <w:rFonts w:ascii="Courier New" w:hAnsi="Courier New" w:cs="Courier New"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6" w15:restartNumberingAfterBreak="0">
    <w:nsid w:val="3F1672F3"/>
    <w:multiLevelType w:val="hybridMultilevel"/>
    <w:tmpl w:val="390A842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03271C9"/>
    <w:multiLevelType w:val="hybridMultilevel"/>
    <w:tmpl w:val="F3104918"/>
    <w:lvl w:ilvl="0" w:tplc="0C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 w15:restartNumberingAfterBreak="0">
    <w:nsid w:val="420F79CA"/>
    <w:multiLevelType w:val="hybridMultilevel"/>
    <w:tmpl w:val="29A05174"/>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3F72E10"/>
    <w:multiLevelType w:val="hybridMultilevel"/>
    <w:tmpl w:val="CDD4E23C"/>
    <w:lvl w:ilvl="0" w:tplc="280A0001">
      <w:start w:val="1"/>
      <w:numFmt w:val="bullet"/>
      <w:lvlText w:val=""/>
      <w:lvlJc w:val="left"/>
      <w:pPr>
        <w:ind w:left="2160" w:hanging="360"/>
      </w:pPr>
      <w:rPr>
        <w:rFonts w:ascii="Symbol" w:hAnsi="Symbol" w:hint="default"/>
      </w:rPr>
    </w:lvl>
    <w:lvl w:ilvl="1" w:tplc="2AA42B80">
      <w:start w:val="1"/>
      <w:numFmt w:val="bullet"/>
      <w:lvlText w:val="-"/>
      <w:lvlJc w:val="left"/>
      <w:pPr>
        <w:ind w:left="2880" w:hanging="360"/>
      </w:pPr>
      <w:rPr>
        <w:rFonts w:ascii="Calibri" w:eastAsiaTheme="minorHAnsi" w:hAnsi="Calibri" w:cs="Calibri"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0" w15:restartNumberingAfterBreak="0">
    <w:nsid w:val="4E8E610A"/>
    <w:multiLevelType w:val="hybridMultilevel"/>
    <w:tmpl w:val="1302AF0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8126487"/>
    <w:multiLevelType w:val="hybridMultilevel"/>
    <w:tmpl w:val="D61C9DBC"/>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2" w15:restartNumberingAfterBreak="0">
    <w:nsid w:val="58B73767"/>
    <w:multiLevelType w:val="hybridMultilevel"/>
    <w:tmpl w:val="A3183BA2"/>
    <w:lvl w:ilvl="0" w:tplc="0C0A0005">
      <w:start w:val="1"/>
      <w:numFmt w:val="bullet"/>
      <w:lvlText w:val=""/>
      <w:lvlJc w:val="left"/>
      <w:pPr>
        <w:ind w:left="720" w:hanging="360"/>
      </w:pPr>
      <w:rPr>
        <w:rFonts w:ascii="Wingdings" w:hAnsi="Wingding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3" w15:restartNumberingAfterBreak="0">
    <w:nsid w:val="5A2B6C65"/>
    <w:multiLevelType w:val="hybridMultilevel"/>
    <w:tmpl w:val="4748EDF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BF34FBB"/>
    <w:multiLevelType w:val="hybridMultilevel"/>
    <w:tmpl w:val="FB962FC2"/>
    <w:lvl w:ilvl="0" w:tplc="0C0A0003">
      <w:start w:val="1"/>
      <w:numFmt w:val="bullet"/>
      <w:lvlText w:val="o"/>
      <w:lvlJc w:val="left"/>
      <w:pPr>
        <w:ind w:left="717" w:hanging="360"/>
      </w:pPr>
      <w:rPr>
        <w:rFonts w:ascii="Courier New" w:hAnsi="Courier New" w:cs="Courier New" w:hint="default"/>
      </w:rPr>
    </w:lvl>
    <w:lvl w:ilvl="1" w:tplc="280A0003">
      <w:start w:val="1"/>
      <w:numFmt w:val="bullet"/>
      <w:lvlText w:val="o"/>
      <w:lvlJc w:val="left"/>
      <w:pPr>
        <w:ind w:left="1437" w:hanging="360"/>
      </w:pPr>
      <w:rPr>
        <w:rFonts w:ascii="Courier New" w:hAnsi="Courier New" w:cs="Courier New" w:hint="default"/>
      </w:rPr>
    </w:lvl>
    <w:lvl w:ilvl="2" w:tplc="280A0005">
      <w:start w:val="1"/>
      <w:numFmt w:val="bullet"/>
      <w:lvlText w:val=""/>
      <w:lvlJc w:val="left"/>
      <w:pPr>
        <w:ind w:left="2157" w:hanging="360"/>
      </w:pPr>
      <w:rPr>
        <w:rFonts w:ascii="Wingdings" w:hAnsi="Wingdings" w:hint="default"/>
      </w:rPr>
    </w:lvl>
    <w:lvl w:ilvl="3" w:tplc="280A0001" w:tentative="1">
      <w:start w:val="1"/>
      <w:numFmt w:val="bullet"/>
      <w:lvlText w:val=""/>
      <w:lvlJc w:val="left"/>
      <w:pPr>
        <w:ind w:left="2877" w:hanging="360"/>
      </w:pPr>
      <w:rPr>
        <w:rFonts w:ascii="Symbol" w:hAnsi="Symbol" w:hint="default"/>
      </w:rPr>
    </w:lvl>
    <w:lvl w:ilvl="4" w:tplc="280A0003" w:tentative="1">
      <w:start w:val="1"/>
      <w:numFmt w:val="bullet"/>
      <w:lvlText w:val="o"/>
      <w:lvlJc w:val="left"/>
      <w:pPr>
        <w:ind w:left="3597" w:hanging="360"/>
      </w:pPr>
      <w:rPr>
        <w:rFonts w:ascii="Courier New" w:hAnsi="Courier New" w:cs="Courier New" w:hint="default"/>
      </w:rPr>
    </w:lvl>
    <w:lvl w:ilvl="5" w:tplc="280A0005" w:tentative="1">
      <w:start w:val="1"/>
      <w:numFmt w:val="bullet"/>
      <w:lvlText w:val=""/>
      <w:lvlJc w:val="left"/>
      <w:pPr>
        <w:ind w:left="4317" w:hanging="360"/>
      </w:pPr>
      <w:rPr>
        <w:rFonts w:ascii="Wingdings" w:hAnsi="Wingdings" w:hint="default"/>
      </w:rPr>
    </w:lvl>
    <w:lvl w:ilvl="6" w:tplc="280A0001" w:tentative="1">
      <w:start w:val="1"/>
      <w:numFmt w:val="bullet"/>
      <w:lvlText w:val=""/>
      <w:lvlJc w:val="left"/>
      <w:pPr>
        <w:ind w:left="5037" w:hanging="360"/>
      </w:pPr>
      <w:rPr>
        <w:rFonts w:ascii="Symbol" w:hAnsi="Symbol" w:hint="default"/>
      </w:rPr>
    </w:lvl>
    <w:lvl w:ilvl="7" w:tplc="280A0003" w:tentative="1">
      <w:start w:val="1"/>
      <w:numFmt w:val="bullet"/>
      <w:lvlText w:val="o"/>
      <w:lvlJc w:val="left"/>
      <w:pPr>
        <w:ind w:left="5757" w:hanging="360"/>
      </w:pPr>
      <w:rPr>
        <w:rFonts w:ascii="Courier New" w:hAnsi="Courier New" w:cs="Courier New" w:hint="default"/>
      </w:rPr>
    </w:lvl>
    <w:lvl w:ilvl="8" w:tplc="280A0005" w:tentative="1">
      <w:start w:val="1"/>
      <w:numFmt w:val="bullet"/>
      <w:lvlText w:val=""/>
      <w:lvlJc w:val="left"/>
      <w:pPr>
        <w:ind w:left="6477" w:hanging="360"/>
      </w:pPr>
      <w:rPr>
        <w:rFonts w:ascii="Wingdings" w:hAnsi="Wingdings" w:hint="default"/>
      </w:rPr>
    </w:lvl>
  </w:abstractNum>
  <w:abstractNum w:abstractNumId="25" w15:restartNumberingAfterBreak="0">
    <w:nsid w:val="5C805C12"/>
    <w:multiLevelType w:val="hybridMultilevel"/>
    <w:tmpl w:val="1C5677F0"/>
    <w:lvl w:ilvl="0" w:tplc="4AE48A1C">
      <w:numFmt w:val="bullet"/>
      <w:lvlText w:val="-"/>
      <w:lvlJc w:val="left"/>
      <w:pPr>
        <w:ind w:left="360" w:hanging="360"/>
      </w:pPr>
      <w:rPr>
        <w:rFonts w:ascii="Calibri" w:eastAsia="Calibri" w:hAnsi="Calibri"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F5A3911"/>
    <w:multiLevelType w:val="hybridMultilevel"/>
    <w:tmpl w:val="F2600E7E"/>
    <w:lvl w:ilvl="0" w:tplc="75E6558A">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7" w15:restartNumberingAfterBreak="0">
    <w:nsid w:val="739C7189"/>
    <w:multiLevelType w:val="hybridMultilevel"/>
    <w:tmpl w:val="D6F2A940"/>
    <w:lvl w:ilvl="0" w:tplc="0C0A0005">
      <w:start w:val="1"/>
      <w:numFmt w:val="bullet"/>
      <w:lvlText w:val=""/>
      <w:lvlJc w:val="left"/>
      <w:pPr>
        <w:ind w:left="360" w:hanging="360"/>
      </w:pPr>
      <w:rPr>
        <w:rFonts w:ascii="Wingdings" w:hAnsi="Wingdings" w:hint="default"/>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start w:val="1"/>
      <w:numFmt w:val="decimal"/>
      <w:lvlText w:val="%4."/>
      <w:lvlJc w:val="left"/>
      <w:pPr>
        <w:ind w:left="2520" w:hanging="360"/>
      </w:pPr>
    </w:lvl>
    <w:lvl w:ilvl="4" w:tplc="280A0019">
      <w:start w:val="1"/>
      <w:numFmt w:val="lowerLetter"/>
      <w:lvlText w:val="%5."/>
      <w:lvlJc w:val="left"/>
      <w:pPr>
        <w:ind w:left="3240" w:hanging="360"/>
      </w:pPr>
    </w:lvl>
    <w:lvl w:ilvl="5" w:tplc="280A001B">
      <w:start w:val="1"/>
      <w:numFmt w:val="lowerRoman"/>
      <w:lvlText w:val="%6."/>
      <w:lvlJc w:val="right"/>
      <w:pPr>
        <w:ind w:left="3960" w:hanging="180"/>
      </w:pPr>
    </w:lvl>
    <w:lvl w:ilvl="6" w:tplc="280A000F">
      <w:start w:val="1"/>
      <w:numFmt w:val="decimal"/>
      <w:lvlText w:val="%7."/>
      <w:lvlJc w:val="left"/>
      <w:pPr>
        <w:ind w:left="4680" w:hanging="360"/>
      </w:pPr>
    </w:lvl>
    <w:lvl w:ilvl="7" w:tplc="280A0019">
      <w:start w:val="1"/>
      <w:numFmt w:val="lowerLetter"/>
      <w:lvlText w:val="%8."/>
      <w:lvlJc w:val="left"/>
      <w:pPr>
        <w:ind w:left="5400" w:hanging="360"/>
      </w:pPr>
    </w:lvl>
    <w:lvl w:ilvl="8" w:tplc="280A001B">
      <w:start w:val="1"/>
      <w:numFmt w:val="lowerRoman"/>
      <w:lvlText w:val="%9."/>
      <w:lvlJc w:val="right"/>
      <w:pPr>
        <w:ind w:left="6120" w:hanging="180"/>
      </w:pPr>
    </w:lvl>
  </w:abstractNum>
  <w:abstractNum w:abstractNumId="28" w15:restartNumberingAfterBreak="0">
    <w:nsid w:val="74220BD4"/>
    <w:multiLevelType w:val="hybridMultilevel"/>
    <w:tmpl w:val="F87AEA34"/>
    <w:lvl w:ilvl="0" w:tplc="0C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96A18EA"/>
    <w:multiLevelType w:val="hybridMultilevel"/>
    <w:tmpl w:val="C88E6912"/>
    <w:lvl w:ilvl="0" w:tplc="63089830">
      <w:start w:val="1"/>
      <w:numFmt w:val="decimal"/>
      <w:lvlText w:val="%1."/>
      <w:lvlJc w:val="left"/>
      <w:pPr>
        <w:ind w:left="786" w:hanging="360"/>
      </w:pPr>
      <w:rPr>
        <w:rFonts w:ascii="Calibri Light" w:hAnsi="Calibri Light" w:cs="Calibri Light" w:hint="default"/>
      </w:rPr>
    </w:lvl>
    <w:lvl w:ilvl="1" w:tplc="FFFFFFFF" w:tentative="1">
      <w:start w:val="1"/>
      <w:numFmt w:val="lowerLetter"/>
      <w:lvlText w:val="%2."/>
      <w:lvlJc w:val="left"/>
      <w:pPr>
        <w:ind w:left="786" w:hanging="360"/>
      </w:pPr>
    </w:lvl>
    <w:lvl w:ilvl="2" w:tplc="FFFFFFFF" w:tentative="1">
      <w:start w:val="1"/>
      <w:numFmt w:val="lowerRoman"/>
      <w:lvlText w:val="%3."/>
      <w:lvlJc w:val="right"/>
      <w:pPr>
        <w:ind w:left="1506" w:hanging="180"/>
      </w:pPr>
    </w:lvl>
    <w:lvl w:ilvl="3" w:tplc="FFFFFFFF" w:tentative="1">
      <w:start w:val="1"/>
      <w:numFmt w:val="decimal"/>
      <w:lvlText w:val="%4."/>
      <w:lvlJc w:val="left"/>
      <w:pPr>
        <w:ind w:left="2226" w:hanging="360"/>
      </w:pPr>
    </w:lvl>
    <w:lvl w:ilvl="4" w:tplc="FFFFFFFF" w:tentative="1">
      <w:start w:val="1"/>
      <w:numFmt w:val="lowerLetter"/>
      <w:lvlText w:val="%5."/>
      <w:lvlJc w:val="left"/>
      <w:pPr>
        <w:ind w:left="2946" w:hanging="360"/>
      </w:pPr>
    </w:lvl>
    <w:lvl w:ilvl="5" w:tplc="FFFFFFFF" w:tentative="1">
      <w:start w:val="1"/>
      <w:numFmt w:val="lowerRoman"/>
      <w:lvlText w:val="%6."/>
      <w:lvlJc w:val="right"/>
      <w:pPr>
        <w:ind w:left="3666" w:hanging="180"/>
      </w:pPr>
    </w:lvl>
    <w:lvl w:ilvl="6" w:tplc="FFFFFFFF" w:tentative="1">
      <w:start w:val="1"/>
      <w:numFmt w:val="decimal"/>
      <w:lvlText w:val="%7."/>
      <w:lvlJc w:val="left"/>
      <w:pPr>
        <w:ind w:left="4386" w:hanging="360"/>
      </w:pPr>
    </w:lvl>
    <w:lvl w:ilvl="7" w:tplc="FFFFFFFF" w:tentative="1">
      <w:start w:val="1"/>
      <w:numFmt w:val="lowerLetter"/>
      <w:lvlText w:val="%8."/>
      <w:lvlJc w:val="left"/>
      <w:pPr>
        <w:ind w:left="5106" w:hanging="360"/>
      </w:pPr>
    </w:lvl>
    <w:lvl w:ilvl="8" w:tplc="FFFFFFFF" w:tentative="1">
      <w:start w:val="1"/>
      <w:numFmt w:val="lowerRoman"/>
      <w:lvlText w:val="%9."/>
      <w:lvlJc w:val="right"/>
      <w:pPr>
        <w:ind w:left="5826" w:hanging="180"/>
      </w:pPr>
    </w:lvl>
  </w:abstractNum>
  <w:abstractNum w:abstractNumId="30" w15:restartNumberingAfterBreak="0">
    <w:nsid w:val="7C540651"/>
    <w:multiLevelType w:val="hybridMultilevel"/>
    <w:tmpl w:val="F7D687AE"/>
    <w:lvl w:ilvl="0" w:tplc="2AA42B80">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3"/>
  </w:num>
  <w:num w:numId="2">
    <w:abstractNumId w:val="10"/>
  </w:num>
  <w:num w:numId="3">
    <w:abstractNumId w:val="19"/>
  </w:num>
  <w:num w:numId="4">
    <w:abstractNumId w:val="21"/>
  </w:num>
  <w:num w:numId="5">
    <w:abstractNumId w:val="3"/>
  </w:num>
  <w:num w:numId="6">
    <w:abstractNumId w:val="24"/>
  </w:num>
  <w:num w:numId="7">
    <w:abstractNumId w:val="22"/>
  </w:num>
  <w:num w:numId="8">
    <w:abstractNumId w:val="0"/>
  </w:num>
  <w:num w:numId="9">
    <w:abstractNumId w:val="6"/>
  </w:num>
  <w:num w:numId="10">
    <w:abstractNumId w:val="4"/>
  </w:num>
  <w:num w:numId="11">
    <w:abstractNumId w:val="20"/>
  </w:num>
  <w:num w:numId="12">
    <w:abstractNumId w:val="12"/>
  </w:num>
  <w:num w:numId="13">
    <w:abstractNumId w:val="16"/>
  </w:num>
  <w:num w:numId="14">
    <w:abstractNumId w:val="27"/>
  </w:num>
  <w:num w:numId="15">
    <w:abstractNumId w:val="9"/>
  </w:num>
  <w:num w:numId="16">
    <w:abstractNumId w:val="1"/>
  </w:num>
  <w:num w:numId="17">
    <w:abstractNumId w:val="5"/>
  </w:num>
  <w:num w:numId="18">
    <w:abstractNumId w:val="23"/>
  </w:num>
  <w:num w:numId="19">
    <w:abstractNumId w:val="18"/>
  </w:num>
  <w:num w:numId="20">
    <w:abstractNumId w:val="8"/>
  </w:num>
  <w:num w:numId="21">
    <w:abstractNumId w:val="28"/>
  </w:num>
  <w:num w:numId="22">
    <w:abstractNumId w:val="7"/>
  </w:num>
  <w:num w:numId="23">
    <w:abstractNumId w:val="17"/>
  </w:num>
  <w:num w:numId="24">
    <w:abstractNumId w:val="15"/>
  </w:num>
  <w:num w:numId="25">
    <w:abstractNumId w:val="2"/>
  </w:num>
  <w:num w:numId="26">
    <w:abstractNumId w:val="11"/>
  </w:num>
  <w:num w:numId="27">
    <w:abstractNumId w:val="29"/>
  </w:num>
  <w:num w:numId="28">
    <w:abstractNumId w:val="14"/>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num>
  <w:num w:numId="3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4096" w:nlCheck="1" w:checkStyle="0"/>
  <w:activeWritingStyle w:appName="MSWord" w:lang="es-PE"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PE" w:vendorID="64" w:dllVersion="6" w:nlCheck="1" w:checkStyle="1"/>
  <w:activeWritingStyle w:appName="MSWord" w:lang="es-ES" w:vendorID="64" w:dllVersion="6" w:nlCheck="1" w:checkStyle="1"/>
  <w:activeWritingStyle w:appName="MSWord" w:lang="es-MX" w:vendorID="64" w:dllVersion="6" w:nlCheck="1" w:checkStyle="1"/>
  <w:activeWritingStyle w:appName="MSWord" w:lang="es-PE"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4A"/>
    <w:rsid w:val="00000692"/>
    <w:rsid w:val="00001727"/>
    <w:rsid w:val="00003087"/>
    <w:rsid w:val="00004678"/>
    <w:rsid w:val="000046A7"/>
    <w:rsid w:val="00007419"/>
    <w:rsid w:val="00010356"/>
    <w:rsid w:val="0001079B"/>
    <w:rsid w:val="00012A53"/>
    <w:rsid w:val="00012E4D"/>
    <w:rsid w:val="00013FFA"/>
    <w:rsid w:val="00015751"/>
    <w:rsid w:val="00021471"/>
    <w:rsid w:val="00023448"/>
    <w:rsid w:val="000246BB"/>
    <w:rsid w:val="000255E3"/>
    <w:rsid w:val="00027EC5"/>
    <w:rsid w:val="00030CE4"/>
    <w:rsid w:val="00032700"/>
    <w:rsid w:val="000330A9"/>
    <w:rsid w:val="00034D56"/>
    <w:rsid w:val="00035530"/>
    <w:rsid w:val="0003582B"/>
    <w:rsid w:val="00035C75"/>
    <w:rsid w:val="00036512"/>
    <w:rsid w:val="00041D7F"/>
    <w:rsid w:val="000430C2"/>
    <w:rsid w:val="00043AB5"/>
    <w:rsid w:val="0004470C"/>
    <w:rsid w:val="00045A8F"/>
    <w:rsid w:val="00046200"/>
    <w:rsid w:val="0004631D"/>
    <w:rsid w:val="0004670D"/>
    <w:rsid w:val="00047528"/>
    <w:rsid w:val="000507A4"/>
    <w:rsid w:val="00051C56"/>
    <w:rsid w:val="00051FF9"/>
    <w:rsid w:val="0005547F"/>
    <w:rsid w:val="00056205"/>
    <w:rsid w:val="000616F2"/>
    <w:rsid w:val="00063BC6"/>
    <w:rsid w:val="00065C58"/>
    <w:rsid w:val="00067B6B"/>
    <w:rsid w:val="00074513"/>
    <w:rsid w:val="0007512A"/>
    <w:rsid w:val="000764FD"/>
    <w:rsid w:val="00080314"/>
    <w:rsid w:val="00080443"/>
    <w:rsid w:val="00081883"/>
    <w:rsid w:val="000820B4"/>
    <w:rsid w:val="000829FC"/>
    <w:rsid w:val="0008340C"/>
    <w:rsid w:val="0008567E"/>
    <w:rsid w:val="00085BEB"/>
    <w:rsid w:val="00087495"/>
    <w:rsid w:val="00087783"/>
    <w:rsid w:val="000916D1"/>
    <w:rsid w:val="00091FCE"/>
    <w:rsid w:val="000925DE"/>
    <w:rsid w:val="0009412F"/>
    <w:rsid w:val="00095996"/>
    <w:rsid w:val="00096C0C"/>
    <w:rsid w:val="000978C8"/>
    <w:rsid w:val="000A287F"/>
    <w:rsid w:val="000A42B8"/>
    <w:rsid w:val="000A7ABC"/>
    <w:rsid w:val="000B04B7"/>
    <w:rsid w:val="000B11E8"/>
    <w:rsid w:val="000B4924"/>
    <w:rsid w:val="000B6699"/>
    <w:rsid w:val="000B6D7A"/>
    <w:rsid w:val="000C40FB"/>
    <w:rsid w:val="000C748E"/>
    <w:rsid w:val="000D09D9"/>
    <w:rsid w:val="000D0E64"/>
    <w:rsid w:val="000D2802"/>
    <w:rsid w:val="000D416F"/>
    <w:rsid w:val="000E0D6E"/>
    <w:rsid w:val="000E6504"/>
    <w:rsid w:val="000E6DA2"/>
    <w:rsid w:val="000E70FC"/>
    <w:rsid w:val="000F1229"/>
    <w:rsid w:val="000F2404"/>
    <w:rsid w:val="000F4C0A"/>
    <w:rsid w:val="000F5E30"/>
    <w:rsid w:val="000F64FC"/>
    <w:rsid w:val="00100B83"/>
    <w:rsid w:val="00102D69"/>
    <w:rsid w:val="001052D2"/>
    <w:rsid w:val="001053E2"/>
    <w:rsid w:val="001053F9"/>
    <w:rsid w:val="0010550E"/>
    <w:rsid w:val="001062E1"/>
    <w:rsid w:val="001066EE"/>
    <w:rsid w:val="001130F2"/>
    <w:rsid w:val="001139D7"/>
    <w:rsid w:val="00114AA8"/>
    <w:rsid w:val="00120589"/>
    <w:rsid w:val="00121A76"/>
    <w:rsid w:val="001243E5"/>
    <w:rsid w:val="001261C0"/>
    <w:rsid w:val="00127655"/>
    <w:rsid w:val="00127D4C"/>
    <w:rsid w:val="001334AC"/>
    <w:rsid w:val="00135663"/>
    <w:rsid w:val="001415C7"/>
    <w:rsid w:val="00142018"/>
    <w:rsid w:val="00144244"/>
    <w:rsid w:val="00144A35"/>
    <w:rsid w:val="00144E9F"/>
    <w:rsid w:val="00150241"/>
    <w:rsid w:val="00153005"/>
    <w:rsid w:val="00153D04"/>
    <w:rsid w:val="00154FF4"/>
    <w:rsid w:val="00156238"/>
    <w:rsid w:val="001608C6"/>
    <w:rsid w:val="001618A1"/>
    <w:rsid w:val="001625B2"/>
    <w:rsid w:val="0016526F"/>
    <w:rsid w:val="00167F04"/>
    <w:rsid w:val="00170D92"/>
    <w:rsid w:val="00174BA4"/>
    <w:rsid w:val="00175369"/>
    <w:rsid w:val="00175765"/>
    <w:rsid w:val="0017659E"/>
    <w:rsid w:val="00177DFB"/>
    <w:rsid w:val="0018593F"/>
    <w:rsid w:val="001859C6"/>
    <w:rsid w:val="00187C2D"/>
    <w:rsid w:val="001945FC"/>
    <w:rsid w:val="001A0118"/>
    <w:rsid w:val="001A090A"/>
    <w:rsid w:val="001A33F4"/>
    <w:rsid w:val="001A4C64"/>
    <w:rsid w:val="001A708B"/>
    <w:rsid w:val="001B2052"/>
    <w:rsid w:val="001B301C"/>
    <w:rsid w:val="001B48BC"/>
    <w:rsid w:val="001B4909"/>
    <w:rsid w:val="001B70A5"/>
    <w:rsid w:val="001C0790"/>
    <w:rsid w:val="001C0859"/>
    <w:rsid w:val="001C2084"/>
    <w:rsid w:val="001C568B"/>
    <w:rsid w:val="001C5DB5"/>
    <w:rsid w:val="001C789C"/>
    <w:rsid w:val="001C7AE7"/>
    <w:rsid w:val="001D10B7"/>
    <w:rsid w:val="001D4C94"/>
    <w:rsid w:val="001D6862"/>
    <w:rsid w:val="001D7C0F"/>
    <w:rsid w:val="001E1F8B"/>
    <w:rsid w:val="001E26BA"/>
    <w:rsid w:val="001E7C67"/>
    <w:rsid w:val="001F08D3"/>
    <w:rsid w:val="001F316D"/>
    <w:rsid w:val="001F4072"/>
    <w:rsid w:val="001F4690"/>
    <w:rsid w:val="001F4A7D"/>
    <w:rsid w:val="001F5311"/>
    <w:rsid w:val="001F59CA"/>
    <w:rsid w:val="001F5AD4"/>
    <w:rsid w:val="001F690F"/>
    <w:rsid w:val="001F7521"/>
    <w:rsid w:val="00200597"/>
    <w:rsid w:val="00201A4C"/>
    <w:rsid w:val="002023EA"/>
    <w:rsid w:val="0020630F"/>
    <w:rsid w:val="0020641A"/>
    <w:rsid w:val="00211A42"/>
    <w:rsid w:val="00216C32"/>
    <w:rsid w:val="00221133"/>
    <w:rsid w:val="00221ECC"/>
    <w:rsid w:val="00222D29"/>
    <w:rsid w:val="002234B9"/>
    <w:rsid w:val="00223643"/>
    <w:rsid w:val="00225255"/>
    <w:rsid w:val="00231E2C"/>
    <w:rsid w:val="00232C04"/>
    <w:rsid w:val="0023465B"/>
    <w:rsid w:val="00235451"/>
    <w:rsid w:val="002354F8"/>
    <w:rsid w:val="00235BD7"/>
    <w:rsid w:val="002365A2"/>
    <w:rsid w:val="00242045"/>
    <w:rsid w:val="00242F6E"/>
    <w:rsid w:val="00243E95"/>
    <w:rsid w:val="002455D7"/>
    <w:rsid w:val="00247EF4"/>
    <w:rsid w:val="00251D24"/>
    <w:rsid w:val="00253E2C"/>
    <w:rsid w:val="002543FE"/>
    <w:rsid w:val="00256818"/>
    <w:rsid w:val="00257670"/>
    <w:rsid w:val="00261AFA"/>
    <w:rsid w:val="0026246F"/>
    <w:rsid w:val="00262616"/>
    <w:rsid w:val="002628E1"/>
    <w:rsid w:val="00263266"/>
    <w:rsid w:val="0026538E"/>
    <w:rsid w:val="002679E7"/>
    <w:rsid w:val="00267A70"/>
    <w:rsid w:val="00273344"/>
    <w:rsid w:val="002735B5"/>
    <w:rsid w:val="00276D5C"/>
    <w:rsid w:val="002812A2"/>
    <w:rsid w:val="0028144F"/>
    <w:rsid w:val="00286849"/>
    <w:rsid w:val="00290CA5"/>
    <w:rsid w:val="0029121C"/>
    <w:rsid w:val="00291892"/>
    <w:rsid w:val="00292184"/>
    <w:rsid w:val="002928F6"/>
    <w:rsid w:val="0029369C"/>
    <w:rsid w:val="00295740"/>
    <w:rsid w:val="00295825"/>
    <w:rsid w:val="00296FD8"/>
    <w:rsid w:val="00297628"/>
    <w:rsid w:val="002977CB"/>
    <w:rsid w:val="002A05A4"/>
    <w:rsid w:val="002A2FE6"/>
    <w:rsid w:val="002A3518"/>
    <w:rsid w:val="002A3D20"/>
    <w:rsid w:val="002A72BD"/>
    <w:rsid w:val="002A7B33"/>
    <w:rsid w:val="002B21B7"/>
    <w:rsid w:val="002B278C"/>
    <w:rsid w:val="002B4ACB"/>
    <w:rsid w:val="002B4C1A"/>
    <w:rsid w:val="002B6520"/>
    <w:rsid w:val="002C384B"/>
    <w:rsid w:val="002C48E9"/>
    <w:rsid w:val="002C4CF5"/>
    <w:rsid w:val="002C5440"/>
    <w:rsid w:val="002C5A65"/>
    <w:rsid w:val="002C6590"/>
    <w:rsid w:val="002C6E7A"/>
    <w:rsid w:val="002C6FEB"/>
    <w:rsid w:val="002D31B8"/>
    <w:rsid w:val="002E3984"/>
    <w:rsid w:val="002F14DC"/>
    <w:rsid w:val="002F19CB"/>
    <w:rsid w:val="002F64FD"/>
    <w:rsid w:val="002F6869"/>
    <w:rsid w:val="002F7403"/>
    <w:rsid w:val="00300434"/>
    <w:rsid w:val="0030094B"/>
    <w:rsid w:val="00305A72"/>
    <w:rsid w:val="00310B44"/>
    <w:rsid w:val="0031427D"/>
    <w:rsid w:val="00314FF3"/>
    <w:rsid w:val="00316D1E"/>
    <w:rsid w:val="003173AE"/>
    <w:rsid w:val="00320C59"/>
    <w:rsid w:val="003228D0"/>
    <w:rsid w:val="00322E29"/>
    <w:rsid w:val="00322E4A"/>
    <w:rsid w:val="00326874"/>
    <w:rsid w:val="00332FC8"/>
    <w:rsid w:val="00333BFC"/>
    <w:rsid w:val="00334A2D"/>
    <w:rsid w:val="00334D5E"/>
    <w:rsid w:val="0034218B"/>
    <w:rsid w:val="0034480A"/>
    <w:rsid w:val="003451D1"/>
    <w:rsid w:val="00346FCF"/>
    <w:rsid w:val="00347493"/>
    <w:rsid w:val="00350339"/>
    <w:rsid w:val="00350B52"/>
    <w:rsid w:val="003527F5"/>
    <w:rsid w:val="00355B16"/>
    <w:rsid w:val="00355CEB"/>
    <w:rsid w:val="003569FE"/>
    <w:rsid w:val="00356D8A"/>
    <w:rsid w:val="00360ECB"/>
    <w:rsid w:val="003628FE"/>
    <w:rsid w:val="00365FB0"/>
    <w:rsid w:val="003666D0"/>
    <w:rsid w:val="003667E8"/>
    <w:rsid w:val="0037187C"/>
    <w:rsid w:val="003727D0"/>
    <w:rsid w:val="00372840"/>
    <w:rsid w:val="003728B1"/>
    <w:rsid w:val="00373060"/>
    <w:rsid w:val="003742D5"/>
    <w:rsid w:val="00375922"/>
    <w:rsid w:val="00377A26"/>
    <w:rsid w:val="003827AA"/>
    <w:rsid w:val="0038430A"/>
    <w:rsid w:val="003856C9"/>
    <w:rsid w:val="00387003"/>
    <w:rsid w:val="00396958"/>
    <w:rsid w:val="003A00E3"/>
    <w:rsid w:val="003A2550"/>
    <w:rsid w:val="003A2F69"/>
    <w:rsid w:val="003A373D"/>
    <w:rsid w:val="003A4566"/>
    <w:rsid w:val="003A5986"/>
    <w:rsid w:val="003A66AC"/>
    <w:rsid w:val="003A6FB3"/>
    <w:rsid w:val="003A721B"/>
    <w:rsid w:val="003A730A"/>
    <w:rsid w:val="003B0D8C"/>
    <w:rsid w:val="003B1F9F"/>
    <w:rsid w:val="003B2C75"/>
    <w:rsid w:val="003B47AF"/>
    <w:rsid w:val="003B4BB3"/>
    <w:rsid w:val="003B6AE0"/>
    <w:rsid w:val="003B6B06"/>
    <w:rsid w:val="003C095F"/>
    <w:rsid w:val="003C34C0"/>
    <w:rsid w:val="003C3CD9"/>
    <w:rsid w:val="003C3D06"/>
    <w:rsid w:val="003C427D"/>
    <w:rsid w:val="003C46A3"/>
    <w:rsid w:val="003C4E98"/>
    <w:rsid w:val="003C69AF"/>
    <w:rsid w:val="003C7AEE"/>
    <w:rsid w:val="003C7CCF"/>
    <w:rsid w:val="003D0FBC"/>
    <w:rsid w:val="003D4F11"/>
    <w:rsid w:val="003D7965"/>
    <w:rsid w:val="003E15EF"/>
    <w:rsid w:val="003E2C35"/>
    <w:rsid w:val="003E34B7"/>
    <w:rsid w:val="003F06D9"/>
    <w:rsid w:val="003F24B4"/>
    <w:rsid w:val="003F2DB3"/>
    <w:rsid w:val="003F34B2"/>
    <w:rsid w:val="003F5483"/>
    <w:rsid w:val="003F73E1"/>
    <w:rsid w:val="003F7971"/>
    <w:rsid w:val="00400A90"/>
    <w:rsid w:val="00402246"/>
    <w:rsid w:val="00402794"/>
    <w:rsid w:val="004035C9"/>
    <w:rsid w:val="00405234"/>
    <w:rsid w:val="00405A20"/>
    <w:rsid w:val="0040659A"/>
    <w:rsid w:val="00406C42"/>
    <w:rsid w:val="00406D7D"/>
    <w:rsid w:val="00406EC3"/>
    <w:rsid w:val="0040710B"/>
    <w:rsid w:val="004109A3"/>
    <w:rsid w:val="00413625"/>
    <w:rsid w:val="00414A16"/>
    <w:rsid w:val="00415467"/>
    <w:rsid w:val="00416351"/>
    <w:rsid w:val="004210E8"/>
    <w:rsid w:val="00421852"/>
    <w:rsid w:val="00422B8A"/>
    <w:rsid w:val="00422DC1"/>
    <w:rsid w:val="0042460C"/>
    <w:rsid w:val="00424E98"/>
    <w:rsid w:val="00426039"/>
    <w:rsid w:val="00426376"/>
    <w:rsid w:val="0042721E"/>
    <w:rsid w:val="00430146"/>
    <w:rsid w:val="00433180"/>
    <w:rsid w:val="00434103"/>
    <w:rsid w:val="0043637E"/>
    <w:rsid w:val="00437FDC"/>
    <w:rsid w:val="004421A0"/>
    <w:rsid w:val="004430C8"/>
    <w:rsid w:val="0044328E"/>
    <w:rsid w:val="00446E7A"/>
    <w:rsid w:val="004507A3"/>
    <w:rsid w:val="00451B72"/>
    <w:rsid w:val="00453206"/>
    <w:rsid w:val="00455248"/>
    <w:rsid w:val="00464756"/>
    <w:rsid w:val="004647A7"/>
    <w:rsid w:val="00464B0A"/>
    <w:rsid w:val="00465EB0"/>
    <w:rsid w:val="00466FEA"/>
    <w:rsid w:val="00467DC9"/>
    <w:rsid w:val="00471590"/>
    <w:rsid w:val="004716AE"/>
    <w:rsid w:val="004726BF"/>
    <w:rsid w:val="004729E3"/>
    <w:rsid w:val="00472C3C"/>
    <w:rsid w:val="00475110"/>
    <w:rsid w:val="00475A04"/>
    <w:rsid w:val="004767EE"/>
    <w:rsid w:val="00477244"/>
    <w:rsid w:val="0048069A"/>
    <w:rsid w:val="00481493"/>
    <w:rsid w:val="004815F7"/>
    <w:rsid w:val="00483C18"/>
    <w:rsid w:val="00486713"/>
    <w:rsid w:val="004878D9"/>
    <w:rsid w:val="00491391"/>
    <w:rsid w:val="00491D95"/>
    <w:rsid w:val="00492510"/>
    <w:rsid w:val="004925D2"/>
    <w:rsid w:val="00495989"/>
    <w:rsid w:val="00496B39"/>
    <w:rsid w:val="00496B6F"/>
    <w:rsid w:val="004A034D"/>
    <w:rsid w:val="004A19DA"/>
    <w:rsid w:val="004A1D8F"/>
    <w:rsid w:val="004A1ED0"/>
    <w:rsid w:val="004A3204"/>
    <w:rsid w:val="004A5CEE"/>
    <w:rsid w:val="004A6FEC"/>
    <w:rsid w:val="004B31C6"/>
    <w:rsid w:val="004B38D8"/>
    <w:rsid w:val="004B44AD"/>
    <w:rsid w:val="004B61AB"/>
    <w:rsid w:val="004B7B7C"/>
    <w:rsid w:val="004C3439"/>
    <w:rsid w:val="004C5021"/>
    <w:rsid w:val="004C52B7"/>
    <w:rsid w:val="004C5B25"/>
    <w:rsid w:val="004C7269"/>
    <w:rsid w:val="004D5A60"/>
    <w:rsid w:val="004D5D39"/>
    <w:rsid w:val="004D635C"/>
    <w:rsid w:val="004D6784"/>
    <w:rsid w:val="004E1646"/>
    <w:rsid w:val="004E2500"/>
    <w:rsid w:val="004E4065"/>
    <w:rsid w:val="004E44CB"/>
    <w:rsid w:val="004F0376"/>
    <w:rsid w:val="004F2426"/>
    <w:rsid w:val="004F26E6"/>
    <w:rsid w:val="004F3443"/>
    <w:rsid w:val="004F38C6"/>
    <w:rsid w:val="004F4A41"/>
    <w:rsid w:val="0050173F"/>
    <w:rsid w:val="005038A2"/>
    <w:rsid w:val="00505747"/>
    <w:rsid w:val="00505B19"/>
    <w:rsid w:val="00507052"/>
    <w:rsid w:val="00511562"/>
    <w:rsid w:val="00513D57"/>
    <w:rsid w:val="005157F0"/>
    <w:rsid w:val="005170E3"/>
    <w:rsid w:val="00517C61"/>
    <w:rsid w:val="00520F8C"/>
    <w:rsid w:val="00521BC3"/>
    <w:rsid w:val="005233E7"/>
    <w:rsid w:val="00532B9B"/>
    <w:rsid w:val="0053302D"/>
    <w:rsid w:val="005417ED"/>
    <w:rsid w:val="00542AD1"/>
    <w:rsid w:val="005433F2"/>
    <w:rsid w:val="00544365"/>
    <w:rsid w:val="005453EC"/>
    <w:rsid w:val="005463B9"/>
    <w:rsid w:val="00546558"/>
    <w:rsid w:val="005473F4"/>
    <w:rsid w:val="00547C15"/>
    <w:rsid w:val="00547F99"/>
    <w:rsid w:val="005525CA"/>
    <w:rsid w:val="005533E3"/>
    <w:rsid w:val="005578CC"/>
    <w:rsid w:val="00561C3A"/>
    <w:rsid w:val="00563D8C"/>
    <w:rsid w:val="00564A12"/>
    <w:rsid w:val="005656F5"/>
    <w:rsid w:val="0057063D"/>
    <w:rsid w:val="005722A3"/>
    <w:rsid w:val="00573450"/>
    <w:rsid w:val="0057447F"/>
    <w:rsid w:val="005749A1"/>
    <w:rsid w:val="0057509F"/>
    <w:rsid w:val="00584CA0"/>
    <w:rsid w:val="0059041B"/>
    <w:rsid w:val="0059119D"/>
    <w:rsid w:val="005920A9"/>
    <w:rsid w:val="005956C0"/>
    <w:rsid w:val="00597412"/>
    <w:rsid w:val="00597669"/>
    <w:rsid w:val="005977A9"/>
    <w:rsid w:val="005A188B"/>
    <w:rsid w:val="005A25FC"/>
    <w:rsid w:val="005A36F6"/>
    <w:rsid w:val="005A3825"/>
    <w:rsid w:val="005A60F7"/>
    <w:rsid w:val="005A6F02"/>
    <w:rsid w:val="005A7CC7"/>
    <w:rsid w:val="005B2E25"/>
    <w:rsid w:val="005B5AAE"/>
    <w:rsid w:val="005B759B"/>
    <w:rsid w:val="005B7D7E"/>
    <w:rsid w:val="005C0446"/>
    <w:rsid w:val="005C113C"/>
    <w:rsid w:val="005C1BC4"/>
    <w:rsid w:val="005C478A"/>
    <w:rsid w:val="005C4D37"/>
    <w:rsid w:val="005D2F42"/>
    <w:rsid w:val="005D6729"/>
    <w:rsid w:val="005E04BA"/>
    <w:rsid w:val="005E0DEC"/>
    <w:rsid w:val="005E1C63"/>
    <w:rsid w:val="005E1E4F"/>
    <w:rsid w:val="005E2EFC"/>
    <w:rsid w:val="005E41D0"/>
    <w:rsid w:val="005E43C6"/>
    <w:rsid w:val="005E532E"/>
    <w:rsid w:val="005F20D4"/>
    <w:rsid w:val="005F3D32"/>
    <w:rsid w:val="005F5676"/>
    <w:rsid w:val="005F7EAF"/>
    <w:rsid w:val="00601B15"/>
    <w:rsid w:val="0060350B"/>
    <w:rsid w:val="00603DB8"/>
    <w:rsid w:val="0060421D"/>
    <w:rsid w:val="00606879"/>
    <w:rsid w:val="00610A17"/>
    <w:rsid w:val="00611565"/>
    <w:rsid w:val="006127F7"/>
    <w:rsid w:val="006144E6"/>
    <w:rsid w:val="00615EDE"/>
    <w:rsid w:val="006170B2"/>
    <w:rsid w:val="006208BE"/>
    <w:rsid w:val="00621D9F"/>
    <w:rsid w:val="006226F7"/>
    <w:rsid w:val="00623F1D"/>
    <w:rsid w:val="0062451E"/>
    <w:rsid w:val="00625EE5"/>
    <w:rsid w:val="00626940"/>
    <w:rsid w:val="006328E4"/>
    <w:rsid w:val="00632921"/>
    <w:rsid w:val="0063316F"/>
    <w:rsid w:val="006335A8"/>
    <w:rsid w:val="00633DB3"/>
    <w:rsid w:val="0063421B"/>
    <w:rsid w:val="00636094"/>
    <w:rsid w:val="00640F2B"/>
    <w:rsid w:val="0064270A"/>
    <w:rsid w:val="006427FD"/>
    <w:rsid w:val="0064680F"/>
    <w:rsid w:val="00646B48"/>
    <w:rsid w:val="00650884"/>
    <w:rsid w:val="00650FD1"/>
    <w:rsid w:val="0065246A"/>
    <w:rsid w:val="00652770"/>
    <w:rsid w:val="00653350"/>
    <w:rsid w:val="006550FE"/>
    <w:rsid w:val="00657DAC"/>
    <w:rsid w:val="00667418"/>
    <w:rsid w:val="00671F72"/>
    <w:rsid w:val="00671FEC"/>
    <w:rsid w:val="00673BD0"/>
    <w:rsid w:val="0067461C"/>
    <w:rsid w:val="006756D9"/>
    <w:rsid w:val="00675BF1"/>
    <w:rsid w:val="00676B91"/>
    <w:rsid w:val="00676E31"/>
    <w:rsid w:val="00677845"/>
    <w:rsid w:val="0068378A"/>
    <w:rsid w:val="0068524A"/>
    <w:rsid w:val="00693545"/>
    <w:rsid w:val="00693F7F"/>
    <w:rsid w:val="006942A6"/>
    <w:rsid w:val="006972ED"/>
    <w:rsid w:val="00697B4C"/>
    <w:rsid w:val="006A28D9"/>
    <w:rsid w:val="006A325F"/>
    <w:rsid w:val="006A5DB7"/>
    <w:rsid w:val="006A75B1"/>
    <w:rsid w:val="006A7BD0"/>
    <w:rsid w:val="006B0CD7"/>
    <w:rsid w:val="006B19BB"/>
    <w:rsid w:val="006B35DD"/>
    <w:rsid w:val="006B3C23"/>
    <w:rsid w:val="006B44AE"/>
    <w:rsid w:val="006C0A12"/>
    <w:rsid w:val="006C0AEA"/>
    <w:rsid w:val="006C30AA"/>
    <w:rsid w:val="006C4D39"/>
    <w:rsid w:val="006C7D07"/>
    <w:rsid w:val="006D077C"/>
    <w:rsid w:val="006E054C"/>
    <w:rsid w:val="006E302B"/>
    <w:rsid w:val="006E36B5"/>
    <w:rsid w:val="006E3F69"/>
    <w:rsid w:val="006E432B"/>
    <w:rsid w:val="006E64FE"/>
    <w:rsid w:val="006E6B7C"/>
    <w:rsid w:val="006E6D9C"/>
    <w:rsid w:val="006F01F9"/>
    <w:rsid w:val="006F1895"/>
    <w:rsid w:val="006F20E0"/>
    <w:rsid w:val="006F2D66"/>
    <w:rsid w:val="006F359E"/>
    <w:rsid w:val="006F4A2B"/>
    <w:rsid w:val="006F61BA"/>
    <w:rsid w:val="0070038A"/>
    <w:rsid w:val="007024A7"/>
    <w:rsid w:val="00702AC5"/>
    <w:rsid w:val="007031E7"/>
    <w:rsid w:val="007038A9"/>
    <w:rsid w:val="00703C88"/>
    <w:rsid w:val="00706107"/>
    <w:rsid w:val="00706497"/>
    <w:rsid w:val="00706BB7"/>
    <w:rsid w:val="007077B5"/>
    <w:rsid w:val="00707D77"/>
    <w:rsid w:val="007118E6"/>
    <w:rsid w:val="00717A5A"/>
    <w:rsid w:val="007205F3"/>
    <w:rsid w:val="007224F8"/>
    <w:rsid w:val="007251D1"/>
    <w:rsid w:val="007300C9"/>
    <w:rsid w:val="007300D9"/>
    <w:rsid w:val="007309F3"/>
    <w:rsid w:val="00731DFA"/>
    <w:rsid w:val="00732742"/>
    <w:rsid w:val="00734824"/>
    <w:rsid w:val="007349FD"/>
    <w:rsid w:val="007361D9"/>
    <w:rsid w:val="00741120"/>
    <w:rsid w:val="0074173F"/>
    <w:rsid w:val="007423DB"/>
    <w:rsid w:val="00743A6C"/>
    <w:rsid w:val="00750920"/>
    <w:rsid w:val="0075111B"/>
    <w:rsid w:val="007602BB"/>
    <w:rsid w:val="00760AB0"/>
    <w:rsid w:val="00760E0A"/>
    <w:rsid w:val="00761F81"/>
    <w:rsid w:val="007623B1"/>
    <w:rsid w:val="00764478"/>
    <w:rsid w:val="00765EB9"/>
    <w:rsid w:val="00767E40"/>
    <w:rsid w:val="00772465"/>
    <w:rsid w:val="007725F5"/>
    <w:rsid w:val="00772EE0"/>
    <w:rsid w:val="007734D8"/>
    <w:rsid w:val="007748AD"/>
    <w:rsid w:val="007767AF"/>
    <w:rsid w:val="0078290C"/>
    <w:rsid w:val="00782E60"/>
    <w:rsid w:val="00783B4B"/>
    <w:rsid w:val="00783BFF"/>
    <w:rsid w:val="00785489"/>
    <w:rsid w:val="00791491"/>
    <w:rsid w:val="00792D69"/>
    <w:rsid w:val="0079438D"/>
    <w:rsid w:val="007949AC"/>
    <w:rsid w:val="00794D0F"/>
    <w:rsid w:val="00797912"/>
    <w:rsid w:val="007A103C"/>
    <w:rsid w:val="007A1A53"/>
    <w:rsid w:val="007A1E40"/>
    <w:rsid w:val="007A3511"/>
    <w:rsid w:val="007A3FCF"/>
    <w:rsid w:val="007A4789"/>
    <w:rsid w:val="007A7030"/>
    <w:rsid w:val="007A7CAC"/>
    <w:rsid w:val="007B18A8"/>
    <w:rsid w:val="007B1D8C"/>
    <w:rsid w:val="007B393B"/>
    <w:rsid w:val="007B3C32"/>
    <w:rsid w:val="007B6867"/>
    <w:rsid w:val="007B76BF"/>
    <w:rsid w:val="007C1401"/>
    <w:rsid w:val="007C3D7C"/>
    <w:rsid w:val="007C478F"/>
    <w:rsid w:val="007C6C91"/>
    <w:rsid w:val="007D0766"/>
    <w:rsid w:val="007D1C9E"/>
    <w:rsid w:val="007D3750"/>
    <w:rsid w:val="007D42D3"/>
    <w:rsid w:val="007D5C49"/>
    <w:rsid w:val="007D61BB"/>
    <w:rsid w:val="007D6C23"/>
    <w:rsid w:val="007E0050"/>
    <w:rsid w:val="007E0612"/>
    <w:rsid w:val="007E26A9"/>
    <w:rsid w:val="007E2F49"/>
    <w:rsid w:val="007E6BE8"/>
    <w:rsid w:val="007E6D2C"/>
    <w:rsid w:val="007F0887"/>
    <w:rsid w:val="007F0ECA"/>
    <w:rsid w:val="007F3D5A"/>
    <w:rsid w:val="007F6CBA"/>
    <w:rsid w:val="007F6F79"/>
    <w:rsid w:val="007F7548"/>
    <w:rsid w:val="007F7EA4"/>
    <w:rsid w:val="00800394"/>
    <w:rsid w:val="00800A5E"/>
    <w:rsid w:val="008115EE"/>
    <w:rsid w:val="008149E3"/>
    <w:rsid w:val="00815356"/>
    <w:rsid w:val="00816536"/>
    <w:rsid w:val="008209AD"/>
    <w:rsid w:val="00821ABE"/>
    <w:rsid w:val="00821FD7"/>
    <w:rsid w:val="00822007"/>
    <w:rsid w:val="00823D32"/>
    <w:rsid w:val="00824C21"/>
    <w:rsid w:val="00825057"/>
    <w:rsid w:val="00830FE4"/>
    <w:rsid w:val="0083555E"/>
    <w:rsid w:val="00836BAA"/>
    <w:rsid w:val="0083784D"/>
    <w:rsid w:val="008410ED"/>
    <w:rsid w:val="00842BA4"/>
    <w:rsid w:val="00844AC9"/>
    <w:rsid w:val="00847DE5"/>
    <w:rsid w:val="008520E8"/>
    <w:rsid w:val="008573D2"/>
    <w:rsid w:val="008618A6"/>
    <w:rsid w:val="00863194"/>
    <w:rsid w:val="00866C53"/>
    <w:rsid w:val="0086721E"/>
    <w:rsid w:val="008675BC"/>
    <w:rsid w:val="00867649"/>
    <w:rsid w:val="00871016"/>
    <w:rsid w:val="00877BF8"/>
    <w:rsid w:val="00877D7E"/>
    <w:rsid w:val="00880816"/>
    <w:rsid w:val="008832C8"/>
    <w:rsid w:val="008851C0"/>
    <w:rsid w:val="00885B7D"/>
    <w:rsid w:val="008868E0"/>
    <w:rsid w:val="00887934"/>
    <w:rsid w:val="00893AA1"/>
    <w:rsid w:val="0089516E"/>
    <w:rsid w:val="008951D1"/>
    <w:rsid w:val="00895693"/>
    <w:rsid w:val="008A17E2"/>
    <w:rsid w:val="008A3B03"/>
    <w:rsid w:val="008A4958"/>
    <w:rsid w:val="008B12DF"/>
    <w:rsid w:val="008B227D"/>
    <w:rsid w:val="008B49DB"/>
    <w:rsid w:val="008B5818"/>
    <w:rsid w:val="008C2398"/>
    <w:rsid w:val="008C2C18"/>
    <w:rsid w:val="008C5599"/>
    <w:rsid w:val="008C768C"/>
    <w:rsid w:val="008D0330"/>
    <w:rsid w:val="008D090F"/>
    <w:rsid w:val="008D0FA5"/>
    <w:rsid w:val="008D2FA1"/>
    <w:rsid w:val="008D7791"/>
    <w:rsid w:val="008E44A8"/>
    <w:rsid w:val="008E51E2"/>
    <w:rsid w:val="008E62CE"/>
    <w:rsid w:val="008E69AB"/>
    <w:rsid w:val="008E6CEE"/>
    <w:rsid w:val="008F11DF"/>
    <w:rsid w:val="008F5A8D"/>
    <w:rsid w:val="008F5E7C"/>
    <w:rsid w:val="008F69AF"/>
    <w:rsid w:val="009013FA"/>
    <w:rsid w:val="0090211C"/>
    <w:rsid w:val="009033EA"/>
    <w:rsid w:val="00903F8E"/>
    <w:rsid w:val="0090691D"/>
    <w:rsid w:val="009078DC"/>
    <w:rsid w:val="009103D4"/>
    <w:rsid w:val="00910CAD"/>
    <w:rsid w:val="00910F2F"/>
    <w:rsid w:val="00914EAC"/>
    <w:rsid w:val="00914ECE"/>
    <w:rsid w:val="00915BE9"/>
    <w:rsid w:val="00917BA5"/>
    <w:rsid w:val="009216C9"/>
    <w:rsid w:val="00922E13"/>
    <w:rsid w:val="00922F03"/>
    <w:rsid w:val="00924718"/>
    <w:rsid w:val="00924C4F"/>
    <w:rsid w:val="00925D66"/>
    <w:rsid w:val="00926465"/>
    <w:rsid w:val="00927161"/>
    <w:rsid w:val="009276A9"/>
    <w:rsid w:val="00927872"/>
    <w:rsid w:val="009278A4"/>
    <w:rsid w:val="009349D0"/>
    <w:rsid w:val="00935749"/>
    <w:rsid w:val="009360FA"/>
    <w:rsid w:val="0093696C"/>
    <w:rsid w:val="00937DE6"/>
    <w:rsid w:val="00941CF6"/>
    <w:rsid w:val="009420FC"/>
    <w:rsid w:val="00944AB7"/>
    <w:rsid w:val="0094752E"/>
    <w:rsid w:val="00950591"/>
    <w:rsid w:val="009517BA"/>
    <w:rsid w:val="00951F3C"/>
    <w:rsid w:val="009520A8"/>
    <w:rsid w:val="009546A1"/>
    <w:rsid w:val="009549AC"/>
    <w:rsid w:val="0095744A"/>
    <w:rsid w:val="009601C5"/>
    <w:rsid w:val="009604BE"/>
    <w:rsid w:val="00960E95"/>
    <w:rsid w:val="009628BB"/>
    <w:rsid w:val="00963157"/>
    <w:rsid w:val="00964E9F"/>
    <w:rsid w:val="009650BA"/>
    <w:rsid w:val="009659A5"/>
    <w:rsid w:val="00965D71"/>
    <w:rsid w:val="00967329"/>
    <w:rsid w:val="009701C1"/>
    <w:rsid w:val="009711ED"/>
    <w:rsid w:val="0097205F"/>
    <w:rsid w:val="00972E43"/>
    <w:rsid w:val="009740DA"/>
    <w:rsid w:val="00974766"/>
    <w:rsid w:val="00977038"/>
    <w:rsid w:val="0098469A"/>
    <w:rsid w:val="00986C7D"/>
    <w:rsid w:val="00990D7A"/>
    <w:rsid w:val="00992AB6"/>
    <w:rsid w:val="009940EF"/>
    <w:rsid w:val="009A0E77"/>
    <w:rsid w:val="009A1D69"/>
    <w:rsid w:val="009A25A9"/>
    <w:rsid w:val="009A3F66"/>
    <w:rsid w:val="009A4662"/>
    <w:rsid w:val="009A6A11"/>
    <w:rsid w:val="009A6CD4"/>
    <w:rsid w:val="009B1E69"/>
    <w:rsid w:val="009B7944"/>
    <w:rsid w:val="009C060D"/>
    <w:rsid w:val="009C1282"/>
    <w:rsid w:val="009C321A"/>
    <w:rsid w:val="009C3BE1"/>
    <w:rsid w:val="009C46C7"/>
    <w:rsid w:val="009C4A70"/>
    <w:rsid w:val="009C7925"/>
    <w:rsid w:val="009D2587"/>
    <w:rsid w:val="009D612F"/>
    <w:rsid w:val="009E031A"/>
    <w:rsid w:val="009E1FEB"/>
    <w:rsid w:val="009E220F"/>
    <w:rsid w:val="009E351C"/>
    <w:rsid w:val="009E5D4D"/>
    <w:rsid w:val="009F0964"/>
    <w:rsid w:val="009F09A7"/>
    <w:rsid w:val="009F1C72"/>
    <w:rsid w:val="009F211D"/>
    <w:rsid w:val="009F2FF5"/>
    <w:rsid w:val="009F3E85"/>
    <w:rsid w:val="009F612D"/>
    <w:rsid w:val="009F6392"/>
    <w:rsid w:val="00A00F73"/>
    <w:rsid w:val="00A0203B"/>
    <w:rsid w:val="00A033EE"/>
    <w:rsid w:val="00A042E8"/>
    <w:rsid w:val="00A047AD"/>
    <w:rsid w:val="00A0487B"/>
    <w:rsid w:val="00A059ED"/>
    <w:rsid w:val="00A1075E"/>
    <w:rsid w:val="00A10CD7"/>
    <w:rsid w:val="00A11547"/>
    <w:rsid w:val="00A13CED"/>
    <w:rsid w:val="00A14068"/>
    <w:rsid w:val="00A146FD"/>
    <w:rsid w:val="00A15D45"/>
    <w:rsid w:val="00A15DD0"/>
    <w:rsid w:val="00A1686C"/>
    <w:rsid w:val="00A17F7D"/>
    <w:rsid w:val="00A20CBA"/>
    <w:rsid w:val="00A22817"/>
    <w:rsid w:val="00A22AC7"/>
    <w:rsid w:val="00A26FB3"/>
    <w:rsid w:val="00A30B52"/>
    <w:rsid w:val="00A32B42"/>
    <w:rsid w:val="00A34886"/>
    <w:rsid w:val="00A36775"/>
    <w:rsid w:val="00A3693E"/>
    <w:rsid w:val="00A37E8C"/>
    <w:rsid w:val="00A42308"/>
    <w:rsid w:val="00A42336"/>
    <w:rsid w:val="00A43B2E"/>
    <w:rsid w:val="00A443BC"/>
    <w:rsid w:val="00A45E24"/>
    <w:rsid w:val="00A473BD"/>
    <w:rsid w:val="00A50C47"/>
    <w:rsid w:val="00A51EBC"/>
    <w:rsid w:val="00A561ED"/>
    <w:rsid w:val="00A605B3"/>
    <w:rsid w:val="00A60D68"/>
    <w:rsid w:val="00A614D1"/>
    <w:rsid w:val="00A65FC3"/>
    <w:rsid w:val="00A66384"/>
    <w:rsid w:val="00A67229"/>
    <w:rsid w:val="00A70C55"/>
    <w:rsid w:val="00A71DF5"/>
    <w:rsid w:val="00A72D66"/>
    <w:rsid w:val="00A7307B"/>
    <w:rsid w:val="00A7382B"/>
    <w:rsid w:val="00A73890"/>
    <w:rsid w:val="00A752BC"/>
    <w:rsid w:val="00A75528"/>
    <w:rsid w:val="00A756C3"/>
    <w:rsid w:val="00A80308"/>
    <w:rsid w:val="00A812E5"/>
    <w:rsid w:val="00A823A6"/>
    <w:rsid w:val="00A84BA3"/>
    <w:rsid w:val="00A850A5"/>
    <w:rsid w:val="00A8755E"/>
    <w:rsid w:val="00A87C1B"/>
    <w:rsid w:val="00A9011C"/>
    <w:rsid w:val="00A915E4"/>
    <w:rsid w:val="00A9434C"/>
    <w:rsid w:val="00AA19C4"/>
    <w:rsid w:val="00AA23D1"/>
    <w:rsid w:val="00AA4409"/>
    <w:rsid w:val="00AA7B96"/>
    <w:rsid w:val="00AB0C20"/>
    <w:rsid w:val="00AB4E06"/>
    <w:rsid w:val="00AB4E5C"/>
    <w:rsid w:val="00AB69DB"/>
    <w:rsid w:val="00AB6B54"/>
    <w:rsid w:val="00AC0B71"/>
    <w:rsid w:val="00AC0E68"/>
    <w:rsid w:val="00AC1040"/>
    <w:rsid w:val="00AC1D36"/>
    <w:rsid w:val="00AC2DF6"/>
    <w:rsid w:val="00AC6BAC"/>
    <w:rsid w:val="00AC7616"/>
    <w:rsid w:val="00AD0302"/>
    <w:rsid w:val="00AD0ADC"/>
    <w:rsid w:val="00AD1B0F"/>
    <w:rsid w:val="00AD4239"/>
    <w:rsid w:val="00AD4FF6"/>
    <w:rsid w:val="00AE04B6"/>
    <w:rsid w:val="00AE0815"/>
    <w:rsid w:val="00AE26AF"/>
    <w:rsid w:val="00AE4BAA"/>
    <w:rsid w:val="00AE75F2"/>
    <w:rsid w:val="00AF0BA9"/>
    <w:rsid w:val="00AF2F29"/>
    <w:rsid w:val="00AF2F31"/>
    <w:rsid w:val="00AF389D"/>
    <w:rsid w:val="00AF40A5"/>
    <w:rsid w:val="00AF5CC6"/>
    <w:rsid w:val="00AF6326"/>
    <w:rsid w:val="00AF6961"/>
    <w:rsid w:val="00AF6ED9"/>
    <w:rsid w:val="00AF73E5"/>
    <w:rsid w:val="00B00562"/>
    <w:rsid w:val="00B03F11"/>
    <w:rsid w:val="00B04E2B"/>
    <w:rsid w:val="00B0532F"/>
    <w:rsid w:val="00B05A48"/>
    <w:rsid w:val="00B104AF"/>
    <w:rsid w:val="00B133EE"/>
    <w:rsid w:val="00B13432"/>
    <w:rsid w:val="00B136B8"/>
    <w:rsid w:val="00B14B9A"/>
    <w:rsid w:val="00B14E92"/>
    <w:rsid w:val="00B14FDF"/>
    <w:rsid w:val="00B16CFF"/>
    <w:rsid w:val="00B16EBB"/>
    <w:rsid w:val="00B211B0"/>
    <w:rsid w:val="00B21486"/>
    <w:rsid w:val="00B25B20"/>
    <w:rsid w:val="00B3179C"/>
    <w:rsid w:val="00B32112"/>
    <w:rsid w:val="00B32250"/>
    <w:rsid w:val="00B364C3"/>
    <w:rsid w:val="00B4562B"/>
    <w:rsid w:val="00B501FB"/>
    <w:rsid w:val="00B538B5"/>
    <w:rsid w:val="00B55C6A"/>
    <w:rsid w:val="00B63698"/>
    <w:rsid w:val="00B650AE"/>
    <w:rsid w:val="00B67A5A"/>
    <w:rsid w:val="00B67D47"/>
    <w:rsid w:val="00B73587"/>
    <w:rsid w:val="00B738BE"/>
    <w:rsid w:val="00B75479"/>
    <w:rsid w:val="00B779EF"/>
    <w:rsid w:val="00B809F7"/>
    <w:rsid w:val="00B81BCC"/>
    <w:rsid w:val="00B83BB0"/>
    <w:rsid w:val="00B84B91"/>
    <w:rsid w:val="00B879E4"/>
    <w:rsid w:val="00B902CD"/>
    <w:rsid w:val="00B90A1A"/>
    <w:rsid w:val="00B93267"/>
    <w:rsid w:val="00B933FC"/>
    <w:rsid w:val="00B93971"/>
    <w:rsid w:val="00B974F7"/>
    <w:rsid w:val="00BA0151"/>
    <w:rsid w:val="00BA032C"/>
    <w:rsid w:val="00BA1238"/>
    <w:rsid w:val="00BA1648"/>
    <w:rsid w:val="00BA19CC"/>
    <w:rsid w:val="00BA1E3A"/>
    <w:rsid w:val="00BA2133"/>
    <w:rsid w:val="00BA6C18"/>
    <w:rsid w:val="00BB0186"/>
    <w:rsid w:val="00BB50DC"/>
    <w:rsid w:val="00BB6272"/>
    <w:rsid w:val="00BC0AA6"/>
    <w:rsid w:val="00BC43B3"/>
    <w:rsid w:val="00BC4E06"/>
    <w:rsid w:val="00BC5738"/>
    <w:rsid w:val="00BC7149"/>
    <w:rsid w:val="00BC7342"/>
    <w:rsid w:val="00BC736D"/>
    <w:rsid w:val="00BD11F2"/>
    <w:rsid w:val="00BD3CAA"/>
    <w:rsid w:val="00BD488D"/>
    <w:rsid w:val="00BD5035"/>
    <w:rsid w:val="00BD6A23"/>
    <w:rsid w:val="00BE1E21"/>
    <w:rsid w:val="00BE3BAB"/>
    <w:rsid w:val="00BE44BA"/>
    <w:rsid w:val="00BE536B"/>
    <w:rsid w:val="00BE547C"/>
    <w:rsid w:val="00BE6035"/>
    <w:rsid w:val="00BE6EF2"/>
    <w:rsid w:val="00BF10EE"/>
    <w:rsid w:val="00BF2670"/>
    <w:rsid w:val="00BF3E29"/>
    <w:rsid w:val="00BF6098"/>
    <w:rsid w:val="00C02F5F"/>
    <w:rsid w:val="00C02F63"/>
    <w:rsid w:val="00C04BE5"/>
    <w:rsid w:val="00C04FCE"/>
    <w:rsid w:val="00C0514C"/>
    <w:rsid w:val="00C06FAE"/>
    <w:rsid w:val="00C072B3"/>
    <w:rsid w:val="00C07ECC"/>
    <w:rsid w:val="00C104C9"/>
    <w:rsid w:val="00C11C43"/>
    <w:rsid w:val="00C1617F"/>
    <w:rsid w:val="00C1687F"/>
    <w:rsid w:val="00C16C51"/>
    <w:rsid w:val="00C20904"/>
    <w:rsid w:val="00C2112D"/>
    <w:rsid w:val="00C2234F"/>
    <w:rsid w:val="00C247E5"/>
    <w:rsid w:val="00C25E6F"/>
    <w:rsid w:val="00C268DD"/>
    <w:rsid w:val="00C27968"/>
    <w:rsid w:val="00C30E4B"/>
    <w:rsid w:val="00C321D0"/>
    <w:rsid w:val="00C35DBA"/>
    <w:rsid w:val="00C37B8C"/>
    <w:rsid w:val="00C40517"/>
    <w:rsid w:val="00C41C00"/>
    <w:rsid w:val="00C4369D"/>
    <w:rsid w:val="00C43AFD"/>
    <w:rsid w:val="00C4589B"/>
    <w:rsid w:val="00C46FB9"/>
    <w:rsid w:val="00C5073A"/>
    <w:rsid w:val="00C507C2"/>
    <w:rsid w:val="00C50BF4"/>
    <w:rsid w:val="00C5100F"/>
    <w:rsid w:val="00C54D99"/>
    <w:rsid w:val="00C56C23"/>
    <w:rsid w:val="00C57E52"/>
    <w:rsid w:val="00C6001F"/>
    <w:rsid w:val="00C60750"/>
    <w:rsid w:val="00C62719"/>
    <w:rsid w:val="00C6433F"/>
    <w:rsid w:val="00C64742"/>
    <w:rsid w:val="00C67FC2"/>
    <w:rsid w:val="00C72BAF"/>
    <w:rsid w:val="00C7303F"/>
    <w:rsid w:val="00C74D3D"/>
    <w:rsid w:val="00C76133"/>
    <w:rsid w:val="00C7678D"/>
    <w:rsid w:val="00C825DD"/>
    <w:rsid w:val="00C82E3D"/>
    <w:rsid w:val="00C84DD2"/>
    <w:rsid w:val="00C8597C"/>
    <w:rsid w:val="00C8650E"/>
    <w:rsid w:val="00C9244E"/>
    <w:rsid w:val="00C92566"/>
    <w:rsid w:val="00C92C91"/>
    <w:rsid w:val="00C935F1"/>
    <w:rsid w:val="00C954B2"/>
    <w:rsid w:val="00CA0C18"/>
    <w:rsid w:val="00CA1AE9"/>
    <w:rsid w:val="00CA30D8"/>
    <w:rsid w:val="00CA3605"/>
    <w:rsid w:val="00CA597F"/>
    <w:rsid w:val="00CB03BE"/>
    <w:rsid w:val="00CB0E4D"/>
    <w:rsid w:val="00CB1BAA"/>
    <w:rsid w:val="00CC0875"/>
    <w:rsid w:val="00CC1FA1"/>
    <w:rsid w:val="00CC53FA"/>
    <w:rsid w:val="00CC5631"/>
    <w:rsid w:val="00CD0720"/>
    <w:rsid w:val="00CD1299"/>
    <w:rsid w:val="00CD2347"/>
    <w:rsid w:val="00CD41BC"/>
    <w:rsid w:val="00CD4D94"/>
    <w:rsid w:val="00CD5136"/>
    <w:rsid w:val="00CE1AEF"/>
    <w:rsid w:val="00CE214B"/>
    <w:rsid w:val="00CE695A"/>
    <w:rsid w:val="00CE6F5C"/>
    <w:rsid w:val="00CF0C3B"/>
    <w:rsid w:val="00CF2A95"/>
    <w:rsid w:val="00CF374B"/>
    <w:rsid w:val="00CF4010"/>
    <w:rsid w:val="00CF4104"/>
    <w:rsid w:val="00CF517B"/>
    <w:rsid w:val="00D00AB6"/>
    <w:rsid w:val="00D03685"/>
    <w:rsid w:val="00D0379D"/>
    <w:rsid w:val="00D039D5"/>
    <w:rsid w:val="00D049EF"/>
    <w:rsid w:val="00D05DCF"/>
    <w:rsid w:val="00D07D28"/>
    <w:rsid w:val="00D10B9B"/>
    <w:rsid w:val="00D11BF3"/>
    <w:rsid w:val="00D128AB"/>
    <w:rsid w:val="00D1561D"/>
    <w:rsid w:val="00D157D2"/>
    <w:rsid w:val="00D15A55"/>
    <w:rsid w:val="00D15EC0"/>
    <w:rsid w:val="00D17057"/>
    <w:rsid w:val="00D2087D"/>
    <w:rsid w:val="00D22591"/>
    <w:rsid w:val="00D23118"/>
    <w:rsid w:val="00D24258"/>
    <w:rsid w:val="00D24827"/>
    <w:rsid w:val="00D26F97"/>
    <w:rsid w:val="00D275E9"/>
    <w:rsid w:val="00D34B5C"/>
    <w:rsid w:val="00D35AE8"/>
    <w:rsid w:val="00D36A3B"/>
    <w:rsid w:val="00D40022"/>
    <w:rsid w:val="00D40FCA"/>
    <w:rsid w:val="00D42217"/>
    <w:rsid w:val="00D426B2"/>
    <w:rsid w:val="00D44F1C"/>
    <w:rsid w:val="00D45320"/>
    <w:rsid w:val="00D52877"/>
    <w:rsid w:val="00D5331C"/>
    <w:rsid w:val="00D543F6"/>
    <w:rsid w:val="00D54538"/>
    <w:rsid w:val="00D54A48"/>
    <w:rsid w:val="00D577F2"/>
    <w:rsid w:val="00D57D9C"/>
    <w:rsid w:val="00D6116A"/>
    <w:rsid w:val="00D626AA"/>
    <w:rsid w:val="00D63D81"/>
    <w:rsid w:val="00D65282"/>
    <w:rsid w:val="00D66147"/>
    <w:rsid w:val="00D66B38"/>
    <w:rsid w:val="00D7096F"/>
    <w:rsid w:val="00D71F89"/>
    <w:rsid w:val="00D736AF"/>
    <w:rsid w:val="00D739D9"/>
    <w:rsid w:val="00D743A5"/>
    <w:rsid w:val="00D7696C"/>
    <w:rsid w:val="00D808CB"/>
    <w:rsid w:val="00D810DE"/>
    <w:rsid w:val="00D81D0A"/>
    <w:rsid w:val="00D82AFE"/>
    <w:rsid w:val="00D83135"/>
    <w:rsid w:val="00D919C9"/>
    <w:rsid w:val="00D91D9E"/>
    <w:rsid w:val="00D922E8"/>
    <w:rsid w:val="00D95545"/>
    <w:rsid w:val="00D97EF9"/>
    <w:rsid w:val="00DA1EB2"/>
    <w:rsid w:val="00DA3470"/>
    <w:rsid w:val="00DA382F"/>
    <w:rsid w:val="00DA5984"/>
    <w:rsid w:val="00DA7102"/>
    <w:rsid w:val="00DB1361"/>
    <w:rsid w:val="00DB3501"/>
    <w:rsid w:val="00DB50F4"/>
    <w:rsid w:val="00DC03F1"/>
    <w:rsid w:val="00DC07FE"/>
    <w:rsid w:val="00DC1382"/>
    <w:rsid w:val="00DC18FF"/>
    <w:rsid w:val="00DC6CB9"/>
    <w:rsid w:val="00DC7AC9"/>
    <w:rsid w:val="00DD0D91"/>
    <w:rsid w:val="00DD186B"/>
    <w:rsid w:val="00DD18CC"/>
    <w:rsid w:val="00DD64F3"/>
    <w:rsid w:val="00DE0885"/>
    <w:rsid w:val="00DE1ECE"/>
    <w:rsid w:val="00DE39A6"/>
    <w:rsid w:val="00DE63B5"/>
    <w:rsid w:val="00DE6CE3"/>
    <w:rsid w:val="00DE763A"/>
    <w:rsid w:val="00DF0F5B"/>
    <w:rsid w:val="00DF327A"/>
    <w:rsid w:val="00DF43C8"/>
    <w:rsid w:val="00DF44EF"/>
    <w:rsid w:val="00E02502"/>
    <w:rsid w:val="00E02A87"/>
    <w:rsid w:val="00E02B64"/>
    <w:rsid w:val="00E03065"/>
    <w:rsid w:val="00E0366F"/>
    <w:rsid w:val="00E03BC6"/>
    <w:rsid w:val="00E04A8C"/>
    <w:rsid w:val="00E05EF1"/>
    <w:rsid w:val="00E066B3"/>
    <w:rsid w:val="00E076A1"/>
    <w:rsid w:val="00E079C2"/>
    <w:rsid w:val="00E110C1"/>
    <w:rsid w:val="00E118D1"/>
    <w:rsid w:val="00E126AA"/>
    <w:rsid w:val="00E126E7"/>
    <w:rsid w:val="00E15662"/>
    <w:rsid w:val="00E1625E"/>
    <w:rsid w:val="00E16AF4"/>
    <w:rsid w:val="00E16E3D"/>
    <w:rsid w:val="00E20D8D"/>
    <w:rsid w:val="00E20EB4"/>
    <w:rsid w:val="00E22BAB"/>
    <w:rsid w:val="00E25766"/>
    <w:rsid w:val="00E268CF"/>
    <w:rsid w:val="00E3045A"/>
    <w:rsid w:val="00E30B09"/>
    <w:rsid w:val="00E32E08"/>
    <w:rsid w:val="00E33C42"/>
    <w:rsid w:val="00E33FAB"/>
    <w:rsid w:val="00E3417C"/>
    <w:rsid w:val="00E35C41"/>
    <w:rsid w:val="00E37ACF"/>
    <w:rsid w:val="00E426EA"/>
    <w:rsid w:val="00E439B9"/>
    <w:rsid w:val="00E44A87"/>
    <w:rsid w:val="00E44C0B"/>
    <w:rsid w:val="00E4508A"/>
    <w:rsid w:val="00E5089B"/>
    <w:rsid w:val="00E50B55"/>
    <w:rsid w:val="00E5338B"/>
    <w:rsid w:val="00E55B93"/>
    <w:rsid w:val="00E5786D"/>
    <w:rsid w:val="00E57F71"/>
    <w:rsid w:val="00E60D3C"/>
    <w:rsid w:val="00E64B30"/>
    <w:rsid w:val="00E65579"/>
    <w:rsid w:val="00E6582E"/>
    <w:rsid w:val="00E66347"/>
    <w:rsid w:val="00E70F77"/>
    <w:rsid w:val="00E71D6F"/>
    <w:rsid w:val="00E76F42"/>
    <w:rsid w:val="00E773C8"/>
    <w:rsid w:val="00E800EF"/>
    <w:rsid w:val="00E81887"/>
    <w:rsid w:val="00E8395B"/>
    <w:rsid w:val="00E8419C"/>
    <w:rsid w:val="00E8666A"/>
    <w:rsid w:val="00E873B1"/>
    <w:rsid w:val="00E87BE8"/>
    <w:rsid w:val="00E90905"/>
    <w:rsid w:val="00E915E8"/>
    <w:rsid w:val="00E92A84"/>
    <w:rsid w:val="00E92AB6"/>
    <w:rsid w:val="00E9493D"/>
    <w:rsid w:val="00E9599B"/>
    <w:rsid w:val="00E96AE4"/>
    <w:rsid w:val="00E96E58"/>
    <w:rsid w:val="00E97D72"/>
    <w:rsid w:val="00EA1706"/>
    <w:rsid w:val="00EA2E97"/>
    <w:rsid w:val="00EA37DF"/>
    <w:rsid w:val="00EA71E3"/>
    <w:rsid w:val="00EB1926"/>
    <w:rsid w:val="00EB351D"/>
    <w:rsid w:val="00EB4DB0"/>
    <w:rsid w:val="00EB5469"/>
    <w:rsid w:val="00EB5C86"/>
    <w:rsid w:val="00EC2E2F"/>
    <w:rsid w:val="00EC3124"/>
    <w:rsid w:val="00EC394A"/>
    <w:rsid w:val="00EC3C9E"/>
    <w:rsid w:val="00EC460C"/>
    <w:rsid w:val="00EC728A"/>
    <w:rsid w:val="00ED22CE"/>
    <w:rsid w:val="00ED48C6"/>
    <w:rsid w:val="00ED5960"/>
    <w:rsid w:val="00ED6012"/>
    <w:rsid w:val="00ED6D40"/>
    <w:rsid w:val="00ED78BB"/>
    <w:rsid w:val="00ED78F7"/>
    <w:rsid w:val="00ED7A25"/>
    <w:rsid w:val="00ED7F33"/>
    <w:rsid w:val="00EE161C"/>
    <w:rsid w:val="00EE3BB2"/>
    <w:rsid w:val="00EE477B"/>
    <w:rsid w:val="00EE6015"/>
    <w:rsid w:val="00EE6634"/>
    <w:rsid w:val="00EE7823"/>
    <w:rsid w:val="00EE7ADE"/>
    <w:rsid w:val="00EF1B29"/>
    <w:rsid w:val="00EF29C6"/>
    <w:rsid w:val="00EF544F"/>
    <w:rsid w:val="00EF5AA0"/>
    <w:rsid w:val="00F004F6"/>
    <w:rsid w:val="00F01684"/>
    <w:rsid w:val="00F01FB7"/>
    <w:rsid w:val="00F10BB7"/>
    <w:rsid w:val="00F1187B"/>
    <w:rsid w:val="00F12C2E"/>
    <w:rsid w:val="00F13904"/>
    <w:rsid w:val="00F13C8B"/>
    <w:rsid w:val="00F14C31"/>
    <w:rsid w:val="00F15080"/>
    <w:rsid w:val="00F16E29"/>
    <w:rsid w:val="00F16FA1"/>
    <w:rsid w:val="00F17215"/>
    <w:rsid w:val="00F204F5"/>
    <w:rsid w:val="00F215FA"/>
    <w:rsid w:val="00F22BC8"/>
    <w:rsid w:val="00F23A4D"/>
    <w:rsid w:val="00F23C14"/>
    <w:rsid w:val="00F253D5"/>
    <w:rsid w:val="00F25463"/>
    <w:rsid w:val="00F255DE"/>
    <w:rsid w:val="00F2586A"/>
    <w:rsid w:val="00F3012A"/>
    <w:rsid w:val="00F303B0"/>
    <w:rsid w:val="00F30521"/>
    <w:rsid w:val="00F306D9"/>
    <w:rsid w:val="00F3265D"/>
    <w:rsid w:val="00F32CFC"/>
    <w:rsid w:val="00F35EAD"/>
    <w:rsid w:val="00F43257"/>
    <w:rsid w:val="00F455B0"/>
    <w:rsid w:val="00F45E63"/>
    <w:rsid w:val="00F45FD4"/>
    <w:rsid w:val="00F46A8A"/>
    <w:rsid w:val="00F47022"/>
    <w:rsid w:val="00F47163"/>
    <w:rsid w:val="00F51532"/>
    <w:rsid w:val="00F51F9E"/>
    <w:rsid w:val="00F523D5"/>
    <w:rsid w:val="00F54839"/>
    <w:rsid w:val="00F54EB4"/>
    <w:rsid w:val="00F57F52"/>
    <w:rsid w:val="00F57F96"/>
    <w:rsid w:val="00F60BA2"/>
    <w:rsid w:val="00F63C35"/>
    <w:rsid w:val="00F647D7"/>
    <w:rsid w:val="00F6579F"/>
    <w:rsid w:val="00F661EA"/>
    <w:rsid w:val="00F6729C"/>
    <w:rsid w:val="00F678AB"/>
    <w:rsid w:val="00F678D6"/>
    <w:rsid w:val="00F679BC"/>
    <w:rsid w:val="00F70536"/>
    <w:rsid w:val="00F70716"/>
    <w:rsid w:val="00F714DE"/>
    <w:rsid w:val="00F730B7"/>
    <w:rsid w:val="00F731C8"/>
    <w:rsid w:val="00F7781E"/>
    <w:rsid w:val="00F80496"/>
    <w:rsid w:val="00F821A1"/>
    <w:rsid w:val="00F83578"/>
    <w:rsid w:val="00F837A9"/>
    <w:rsid w:val="00F840F1"/>
    <w:rsid w:val="00F84162"/>
    <w:rsid w:val="00F86352"/>
    <w:rsid w:val="00F87612"/>
    <w:rsid w:val="00F87817"/>
    <w:rsid w:val="00F910BF"/>
    <w:rsid w:val="00F91DC6"/>
    <w:rsid w:val="00F92B65"/>
    <w:rsid w:val="00F93D52"/>
    <w:rsid w:val="00F959BC"/>
    <w:rsid w:val="00F96563"/>
    <w:rsid w:val="00F968B7"/>
    <w:rsid w:val="00F97066"/>
    <w:rsid w:val="00FA29A8"/>
    <w:rsid w:val="00FA58C3"/>
    <w:rsid w:val="00FB252B"/>
    <w:rsid w:val="00FB4EED"/>
    <w:rsid w:val="00FB5977"/>
    <w:rsid w:val="00FB7CCA"/>
    <w:rsid w:val="00FC20CA"/>
    <w:rsid w:val="00FC233F"/>
    <w:rsid w:val="00FC2C76"/>
    <w:rsid w:val="00FC4744"/>
    <w:rsid w:val="00FC70CF"/>
    <w:rsid w:val="00FD08C7"/>
    <w:rsid w:val="00FD10FF"/>
    <w:rsid w:val="00FD2837"/>
    <w:rsid w:val="00FD5101"/>
    <w:rsid w:val="00FD625E"/>
    <w:rsid w:val="00FE069E"/>
    <w:rsid w:val="00FE177D"/>
    <w:rsid w:val="00FE439B"/>
    <w:rsid w:val="00FE49E0"/>
    <w:rsid w:val="00FE6B09"/>
    <w:rsid w:val="00FE6BFA"/>
    <w:rsid w:val="00FF0530"/>
    <w:rsid w:val="00FF0A40"/>
    <w:rsid w:val="00FF18EC"/>
    <w:rsid w:val="00FF211A"/>
    <w:rsid w:val="00FF32C6"/>
    <w:rsid w:val="00FF4D42"/>
    <w:rsid w:val="00FF59B4"/>
    <w:rsid w:val="07F5551E"/>
    <w:rsid w:val="370A49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EC898"/>
  <w15:chartTrackingRefBased/>
  <w15:docId w15:val="{7173C0D9-41F9-40C0-BB77-91D193B8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4A"/>
  </w:style>
  <w:style w:type="paragraph" w:styleId="Ttulo1">
    <w:name w:val="heading 1"/>
    <w:basedOn w:val="Normal"/>
    <w:next w:val="Normal"/>
    <w:link w:val="Ttulo1Car"/>
    <w:uiPriority w:val="9"/>
    <w:qFormat/>
    <w:rsid w:val="00563D8C"/>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EC39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448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aliases w:val="GP C4-Titulo 1.1.1"/>
    <w:basedOn w:val="Normal"/>
    <w:next w:val="Normal"/>
    <w:link w:val="Ttulo4Car"/>
    <w:uiPriority w:val="9"/>
    <w:qFormat/>
    <w:rsid w:val="009F3E85"/>
    <w:pPr>
      <w:keepNext/>
      <w:spacing w:before="240" w:after="60" w:line="240" w:lineRule="auto"/>
      <w:ind w:left="864" w:hanging="144"/>
      <w:outlineLvl w:val="3"/>
    </w:pPr>
    <w:rPr>
      <w:rFonts w:ascii="Calibri" w:eastAsia="Times New Roman" w:hAnsi="Calibri" w:cs="Times New Roman"/>
      <w:b/>
      <w:bCs/>
      <w:sz w:val="28"/>
      <w:szCs w:val="28"/>
      <w:lang w:val="x-none" w:eastAsia="x-none"/>
    </w:rPr>
  </w:style>
  <w:style w:type="paragraph" w:styleId="Ttulo5">
    <w:name w:val="heading 5"/>
    <w:basedOn w:val="Normal"/>
    <w:next w:val="Normal"/>
    <w:link w:val="Ttulo5Car"/>
    <w:uiPriority w:val="9"/>
    <w:qFormat/>
    <w:rsid w:val="009F3E85"/>
    <w:pPr>
      <w:spacing w:before="240" w:after="60" w:line="240" w:lineRule="auto"/>
      <w:ind w:left="1008" w:hanging="432"/>
      <w:outlineLvl w:val="4"/>
    </w:pPr>
    <w:rPr>
      <w:rFonts w:ascii="Calibri" w:eastAsia="Times New Roman" w:hAnsi="Calibri" w:cs="Times New Roman"/>
      <w:b/>
      <w:bCs/>
      <w:i/>
      <w:iCs/>
      <w:sz w:val="26"/>
      <w:szCs w:val="26"/>
      <w:lang w:val="x-none" w:eastAsia="x-none"/>
    </w:rPr>
  </w:style>
  <w:style w:type="paragraph" w:styleId="Ttulo6">
    <w:name w:val="heading 6"/>
    <w:basedOn w:val="Normal"/>
    <w:next w:val="Normal"/>
    <w:link w:val="Ttulo6Car"/>
    <w:qFormat/>
    <w:rsid w:val="009F3E85"/>
    <w:pPr>
      <w:keepNext/>
      <w:pBdr>
        <w:top w:val="single" w:sz="4" w:space="1" w:color="auto"/>
      </w:pBdr>
      <w:spacing w:after="0" w:line="240" w:lineRule="auto"/>
      <w:jc w:val="center"/>
      <w:outlineLvl w:val="5"/>
    </w:pPr>
    <w:rPr>
      <w:rFonts w:ascii="Arial" w:eastAsia="Times New Roman" w:hAnsi="Arial" w:cs="Arial"/>
      <w:b/>
      <w:sz w:val="18"/>
      <w:szCs w:val="24"/>
      <w:lang w:val="es-ES" w:eastAsia="es-ES"/>
    </w:rPr>
  </w:style>
  <w:style w:type="paragraph" w:styleId="Ttulo7">
    <w:name w:val="heading 7"/>
    <w:basedOn w:val="Normal"/>
    <w:next w:val="Normal"/>
    <w:link w:val="Ttulo7Car"/>
    <w:uiPriority w:val="9"/>
    <w:qFormat/>
    <w:rsid w:val="009F3E85"/>
    <w:pPr>
      <w:spacing w:before="240" w:after="60" w:line="240" w:lineRule="auto"/>
      <w:ind w:left="1296" w:hanging="288"/>
      <w:outlineLvl w:val="6"/>
    </w:pPr>
    <w:rPr>
      <w:rFonts w:ascii="Calibri" w:eastAsia="Times New Roman" w:hAnsi="Calibri" w:cs="Times New Roman"/>
      <w:sz w:val="24"/>
      <w:szCs w:val="24"/>
      <w:lang w:val="x-none" w:eastAsia="x-none"/>
    </w:rPr>
  </w:style>
  <w:style w:type="paragraph" w:styleId="Ttulo8">
    <w:name w:val="heading 8"/>
    <w:basedOn w:val="Normal"/>
    <w:next w:val="Normal"/>
    <w:link w:val="Ttulo8Car"/>
    <w:uiPriority w:val="9"/>
    <w:qFormat/>
    <w:rsid w:val="009F3E85"/>
    <w:pPr>
      <w:spacing w:before="240" w:after="60" w:line="240" w:lineRule="auto"/>
      <w:ind w:left="1440" w:hanging="432"/>
      <w:outlineLvl w:val="7"/>
    </w:pPr>
    <w:rPr>
      <w:rFonts w:ascii="Calibri" w:eastAsia="Times New Roman" w:hAnsi="Calibri" w:cs="Times New Roman"/>
      <w:i/>
      <w:iCs/>
      <w:sz w:val="24"/>
      <w:szCs w:val="24"/>
      <w:lang w:val="x-none" w:eastAsia="x-none"/>
    </w:rPr>
  </w:style>
  <w:style w:type="paragraph" w:styleId="Ttulo9">
    <w:name w:val="heading 9"/>
    <w:basedOn w:val="Normal"/>
    <w:next w:val="Normal"/>
    <w:link w:val="Ttulo9Car"/>
    <w:autoRedefine/>
    <w:uiPriority w:val="9"/>
    <w:qFormat/>
    <w:rsid w:val="009F3E85"/>
    <w:pPr>
      <w:spacing w:before="240" w:after="60" w:line="240" w:lineRule="auto"/>
      <w:ind w:left="1584" w:hanging="144"/>
      <w:outlineLvl w:val="8"/>
    </w:pPr>
    <w:rPr>
      <w:rFonts w:ascii="Arial" w:eastAsia="Times New Roman" w:hAnsi="Arial" w:cs="Times New Roman"/>
      <w:sz w:val="20"/>
      <w:szCs w:val="20"/>
      <w:lang w:val="x-none"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undamentacion,Titulo de Fígura,TITULO A,Viñeta,Cuadro 2-1,Bulleted List,SubPárrafo de lista,SCap1,Iz - Párrafo de lista,Sivsa Parrafo,Lista vistosa - Énfasis 11,Cita Pie de Página,titulo,Lista 123,Footnote,List Paragraph1,Bullets,Liste"/>
    <w:basedOn w:val="Normal"/>
    <w:link w:val="PrrafodelistaCar"/>
    <w:uiPriority w:val="34"/>
    <w:qFormat/>
    <w:rsid w:val="00EC394A"/>
    <w:pPr>
      <w:ind w:left="720"/>
      <w:contextualSpacing/>
    </w:pPr>
  </w:style>
  <w:style w:type="character" w:customStyle="1" w:styleId="Ttulo1Car">
    <w:name w:val="Título 1 Car"/>
    <w:basedOn w:val="Fuentedeprrafopredeter"/>
    <w:link w:val="Ttulo1"/>
    <w:uiPriority w:val="9"/>
    <w:rsid w:val="00563D8C"/>
    <w:rPr>
      <w:rFonts w:asciiTheme="majorHAnsi" w:eastAsiaTheme="majorEastAsia" w:hAnsiTheme="majorHAnsi" w:cstheme="majorBidi"/>
      <w:color w:val="000000" w:themeColor="text1"/>
      <w:sz w:val="32"/>
      <w:szCs w:val="32"/>
    </w:rPr>
  </w:style>
  <w:style w:type="paragraph" w:styleId="Descripcin">
    <w:name w:val="caption"/>
    <w:basedOn w:val="Normal"/>
    <w:next w:val="Normal"/>
    <w:uiPriority w:val="35"/>
    <w:unhideWhenUsed/>
    <w:qFormat/>
    <w:rsid w:val="00EC394A"/>
    <w:pPr>
      <w:spacing w:after="200" w:line="240" w:lineRule="auto"/>
    </w:pPr>
    <w:rPr>
      <w:i/>
      <w:iCs/>
      <w:color w:val="44546A" w:themeColor="text2"/>
      <w:sz w:val="18"/>
      <w:szCs w:val="18"/>
    </w:rPr>
  </w:style>
  <w:style w:type="paragraph" w:customStyle="1" w:styleId="Default">
    <w:name w:val="Default"/>
    <w:rsid w:val="00EC394A"/>
    <w:pPr>
      <w:autoSpaceDE w:val="0"/>
      <w:autoSpaceDN w:val="0"/>
      <w:adjustRightInd w:val="0"/>
      <w:spacing w:after="0" w:line="240" w:lineRule="auto"/>
    </w:pPr>
    <w:rPr>
      <w:rFonts w:ascii="Arial" w:hAnsi="Arial" w:cs="Arial"/>
      <w:color w:val="000000"/>
      <w:sz w:val="24"/>
      <w:szCs w:val="24"/>
    </w:rPr>
  </w:style>
  <w:style w:type="paragraph" w:customStyle="1" w:styleId="Normal2">
    <w:name w:val="Normal2"/>
    <w:basedOn w:val="Normal"/>
    <w:qFormat/>
    <w:rsid w:val="00EC394A"/>
    <w:pPr>
      <w:numPr>
        <w:ilvl w:val="2"/>
        <w:numId w:val="1"/>
      </w:numPr>
    </w:pPr>
  </w:style>
  <w:style w:type="character" w:customStyle="1" w:styleId="Ttulo2Car">
    <w:name w:val="Título 2 Car"/>
    <w:basedOn w:val="Fuentedeprrafopredeter"/>
    <w:link w:val="Ttulo2"/>
    <w:uiPriority w:val="9"/>
    <w:rsid w:val="00EC394A"/>
    <w:rPr>
      <w:rFonts w:asciiTheme="majorHAnsi" w:eastAsiaTheme="majorEastAsia" w:hAnsiTheme="majorHAnsi" w:cstheme="majorBidi"/>
      <w:color w:val="2E74B5" w:themeColor="accent1" w:themeShade="BF"/>
      <w:sz w:val="26"/>
      <w:szCs w:val="26"/>
    </w:rPr>
  </w:style>
  <w:style w:type="table" w:styleId="Tablaconcuadrcula1clara">
    <w:name w:val="Grid Table 1 Light"/>
    <w:basedOn w:val="Tablanormal"/>
    <w:uiPriority w:val="46"/>
    <w:rsid w:val="00EC39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34480A"/>
    <w:rPr>
      <w:rFonts w:asciiTheme="majorHAnsi" w:eastAsiaTheme="majorEastAsia" w:hAnsiTheme="majorHAnsi" w:cstheme="majorBidi"/>
      <w:color w:val="1F4D78" w:themeColor="accent1" w:themeShade="7F"/>
      <w:sz w:val="24"/>
      <w:szCs w:val="24"/>
    </w:rPr>
  </w:style>
  <w:style w:type="paragraph" w:styleId="Textonotapie">
    <w:name w:val="footnote text"/>
    <w:aliases w:val="Geneva 9,Font: Geneva 9,Boston 10,f,Fußnotentextr,texto de nota al pie,NOTA AL PIE TESIS PUCP,Texto,nota,pie,Ref.,al,Texto nota pie Car1,Texto nota pie Car Car,texto de nota al pie Car Car,ft Car Car Car,Texto nota pie Car1 Car,ft,FN, Car"/>
    <w:basedOn w:val="Normal"/>
    <w:link w:val="TextonotapieCar"/>
    <w:uiPriority w:val="99"/>
    <w:unhideWhenUsed/>
    <w:qFormat/>
    <w:rsid w:val="00481493"/>
    <w:pPr>
      <w:spacing w:after="0" w:line="240" w:lineRule="auto"/>
    </w:pPr>
    <w:rPr>
      <w:sz w:val="20"/>
      <w:szCs w:val="20"/>
    </w:rPr>
  </w:style>
  <w:style w:type="character" w:customStyle="1" w:styleId="TextonotapieCar">
    <w:name w:val="Texto nota pie Car"/>
    <w:aliases w:val="Geneva 9 Car,Font: Geneva 9 Car,Boston 10 Car,f Car,Fußnotentextr Car,texto de nota al pie Car,NOTA AL PIE TESIS PUCP Car,Texto Car,nota Car,pie Car,Ref. Car,al Car,Texto nota pie Car1 Car1,Texto nota pie Car Car Car,ft Car,FN Car"/>
    <w:basedOn w:val="Fuentedeprrafopredeter"/>
    <w:link w:val="Textonotapie"/>
    <w:uiPriority w:val="99"/>
    <w:rsid w:val="00481493"/>
    <w:rPr>
      <w:sz w:val="20"/>
      <w:szCs w:val="20"/>
    </w:rPr>
  </w:style>
  <w:style w:type="character" w:styleId="Refdenotaalpie">
    <w:name w:val="footnote reference"/>
    <w:aliases w:val="GP Footnote Reference,FC,16 Point,Superscript 6 Point,(Ref. de nota al pie),BVI fnr, BVI fnr,Referencia nota al pie"/>
    <w:basedOn w:val="Fuentedeprrafopredeter"/>
    <w:uiPriority w:val="99"/>
    <w:unhideWhenUsed/>
    <w:qFormat/>
    <w:rsid w:val="00481493"/>
    <w:rPr>
      <w:vertAlign w:val="superscript"/>
    </w:rPr>
  </w:style>
  <w:style w:type="paragraph" w:styleId="Sinespaciado">
    <w:name w:val="No Spacing"/>
    <w:link w:val="SinespaciadoCar"/>
    <w:uiPriority w:val="1"/>
    <w:qFormat/>
    <w:rsid w:val="00C104C9"/>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C104C9"/>
    <w:rPr>
      <w:rFonts w:eastAsiaTheme="minorEastAsia"/>
      <w:lang w:eastAsia="es-PE"/>
    </w:rPr>
  </w:style>
  <w:style w:type="paragraph" w:styleId="TtuloTDC">
    <w:name w:val="TOC Heading"/>
    <w:basedOn w:val="Ttulo1"/>
    <w:next w:val="Normal"/>
    <w:uiPriority w:val="39"/>
    <w:unhideWhenUsed/>
    <w:qFormat/>
    <w:rsid w:val="00C104C9"/>
    <w:pPr>
      <w:outlineLvl w:val="9"/>
    </w:pPr>
    <w:rPr>
      <w:lang w:eastAsia="es-PE"/>
    </w:rPr>
  </w:style>
  <w:style w:type="paragraph" w:styleId="TDC2">
    <w:name w:val="toc 2"/>
    <w:basedOn w:val="Normal"/>
    <w:next w:val="Normal"/>
    <w:autoRedefine/>
    <w:uiPriority w:val="39"/>
    <w:unhideWhenUsed/>
    <w:rsid w:val="009601C5"/>
    <w:pPr>
      <w:tabs>
        <w:tab w:val="left" w:pos="426"/>
        <w:tab w:val="right" w:leader="dot" w:pos="8637"/>
      </w:tabs>
      <w:spacing w:after="100"/>
    </w:pPr>
    <w:rPr>
      <w:rFonts w:eastAsiaTheme="minorEastAsia" w:cs="Times New Roman"/>
      <w:lang w:eastAsia="es-PE"/>
    </w:rPr>
  </w:style>
  <w:style w:type="paragraph" w:styleId="TDC1">
    <w:name w:val="toc 1"/>
    <w:basedOn w:val="Normal"/>
    <w:next w:val="Normal"/>
    <w:autoRedefine/>
    <w:uiPriority w:val="39"/>
    <w:unhideWhenUsed/>
    <w:rsid w:val="00C104C9"/>
    <w:pPr>
      <w:spacing w:after="100"/>
    </w:pPr>
    <w:rPr>
      <w:rFonts w:eastAsiaTheme="minorEastAsia" w:cs="Times New Roman"/>
      <w:lang w:eastAsia="es-PE"/>
    </w:rPr>
  </w:style>
  <w:style w:type="paragraph" w:styleId="TDC3">
    <w:name w:val="toc 3"/>
    <w:basedOn w:val="Normal"/>
    <w:next w:val="Normal"/>
    <w:autoRedefine/>
    <w:uiPriority w:val="39"/>
    <w:unhideWhenUsed/>
    <w:rsid w:val="00C104C9"/>
    <w:pPr>
      <w:spacing w:after="100"/>
      <w:ind w:left="440"/>
    </w:pPr>
    <w:rPr>
      <w:rFonts w:eastAsiaTheme="minorEastAsia" w:cs="Times New Roman"/>
      <w:lang w:eastAsia="es-PE"/>
    </w:rPr>
  </w:style>
  <w:style w:type="character" w:styleId="Hipervnculo">
    <w:name w:val="Hyperlink"/>
    <w:basedOn w:val="Fuentedeprrafopredeter"/>
    <w:uiPriority w:val="99"/>
    <w:unhideWhenUsed/>
    <w:rsid w:val="00C104C9"/>
    <w:rPr>
      <w:color w:val="0563C1" w:themeColor="hyperlink"/>
      <w:u w:val="single"/>
    </w:rPr>
  </w:style>
  <w:style w:type="paragraph" w:styleId="Textodeglobo">
    <w:name w:val="Balloon Text"/>
    <w:basedOn w:val="Normal"/>
    <w:link w:val="TextodegloboCar"/>
    <w:uiPriority w:val="99"/>
    <w:semiHidden/>
    <w:unhideWhenUsed/>
    <w:rsid w:val="00C104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104C9"/>
    <w:rPr>
      <w:rFonts w:ascii="Segoe UI" w:hAnsi="Segoe UI" w:cs="Segoe UI"/>
      <w:sz w:val="18"/>
      <w:szCs w:val="18"/>
    </w:rPr>
  </w:style>
  <w:style w:type="paragraph" w:styleId="Encabezado">
    <w:name w:val="header"/>
    <w:basedOn w:val="Normal"/>
    <w:link w:val="EncabezadoCar"/>
    <w:uiPriority w:val="99"/>
    <w:unhideWhenUsed/>
    <w:rsid w:val="00B136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6B8"/>
  </w:style>
  <w:style w:type="paragraph" w:styleId="Piedepgina">
    <w:name w:val="footer"/>
    <w:basedOn w:val="Normal"/>
    <w:link w:val="PiedepginaCar"/>
    <w:uiPriority w:val="99"/>
    <w:unhideWhenUsed/>
    <w:rsid w:val="00B136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6B8"/>
  </w:style>
  <w:style w:type="character" w:customStyle="1" w:styleId="Ttulo4Car">
    <w:name w:val="Título 4 Car"/>
    <w:aliases w:val="GP C4-Titulo 1.1.1 Car"/>
    <w:basedOn w:val="Fuentedeprrafopredeter"/>
    <w:link w:val="Ttulo4"/>
    <w:uiPriority w:val="9"/>
    <w:rsid w:val="009F3E85"/>
    <w:rPr>
      <w:rFonts w:ascii="Calibri" w:eastAsia="Times New Roman" w:hAnsi="Calibri" w:cs="Times New Roman"/>
      <w:b/>
      <w:bCs/>
      <w:sz w:val="28"/>
      <w:szCs w:val="28"/>
      <w:lang w:val="x-none" w:eastAsia="x-none"/>
    </w:rPr>
  </w:style>
  <w:style w:type="character" w:customStyle="1" w:styleId="Ttulo5Car">
    <w:name w:val="Título 5 Car"/>
    <w:basedOn w:val="Fuentedeprrafopredeter"/>
    <w:link w:val="Ttulo5"/>
    <w:uiPriority w:val="9"/>
    <w:rsid w:val="009F3E85"/>
    <w:rPr>
      <w:rFonts w:ascii="Calibri" w:eastAsia="Times New Roman" w:hAnsi="Calibri" w:cs="Times New Roman"/>
      <w:b/>
      <w:bCs/>
      <w:i/>
      <w:iCs/>
      <w:sz w:val="26"/>
      <w:szCs w:val="26"/>
      <w:lang w:val="x-none" w:eastAsia="x-none"/>
    </w:rPr>
  </w:style>
  <w:style w:type="character" w:customStyle="1" w:styleId="Ttulo6Car">
    <w:name w:val="Título 6 Car"/>
    <w:basedOn w:val="Fuentedeprrafopredeter"/>
    <w:link w:val="Ttulo6"/>
    <w:rsid w:val="009F3E85"/>
    <w:rPr>
      <w:rFonts w:ascii="Arial" w:eastAsia="Times New Roman" w:hAnsi="Arial" w:cs="Arial"/>
      <w:b/>
      <w:sz w:val="18"/>
      <w:szCs w:val="24"/>
      <w:lang w:val="es-ES" w:eastAsia="es-ES"/>
    </w:rPr>
  </w:style>
  <w:style w:type="character" w:customStyle="1" w:styleId="Ttulo7Car">
    <w:name w:val="Título 7 Car"/>
    <w:basedOn w:val="Fuentedeprrafopredeter"/>
    <w:link w:val="Ttulo7"/>
    <w:uiPriority w:val="9"/>
    <w:rsid w:val="009F3E85"/>
    <w:rPr>
      <w:rFonts w:ascii="Calibri" w:eastAsia="Times New Roman" w:hAnsi="Calibri" w:cs="Times New Roman"/>
      <w:sz w:val="24"/>
      <w:szCs w:val="24"/>
      <w:lang w:val="x-none" w:eastAsia="x-none"/>
    </w:rPr>
  </w:style>
  <w:style w:type="character" w:customStyle="1" w:styleId="Ttulo8Car">
    <w:name w:val="Título 8 Car"/>
    <w:basedOn w:val="Fuentedeprrafopredeter"/>
    <w:link w:val="Ttulo8"/>
    <w:uiPriority w:val="9"/>
    <w:rsid w:val="009F3E85"/>
    <w:rPr>
      <w:rFonts w:ascii="Calibri" w:eastAsia="Times New Roman" w:hAnsi="Calibri" w:cs="Times New Roman"/>
      <w:i/>
      <w:iCs/>
      <w:sz w:val="24"/>
      <w:szCs w:val="24"/>
      <w:lang w:val="x-none" w:eastAsia="x-none"/>
    </w:rPr>
  </w:style>
  <w:style w:type="character" w:customStyle="1" w:styleId="Ttulo9Car">
    <w:name w:val="Título 9 Car"/>
    <w:basedOn w:val="Fuentedeprrafopredeter"/>
    <w:link w:val="Ttulo9"/>
    <w:uiPriority w:val="9"/>
    <w:rsid w:val="009F3E85"/>
    <w:rPr>
      <w:rFonts w:ascii="Arial" w:eastAsia="Times New Roman" w:hAnsi="Arial" w:cs="Times New Roman"/>
      <w:sz w:val="20"/>
      <w:szCs w:val="20"/>
      <w:lang w:val="x-none" w:eastAsia="es-ES"/>
    </w:rPr>
  </w:style>
  <w:style w:type="paragraph" w:styleId="NormalWeb">
    <w:name w:val="Normal (Web)"/>
    <w:basedOn w:val="Normal"/>
    <w:uiPriority w:val="99"/>
    <w:unhideWhenUsed/>
    <w:rsid w:val="009F3E85"/>
    <w:pPr>
      <w:spacing w:after="0" w:line="240" w:lineRule="auto"/>
    </w:pPr>
    <w:rPr>
      <w:rFonts w:ascii="Times New Roman" w:hAnsi="Times New Roman" w:cs="Times New Roman"/>
      <w:sz w:val="24"/>
      <w:szCs w:val="24"/>
      <w:lang w:eastAsia="es-PE"/>
    </w:rPr>
  </w:style>
  <w:style w:type="numbering" w:customStyle="1" w:styleId="Sinlista1">
    <w:name w:val="Sin lista1"/>
    <w:next w:val="Sinlista"/>
    <w:uiPriority w:val="99"/>
    <w:semiHidden/>
    <w:unhideWhenUsed/>
    <w:rsid w:val="009F3E85"/>
  </w:style>
  <w:style w:type="character" w:customStyle="1" w:styleId="PrrafodelistaCar">
    <w:name w:val="Párrafo de lista Car"/>
    <w:aliases w:val="Fundamentacion Car,Titulo de Fígura Car,TITULO A Car,Viñeta Car,Cuadro 2-1 Car,Bulleted List Car,SubPárrafo de lista Car,SCap1 Car,Iz - Párrafo de lista Car,Sivsa Parrafo Car,Lista vistosa - Énfasis 11 Car,Cita Pie de Página Car"/>
    <w:link w:val="Prrafodelista"/>
    <w:uiPriority w:val="34"/>
    <w:qFormat/>
    <w:locked/>
    <w:rsid w:val="009F3E85"/>
  </w:style>
  <w:style w:type="character" w:styleId="Refdecomentario">
    <w:name w:val="annotation reference"/>
    <w:basedOn w:val="Fuentedeprrafopredeter"/>
    <w:uiPriority w:val="99"/>
    <w:semiHidden/>
    <w:unhideWhenUsed/>
    <w:rsid w:val="009F3E85"/>
    <w:rPr>
      <w:sz w:val="16"/>
      <w:szCs w:val="16"/>
    </w:rPr>
  </w:style>
  <w:style w:type="paragraph" w:styleId="Textocomentario">
    <w:name w:val="annotation text"/>
    <w:basedOn w:val="Normal"/>
    <w:link w:val="TextocomentarioCar"/>
    <w:uiPriority w:val="99"/>
    <w:unhideWhenUsed/>
    <w:rsid w:val="009F3E85"/>
    <w:pPr>
      <w:spacing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9F3E85"/>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9F3E85"/>
    <w:rPr>
      <w:b/>
      <w:bCs/>
    </w:rPr>
  </w:style>
  <w:style w:type="character" w:customStyle="1" w:styleId="AsuntodelcomentarioCar">
    <w:name w:val="Asunto del comentario Car"/>
    <w:basedOn w:val="TextocomentarioCar"/>
    <w:link w:val="Asuntodelcomentario"/>
    <w:uiPriority w:val="99"/>
    <w:semiHidden/>
    <w:rsid w:val="009F3E85"/>
    <w:rPr>
      <w:rFonts w:ascii="Calibri" w:eastAsia="Calibri" w:hAnsi="Calibri" w:cs="Times New Roman"/>
      <w:b/>
      <w:bCs/>
      <w:sz w:val="20"/>
      <w:szCs w:val="20"/>
    </w:rPr>
  </w:style>
  <w:style w:type="table" w:styleId="Tablaconcuadrcula">
    <w:name w:val="Table Grid"/>
    <w:basedOn w:val="Tablanormal"/>
    <w:uiPriority w:val="39"/>
    <w:rsid w:val="009F3E85"/>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1">
    <w:name w:val="Lista clara1"/>
    <w:basedOn w:val="Tablanormal"/>
    <w:next w:val="Listaclara"/>
    <w:uiPriority w:val="61"/>
    <w:rsid w:val="009F3E8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Textonotaalfinal">
    <w:name w:val="endnote text"/>
    <w:basedOn w:val="Normal"/>
    <w:link w:val="TextonotaalfinalCar"/>
    <w:uiPriority w:val="99"/>
    <w:semiHidden/>
    <w:unhideWhenUsed/>
    <w:rsid w:val="009F3E85"/>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9F3E85"/>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9F3E85"/>
    <w:rPr>
      <w:vertAlign w:val="superscript"/>
    </w:rPr>
  </w:style>
  <w:style w:type="paragraph" w:styleId="Revisin">
    <w:name w:val="Revision"/>
    <w:hidden/>
    <w:uiPriority w:val="99"/>
    <w:semiHidden/>
    <w:rsid w:val="009F3E85"/>
    <w:pPr>
      <w:spacing w:after="0" w:line="240" w:lineRule="auto"/>
    </w:pPr>
  </w:style>
  <w:style w:type="paragraph" w:customStyle="1" w:styleId="Descripcin1">
    <w:name w:val="Descripción1"/>
    <w:basedOn w:val="Normal"/>
    <w:next w:val="Normal"/>
    <w:uiPriority w:val="35"/>
    <w:unhideWhenUsed/>
    <w:qFormat/>
    <w:rsid w:val="009F3E85"/>
    <w:pPr>
      <w:spacing w:after="200" w:line="240" w:lineRule="auto"/>
    </w:pPr>
    <w:rPr>
      <w:rFonts w:ascii="Calibri" w:eastAsia="Calibri" w:hAnsi="Calibri" w:cs="Times New Roman"/>
      <w:i/>
      <w:iCs/>
      <w:color w:val="44546A"/>
      <w:sz w:val="18"/>
      <w:szCs w:val="18"/>
    </w:rPr>
  </w:style>
  <w:style w:type="numbering" w:customStyle="1" w:styleId="Estilo2">
    <w:name w:val="Estilo2"/>
    <w:uiPriority w:val="99"/>
    <w:rsid w:val="009F3E85"/>
    <w:pPr>
      <w:numPr>
        <w:numId w:val="5"/>
      </w:numPr>
    </w:pPr>
  </w:style>
  <w:style w:type="character" w:customStyle="1" w:styleId="Hipervnculovisitado1">
    <w:name w:val="Hipervínculo visitado1"/>
    <w:basedOn w:val="Fuentedeprrafopredeter"/>
    <w:uiPriority w:val="99"/>
    <w:semiHidden/>
    <w:unhideWhenUsed/>
    <w:rsid w:val="009F3E85"/>
    <w:rPr>
      <w:color w:val="954F72"/>
      <w:u w:val="single"/>
    </w:rPr>
  </w:style>
  <w:style w:type="paragraph" w:customStyle="1" w:styleId="Prrafodelista1">
    <w:name w:val="Párrafo de lista1"/>
    <w:basedOn w:val="Normal"/>
    <w:uiPriority w:val="99"/>
    <w:qFormat/>
    <w:rsid w:val="009F3E85"/>
    <w:pPr>
      <w:spacing w:after="200" w:line="276" w:lineRule="auto"/>
      <w:ind w:left="720"/>
      <w:contextualSpacing/>
    </w:pPr>
    <w:rPr>
      <w:rFonts w:ascii="Calibri" w:eastAsia="Times New Roman" w:hAnsi="Calibri" w:cs="Times New Roman"/>
      <w:lang w:val="es-ES"/>
    </w:rPr>
  </w:style>
  <w:style w:type="character" w:styleId="Textodelmarcadordeposicin">
    <w:name w:val="Placeholder Text"/>
    <w:basedOn w:val="Fuentedeprrafopredeter"/>
    <w:uiPriority w:val="99"/>
    <w:semiHidden/>
    <w:rsid w:val="009F3E85"/>
    <w:rPr>
      <w:color w:val="808080"/>
    </w:rPr>
  </w:style>
  <w:style w:type="table" w:styleId="Listaclara">
    <w:name w:val="Light List"/>
    <w:basedOn w:val="Tablanormal"/>
    <w:uiPriority w:val="61"/>
    <w:semiHidden/>
    <w:unhideWhenUsed/>
    <w:rsid w:val="009F3E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ipervnculovisitado">
    <w:name w:val="FollowedHyperlink"/>
    <w:basedOn w:val="Fuentedeprrafopredeter"/>
    <w:uiPriority w:val="99"/>
    <w:semiHidden/>
    <w:unhideWhenUsed/>
    <w:rsid w:val="009F3E85"/>
    <w:rPr>
      <w:color w:val="954F72" w:themeColor="followedHyperlink"/>
      <w:u w:val="single"/>
    </w:rPr>
  </w:style>
  <w:style w:type="paragraph" w:customStyle="1" w:styleId="font5">
    <w:name w:val="font5"/>
    <w:basedOn w:val="Normal"/>
    <w:rsid w:val="00B16EBB"/>
    <w:pPr>
      <w:spacing w:before="100" w:beforeAutospacing="1" w:after="100" w:afterAutospacing="1" w:line="240" w:lineRule="auto"/>
    </w:pPr>
    <w:rPr>
      <w:rFonts w:ascii="Tahoma" w:eastAsia="Times New Roman" w:hAnsi="Tahoma" w:cs="Tahoma"/>
      <w:b/>
      <w:bCs/>
      <w:color w:val="000000"/>
      <w:sz w:val="18"/>
      <w:szCs w:val="18"/>
      <w:lang w:eastAsia="es-PE"/>
    </w:rPr>
  </w:style>
  <w:style w:type="paragraph" w:customStyle="1" w:styleId="xl63">
    <w:name w:val="xl63"/>
    <w:basedOn w:val="Normal"/>
    <w:rsid w:val="00B16EB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4">
    <w:name w:val="xl64"/>
    <w:basedOn w:val="Normal"/>
    <w:rsid w:val="00B16EBB"/>
    <w:pPr>
      <w:pBdr>
        <w:top w:val="single" w:sz="4" w:space="0" w:color="auto"/>
        <w:left w:val="single" w:sz="4" w:space="0" w:color="auto"/>
        <w:bottom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5">
    <w:name w:val="xl65"/>
    <w:basedOn w:val="Normal"/>
    <w:rsid w:val="00B16EBB"/>
    <w:pPr>
      <w:pBdr>
        <w:top w:val="single" w:sz="4" w:space="0" w:color="auto"/>
        <w:bottom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6">
    <w:name w:val="xl66"/>
    <w:basedOn w:val="Normal"/>
    <w:rsid w:val="00B16EBB"/>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7">
    <w:name w:val="xl67"/>
    <w:basedOn w:val="Normal"/>
    <w:rsid w:val="00B16EBB"/>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8">
    <w:name w:val="xl68"/>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9">
    <w:name w:val="xl69"/>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0">
    <w:name w:val="xl70"/>
    <w:basedOn w:val="Normal"/>
    <w:rsid w:val="00B16EB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1">
    <w:name w:val="xl71"/>
    <w:basedOn w:val="Normal"/>
    <w:rsid w:val="00B16EBB"/>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2">
    <w:name w:val="xl72"/>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3">
    <w:name w:val="xl73"/>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4">
    <w:name w:val="xl74"/>
    <w:basedOn w:val="Normal"/>
    <w:rsid w:val="00B16EB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5">
    <w:name w:val="xl75"/>
    <w:basedOn w:val="Normal"/>
    <w:rsid w:val="00B16EBB"/>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6">
    <w:name w:val="xl76"/>
    <w:basedOn w:val="Normal"/>
    <w:rsid w:val="00B16EBB"/>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7">
    <w:name w:val="xl77"/>
    <w:basedOn w:val="Normal"/>
    <w:rsid w:val="00B16EBB"/>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8">
    <w:name w:val="xl78"/>
    <w:basedOn w:val="Normal"/>
    <w:rsid w:val="00B16EBB"/>
    <w:pPr>
      <w:pBdr>
        <w:top w:val="single" w:sz="4" w:space="0" w:color="auto"/>
        <w:left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9">
    <w:name w:val="xl79"/>
    <w:basedOn w:val="Normal"/>
    <w:rsid w:val="00B16EBB"/>
    <w:pPr>
      <w:pBdr>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80">
    <w:name w:val="xl80"/>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1">
    <w:name w:val="xl81"/>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2">
    <w:name w:val="xl82"/>
    <w:basedOn w:val="Normal"/>
    <w:rsid w:val="00B16EBB"/>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3">
    <w:name w:val="xl83"/>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4">
    <w:name w:val="xl84"/>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5">
    <w:name w:val="xl85"/>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6">
    <w:name w:val="xl86"/>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7">
    <w:name w:val="xl87"/>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8">
    <w:name w:val="xl88"/>
    <w:basedOn w:val="Normal"/>
    <w:rsid w:val="00B16EB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9">
    <w:name w:val="xl89"/>
    <w:basedOn w:val="Normal"/>
    <w:rsid w:val="00B16EB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90">
    <w:name w:val="xl90"/>
    <w:basedOn w:val="Normal"/>
    <w:rsid w:val="00B16EBB"/>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91">
    <w:name w:val="xl91"/>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styleId="Tabladeilustraciones">
    <w:name w:val="table of figures"/>
    <w:basedOn w:val="Normal"/>
    <w:next w:val="Normal"/>
    <w:uiPriority w:val="99"/>
    <w:unhideWhenUsed/>
    <w:rsid w:val="000C40FB"/>
    <w:pPr>
      <w:spacing w:after="0"/>
    </w:pPr>
  </w:style>
  <w:style w:type="paragraph" w:customStyle="1" w:styleId="msonormal0">
    <w:name w:val="msonormal"/>
    <w:basedOn w:val="Normal"/>
    <w:rsid w:val="001F469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Mencinsinresolver1">
    <w:name w:val="Mención sin resolver1"/>
    <w:basedOn w:val="Fuentedeprrafopredeter"/>
    <w:uiPriority w:val="99"/>
    <w:semiHidden/>
    <w:unhideWhenUsed/>
    <w:rsid w:val="00FD6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986">
      <w:bodyDiv w:val="1"/>
      <w:marLeft w:val="0"/>
      <w:marRight w:val="0"/>
      <w:marTop w:val="0"/>
      <w:marBottom w:val="0"/>
      <w:divBdr>
        <w:top w:val="none" w:sz="0" w:space="0" w:color="auto"/>
        <w:left w:val="none" w:sz="0" w:space="0" w:color="auto"/>
        <w:bottom w:val="none" w:sz="0" w:space="0" w:color="auto"/>
        <w:right w:val="none" w:sz="0" w:space="0" w:color="auto"/>
      </w:divBdr>
    </w:div>
    <w:div w:id="118375476">
      <w:bodyDiv w:val="1"/>
      <w:marLeft w:val="0"/>
      <w:marRight w:val="0"/>
      <w:marTop w:val="0"/>
      <w:marBottom w:val="0"/>
      <w:divBdr>
        <w:top w:val="none" w:sz="0" w:space="0" w:color="auto"/>
        <w:left w:val="none" w:sz="0" w:space="0" w:color="auto"/>
        <w:bottom w:val="none" w:sz="0" w:space="0" w:color="auto"/>
        <w:right w:val="none" w:sz="0" w:space="0" w:color="auto"/>
      </w:divBdr>
      <w:divsChild>
        <w:div w:id="1874881938">
          <w:marLeft w:val="734"/>
          <w:marRight w:val="0"/>
          <w:marTop w:val="0"/>
          <w:marBottom w:val="0"/>
          <w:divBdr>
            <w:top w:val="none" w:sz="0" w:space="0" w:color="auto"/>
            <w:left w:val="none" w:sz="0" w:space="0" w:color="auto"/>
            <w:bottom w:val="none" w:sz="0" w:space="0" w:color="auto"/>
            <w:right w:val="none" w:sz="0" w:space="0" w:color="auto"/>
          </w:divBdr>
        </w:div>
        <w:div w:id="314997157">
          <w:marLeft w:val="734"/>
          <w:marRight w:val="0"/>
          <w:marTop w:val="0"/>
          <w:marBottom w:val="0"/>
          <w:divBdr>
            <w:top w:val="none" w:sz="0" w:space="0" w:color="auto"/>
            <w:left w:val="none" w:sz="0" w:space="0" w:color="auto"/>
            <w:bottom w:val="none" w:sz="0" w:space="0" w:color="auto"/>
            <w:right w:val="none" w:sz="0" w:space="0" w:color="auto"/>
          </w:divBdr>
        </w:div>
        <w:div w:id="1169099137">
          <w:marLeft w:val="734"/>
          <w:marRight w:val="0"/>
          <w:marTop w:val="0"/>
          <w:marBottom w:val="0"/>
          <w:divBdr>
            <w:top w:val="none" w:sz="0" w:space="0" w:color="auto"/>
            <w:left w:val="none" w:sz="0" w:space="0" w:color="auto"/>
            <w:bottom w:val="none" w:sz="0" w:space="0" w:color="auto"/>
            <w:right w:val="none" w:sz="0" w:space="0" w:color="auto"/>
          </w:divBdr>
        </w:div>
        <w:div w:id="566959551">
          <w:marLeft w:val="734"/>
          <w:marRight w:val="0"/>
          <w:marTop w:val="0"/>
          <w:marBottom w:val="0"/>
          <w:divBdr>
            <w:top w:val="none" w:sz="0" w:space="0" w:color="auto"/>
            <w:left w:val="none" w:sz="0" w:space="0" w:color="auto"/>
            <w:bottom w:val="none" w:sz="0" w:space="0" w:color="auto"/>
            <w:right w:val="none" w:sz="0" w:space="0" w:color="auto"/>
          </w:divBdr>
        </w:div>
        <w:div w:id="797918804">
          <w:marLeft w:val="734"/>
          <w:marRight w:val="0"/>
          <w:marTop w:val="0"/>
          <w:marBottom w:val="0"/>
          <w:divBdr>
            <w:top w:val="none" w:sz="0" w:space="0" w:color="auto"/>
            <w:left w:val="none" w:sz="0" w:space="0" w:color="auto"/>
            <w:bottom w:val="none" w:sz="0" w:space="0" w:color="auto"/>
            <w:right w:val="none" w:sz="0" w:space="0" w:color="auto"/>
          </w:divBdr>
        </w:div>
        <w:div w:id="1382905137">
          <w:marLeft w:val="734"/>
          <w:marRight w:val="0"/>
          <w:marTop w:val="0"/>
          <w:marBottom w:val="0"/>
          <w:divBdr>
            <w:top w:val="none" w:sz="0" w:space="0" w:color="auto"/>
            <w:left w:val="none" w:sz="0" w:space="0" w:color="auto"/>
            <w:bottom w:val="none" w:sz="0" w:space="0" w:color="auto"/>
            <w:right w:val="none" w:sz="0" w:space="0" w:color="auto"/>
          </w:divBdr>
        </w:div>
      </w:divsChild>
    </w:div>
    <w:div w:id="256639985">
      <w:bodyDiv w:val="1"/>
      <w:marLeft w:val="0"/>
      <w:marRight w:val="0"/>
      <w:marTop w:val="0"/>
      <w:marBottom w:val="0"/>
      <w:divBdr>
        <w:top w:val="none" w:sz="0" w:space="0" w:color="auto"/>
        <w:left w:val="none" w:sz="0" w:space="0" w:color="auto"/>
        <w:bottom w:val="none" w:sz="0" w:space="0" w:color="auto"/>
        <w:right w:val="none" w:sz="0" w:space="0" w:color="auto"/>
      </w:divBdr>
    </w:div>
    <w:div w:id="262081409">
      <w:bodyDiv w:val="1"/>
      <w:marLeft w:val="0"/>
      <w:marRight w:val="0"/>
      <w:marTop w:val="0"/>
      <w:marBottom w:val="0"/>
      <w:divBdr>
        <w:top w:val="none" w:sz="0" w:space="0" w:color="auto"/>
        <w:left w:val="none" w:sz="0" w:space="0" w:color="auto"/>
        <w:bottom w:val="none" w:sz="0" w:space="0" w:color="auto"/>
        <w:right w:val="none" w:sz="0" w:space="0" w:color="auto"/>
      </w:divBdr>
    </w:div>
    <w:div w:id="377820681">
      <w:bodyDiv w:val="1"/>
      <w:marLeft w:val="0"/>
      <w:marRight w:val="0"/>
      <w:marTop w:val="0"/>
      <w:marBottom w:val="0"/>
      <w:divBdr>
        <w:top w:val="none" w:sz="0" w:space="0" w:color="auto"/>
        <w:left w:val="none" w:sz="0" w:space="0" w:color="auto"/>
        <w:bottom w:val="none" w:sz="0" w:space="0" w:color="auto"/>
        <w:right w:val="none" w:sz="0" w:space="0" w:color="auto"/>
      </w:divBdr>
    </w:div>
    <w:div w:id="413629504">
      <w:bodyDiv w:val="1"/>
      <w:marLeft w:val="0"/>
      <w:marRight w:val="0"/>
      <w:marTop w:val="0"/>
      <w:marBottom w:val="0"/>
      <w:divBdr>
        <w:top w:val="none" w:sz="0" w:space="0" w:color="auto"/>
        <w:left w:val="none" w:sz="0" w:space="0" w:color="auto"/>
        <w:bottom w:val="none" w:sz="0" w:space="0" w:color="auto"/>
        <w:right w:val="none" w:sz="0" w:space="0" w:color="auto"/>
      </w:divBdr>
    </w:div>
    <w:div w:id="466171502">
      <w:bodyDiv w:val="1"/>
      <w:marLeft w:val="0"/>
      <w:marRight w:val="0"/>
      <w:marTop w:val="0"/>
      <w:marBottom w:val="0"/>
      <w:divBdr>
        <w:top w:val="none" w:sz="0" w:space="0" w:color="auto"/>
        <w:left w:val="none" w:sz="0" w:space="0" w:color="auto"/>
        <w:bottom w:val="none" w:sz="0" w:space="0" w:color="auto"/>
        <w:right w:val="none" w:sz="0" w:space="0" w:color="auto"/>
      </w:divBdr>
    </w:div>
    <w:div w:id="484126689">
      <w:bodyDiv w:val="1"/>
      <w:marLeft w:val="0"/>
      <w:marRight w:val="0"/>
      <w:marTop w:val="0"/>
      <w:marBottom w:val="0"/>
      <w:divBdr>
        <w:top w:val="none" w:sz="0" w:space="0" w:color="auto"/>
        <w:left w:val="none" w:sz="0" w:space="0" w:color="auto"/>
        <w:bottom w:val="none" w:sz="0" w:space="0" w:color="auto"/>
        <w:right w:val="none" w:sz="0" w:space="0" w:color="auto"/>
      </w:divBdr>
    </w:div>
    <w:div w:id="504829019">
      <w:bodyDiv w:val="1"/>
      <w:marLeft w:val="0"/>
      <w:marRight w:val="0"/>
      <w:marTop w:val="0"/>
      <w:marBottom w:val="0"/>
      <w:divBdr>
        <w:top w:val="none" w:sz="0" w:space="0" w:color="auto"/>
        <w:left w:val="none" w:sz="0" w:space="0" w:color="auto"/>
        <w:bottom w:val="none" w:sz="0" w:space="0" w:color="auto"/>
        <w:right w:val="none" w:sz="0" w:space="0" w:color="auto"/>
      </w:divBdr>
    </w:div>
    <w:div w:id="505707922">
      <w:bodyDiv w:val="1"/>
      <w:marLeft w:val="0"/>
      <w:marRight w:val="0"/>
      <w:marTop w:val="0"/>
      <w:marBottom w:val="0"/>
      <w:divBdr>
        <w:top w:val="none" w:sz="0" w:space="0" w:color="auto"/>
        <w:left w:val="none" w:sz="0" w:space="0" w:color="auto"/>
        <w:bottom w:val="none" w:sz="0" w:space="0" w:color="auto"/>
        <w:right w:val="none" w:sz="0" w:space="0" w:color="auto"/>
      </w:divBdr>
    </w:div>
    <w:div w:id="621814531">
      <w:bodyDiv w:val="1"/>
      <w:marLeft w:val="0"/>
      <w:marRight w:val="0"/>
      <w:marTop w:val="0"/>
      <w:marBottom w:val="0"/>
      <w:divBdr>
        <w:top w:val="none" w:sz="0" w:space="0" w:color="auto"/>
        <w:left w:val="none" w:sz="0" w:space="0" w:color="auto"/>
        <w:bottom w:val="none" w:sz="0" w:space="0" w:color="auto"/>
        <w:right w:val="none" w:sz="0" w:space="0" w:color="auto"/>
      </w:divBdr>
      <w:divsChild>
        <w:div w:id="619534399">
          <w:marLeft w:val="288"/>
          <w:marRight w:val="0"/>
          <w:marTop w:val="0"/>
          <w:marBottom w:val="0"/>
          <w:divBdr>
            <w:top w:val="none" w:sz="0" w:space="0" w:color="auto"/>
            <w:left w:val="none" w:sz="0" w:space="0" w:color="auto"/>
            <w:bottom w:val="none" w:sz="0" w:space="0" w:color="auto"/>
            <w:right w:val="none" w:sz="0" w:space="0" w:color="auto"/>
          </w:divBdr>
        </w:div>
        <w:div w:id="600335664">
          <w:marLeft w:val="734"/>
          <w:marRight w:val="0"/>
          <w:marTop w:val="0"/>
          <w:marBottom w:val="0"/>
          <w:divBdr>
            <w:top w:val="none" w:sz="0" w:space="0" w:color="auto"/>
            <w:left w:val="none" w:sz="0" w:space="0" w:color="auto"/>
            <w:bottom w:val="none" w:sz="0" w:space="0" w:color="auto"/>
            <w:right w:val="none" w:sz="0" w:space="0" w:color="auto"/>
          </w:divBdr>
        </w:div>
        <w:div w:id="1904608137">
          <w:marLeft w:val="734"/>
          <w:marRight w:val="0"/>
          <w:marTop w:val="0"/>
          <w:marBottom w:val="0"/>
          <w:divBdr>
            <w:top w:val="none" w:sz="0" w:space="0" w:color="auto"/>
            <w:left w:val="none" w:sz="0" w:space="0" w:color="auto"/>
            <w:bottom w:val="none" w:sz="0" w:space="0" w:color="auto"/>
            <w:right w:val="none" w:sz="0" w:space="0" w:color="auto"/>
          </w:divBdr>
        </w:div>
      </w:divsChild>
    </w:div>
    <w:div w:id="629701126">
      <w:bodyDiv w:val="1"/>
      <w:marLeft w:val="0"/>
      <w:marRight w:val="0"/>
      <w:marTop w:val="0"/>
      <w:marBottom w:val="0"/>
      <w:divBdr>
        <w:top w:val="none" w:sz="0" w:space="0" w:color="auto"/>
        <w:left w:val="none" w:sz="0" w:space="0" w:color="auto"/>
        <w:bottom w:val="none" w:sz="0" w:space="0" w:color="auto"/>
        <w:right w:val="none" w:sz="0" w:space="0" w:color="auto"/>
      </w:divBdr>
    </w:div>
    <w:div w:id="654341329">
      <w:bodyDiv w:val="1"/>
      <w:marLeft w:val="0"/>
      <w:marRight w:val="0"/>
      <w:marTop w:val="0"/>
      <w:marBottom w:val="0"/>
      <w:divBdr>
        <w:top w:val="none" w:sz="0" w:space="0" w:color="auto"/>
        <w:left w:val="none" w:sz="0" w:space="0" w:color="auto"/>
        <w:bottom w:val="none" w:sz="0" w:space="0" w:color="auto"/>
        <w:right w:val="none" w:sz="0" w:space="0" w:color="auto"/>
      </w:divBdr>
    </w:div>
    <w:div w:id="683945402">
      <w:bodyDiv w:val="1"/>
      <w:marLeft w:val="0"/>
      <w:marRight w:val="0"/>
      <w:marTop w:val="0"/>
      <w:marBottom w:val="0"/>
      <w:divBdr>
        <w:top w:val="none" w:sz="0" w:space="0" w:color="auto"/>
        <w:left w:val="none" w:sz="0" w:space="0" w:color="auto"/>
        <w:bottom w:val="none" w:sz="0" w:space="0" w:color="auto"/>
        <w:right w:val="none" w:sz="0" w:space="0" w:color="auto"/>
      </w:divBdr>
    </w:div>
    <w:div w:id="718015322">
      <w:bodyDiv w:val="1"/>
      <w:marLeft w:val="0"/>
      <w:marRight w:val="0"/>
      <w:marTop w:val="0"/>
      <w:marBottom w:val="0"/>
      <w:divBdr>
        <w:top w:val="none" w:sz="0" w:space="0" w:color="auto"/>
        <w:left w:val="none" w:sz="0" w:space="0" w:color="auto"/>
        <w:bottom w:val="none" w:sz="0" w:space="0" w:color="auto"/>
        <w:right w:val="none" w:sz="0" w:space="0" w:color="auto"/>
      </w:divBdr>
    </w:div>
    <w:div w:id="723025575">
      <w:bodyDiv w:val="1"/>
      <w:marLeft w:val="0"/>
      <w:marRight w:val="0"/>
      <w:marTop w:val="0"/>
      <w:marBottom w:val="0"/>
      <w:divBdr>
        <w:top w:val="none" w:sz="0" w:space="0" w:color="auto"/>
        <w:left w:val="none" w:sz="0" w:space="0" w:color="auto"/>
        <w:bottom w:val="none" w:sz="0" w:space="0" w:color="auto"/>
        <w:right w:val="none" w:sz="0" w:space="0" w:color="auto"/>
      </w:divBdr>
    </w:div>
    <w:div w:id="822307424">
      <w:bodyDiv w:val="1"/>
      <w:marLeft w:val="0"/>
      <w:marRight w:val="0"/>
      <w:marTop w:val="0"/>
      <w:marBottom w:val="0"/>
      <w:divBdr>
        <w:top w:val="none" w:sz="0" w:space="0" w:color="auto"/>
        <w:left w:val="none" w:sz="0" w:space="0" w:color="auto"/>
        <w:bottom w:val="none" w:sz="0" w:space="0" w:color="auto"/>
        <w:right w:val="none" w:sz="0" w:space="0" w:color="auto"/>
      </w:divBdr>
    </w:div>
    <w:div w:id="875043754">
      <w:bodyDiv w:val="1"/>
      <w:marLeft w:val="0"/>
      <w:marRight w:val="0"/>
      <w:marTop w:val="0"/>
      <w:marBottom w:val="0"/>
      <w:divBdr>
        <w:top w:val="none" w:sz="0" w:space="0" w:color="auto"/>
        <w:left w:val="none" w:sz="0" w:space="0" w:color="auto"/>
        <w:bottom w:val="none" w:sz="0" w:space="0" w:color="auto"/>
        <w:right w:val="none" w:sz="0" w:space="0" w:color="auto"/>
      </w:divBdr>
    </w:div>
    <w:div w:id="924416676">
      <w:bodyDiv w:val="1"/>
      <w:marLeft w:val="0"/>
      <w:marRight w:val="0"/>
      <w:marTop w:val="0"/>
      <w:marBottom w:val="0"/>
      <w:divBdr>
        <w:top w:val="none" w:sz="0" w:space="0" w:color="auto"/>
        <w:left w:val="none" w:sz="0" w:space="0" w:color="auto"/>
        <w:bottom w:val="none" w:sz="0" w:space="0" w:color="auto"/>
        <w:right w:val="none" w:sz="0" w:space="0" w:color="auto"/>
      </w:divBdr>
    </w:div>
    <w:div w:id="950866611">
      <w:bodyDiv w:val="1"/>
      <w:marLeft w:val="0"/>
      <w:marRight w:val="0"/>
      <w:marTop w:val="0"/>
      <w:marBottom w:val="0"/>
      <w:divBdr>
        <w:top w:val="none" w:sz="0" w:space="0" w:color="auto"/>
        <w:left w:val="none" w:sz="0" w:space="0" w:color="auto"/>
        <w:bottom w:val="none" w:sz="0" w:space="0" w:color="auto"/>
        <w:right w:val="none" w:sz="0" w:space="0" w:color="auto"/>
      </w:divBdr>
    </w:div>
    <w:div w:id="1023172638">
      <w:bodyDiv w:val="1"/>
      <w:marLeft w:val="0"/>
      <w:marRight w:val="0"/>
      <w:marTop w:val="0"/>
      <w:marBottom w:val="0"/>
      <w:divBdr>
        <w:top w:val="none" w:sz="0" w:space="0" w:color="auto"/>
        <w:left w:val="none" w:sz="0" w:space="0" w:color="auto"/>
        <w:bottom w:val="none" w:sz="0" w:space="0" w:color="auto"/>
        <w:right w:val="none" w:sz="0" w:space="0" w:color="auto"/>
      </w:divBdr>
    </w:div>
    <w:div w:id="1087456990">
      <w:bodyDiv w:val="1"/>
      <w:marLeft w:val="0"/>
      <w:marRight w:val="0"/>
      <w:marTop w:val="0"/>
      <w:marBottom w:val="0"/>
      <w:divBdr>
        <w:top w:val="none" w:sz="0" w:space="0" w:color="auto"/>
        <w:left w:val="none" w:sz="0" w:space="0" w:color="auto"/>
        <w:bottom w:val="none" w:sz="0" w:space="0" w:color="auto"/>
        <w:right w:val="none" w:sz="0" w:space="0" w:color="auto"/>
      </w:divBdr>
    </w:div>
    <w:div w:id="1125462889">
      <w:bodyDiv w:val="1"/>
      <w:marLeft w:val="0"/>
      <w:marRight w:val="0"/>
      <w:marTop w:val="0"/>
      <w:marBottom w:val="0"/>
      <w:divBdr>
        <w:top w:val="none" w:sz="0" w:space="0" w:color="auto"/>
        <w:left w:val="none" w:sz="0" w:space="0" w:color="auto"/>
        <w:bottom w:val="none" w:sz="0" w:space="0" w:color="auto"/>
        <w:right w:val="none" w:sz="0" w:space="0" w:color="auto"/>
      </w:divBdr>
    </w:div>
    <w:div w:id="1149783318">
      <w:bodyDiv w:val="1"/>
      <w:marLeft w:val="0"/>
      <w:marRight w:val="0"/>
      <w:marTop w:val="0"/>
      <w:marBottom w:val="0"/>
      <w:divBdr>
        <w:top w:val="none" w:sz="0" w:space="0" w:color="auto"/>
        <w:left w:val="none" w:sz="0" w:space="0" w:color="auto"/>
        <w:bottom w:val="none" w:sz="0" w:space="0" w:color="auto"/>
        <w:right w:val="none" w:sz="0" w:space="0" w:color="auto"/>
      </w:divBdr>
    </w:div>
    <w:div w:id="1154372141">
      <w:bodyDiv w:val="1"/>
      <w:marLeft w:val="0"/>
      <w:marRight w:val="0"/>
      <w:marTop w:val="0"/>
      <w:marBottom w:val="0"/>
      <w:divBdr>
        <w:top w:val="none" w:sz="0" w:space="0" w:color="auto"/>
        <w:left w:val="none" w:sz="0" w:space="0" w:color="auto"/>
        <w:bottom w:val="none" w:sz="0" w:space="0" w:color="auto"/>
        <w:right w:val="none" w:sz="0" w:space="0" w:color="auto"/>
      </w:divBdr>
    </w:div>
    <w:div w:id="1215118227">
      <w:bodyDiv w:val="1"/>
      <w:marLeft w:val="0"/>
      <w:marRight w:val="0"/>
      <w:marTop w:val="0"/>
      <w:marBottom w:val="0"/>
      <w:divBdr>
        <w:top w:val="none" w:sz="0" w:space="0" w:color="auto"/>
        <w:left w:val="none" w:sz="0" w:space="0" w:color="auto"/>
        <w:bottom w:val="none" w:sz="0" w:space="0" w:color="auto"/>
        <w:right w:val="none" w:sz="0" w:space="0" w:color="auto"/>
      </w:divBdr>
    </w:div>
    <w:div w:id="1251308901">
      <w:bodyDiv w:val="1"/>
      <w:marLeft w:val="0"/>
      <w:marRight w:val="0"/>
      <w:marTop w:val="0"/>
      <w:marBottom w:val="0"/>
      <w:divBdr>
        <w:top w:val="none" w:sz="0" w:space="0" w:color="auto"/>
        <w:left w:val="none" w:sz="0" w:space="0" w:color="auto"/>
        <w:bottom w:val="none" w:sz="0" w:space="0" w:color="auto"/>
        <w:right w:val="none" w:sz="0" w:space="0" w:color="auto"/>
      </w:divBdr>
    </w:div>
    <w:div w:id="1324774319">
      <w:bodyDiv w:val="1"/>
      <w:marLeft w:val="0"/>
      <w:marRight w:val="0"/>
      <w:marTop w:val="0"/>
      <w:marBottom w:val="0"/>
      <w:divBdr>
        <w:top w:val="none" w:sz="0" w:space="0" w:color="auto"/>
        <w:left w:val="none" w:sz="0" w:space="0" w:color="auto"/>
        <w:bottom w:val="none" w:sz="0" w:space="0" w:color="auto"/>
        <w:right w:val="none" w:sz="0" w:space="0" w:color="auto"/>
      </w:divBdr>
    </w:div>
    <w:div w:id="1380739919">
      <w:bodyDiv w:val="1"/>
      <w:marLeft w:val="0"/>
      <w:marRight w:val="0"/>
      <w:marTop w:val="0"/>
      <w:marBottom w:val="0"/>
      <w:divBdr>
        <w:top w:val="none" w:sz="0" w:space="0" w:color="auto"/>
        <w:left w:val="none" w:sz="0" w:space="0" w:color="auto"/>
        <w:bottom w:val="none" w:sz="0" w:space="0" w:color="auto"/>
        <w:right w:val="none" w:sz="0" w:space="0" w:color="auto"/>
      </w:divBdr>
    </w:div>
    <w:div w:id="1511027527">
      <w:bodyDiv w:val="1"/>
      <w:marLeft w:val="0"/>
      <w:marRight w:val="0"/>
      <w:marTop w:val="0"/>
      <w:marBottom w:val="0"/>
      <w:divBdr>
        <w:top w:val="none" w:sz="0" w:space="0" w:color="auto"/>
        <w:left w:val="none" w:sz="0" w:space="0" w:color="auto"/>
        <w:bottom w:val="none" w:sz="0" w:space="0" w:color="auto"/>
        <w:right w:val="none" w:sz="0" w:space="0" w:color="auto"/>
      </w:divBdr>
    </w:div>
    <w:div w:id="1588340650">
      <w:bodyDiv w:val="1"/>
      <w:marLeft w:val="0"/>
      <w:marRight w:val="0"/>
      <w:marTop w:val="0"/>
      <w:marBottom w:val="0"/>
      <w:divBdr>
        <w:top w:val="none" w:sz="0" w:space="0" w:color="auto"/>
        <w:left w:val="none" w:sz="0" w:space="0" w:color="auto"/>
        <w:bottom w:val="none" w:sz="0" w:space="0" w:color="auto"/>
        <w:right w:val="none" w:sz="0" w:space="0" w:color="auto"/>
      </w:divBdr>
    </w:div>
    <w:div w:id="1627811237">
      <w:bodyDiv w:val="1"/>
      <w:marLeft w:val="0"/>
      <w:marRight w:val="0"/>
      <w:marTop w:val="0"/>
      <w:marBottom w:val="0"/>
      <w:divBdr>
        <w:top w:val="none" w:sz="0" w:space="0" w:color="auto"/>
        <w:left w:val="none" w:sz="0" w:space="0" w:color="auto"/>
        <w:bottom w:val="none" w:sz="0" w:space="0" w:color="auto"/>
        <w:right w:val="none" w:sz="0" w:space="0" w:color="auto"/>
      </w:divBdr>
    </w:div>
    <w:div w:id="1723216187">
      <w:bodyDiv w:val="1"/>
      <w:marLeft w:val="0"/>
      <w:marRight w:val="0"/>
      <w:marTop w:val="0"/>
      <w:marBottom w:val="0"/>
      <w:divBdr>
        <w:top w:val="none" w:sz="0" w:space="0" w:color="auto"/>
        <w:left w:val="none" w:sz="0" w:space="0" w:color="auto"/>
        <w:bottom w:val="none" w:sz="0" w:space="0" w:color="auto"/>
        <w:right w:val="none" w:sz="0" w:space="0" w:color="auto"/>
      </w:divBdr>
    </w:div>
    <w:div w:id="1732387033">
      <w:bodyDiv w:val="1"/>
      <w:marLeft w:val="0"/>
      <w:marRight w:val="0"/>
      <w:marTop w:val="0"/>
      <w:marBottom w:val="0"/>
      <w:divBdr>
        <w:top w:val="none" w:sz="0" w:space="0" w:color="auto"/>
        <w:left w:val="none" w:sz="0" w:space="0" w:color="auto"/>
        <w:bottom w:val="none" w:sz="0" w:space="0" w:color="auto"/>
        <w:right w:val="none" w:sz="0" w:space="0" w:color="auto"/>
      </w:divBdr>
    </w:div>
    <w:div w:id="1814715354">
      <w:bodyDiv w:val="1"/>
      <w:marLeft w:val="0"/>
      <w:marRight w:val="0"/>
      <w:marTop w:val="0"/>
      <w:marBottom w:val="0"/>
      <w:divBdr>
        <w:top w:val="none" w:sz="0" w:space="0" w:color="auto"/>
        <w:left w:val="none" w:sz="0" w:space="0" w:color="auto"/>
        <w:bottom w:val="none" w:sz="0" w:space="0" w:color="auto"/>
        <w:right w:val="none" w:sz="0" w:space="0" w:color="auto"/>
      </w:divBdr>
    </w:div>
    <w:div w:id="1834293644">
      <w:bodyDiv w:val="1"/>
      <w:marLeft w:val="0"/>
      <w:marRight w:val="0"/>
      <w:marTop w:val="0"/>
      <w:marBottom w:val="0"/>
      <w:divBdr>
        <w:top w:val="none" w:sz="0" w:space="0" w:color="auto"/>
        <w:left w:val="none" w:sz="0" w:space="0" w:color="auto"/>
        <w:bottom w:val="none" w:sz="0" w:space="0" w:color="auto"/>
        <w:right w:val="none" w:sz="0" w:space="0" w:color="auto"/>
      </w:divBdr>
    </w:div>
    <w:div w:id="1973318632">
      <w:bodyDiv w:val="1"/>
      <w:marLeft w:val="0"/>
      <w:marRight w:val="0"/>
      <w:marTop w:val="0"/>
      <w:marBottom w:val="0"/>
      <w:divBdr>
        <w:top w:val="none" w:sz="0" w:space="0" w:color="auto"/>
        <w:left w:val="none" w:sz="0" w:space="0" w:color="auto"/>
        <w:bottom w:val="none" w:sz="0" w:space="0" w:color="auto"/>
        <w:right w:val="none" w:sz="0" w:space="0" w:color="auto"/>
      </w:divBdr>
    </w:div>
    <w:div w:id="2005621889">
      <w:bodyDiv w:val="1"/>
      <w:marLeft w:val="0"/>
      <w:marRight w:val="0"/>
      <w:marTop w:val="0"/>
      <w:marBottom w:val="0"/>
      <w:divBdr>
        <w:top w:val="none" w:sz="0" w:space="0" w:color="auto"/>
        <w:left w:val="none" w:sz="0" w:space="0" w:color="auto"/>
        <w:bottom w:val="none" w:sz="0" w:space="0" w:color="auto"/>
        <w:right w:val="none" w:sz="0" w:space="0" w:color="auto"/>
      </w:divBdr>
    </w:div>
    <w:div w:id="2047947805">
      <w:bodyDiv w:val="1"/>
      <w:marLeft w:val="0"/>
      <w:marRight w:val="0"/>
      <w:marTop w:val="0"/>
      <w:marBottom w:val="0"/>
      <w:divBdr>
        <w:top w:val="none" w:sz="0" w:space="0" w:color="auto"/>
        <w:left w:val="none" w:sz="0" w:space="0" w:color="auto"/>
        <w:bottom w:val="none" w:sz="0" w:space="0" w:color="auto"/>
        <w:right w:val="none" w:sz="0" w:space="0" w:color="auto"/>
      </w:divBdr>
    </w:div>
    <w:div w:id="2082829042">
      <w:bodyDiv w:val="1"/>
      <w:marLeft w:val="0"/>
      <w:marRight w:val="0"/>
      <w:marTop w:val="0"/>
      <w:marBottom w:val="0"/>
      <w:divBdr>
        <w:top w:val="none" w:sz="0" w:space="0" w:color="auto"/>
        <w:left w:val="none" w:sz="0" w:space="0" w:color="auto"/>
        <w:bottom w:val="none" w:sz="0" w:space="0" w:color="auto"/>
        <w:right w:val="none" w:sz="0" w:space="0" w:color="auto"/>
      </w:divBdr>
    </w:div>
    <w:div w:id="211362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chart" Target="charts/chart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header" Target="header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90317876932051"/>
          <c:y val="5.239395895185233E-2"/>
          <c:w val="0.86646216097987749"/>
          <c:h val="0.73311303300202224"/>
        </c:manualLayout>
      </c:layout>
      <c:barChart>
        <c:barDir val="col"/>
        <c:grouping val="clustered"/>
        <c:varyColors val="0"/>
        <c:ser>
          <c:idx val="0"/>
          <c:order val="0"/>
          <c:tx>
            <c:strRef>
              <c:f>Sheet1!$B$1</c:f>
              <c:strCache>
                <c:ptCount val="1"/>
                <c:pt idx="0">
                  <c:v>Brecha de Infraestructura Educativa Existente (en millones de S/)</c:v>
                </c:pt>
              </c:strCache>
            </c:strRef>
          </c:tx>
          <c:spPr>
            <a:solidFill>
              <a:schemeClr val="accent2"/>
            </a:solidFill>
            <a:ln>
              <a:noFill/>
            </a:ln>
            <a:effectLst/>
          </c:spPr>
          <c:invertIfNegative val="0"/>
          <c:dLbls>
            <c:dLbl>
              <c:idx val="0"/>
              <c:layout>
                <c:manualLayout>
                  <c:x val="2.3148148148148147E-3"/>
                  <c:y val="-1.748633879781424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ED-4F10-8ACC-D40D3420C626}"/>
                </c:ext>
              </c:extLst>
            </c:dLbl>
            <c:dLbl>
              <c:idx val="1"/>
              <c:layout>
                <c:manualLayout>
                  <c:x val="0"/>
                  <c:y val="-4.371584699453551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ED-4F10-8ACC-D40D3420C626}"/>
                </c:ext>
              </c:extLst>
            </c:dLbl>
            <c:dLbl>
              <c:idx val="4"/>
              <c:layout>
                <c:manualLayout>
                  <c:x val="0"/>
                  <c:y val="-2.18579234972677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6ED-4F10-8ACC-D40D3420C626}"/>
                </c:ext>
              </c:extLst>
            </c:dLbl>
            <c:dLbl>
              <c:idx val="5"/>
              <c:layout>
                <c:manualLayout>
                  <c:x val="0"/>
                  <c:y val="-1.311475409836065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6ED-4F10-8ACC-D40D3420C626}"/>
                </c:ext>
              </c:extLst>
            </c:dLbl>
            <c:dLbl>
              <c:idx val="6"/>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6ED-4F10-8ACC-D40D3420C626}"/>
                </c:ext>
              </c:extLst>
            </c:dLbl>
            <c:dLbl>
              <c:idx val="7"/>
              <c:layout>
                <c:manualLayout>
                  <c:x val="0"/>
                  <c:y val="1.311475409836065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CB3-4960-BDFB-B2598424A7A7}"/>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feb.-2017 (PNIE)</c:v>
                </c:pt>
                <c:pt idx="1">
                  <c:v>abr.-2019</c:v>
                </c:pt>
                <c:pt idx="2">
                  <c:v>dic.-2019</c:v>
                </c:pt>
                <c:pt idx="3">
                  <c:v>dic.-2020</c:v>
                </c:pt>
                <c:pt idx="4">
                  <c:v>dic.-2021</c:v>
                </c:pt>
                <c:pt idx="5">
                  <c:v>dic.-2022</c:v>
                </c:pt>
                <c:pt idx="6">
                  <c:v>dic.-2023</c:v>
                </c:pt>
                <c:pt idx="7">
                  <c:v>dic.-2024</c:v>
                </c:pt>
              </c:strCache>
            </c:strRef>
          </c:cat>
          <c:val>
            <c:numRef>
              <c:f>Sheet1!$B$2:$B$9</c:f>
              <c:numCache>
                <c:formatCode>#,##0</c:formatCode>
                <c:ptCount val="8"/>
                <c:pt idx="0">
                  <c:v>73688</c:v>
                </c:pt>
                <c:pt idx="1">
                  <c:v>94610.259206000002</c:v>
                </c:pt>
                <c:pt idx="2">
                  <c:v>96499.455606999996</c:v>
                </c:pt>
                <c:pt idx="3">
                  <c:v>98076.997969000004</c:v>
                </c:pt>
                <c:pt idx="4">
                  <c:v>111295.628616</c:v>
                </c:pt>
                <c:pt idx="5">
                  <c:v>152447.02759099999</c:v>
                </c:pt>
                <c:pt idx="6">
                  <c:v>174603</c:v>
                </c:pt>
                <c:pt idx="7">
                  <c:v>165282</c:v>
                </c:pt>
              </c:numCache>
            </c:numRef>
          </c:val>
          <c:extLst>
            <c:ext xmlns:c16="http://schemas.microsoft.com/office/drawing/2014/chart" uri="{C3380CC4-5D6E-409C-BE32-E72D297353CC}">
              <c16:uniqueId val="{00000007-06ED-4F10-8ACC-D40D3420C626}"/>
            </c:ext>
          </c:extLst>
        </c:ser>
        <c:ser>
          <c:idx val="1"/>
          <c:order val="1"/>
          <c:tx>
            <c:strRef>
              <c:f>Sheet1!$C$1</c:f>
              <c:strCache>
                <c:ptCount val="1"/>
                <c:pt idx="0">
                  <c:v># LL.EE. con información</c:v>
                </c:pt>
              </c:strCache>
            </c:strRef>
          </c:tx>
          <c:spPr>
            <a:solidFill>
              <a:schemeClr val="bg1">
                <a:lumMod val="65000"/>
              </a:schemeClr>
            </a:solidFill>
            <a:ln>
              <a:noFill/>
            </a:ln>
            <a:effectLst/>
          </c:spPr>
          <c:invertIfNegative val="0"/>
          <c:dLbls>
            <c:dLbl>
              <c:idx val="0"/>
              <c:layout>
                <c:manualLayout>
                  <c:x val="1.8518518518518517E-2"/>
                  <c:y val="4.775009681166822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6ED-4F10-8ACC-D40D3420C626}"/>
                </c:ext>
              </c:extLst>
            </c:dLbl>
            <c:dLbl>
              <c:idx val="1"/>
              <c:layout>
                <c:manualLayout>
                  <c:x val="1.6203703703703661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6ED-4F10-8ACC-D40D3420C626}"/>
                </c:ext>
              </c:extLst>
            </c:dLbl>
            <c:dLbl>
              <c:idx val="2"/>
              <c:layout>
                <c:manualLayout>
                  <c:x val="2.0833333333333332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6ED-4F10-8ACC-D40D3420C626}"/>
                </c:ext>
              </c:extLst>
            </c:dLbl>
            <c:dLbl>
              <c:idx val="3"/>
              <c:layout>
                <c:manualLayout>
                  <c:x val="1.6203703703703703E-2"/>
                  <c:y val="2.10514177531086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6ED-4F10-8ACC-D40D3420C626}"/>
                </c:ext>
              </c:extLst>
            </c:dLbl>
            <c:dLbl>
              <c:idx val="4"/>
              <c:layout>
                <c:manualLayout>
                  <c:x val="1.6203703703703703E-2"/>
                  <c:y val="1.62764080719418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6ED-4F10-8ACC-D40D3420C626}"/>
                </c:ext>
              </c:extLst>
            </c:dLbl>
            <c:dLbl>
              <c:idx val="5"/>
              <c:layout>
                <c:manualLayout>
                  <c:x val="1.6203703703703703E-2"/>
                  <c:y val="4.0342498171335139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6ED-4F10-8ACC-D40D3420C626}"/>
                </c:ext>
              </c:extLst>
            </c:dLbl>
            <c:dLbl>
              <c:idx val="6"/>
              <c:layout>
                <c:manualLayout>
                  <c:x val="1.6203703703703703E-2"/>
                  <c:y val="-8.339744417193753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6ED-4F10-8ACC-D40D3420C626}"/>
                </c:ext>
              </c:extLst>
            </c:dLbl>
            <c:dLbl>
              <c:idx val="7"/>
              <c:layout>
                <c:manualLayout>
                  <c:x val="1.8518518518518517E-2"/>
                  <c:y val="-8.743169398907183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311-4F1F-A5F3-73A057DEC86D}"/>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feb.-2017 (PNIE)</c:v>
                </c:pt>
                <c:pt idx="1">
                  <c:v>abr.-2019</c:v>
                </c:pt>
                <c:pt idx="2">
                  <c:v>dic.-2019</c:v>
                </c:pt>
                <c:pt idx="3">
                  <c:v>dic.-2020</c:v>
                </c:pt>
                <c:pt idx="4">
                  <c:v>dic.-2021</c:v>
                </c:pt>
                <c:pt idx="5">
                  <c:v>dic.-2022</c:v>
                </c:pt>
                <c:pt idx="6">
                  <c:v>dic.-2023</c:v>
                </c:pt>
                <c:pt idx="7">
                  <c:v>dic.-2024</c:v>
                </c:pt>
              </c:strCache>
            </c:strRef>
          </c:cat>
          <c:val>
            <c:numRef>
              <c:f>Sheet1!$C$2:$C$9</c:f>
              <c:numCache>
                <c:formatCode>#,##0</c:formatCode>
                <c:ptCount val="8"/>
                <c:pt idx="0">
                  <c:v>40475</c:v>
                </c:pt>
                <c:pt idx="1">
                  <c:v>46243</c:v>
                </c:pt>
                <c:pt idx="2">
                  <c:v>46971</c:v>
                </c:pt>
                <c:pt idx="3">
                  <c:v>47190</c:v>
                </c:pt>
                <c:pt idx="4">
                  <c:v>48084</c:v>
                </c:pt>
                <c:pt idx="5">
                  <c:v>55068</c:v>
                </c:pt>
                <c:pt idx="6">
                  <c:v>55238</c:v>
                </c:pt>
                <c:pt idx="7">
                  <c:v>55296</c:v>
                </c:pt>
              </c:numCache>
            </c:numRef>
          </c:val>
          <c:extLst>
            <c:ext xmlns:c16="http://schemas.microsoft.com/office/drawing/2014/chart" uri="{C3380CC4-5D6E-409C-BE32-E72D297353CC}">
              <c16:uniqueId val="{0000000F-06ED-4F10-8ACC-D40D3420C626}"/>
            </c:ext>
          </c:extLst>
        </c:ser>
        <c:dLbls>
          <c:showLegendKey val="0"/>
          <c:showVal val="0"/>
          <c:showCatName val="0"/>
          <c:showSerName val="0"/>
          <c:showPercent val="0"/>
          <c:showBubbleSize val="0"/>
        </c:dLbls>
        <c:gapWidth val="219"/>
        <c:overlap val="-27"/>
        <c:axId val="1117642847"/>
        <c:axId val="1117656159"/>
      </c:barChart>
      <c:catAx>
        <c:axId val="111764284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crossAx val="1117656159"/>
        <c:crosses val="autoZero"/>
        <c:auto val="1"/>
        <c:lblAlgn val="ctr"/>
        <c:lblOffset val="100"/>
        <c:noMultiLvlLbl val="0"/>
      </c:catAx>
      <c:valAx>
        <c:axId val="1117656159"/>
        <c:scaling>
          <c:orientation val="minMax"/>
          <c:max val="200000"/>
        </c:scaling>
        <c:delete val="0"/>
        <c:axPos val="l"/>
        <c:majorGridlines>
          <c:spPr>
            <a:ln w="9525" cap="flat" cmpd="sng" algn="ctr">
              <a:solidFill>
                <a:schemeClr val="tx1"/>
              </a:solidFill>
              <a:prstDash val="dash"/>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crossAx val="1117642847"/>
        <c:crosses val="autoZero"/>
        <c:crossBetween val="between"/>
      </c:valAx>
      <c:spPr>
        <a:noFill/>
        <a:ln>
          <a:noFill/>
        </a:ln>
        <a:effectLst/>
      </c:spPr>
    </c:plotArea>
    <c:legend>
      <c:legendPos val="b"/>
      <c:layout>
        <c:manualLayout>
          <c:xMode val="edge"/>
          <c:yMode val="edge"/>
          <c:x val="0.2013759477981919"/>
          <c:y val="0.88236650746525536"/>
          <c:w val="0.66206291921843108"/>
          <c:h val="9.7388580525794938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b="1">
          <a:latin typeface="Calibri Light" panose="020F0302020204030204" pitchFamily="34" charset="0"/>
          <a:ea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224846894138234E-2"/>
          <c:y val="5.9139784946236562E-2"/>
          <c:w val="0.88331219014289886"/>
          <c:h val="0.76714425033788336"/>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dLbl>
              <c:idx val="0"/>
              <c:layout>
                <c:manualLayout>
                  <c:x val="-1.676554325335966E-17"/>
                  <c:y val="3.1783635741184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EED-4753-96EB-46C1395E1A9D}"/>
                </c:ext>
              </c:extLst>
            </c:dLbl>
            <c:dLbl>
              <c:idx val="2"/>
              <c:layout>
                <c:manualLayout>
                  <c:x val="-1.8289894833104709E-3"/>
                  <c:y val="1.65631469979296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FF4-4111-A621-369CA42A296D}"/>
                </c:ext>
              </c:extLst>
            </c:dLbl>
            <c:dLbl>
              <c:idx val="3"/>
              <c:layout>
                <c:manualLayout>
                  <c:x val="0"/>
                  <c:y val="4.97207414290605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777-495F-8B15-2CBC233BB1AB}"/>
                </c:ext>
              </c:extLst>
            </c:dLbl>
            <c:dLbl>
              <c:idx val="4"/>
              <c:layout>
                <c:manualLayout>
                  <c:x val="0"/>
                  <c:y val="2.39162929745888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777-495F-8B15-2CBC233BB1AB}"/>
                </c:ext>
              </c:extLst>
            </c:dLbl>
            <c:dLbl>
              <c:idx val="5"/>
              <c:layout>
                <c:manualLayout>
                  <c:x val="0"/>
                  <c:y val="7.06444228717985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7AB-4755-BA3F-45034717C4C3}"/>
                </c:ext>
              </c:extLst>
            </c:dLbl>
            <c:dLbl>
              <c:idx val="6"/>
              <c:layout>
                <c:manualLayout>
                  <c:x val="-2.2408963585435816E-3"/>
                  <c:y val="1.48148148148148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777-495F-8B15-2CBC233BB1AB}"/>
                </c:ext>
              </c:extLst>
            </c:dLbl>
            <c:dLbl>
              <c:idx val="7"/>
              <c:layout>
                <c:manualLayout>
                  <c:x val="0"/>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7AB-4755-BA3F-45034717C4C3}"/>
                </c:ext>
              </c:extLst>
            </c:dLbl>
            <c:dLbl>
              <c:idx val="10"/>
              <c:layout>
                <c:manualLayout>
                  <c:x val="0"/>
                  <c:y val="1.65631469979296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FF4-4111-A621-369CA42A296D}"/>
                </c:ext>
              </c:extLst>
            </c:dLbl>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Sheet1!$A$2:$A$12</c:f>
              <c:strCache>
                <c:ptCount val="11"/>
                <c:pt idx="0">
                  <c:v>abr.-2019</c:v>
                </c:pt>
                <c:pt idx="1">
                  <c:v>dic.-2019</c:v>
                </c:pt>
                <c:pt idx="2">
                  <c:v>dic.-2020</c:v>
                </c:pt>
                <c:pt idx="3">
                  <c:v>dic.-2021</c:v>
                </c:pt>
                <c:pt idx="4">
                  <c:v>dic.-2022</c:v>
                </c:pt>
                <c:pt idx="5">
                  <c:v>jul.-2023</c:v>
                </c:pt>
                <c:pt idx="6">
                  <c:v>dic.-2023</c:v>
                </c:pt>
                <c:pt idx="7">
                  <c:v>jul.-2024</c:v>
                </c:pt>
                <c:pt idx="8">
                  <c:v>dic.-2024</c:v>
                </c:pt>
                <c:pt idx="9">
                  <c:v>jul.-2025</c:v>
                </c:pt>
                <c:pt idx="10">
                  <c:v>dic.-2025</c:v>
                </c:pt>
              </c:strCache>
            </c:strRef>
          </c:cat>
          <c:val>
            <c:numRef>
              <c:f>Sheet1!$B$2:$B$12</c:f>
              <c:numCache>
                <c:formatCode>#,##0</c:formatCode>
                <c:ptCount val="11"/>
                <c:pt idx="0">
                  <c:v>8647</c:v>
                </c:pt>
                <c:pt idx="1">
                  <c:v>8002</c:v>
                </c:pt>
                <c:pt idx="2">
                  <c:v>7868</c:v>
                </c:pt>
                <c:pt idx="3">
                  <c:v>7120</c:v>
                </c:pt>
                <c:pt idx="4">
                  <c:v>233</c:v>
                </c:pt>
                <c:pt idx="5" formatCode="General">
                  <c:v>379</c:v>
                </c:pt>
                <c:pt idx="6">
                  <c:v>116</c:v>
                </c:pt>
                <c:pt idx="7" formatCode="General">
                  <c:v>243</c:v>
                </c:pt>
                <c:pt idx="8" formatCode="General">
                  <c:v>127</c:v>
                </c:pt>
                <c:pt idx="9" formatCode="General">
                  <c:v>313</c:v>
                </c:pt>
                <c:pt idx="10" formatCode="General">
                  <c:v>177</c:v>
                </c:pt>
              </c:numCache>
            </c:numRef>
          </c:val>
          <c:extLst>
            <c:ext xmlns:c16="http://schemas.microsoft.com/office/drawing/2014/chart" uri="{C3380CC4-5D6E-409C-BE32-E72D297353CC}">
              <c16:uniqueId val="{00000000-625E-46C2-AC14-5E54DBF83BFB}"/>
            </c:ext>
          </c:extLst>
        </c:ser>
        <c:dLbls>
          <c:showLegendKey val="0"/>
          <c:showVal val="0"/>
          <c:showCatName val="0"/>
          <c:showSerName val="0"/>
          <c:showPercent val="0"/>
          <c:showBubbleSize val="0"/>
        </c:dLbls>
        <c:gapWidth val="219"/>
        <c:overlap val="-27"/>
        <c:axId val="1166121807"/>
        <c:axId val="1166123471"/>
      </c:barChart>
      <c:catAx>
        <c:axId val="116612180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crossAx val="1166123471"/>
        <c:crosses val="autoZero"/>
        <c:auto val="1"/>
        <c:lblAlgn val="ctr"/>
        <c:lblOffset val="100"/>
        <c:noMultiLvlLbl val="0"/>
      </c:catAx>
      <c:valAx>
        <c:axId val="116612347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s-PE"/>
          </a:p>
        </c:txPr>
        <c:crossAx val="1166121807"/>
        <c:crosses val="autoZero"/>
        <c:crossBetween val="between"/>
      </c:val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1">
          <a:latin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90317876932051"/>
          <c:y val="4.3650793650793648E-2"/>
          <c:w val="0.81090660542432191"/>
          <c:h val="0.74185623118180444"/>
        </c:manualLayout>
      </c:layout>
      <c:barChart>
        <c:barDir val="col"/>
        <c:grouping val="clustered"/>
        <c:varyColors val="0"/>
        <c:ser>
          <c:idx val="0"/>
          <c:order val="0"/>
          <c:tx>
            <c:strRef>
              <c:f>Sheet1!$B$1</c:f>
              <c:strCache>
                <c:ptCount val="1"/>
                <c:pt idx="0">
                  <c:v>Brecha Inicial (en millones de S/)</c:v>
                </c:pt>
              </c:strCache>
            </c:strRef>
          </c:tx>
          <c:spPr>
            <a:solidFill>
              <a:schemeClr val="accent1"/>
            </a:solidFill>
            <a:ln>
              <a:noFill/>
            </a:ln>
            <a:effectLst/>
          </c:spPr>
          <c:invertIfNegative val="0"/>
          <c:dLbls>
            <c:dLbl>
              <c:idx val="0"/>
              <c:layout>
                <c:manualLayout>
                  <c:x val="4.6296296296296294E-3"/>
                  <c:y val="-1.19047619047619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A972-4C1D-A2FF-34B5EB5546C3}"/>
                </c:ext>
              </c:extLst>
            </c:dLbl>
            <c:dLbl>
              <c:idx val="1"/>
              <c:layout>
                <c:manualLayout>
                  <c:x val="-3.2407407407407426E-2"/>
                  <c:y val="1.31147540983606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293-4BDB-A63A-46C8B33239D5}"/>
                </c:ext>
              </c:extLst>
            </c:dLbl>
            <c:dLbl>
              <c:idx val="2"/>
              <c:layout>
                <c:manualLayout>
                  <c:x val="-2.3148148148148105E-2"/>
                  <c:y val="1.51965922292499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293-4BDB-A63A-46C8B33239D5}"/>
                </c:ext>
              </c:extLst>
            </c:dLbl>
            <c:dLbl>
              <c:idx val="3"/>
              <c:layout>
                <c:manualLayout>
                  <c:x val="-6.9444444444444441E-3"/>
                  <c:y val="1.5599672991695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293-4BDB-A63A-46C8B33239D5}"/>
                </c:ext>
              </c:extLst>
            </c:dLbl>
            <c:dLbl>
              <c:idx val="4"/>
              <c:layout>
                <c:manualLayout>
                  <c:x val="-2.7777777777777776E-2"/>
                  <c:y val="7.259928574501957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293-4BDB-A63A-46C8B33239D5}"/>
                </c:ext>
              </c:extLst>
            </c:dLbl>
            <c:dLbl>
              <c:idx val="5"/>
              <c:layout>
                <c:manualLayout>
                  <c:x val="-3.7057715482444339E-2"/>
                  <c:y val="2.70831029064510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293-4BDB-A63A-46C8B33239D5}"/>
                </c:ext>
              </c:extLst>
            </c:dLbl>
            <c:dLbl>
              <c:idx val="6"/>
              <c:layout>
                <c:manualLayout>
                  <c:x val="-2.0833333333333419E-2"/>
                  <c:y val="2.60894144084832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293-4BDB-A63A-46C8B33239D5}"/>
                </c:ext>
              </c:extLst>
            </c:dLbl>
            <c:dLbl>
              <c:idx val="7"/>
              <c:layout>
                <c:manualLayout>
                  <c:x val="1.6682461497660522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E6F-439B-9339-2160B3E2E9CF}"/>
                </c:ext>
              </c:extLst>
            </c:dLbl>
            <c:dLbl>
              <c:idx val="8"/>
              <c:layout>
                <c:manualLayout>
                  <c:x val="-1.9811788013868251E-3"/>
                  <c:y val="3.3444640490172844E-2"/>
                </c:manualLayout>
              </c:layout>
              <c:showLegendKey val="0"/>
              <c:showVal val="1"/>
              <c:showCatName val="0"/>
              <c:showSerName val="0"/>
              <c:showPercent val="0"/>
              <c:showBubbleSize val="0"/>
              <c:extLst>
                <c:ext xmlns:c15="http://schemas.microsoft.com/office/drawing/2012/chart" uri="{CE6537A1-D6FC-4f65-9D91-7224C49458BB}">
                  <c15:layout>
                    <c:manualLayout>
                      <c:w val="6.9420505200594354E-2"/>
                      <c:h val="7.5741535652525033E-2"/>
                    </c:manualLayout>
                  </c15:layout>
                </c:ext>
                <c:ext xmlns:c16="http://schemas.microsoft.com/office/drawing/2014/chart" uri="{C3380CC4-5D6E-409C-BE32-E72D297353CC}">
                  <c16:uniqueId val="{00000002-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accent1">
                        <a:lumMod val="75000"/>
                      </a:schemeClr>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Sheet1!$B$2:$B$10</c:f>
              <c:numCache>
                <c:formatCode>#,##0</c:formatCode>
                <c:ptCount val="9"/>
                <c:pt idx="0">
                  <c:v>73688</c:v>
                </c:pt>
                <c:pt idx="1">
                  <c:v>100718.388872</c:v>
                </c:pt>
                <c:pt idx="2">
                  <c:v>103143.27407499999</c:v>
                </c:pt>
                <c:pt idx="3">
                  <c:v>106373.253447</c:v>
                </c:pt>
                <c:pt idx="4">
                  <c:v>123193.34082700001</c:v>
                </c:pt>
                <c:pt idx="5">
                  <c:v>165441.10300100001</c:v>
                </c:pt>
                <c:pt idx="6">
                  <c:v>188844</c:v>
                </c:pt>
                <c:pt idx="7">
                  <c:v>177564</c:v>
                </c:pt>
                <c:pt idx="8">
                  <c:v>187143</c:v>
                </c:pt>
              </c:numCache>
            </c:numRef>
          </c:val>
          <c:extLst>
            <c:ext xmlns:c16="http://schemas.microsoft.com/office/drawing/2014/chart" uri="{C3380CC4-5D6E-409C-BE32-E72D297353CC}">
              <c16:uniqueId val="{00000000-A972-4C1D-A2FF-34B5EB5546C3}"/>
            </c:ext>
          </c:extLst>
        </c:ser>
        <c:ser>
          <c:idx val="1"/>
          <c:order val="1"/>
          <c:tx>
            <c:strRef>
              <c:f>Sheet1!$C$1</c:f>
              <c:strCache>
                <c:ptCount val="1"/>
                <c:pt idx="0">
                  <c:v>Brecha Actual (en millones de S/)</c:v>
                </c:pt>
              </c:strCache>
            </c:strRef>
          </c:tx>
          <c:spPr>
            <a:solidFill>
              <a:schemeClr val="accent2"/>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6-3293-4BDB-A63A-46C8B33239D5}"/>
                </c:ext>
              </c:extLst>
            </c:dLbl>
            <c:dLbl>
              <c:idx val="1"/>
              <c:layout>
                <c:manualLayout>
                  <c:x val="3.3741970960910715E-2"/>
                  <c:y val="5.76370930222350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972-4C1D-A2FF-34B5EB5546C3}"/>
                </c:ext>
              </c:extLst>
            </c:dLbl>
            <c:dLbl>
              <c:idx val="2"/>
              <c:layout>
                <c:manualLayout>
                  <c:x val="1.4889728679903088E-2"/>
                  <c:y val="2.04850815052800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972-4C1D-A2FF-34B5EB5546C3}"/>
                </c:ext>
              </c:extLst>
            </c:dLbl>
            <c:dLbl>
              <c:idx val="3"/>
              <c:layout>
                <c:manualLayout>
                  <c:x val="2.3148148148148147E-2"/>
                  <c:y val="1.86962695236865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972-4C1D-A2FF-34B5EB5546C3}"/>
                </c:ext>
              </c:extLst>
            </c:dLbl>
            <c:dLbl>
              <c:idx val="4"/>
              <c:layout>
                <c:manualLayout>
                  <c:x val="2.3148148148148147E-2"/>
                  <c:y val="-2.38096467449765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A972-4C1D-A2FF-34B5EB5546C3}"/>
                </c:ext>
              </c:extLst>
            </c:dLbl>
            <c:dLbl>
              <c:idx val="5"/>
              <c:layout>
                <c:manualLayout>
                  <c:x val="3.3741970960910715E-2"/>
                  <c:y val="7.08169839974016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A972-4C1D-A2FF-34B5EB5546C3}"/>
                </c:ext>
              </c:extLst>
            </c:dLbl>
            <c:dLbl>
              <c:idx val="6"/>
              <c:layout>
                <c:manualLayout>
                  <c:x val="1.5890769968761334E-2"/>
                  <c:y val="2.44531640902746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972-4C1D-A2FF-34B5EB5546C3}"/>
                </c:ext>
              </c:extLst>
            </c:dLbl>
            <c:dLbl>
              <c:idx val="7"/>
              <c:layout>
                <c:manualLayout>
                  <c:x val="1.9853127571534984E-2"/>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E6F-439B-9339-2160B3E2E9CF}"/>
                </c:ext>
              </c:extLst>
            </c:dLbl>
            <c:dLbl>
              <c:idx val="8"/>
              <c:layout>
                <c:manualLayout>
                  <c:x val="2.3774145616641901E-2"/>
                  <c:y val="1.78372352285395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accent2"/>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Sheet1!$C$2:$C$10</c:f>
              <c:numCache>
                <c:formatCode>#,##0</c:formatCode>
                <c:ptCount val="9"/>
                <c:pt idx="0">
                  <c:v>73688</c:v>
                </c:pt>
                <c:pt idx="1">
                  <c:v>94610.259206000002</c:v>
                </c:pt>
                <c:pt idx="2">
                  <c:v>96499.455606999996</c:v>
                </c:pt>
                <c:pt idx="3">
                  <c:v>98076.997969000004</c:v>
                </c:pt>
                <c:pt idx="4">
                  <c:v>111295.628616</c:v>
                </c:pt>
                <c:pt idx="5">
                  <c:v>152447.02759099999</c:v>
                </c:pt>
                <c:pt idx="6">
                  <c:v>174603</c:v>
                </c:pt>
                <c:pt idx="7">
                  <c:v>165282</c:v>
                </c:pt>
                <c:pt idx="8">
                  <c:v>171725</c:v>
                </c:pt>
              </c:numCache>
            </c:numRef>
          </c:val>
          <c:extLst>
            <c:ext xmlns:c16="http://schemas.microsoft.com/office/drawing/2014/chart" uri="{C3380CC4-5D6E-409C-BE32-E72D297353CC}">
              <c16:uniqueId val="{00000001-A972-4C1D-A2FF-34B5EB5546C3}"/>
            </c:ext>
          </c:extLst>
        </c:ser>
        <c:ser>
          <c:idx val="2"/>
          <c:order val="2"/>
          <c:tx>
            <c:strRef>
              <c:f>Sheet1!$D$1</c:f>
              <c:strCache>
                <c:ptCount val="1"/>
                <c:pt idx="0">
                  <c:v># LLEE con información</c:v>
                </c:pt>
              </c:strCache>
            </c:strRef>
          </c:tx>
          <c:spPr>
            <a:solidFill>
              <a:schemeClr val="accent3"/>
            </a:solidFill>
            <a:ln>
              <a:noFill/>
            </a:ln>
            <a:effectLst/>
          </c:spPr>
          <c:invertIfNegative val="0"/>
          <c:dLbls>
            <c:dLbl>
              <c:idx val="0"/>
              <c:layout>
                <c:manualLayout>
                  <c:x val="1.1574074074074053E-2"/>
                  <c:y val="4.775009681166903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972-4C1D-A2FF-34B5EB5546C3}"/>
                </c:ext>
              </c:extLst>
            </c:dLbl>
            <c:dLbl>
              <c:idx val="1"/>
              <c:layout>
                <c:manualLayout>
                  <c:x val="1.6203703703703661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972-4C1D-A2FF-34B5EB5546C3}"/>
                </c:ext>
              </c:extLst>
            </c:dLbl>
            <c:dLbl>
              <c:idx val="2"/>
              <c:layout>
                <c:manualLayout>
                  <c:x val="1.4889728679903125E-2"/>
                  <c:y val="1.66799216987508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A972-4C1D-A2FF-34B5EB5546C3}"/>
                </c:ext>
              </c:extLst>
            </c:dLbl>
            <c:dLbl>
              <c:idx val="3"/>
              <c:layout>
                <c:manualLayout>
                  <c:x val="1.2241345017608238E-2"/>
                  <c:y val="2.10514488364539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A972-4C1D-A2FF-34B5EB5546C3}"/>
                </c:ext>
              </c:extLst>
            </c:dLbl>
            <c:dLbl>
              <c:idx val="4"/>
              <c:layout>
                <c:manualLayout>
                  <c:x val="1.6203703703703703E-2"/>
                  <c:y val="1.62764080719418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A972-4C1D-A2FF-34B5EB5546C3}"/>
                </c:ext>
              </c:extLst>
            </c:dLbl>
            <c:dLbl>
              <c:idx val="5"/>
              <c:layout>
                <c:manualLayout>
                  <c:x val="1.3888888888888805E-2"/>
                  <c:y val="1.35181790800740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A972-4C1D-A2FF-34B5EB5546C3}"/>
                </c:ext>
              </c:extLst>
            </c:dLbl>
            <c:dLbl>
              <c:idx val="6"/>
              <c:layout>
                <c:manualLayout>
                  <c:x val="1.6203703703703703E-2"/>
                  <c:y val="8.883504946496990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A972-4C1D-A2FF-34B5EB5546C3}"/>
                </c:ext>
              </c:extLst>
            </c:dLbl>
            <c:dLbl>
              <c:idx val="7"/>
              <c:layout>
                <c:manualLayout>
                  <c:x val="1.29085498785163E-2"/>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E6F-439B-9339-2160B3E2E9CF}"/>
                </c:ext>
              </c:extLst>
            </c:dLbl>
            <c:dLbl>
              <c:idx val="8"/>
              <c:layout>
                <c:manualLayout>
                  <c:x val="1.7830609212481426E-2"/>
                  <c:y val="1.3377926421404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Sheet1!$D$2:$D$10</c:f>
              <c:numCache>
                <c:formatCode>#,##0</c:formatCode>
                <c:ptCount val="9"/>
                <c:pt idx="0">
                  <c:v>40475</c:v>
                </c:pt>
                <c:pt idx="1">
                  <c:v>46243</c:v>
                </c:pt>
                <c:pt idx="2">
                  <c:v>46971</c:v>
                </c:pt>
                <c:pt idx="3">
                  <c:v>47190</c:v>
                </c:pt>
                <c:pt idx="4">
                  <c:v>48084</c:v>
                </c:pt>
                <c:pt idx="5">
                  <c:v>55068</c:v>
                </c:pt>
                <c:pt idx="6">
                  <c:v>55238</c:v>
                </c:pt>
                <c:pt idx="7">
                  <c:v>55296</c:v>
                </c:pt>
                <c:pt idx="8">
                  <c:v>55416</c:v>
                </c:pt>
              </c:numCache>
            </c:numRef>
          </c:val>
          <c:extLst>
            <c:ext xmlns:c16="http://schemas.microsoft.com/office/drawing/2014/chart" uri="{C3380CC4-5D6E-409C-BE32-E72D297353CC}">
              <c16:uniqueId val="{00000002-A972-4C1D-A2FF-34B5EB5546C3}"/>
            </c:ext>
          </c:extLst>
        </c:ser>
        <c:dLbls>
          <c:showLegendKey val="0"/>
          <c:showVal val="0"/>
          <c:showCatName val="0"/>
          <c:showSerName val="0"/>
          <c:showPercent val="0"/>
          <c:showBubbleSize val="0"/>
        </c:dLbls>
        <c:gapWidth val="219"/>
        <c:overlap val="-27"/>
        <c:axId val="1117642847"/>
        <c:axId val="1117656159"/>
      </c:barChart>
      <c:lineChart>
        <c:grouping val="standard"/>
        <c:varyColors val="0"/>
        <c:ser>
          <c:idx val="3"/>
          <c:order val="3"/>
          <c:tx>
            <c:strRef>
              <c:f>Sheet1!$E$1</c:f>
              <c:strCache>
                <c:ptCount val="1"/>
                <c:pt idx="0">
                  <c:v>Cierre de Brecha (%)</c:v>
                </c:pt>
              </c:strCache>
            </c:strRef>
          </c:tx>
          <c:spPr>
            <a:ln w="28575" cap="rnd">
              <a:solidFill>
                <a:schemeClr val="accent4"/>
              </a:solidFill>
              <a:round/>
            </a:ln>
            <a:effectLst/>
          </c:spPr>
          <c:marker>
            <c:symbol val="none"/>
          </c:marker>
          <c:dLbls>
            <c:dLbl>
              <c:idx val="0"/>
              <c:layout>
                <c:manualLayout>
                  <c:x val="1.1574074074074053E-2"/>
                  <c:y val="-5.6046489172131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A972-4C1D-A2FF-34B5EB5546C3}"/>
                </c:ext>
              </c:extLst>
            </c:dLbl>
            <c:dLbl>
              <c:idx val="1"/>
              <c:layout>
                <c:manualLayout>
                  <c:x val="-4.6296296296296294E-2"/>
                  <c:y val="-4.25709737102534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A972-4C1D-A2FF-34B5EB5546C3}"/>
                </c:ext>
              </c:extLst>
            </c:dLbl>
            <c:dLbl>
              <c:idx val="2"/>
              <c:layout>
                <c:manualLayout>
                  <c:x val="-4.6296296296296335E-2"/>
                  <c:y val="-4.492577772040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A972-4C1D-A2FF-34B5EB5546C3}"/>
                </c:ext>
              </c:extLst>
            </c:dLbl>
            <c:dLbl>
              <c:idx val="3"/>
              <c:layout>
                <c:manualLayout>
                  <c:x val="-4.1666666666666664E-2"/>
                  <c:y val="-5.0780603244266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A972-4C1D-A2FF-34B5EB5546C3}"/>
                </c:ext>
              </c:extLst>
            </c:dLbl>
            <c:dLbl>
              <c:idx val="4"/>
              <c:layout>
                <c:manualLayout>
                  <c:x val="-6.9403189385873643E-2"/>
                  <c:y val="2.75283315338091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A972-4C1D-A2FF-34B5EB5546C3}"/>
                </c:ext>
              </c:extLst>
            </c:dLbl>
            <c:dLbl>
              <c:idx val="5"/>
              <c:layout>
                <c:manualLayout>
                  <c:x val="-2.7777777777777863E-2"/>
                  <c:y val="-4.21024912869497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A972-4C1D-A2FF-34B5EB5546C3}"/>
                </c:ext>
              </c:extLst>
            </c:dLbl>
            <c:dLbl>
              <c:idx val="6"/>
              <c:layout>
                <c:manualLayout>
                  <c:x val="-3.9623576027736501E-3"/>
                  <c:y val="5.3629333122657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A972-4C1D-A2FF-34B5EB5546C3}"/>
                </c:ext>
              </c:extLst>
            </c:dLbl>
            <c:dLbl>
              <c:idx val="7"/>
              <c:layout>
                <c:manualLayout>
                  <c:x val="-5.9435364041606209E-3"/>
                  <c:y val="3.5674470457079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21B-41AF-949B-F521507DBB60}"/>
                </c:ext>
              </c:extLst>
            </c:dLbl>
            <c:dLbl>
              <c:idx val="8"/>
              <c:layout>
                <c:manualLayout>
                  <c:x val="-1.9811788013868251E-3"/>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0E9-4132-8B53-E7B3817B988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lumMod val="75000"/>
                      </a:schemeClr>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dic.-2025</c:v>
                </c:pt>
              </c:strCache>
            </c:strRef>
          </c:cat>
          <c:val>
            <c:numRef>
              <c:f>Sheet1!$E$2:$E$10</c:f>
              <c:numCache>
                <c:formatCode>0.0%</c:formatCode>
                <c:ptCount val="9"/>
                <c:pt idx="0">
                  <c:v>0</c:v>
                </c:pt>
                <c:pt idx="1">
                  <c:v>6.0645625236942981E-2</c:v>
                </c:pt>
                <c:pt idx="2">
                  <c:v>6.4413492082566512E-2</c:v>
                </c:pt>
                <c:pt idx="3">
                  <c:v>7.7991931328241004E-2</c:v>
                </c:pt>
                <c:pt idx="4">
                  <c:v>9.6577559559066731E-2</c:v>
                </c:pt>
                <c:pt idx="5">
                  <c:v>7.8542001801822234E-2</c:v>
                </c:pt>
                <c:pt idx="6">
                  <c:v>7.4999999999999997E-2</c:v>
                </c:pt>
                <c:pt idx="7">
                  <c:v>6.9000000000000006E-2</c:v>
                </c:pt>
                <c:pt idx="8">
                  <c:v>8.2000000000000003E-2</c:v>
                </c:pt>
              </c:numCache>
            </c:numRef>
          </c:val>
          <c:smooth val="0"/>
          <c:extLst>
            <c:ext xmlns:c16="http://schemas.microsoft.com/office/drawing/2014/chart" uri="{C3380CC4-5D6E-409C-BE32-E72D297353CC}">
              <c16:uniqueId val="{00000003-A972-4C1D-A2FF-34B5EB5546C3}"/>
            </c:ext>
          </c:extLst>
        </c:ser>
        <c:dLbls>
          <c:showLegendKey val="0"/>
          <c:showVal val="0"/>
          <c:showCatName val="0"/>
          <c:showSerName val="0"/>
          <c:showPercent val="0"/>
          <c:showBubbleSize val="0"/>
        </c:dLbls>
        <c:marker val="1"/>
        <c:smooth val="0"/>
        <c:axId val="1433737279"/>
        <c:axId val="1433742687"/>
      </c:lineChart>
      <c:catAx>
        <c:axId val="111764284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crossAx val="1117656159"/>
        <c:crosses val="autoZero"/>
        <c:auto val="1"/>
        <c:lblAlgn val="ctr"/>
        <c:lblOffset val="100"/>
        <c:noMultiLvlLbl val="0"/>
      </c:catAx>
      <c:valAx>
        <c:axId val="1117656159"/>
        <c:scaling>
          <c:orientation val="minMax"/>
          <c:max val="200000"/>
        </c:scaling>
        <c:delete val="0"/>
        <c:axPos val="l"/>
        <c:majorGridlines>
          <c:spPr>
            <a:ln w="9525" cap="flat" cmpd="sng" algn="ctr">
              <a:solidFill>
                <a:schemeClr val="tx1"/>
              </a:solidFill>
              <a:prstDash val="dash"/>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s-PE"/>
          </a:p>
        </c:txPr>
        <c:crossAx val="1117642847"/>
        <c:crosses val="autoZero"/>
        <c:crossBetween val="between"/>
        <c:majorUnit val="40000"/>
      </c:valAx>
      <c:valAx>
        <c:axId val="1433742687"/>
        <c:scaling>
          <c:orientation val="minMax"/>
          <c:max val="0.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s-PE"/>
          </a:p>
        </c:txPr>
        <c:crossAx val="1433737279"/>
        <c:crosses val="max"/>
        <c:crossBetween val="between"/>
        <c:majorUnit val="2.0000000000000004E-2"/>
      </c:valAx>
      <c:catAx>
        <c:axId val="1433737279"/>
        <c:scaling>
          <c:orientation val="minMax"/>
        </c:scaling>
        <c:delete val="1"/>
        <c:axPos val="b"/>
        <c:numFmt formatCode="General" sourceLinked="1"/>
        <c:majorTickMark val="out"/>
        <c:minorTickMark val="none"/>
        <c:tickLblPos val="nextTo"/>
        <c:crossAx val="1433742687"/>
        <c:crosses val="autoZero"/>
        <c:auto val="1"/>
        <c:lblAlgn val="ctr"/>
        <c:lblOffset val="100"/>
        <c:noMultiLvlLbl val="0"/>
      </c:catAx>
      <c:spPr>
        <a:noFill/>
        <a:ln>
          <a:noFill/>
        </a:ln>
        <a:effectLst/>
      </c:spPr>
    </c:plotArea>
    <c:legend>
      <c:legendPos val="b"/>
      <c:layout>
        <c:manualLayout>
          <c:xMode val="edge"/>
          <c:yMode val="edge"/>
          <c:x val="0.18517224409448818"/>
          <c:y val="0.88673809216470889"/>
          <c:w val="0.80326662292213469"/>
          <c:h val="9.7388580525794938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b="1">
          <a:latin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561643336249635"/>
          <c:y val="1.656246647643159E-2"/>
          <c:w val="0.68114282589676289"/>
          <c:h val="0.96687506704713677"/>
        </c:manualLayout>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Sheet1!$A$2:$A$27</c:f>
              <c:strCache>
                <c:ptCount val="26"/>
                <c:pt idx="0">
                  <c:v>MOQUEGUA</c:v>
                </c:pt>
                <c:pt idx="1">
                  <c:v>MADRE DE DIOS</c:v>
                </c:pt>
                <c:pt idx="2">
                  <c:v>TACNA</c:v>
                </c:pt>
                <c:pt idx="3">
                  <c:v>TUMBES</c:v>
                </c:pt>
                <c:pt idx="4">
                  <c:v>CALLAO</c:v>
                </c:pt>
                <c:pt idx="5">
                  <c:v>PASCO</c:v>
                </c:pt>
                <c:pt idx="6">
                  <c:v>ICA</c:v>
                </c:pt>
                <c:pt idx="7">
                  <c:v>LAMBAYEQUE</c:v>
                </c:pt>
                <c:pt idx="8">
                  <c:v>APURIMAC</c:v>
                </c:pt>
                <c:pt idx="9">
                  <c:v>HUANCAVELICA</c:v>
                </c:pt>
                <c:pt idx="10">
                  <c:v>AREQUIPA</c:v>
                </c:pt>
                <c:pt idx="11">
                  <c:v>LIMA PROVINCIAS</c:v>
                </c:pt>
                <c:pt idx="12">
                  <c:v>UCAYALI</c:v>
                </c:pt>
                <c:pt idx="13">
                  <c:v>AMAZONAS</c:v>
                </c:pt>
                <c:pt idx="14">
                  <c:v>AYACUCHO</c:v>
                </c:pt>
                <c:pt idx="15">
                  <c:v>ANCASH</c:v>
                </c:pt>
                <c:pt idx="16">
                  <c:v>HUANUCO</c:v>
                </c:pt>
                <c:pt idx="17">
                  <c:v>SAN MARTIN</c:v>
                </c:pt>
                <c:pt idx="18">
                  <c:v>LA LIBERTAD</c:v>
                </c:pt>
                <c:pt idx="19">
                  <c:v>CUSCO</c:v>
                </c:pt>
                <c:pt idx="20">
                  <c:v>JUNIN</c:v>
                </c:pt>
                <c:pt idx="21">
                  <c:v>PIURA</c:v>
                </c:pt>
                <c:pt idx="22">
                  <c:v>PUNO</c:v>
                </c:pt>
                <c:pt idx="23">
                  <c:v>LORETO</c:v>
                </c:pt>
                <c:pt idx="24">
                  <c:v>CAJAMARCA</c:v>
                </c:pt>
                <c:pt idx="25">
                  <c:v>LIMA METROPOLITANA</c:v>
                </c:pt>
              </c:strCache>
            </c:strRef>
          </c:cat>
          <c:val>
            <c:numRef>
              <c:f>Sheet1!$B$2:$B$27</c:f>
              <c:numCache>
                <c:formatCode>#,##0</c:formatCode>
                <c:ptCount val="26"/>
                <c:pt idx="0">
                  <c:v>684.94025499999998</c:v>
                </c:pt>
                <c:pt idx="1">
                  <c:v>1014.117167</c:v>
                </c:pt>
                <c:pt idx="2">
                  <c:v>1028.6927029999999</c:v>
                </c:pt>
                <c:pt idx="3">
                  <c:v>1042.5383569999999</c:v>
                </c:pt>
                <c:pt idx="4">
                  <c:v>2450.2642890000002</c:v>
                </c:pt>
                <c:pt idx="5">
                  <c:v>2900.4078370000002</c:v>
                </c:pt>
                <c:pt idx="6">
                  <c:v>3584.5735679999998</c:v>
                </c:pt>
                <c:pt idx="7">
                  <c:v>4381.5915519999999</c:v>
                </c:pt>
                <c:pt idx="8">
                  <c:v>4415.4884240000001</c:v>
                </c:pt>
                <c:pt idx="9">
                  <c:v>4464.5593929999995</c:v>
                </c:pt>
                <c:pt idx="10">
                  <c:v>4554.9955220000002</c:v>
                </c:pt>
                <c:pt idx="11">
                  <c:v>5046.4311950000001</c:v>
                </c:pt>
                <c:pt idx="12">
                  <c:v>5854.8227960000004</c:v>
                </c:pt>
                <c:pt idx="13">
                  <c:v>6461.4967699999997</c:v>
                </c:pt>
                <c:pt idx="14">
                  <c:v>6579.531113</c:v>
                </c:pt>
                <c:pt idx="15">
                  <c:v>6870.8680450000002</c:v>
                </c:pt>
                <c:pt idx="16">
                  <c:v>6950.1918370000003</c:v>
                </c:pt>
                <c:pt idx="17">
                  <c:v>7338.7765879999997</c:v>
                </c:pt>
                <c:pt idx="18">
                  <c:v>9074.4931809999998</c:v>
                </c:pt>
                <c:pt idx="19">
                  <c:v>9440.4376140000004</c:v>
                </c:pt>
                <c:pt idx="20">
                  <c:v>9570.2650109999995</c:v>
                </c:pt>
                <c:pt idx="21">
                  <c:v>10153.096637000001</c:v>
                </c:pt>
                <c:pt idx="22">
                  <c:v>10754.699602000001</c:v>
                </c:pt>
                <c:pt idx="23">
                  <c:v>13376.320100999999</c:v>
                </c:pt>
                <c:pt idx="24">
                  <c:v>15797.529409000001</c:v>
                </c:pt>
                <c:pt idx="25">
                  <c:v>17933.836563000001</c:v>
                </c:pt>
              </c:numCache>
            </c:numRef>
          </c:val>
          <c:extLst>
            <c:ext xmlns:c16="http://schemas.microsoft.com/office/drawing/2014/chart" uri="{C3380CC4-5D6E-409C-BE32-E72D297353CC}">
              <c16:uniqueId val="{00000000-F5D2-41B5-A11F-D93F14E2454C}"/>
            </c:ext>
          </c:extLst>
        </c:ser>
        <c:dLbls>
          <c:showLegendKey val="0"/>
          <c:showVal val="0"/>
          <c:showCatName val="0"/>
          <c:showSerName val="0"/>
          <c:showPercent val="0"/>
          <c:showBubbleSize val="0"/>
        </c:dLbls>
        <c:gapWidth val="182"/>
        <c:axId val="1224707967"/>
        <c:axId val="1224705471"/>
      </c:barChart>
      <c:catAx>
        <c:axId val="1224707967"/>
        <c:scaling>
          <c:orientation val="minMax"/>
        </c:scaling>
        <c:delete val="0"/>
        <c:axPos val="l"/>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s-PE"/>
          </a:p>
        </c:txPr>
        <c:crossAx val="1224705471"/>
        <c:crosses val="autoZero"/>
        <c:auto val="1"/>
        <c:lblAlgn val="ctr"/>
        <c:lblOffset val="100"/>
        <c:noMultiLvlLbl val="0"/>
      </c:catAx>
      <c:valAx>
        <c:axId val="1224705471"/>
        <c:scaling>
          <c:orientation val="minMax"/>
        </c:scaling>
        <c:delete val="1"/>
        <c:axPos val="b"/>
        <c:numFmt formatCode="#,##0" sourceLinked="1"/>
        <c:majorTickMark val="out"/>
        <c:minorTickMark val="none"/>
        <c:tickLblPos val="nextTo"/>
        <c:crossAx val="12247079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latin typeface="Calibri Light" panose="020F0302020204030204" pitchFamily="34" charset="0"/>
          <a:cs typeface="Calibri Light" panose="020F0302020204030204" pitchFamily="34" charset="0"/>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1B5E1-D742-4A76-A8F3-F8E5BB3D9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67</Pages>
  <Words>27348</Words>
  <Characters>150420</Characters>
  <Application>Microsoft Office Word</Application>
  <DocSecurity>0</DocSecurity>
  <Lines>1253</Lines>
  <Paragraphs>354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Documento de trabajo                                                                          Actualización de los instrumentos de planificación asociados a la infraestructura educativa existente</vt:lpstr>
      <vt:lpstr>Documento de trabajo                                                                          Actualización de los instrumentos de planificación asociados a la infraestructura educativa existente</vt:lpstr>
    </vt:vector>
  </TitlesOfParts>
  <Company/>
  <LinksUpToDate>false</LinksUpToDate>
  <CharactersWithSpaces>177414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trabajo                                                                          Actualización de los instrumentos de planificación asociados a la infraestructura educativa existente</dc:title>
  <dc:subject/>
  <dc:creator>DIPLAN 7</dc:creator>
  <cp:keywords/>
  <dc:description/>
  <cp:lastModifiedBy>WILMAN PAOLO GUTIERREZ CHOCHOCA</cp:lastModifiedBy>
  <cp:revision>15</cp:revision>
  <dcterms:created xsi:type="dcterms:W3CDTF">2025-12-30T21:14:00Z</dcterms:created>
  <dcterms:modified xsi:type="dcterms:W3CDTF">2026-01-06T03:12:00Z</dcterms:modified>
</cp:coreProperties>
</file>